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EF" w:rsidRDefault="007F30DD">
      <w:pPr>
        <w:tabs>
          <w:tab w:val="left" w:pos="6600"/>
        </w:tabs>
        <w:ind w:left="140"/>
        <w:rPr>
          <w:sz w:val="20"/>
        </w:rPr>
      </w:pPr>
      <w:r>
        <w:rPr>
          <w:noProof/>
          <w:sz w:val="20"/>
          <w:lang w:bidi="ar-SA"/>
        </w:rPr>
        <w:drawing>
          <wp:inline distT="0" distB="0" distL="0" distR="0">
            <wp:extent cx="1078580" cy="83581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78580" cy="835818"/>
                    </a:xfrm>
                    <a:prstGeom prst="rect">
                      <a:avLst/>
                    </a:prstGeom>
                  </pic:spPr>
                </pic:pic>
              </a:graphicData>
            </a:graphic>
          </wp:inline>
        </w:drawing>
      </w:r>
      <w:r>
        <w:rPr>
          <w:sz w:val="20"/>
        </w:rPr>
        <w:tab/>
      </w:r>
      <w:r>
        <w:rPr>
          <w:noProof/>
          <w:position w:val="29"/>
          <w:sz w:val="20"/>
          <w:lang w:bidi="ar-SA"/>
        </w:rPr>
        <w:drawing>
          <wp:inline distT="0" distB="0" distL="0" distR="0">
            <wp:extent cx="1493980" cy="50596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93980" cy="505968"/>
                    </a:xfrm>
                    <a:prstGeom prst="rect">
                      <a:avLst/>
                    </a:prstGeom>
                  </pic:spPr>
                </pic:pic>
              </a:graphicData>
            </a:graphic>
          </wp:inline>
        </w:drawing>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spacing w:before="8"/>
        <w:rPr>
          <w:sz w:val="27"/>
        </w:rPr>
      </w:pPr>
    </w:p>
    <w:p w:rsidR="00152FEF" w:rsidRDefault="007F30DD">
      <w:pPr>
        <w:spacing w:before="20"/>
        <w:ind w:left="913" w:right="903"/>
        <w:jc w:val="center"/>
        <w:rPr>
          <w:rFonts w:ascii="Calibri"/>
          <w:b/>
          <w:sz w:val="40"/>
        </w:rPr>
      </w:pPr>
      <w:r>
        <w:rPr>
          <w:rFonts w:ascii="Calibri"/>
          <w:b/>
          <w:color w:val="365F91"/>
          <w:sz w:val="40"/>
        </w:rPr>
        <w:t>Republic of Bulgaria</w:t>
      </w:r>
    </w:p>
    <w:p w:rsidR="00152FEF" w:rsidRDefault="00152FEF">
      <w:pPr>
        <w:pStyle w:val="BodyText"/>
        <w:rPr>
          <w:rFonts w:ascii="Calibri"/>
          <w:b/>
          <w:sz w:val="40"/>
        </w:rPr>
      </w:pPr>
    </w:p>
    <w:p w:rsidR="00152FEF" w:rsidRDefault="007F30DD">
      <w:pPr>
        <w:ind w:left="917" w:right="903"/>
        <w:jc w:val="center"/>
        <w:rPr>
          <w:rFonts w:ascii="Calibri"/>
          <w:b/>
          <w:sz w:val="40"/>
        </w:rPr>
      </w:pPr>
      <w:r>
        <w:rPr>
          <w:rFonts w:ascii="Calibri"/>
          <w:b/>
          <w:color w:val="365F91"/>
          <w:spacing w:val="-9"/>
          <w:sz w:val="40"/>
        </w:rPr>
        <w:t xml:space="preserve">Advisory </w:t>
      </w:r>
      <w:r>
        <w:rPr>
          <w:rFonts w:ascii="Calibri"/>
          <w:b/>
          <w:color w:val="365F91"/>
          <w:spacing w:val="-10"/>
          <w:sz w:val="40"/>
        </w:rPr>
        <w:t xml:space="preserve">Services </w:t>
      </w:r>
      <w:r>
        <w:rPr>
          <w:rFonts w:ascii="Calibri"/>
          <w:b/>
          <w:color w:val="365F91"/>
          <w:spacing w:val="-6"/>
          <w:sz w:val="40"/>
        </w:rPr>
        <w:t xml:space="preserve">on </w:t>
      </w:r>
      <w:r>
        <w:rPr>
          <w:rFonts w:ascii="Calibri"/>
          <w:b/>
          <w:color w:val="365F91"/>
          <w:sz w:val="40"/>
        </w:rPr>
        <w:t xml:space="preserve">a </w:t>
      </w:r>
      <w:r>
        <w:rPr>
          <w:rFonts w:ascii="Calibri"/>
          <w:b/>
          <w:color w:val="365F91"/>
          <w:spacing w:val="-11"/>
          <w:sz w:val="40"/>
        </w:rPr>
        <w:t xml:space="preserve">National Climate </w:t>
      </w:r>
      <w:r>
        <w:rPr>
          <w:rFonts w:ascii="Calibri"/>
          <w:b/>
          <w:color w:val="365F91"/>
          <w:spacing w:val="-10"/>
          <w:sz w:val="40"/>
        </w:rPr>
        <w:t xml:space="preserve">Change </w:t>
      </w:r>
      <w:r>
        <w:rPr>
          <w:rFonts w:ascii="Calibri"/>
          <w:b/>
          <w:color w:val="365F91"/>
          <w:spacing w:val="-11"/>
          <w:sz w:val="40"/>
        </w:rPr>
        <w:t xml:space="preserve">Adaptation </w:t>
      </w:r>
      <w:r>
        <w:rPr>
          <w:rFonts w:ascii="Calibri"/>
          <w:b/>
          <w:color w:val="365F91"/>
          <w:spacing w:val="-12"/>
          <w:sz w:val="40"/>
        </w:rPr>
        <w:t xml:space="preserve">Strategy </w:t>
      </w:r>
      <w:r>
        <w:rPr>
          <w:rFonts w:ascii="Calibri"/>
          <w:b/>
          <w:color w:val="365F91"/>
          <w:spacing w:val="-8"/>
          <w:sz w:val="40"/>
        </w:rPr>
        <w:t xml:space="preserve">and </w:t>
      </w:r>
      <w:r>
        <w:rPr>
          <w:rFonts w:ascii="Calibri"/>
          <w:b/>
          <w:color w:val="365F91"/>
          <w:spacing w:val="-10"/>
          <w:sz w:val="40"/>
        </w:rPr>
        <w:t xml:space="preserve">Action </w:t>
      </w:r>
      <w:r>
        <w:rPr>
          <w:rFonts w:ascii="Calibri"/>
          <w:b/>
          <w:color w:val="365F91"/>
          <w:spacing w:val="-9"/>
          <w:sz w:val="40"/>
        </w:rPr>
        <w:t>Plan</w:t>
      </w:r>
    </w:p>
    <w:p w:rsidR="00152FEF" w:rsidRDefault="00152FEF">
      <w:pPr>
        <w:pStyle w:val="BodyText"/>
        <w:rPr>
          <w:rFonts w:ascii="Calibri"/>
          <w:b/>
          <w:sz w:val="40"/>
        </w:rPr>
      </w:pPr>
    </w:p>
    <w:p w:rsidR="00152FEF" w:rsidRDefault="00152FEF">
      <w:pPr>
        <w:pStyle w:val="BodyText"/>
        <w:rPr>
          <w:rFonts w:ascii="Calibri"/>
          <w:b/>
          <w:sz w:val="40"/>
        </w:rPr>
      </w:pPr>
    </w:p>
    <w:p w:rsidR="00152FEF" w:rsidRDefault="00152FEF">
      <w:pPr>
        <w:pStyle w:val="BodyText"/>
        <w:rPr>
          <w:rFonts w:ascii="Calibri"/>
          <w:b/>
          <w:sz w:val="40"/>
        </w:rPr>
      </w:pPr>
    </w:p>
    <w:p w:rsidR="00152FEF" w:rsidRDefault="00152FEF">
      <w:pPr>
        <w:pStyle w:val="BodyText"/>
        <w:rPr>
          <w:rFonts w:ascii="Calibri"/>
          <w:b/>
          <w:sz w:val="40"/>
        </w:rPr>
      </w:pPr>
    </w:p>
    <w:p w:rsidR="00152FEF" w:rsidRDefault="00152FEF">
      <w:pPr>
        <w:pStyle w:val="BodyText"/>
        <w:rPr>
          <w:rFonts w:ascii="Calibri"/>
          <w:b/>
          <w:sz w:val="40"/>
        </w:rPr>
      </w:pPr>
    </w:p>
    <w:p w:rsidR="00152FEF" w:rsidRDefault="00152FEF">
      <w:pPr>
        <w:pStyle w:val="BodyText"/>
        <w:spacing w:before="10"/>
        <w:rPr>
          <w:rFonts w:ascii="Calibri"/>
          <w:b/>
          <w:sz w:val="41"/>
        </w:rPr>
      </w:pPr>
    </w:p>
    <w:p w:rsidR="00152FEF" w:rsidRDefault="007F30DD">
      <w:pPr>
        <w:ind w:left="1590" w:right="1576" w:firstLine="1"/>
        <w:jc w:val="center"/>
        <w:rPr>
          <w:rFonts w:ascii="Calibri"/>
          <w:b/>
          <w:i/>
          <w:sz w:val="84"/>
        </w:rPr>
      </w:pPr>
      <w:r>
        <w:rPr>
          <w:rFonts w:ascii="Calibri"/>
          <w:b/>
          <w:i/>
          <w:color w:val="365F91"/>
          <w:spacing w:val="-10"/>
          <w:sz w:val="84"/>
        </w:rPr>
        <w:t xml:space="preserve">Appendix </w:t>
      </w:r>
      <w:r>
        <w:rPr>
          <w:rFonts w:ascii="Calibri"/>
          <w:b/>
          <w:i/>
          <w:color w:val="365F91"/>
          <w:spacing w:val="-6"/>
          <w:sz w:val="84"/>
        </w:rPr>
        <w:t xml:space="preserve">4: </w:t>
      </w:r>
      <w:r>
        <w:rPr>
          <w:rFonts w:ascii="Calibri"/>
          <w:b/>
          <w:i/>
          <w:color w:val="365F91"/>
          <w:spacing w:val="-10"/>
          <w:sz w:val="84"/>
        </w:rPr>
        <w:t xml:space="preserve">Assessment </w:t>
      </w:r>
      <w:r>
        <w:rPr>
          <w:rFonts w:ascii="Calibri"/>
          <w:b/>
          <w:i/>
          <w:color w:val="365F91"/>
          <w:spacing w:val="-6"/>
          <w:sz w:val="84"/>
        </w:rPr>
        <w:t xml:space="preserve">of </w:t>
      </w:r>
      <w:r>
        <w:rPr>
          <w:rFonts w:ascii="Calibri"/>
          <w:b/>
          <w:i/>
          <w:color w:val="365F91"/>
          <w:spacing w:val="-11"/>
          <w:sz w:val="84"/>
        </w:rPr>
        <w:t xml:space="preserve">the </w:t>
      </w:r>
      <w:r>
        <w:rPr>
          <w:rFonts w:ascii="Calibri"/>
          <w:b/>
          <w:i/>
          <w:color w:val="365F91"/>
          <w:spacing w:val="-12"/>
          <w:sz w:val="84"/>
        </w:rPr>
        <w:t xml:space="preserve">Forestry </w:t>
      </w:r>
      <w:r>
        <w:rPr>
          <w:rFonts w:ascii="Calibri"/>
          <w:b/>
          <w:i/>
          <w:color w:val="365F91"/>
          <w:spacing w:val="-11"/>
          <w:sz w:val="84"/>
        </w:rPr>
        <w:t>Sector</w:t>
      </w:r>
    </w:p>
    <w:p w:rsidR="00152FEF" w:rsidRDefault="00152FEF">
      <w:pPr>
        <w:pStyle w:val="BodyText"/>
        <w:rPr>
          <w:rFonts w:ascii="Calibri"/>
          <w:b/>
          <w:i/>
          <w:sz w:val="84"/>
        </w:rPr>
      </w:pPr>
    </w:p>
    <w:p w:rsidR="00152FEF" w:rsidRDefault="00152FEF">
      <w:pPr>
        <w:pStyle w:val="BodyText"/>
        <w:rPr>
          <w:rFonts w:ascii="Calibri"/>
          <w:b/>
          <w:i/>
          <w:sz w:val="84"/>
        </w:rPr>
      </w:pPr>
    </w:p>
    <w:p w:rsidR="00152FEF" w:rsidRDefault="00152FEF">
      <w:pPr>
        <w:pStyle w:val="BodyText"/>
        <w:spacing w:before="1"/>
        <w:rPr>
          <w:rFonts w:ascii="Calibri"/>
          <w:b/>
          <w:i/>
          <w:sz w:val="118"/>
        </w:rPr>
      </w:pPr>
    </w:p>
    <w:p w:rsidR="00152FEF" w:rsidRDefault="00152FEF">
      <w:pPr>
        <w:jc w:val="right"/>
        <w:rPr>
          <w:rFonts w:ascii="Calibri"/>
          <w:sz w:val="44"/>
        </w:rPr>
        <w:sectPr w:rsidR="00152FEF">
          <w:type w:val="continuous"/>
          <w:pgSz w:w="11910" w:h="16840"/>
          <w:pgMar w:top="740" w:right="1300" w:bottom="280" w:left="1300" w:header="708" w:footer="708" w:gutter="0"/>
          <w:cols w:space="708"/>
        </w:sect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spacing w:before="4"/>
        <w:rPr>
          <w:rFonts w:ascii="Calibri"/>
          <w:i/>
          <w:sz w:val="23"/>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152FEF">
        <w:trPr>
          <w:trHeight w:val="672"/>
        </w:trPr>
        <w:tc>
          <w:tcPr>
            <w:tcW w:w="9018" w:type="dxa"/>
            <w:gridSpan w:val="2"/>
          </w:tcPr>
          <w:p w:rsidR="00152FEF" w:rsidRDefault="007F30DD">
            <w:pPr>
              <w:pStyle w:val="TableParagraph"/>
              <w:spacing w:before="120"/>
              <w:ind w:left="2745" w:right="2741"/>
              <w:jc w:val="center"/>
              <w:rPr>
                <w:b/>
                <w:sz w:val="32"/>
              </w:rPr>
            </w:pPr>
            <w:r>
              <w:rPr>
                <w:b/>
                <w:color w:val="365F91"/>
                <w:sz w:val="32"/>
              </w:rPr>
              <w:t>(Project number P160511)</w:t>
            </w:r>
          </w:p>
        </w:tc>
      </w:tr>
      <w:tr w:rsidR="00152FEF">
        <w:trPr>
          <w:trHeight w:val="1835"/>
        </w:trPr>
        <w:tc>
          <w:tcPr>
            <w:tcW w:w="4508" w:type="dxa"/>
          </w:tcPr>
          <w:p w:rsidR="00152FEF" w:rsidRDefault="007F30DD">
            <w:pPr>
              <w:pStyle w:val="TableParagraph"/>
              <w:spacing w:before="119" w:line="381" w:lineRule="auto"/>
              <w:ind w:left="2097" w:right="95"/>
              <w:jc w:val="right"/>
            </w:pPr>
            <w:r>
              <w:t>Country</w:t>
            </w:r>
            <w:r>
              <w:rPr>
                <w:spacing w:val="7"/>
              </w:rPr>
              <w:t xml:space="preserve"> </w:t>
            </w:r>
            <w:r>
              <w:rPr>
                <w:spacing w:val="-3"/>
              </w:rPr>
              <w:t>Manager:</w:t>
            </w:r>
            <w:r>
              <w:t xml:space="preserve"> Practice</w:t>
            </w:r>
            <w:r>
              <w:rPr>
                <w:spacing w:val="6"/>
              </w:rPr>
              <w:t xml:space="preserve"> </w:t>
            </w:r>
            <w:r>
              <w:rPr>
                <w:spacing w:val="-3"/>
              </w:rPr>
              <w:t>Manager:</w:t>
            </w:r>
          </w:p>
          <w:p w:rsidR="00152FEF" w:rsidRDefault="007F30DD">
            <w:pPr>
              <w:pStyle w:val="TableParagraph"/>
              <w:spacing w:before="3"/>
              <w:ind w:left="2097" w:right="95"/>
              <w:jc w:val="right"/>
            </w:pPr>
            <w:r>
              <w:t>(Co-)Task Team</w:t>
            </w:r>
            <w:r>
              <w:rPr>
                <w:spacing w:val="-7"/>
              </w:rPr>
              <w:t xml:space="preserve"> </w:t>
            </w:r>
            <w:r>
              <w:t>Leaders:</w:t>
            </w:r>
          </w:p>
          <w:p w:rsidR="00152FEF" w:rsidRDefault="007F30DD">
            <w:pPr>
              <w:pStyle w:val="TableParagraph"/>
              <w:spacing w:before="161"/>
              <w:ind w:left="2097" w:right="94"/>
              <w:jc w:val="right"/>
            </w:pPr>
            <w:r>
              <w:t>Project</w:t>
            </w:r>
            <w:r>
              <w:rPr>
                <w:spacing w:val="-4"/>
              </w:rPr>
              <w:t xml:space="preserve"> </w:t>
            </w:r>
            <w:r>
              <w:t>Coordinator:</w:t>
            </w:r>
          </w:p>
        </w:tc>
        <w:tc>
          <w:tcPr>
            <w:tcW w:w="4510" w:type="dxa"/>
          </w:tcPr>
          <w:p w:rsidR="00152FEF" w:rsidRDefault="007F30DD">
            <w:pPr>
              <w:pStyle w:val="TableParagraph"/>
              <w:spacing w:before="119" w:line="381" w:lineRule="auto"/>
              <w:ind w:left="107" w:right="2272"/>
            </w:pPr>
            <w:r>
              <w:t>Antony Thompson Ruxandra Maria Floroiu</w:t>
            </w:r>
          </w:p>
          <w:p w:rsidR="00152FEF" w:rsidRDefault="007F30DD">
            <w:pPr>
              <w:pStyle w:val="TableParagraph"/>
              <w:spacing w:before="3"/>
              <w:ind w:left="107"/>
            </w:pPr>
            <w:r>
              <w:t>Philippe Ambrosi, Eolina Petrova Milova</w:t>
            </w:r>
          </w:p>
          <w:p w:rsidR="00152FEF" w:rsidRDefault="007F30DD">
            <w:pPr>
              <w:pStyle w:val="TableParagraph"/>
              <w:spacing w:before="161"/>
              <w:ind w:left="107"/>
            </w:pPr>
            <w:r>
              <w:t>Robert Bakx</w:t>
            </w:r>
          </w:p>
        </w:tc>
      </w:tr>
    </w:tbl>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152FEF">
      <w:pPr>
        <w:pStyle w:val="BodyText"/>
        <w:rPr>
          <w:rFonts w:ascii="Calibri"/>
          <w:i/>
          <w:sz w:val="20"/>
        </w:rPr>
      </w:pPr>
    </w:p>
    <w:p w:rsidR="00152FEF" w:rsidRDefault="007F30DD">
      <w:pPr>
        <w:spacing w:before="91" w:line="276" w:lineRule="auto"/>
        <w:ind w:left="111" w:right="107"/>
        <w:jc w:val="both"/>
        <w:rPr>
          <w:sz w:val="20"/>
        </w:rPr>
      </w:pPr>
      <w:r>
        <w:rPr>
          <w:sz w:val="20"/>
        </w:rPr>
        <w:t>This report was produced by Myles McDonagh (International Consultant), Momchil Panayotov (Local Consultant), Bogdan Popa (International Consultant), and Yeni Katsarska (Local Consultant). The team worked under the overall guidance of Philippe Ambrosi (Senior Environmental Economist, Task Team Leader), Eolina Petrova</w:t>
      </w:r>
      <w:r>
        <w:rPr>
          <w:spacing w:val="-11"/>
          <w:sz w:val="20"/>
        </w:rPr>
        <w:t xml:space="preserve"> </w:t>
      </w:r>
      <w:r>
        <w:rPr>
          <w:sz w:val="20"/>
        </w:rPr>
        <w:t>Milova</w:t>
      </w:r>
      <w:r>
        <w:rPr>
          <w:spacing w:val="-11"/>
          <w:sz w:val="20"/>
        </w:rPr>
        <w:t xml:space="preserve"> </w:t>
      </w:r>
      <w:r>
        <w:rPr>
          <w:sz w:val="20"/>
        </w:rPr>
        <w:t>(Senior</w:t>
      </w:r>
      <w:r>
        <w:rPr>
          <w:spacing w:val="-11"/>
          <w:sz w:val="20"/>
        </w:rPr>
        <w:t xml:space="preserve"> </w:t>
      </w:r>
      <w:r>
        <w:rPr>
          <w:sz w:val="20"/>
        </w:rPr>
        <w:t>Operations</w:t>
      </w:r>
      <w:r>
        <w:rPr>
          <w:spacing w:val="-12"/>
          <w:sz w:val="20"/>
        </w:rPr>
        <w:t xml:space="preserve"> </w:t>
      </w:r>
      <w:r>
        <w:rPr>
          <w:sz w:val="20"/>
        </w:rPr>
        <w:t>Officer,</w:t>
      </w:r>
      <w:r>
        <w:rPr>
          <w:spacing w:val="-11"/>
          <w:sz w:val="20"/>
        </w:rPr>
        <w:t xml:space="preserve"> </w:t>
      </w:r>
      <w:r>
        <w:rPr>
          <w:sz w:val="20"/>
        </w:rPr>
        <w:t>Co-Task</w:t>
      </w:r>
      <w:r>
        <w:rPr>
          <w:spacing w:val="-12"/>
          <w:sz w:val="20"/>
        </w:rPr>
        <w:t xml:space="preserve"> </w:t>
      </w:r>
      <w:r>
        <w:rPr>
          <w:sz w:val="20"/>
        </w:rPr>
        <w:t>Team</w:t>
      </w:r>
      <w:r>
        <w:rPr>
          <w:spacing w:val="-13"/>
          <w:sz w:val="20"/>
        </w:rPr>
        <w:t xml:space="preserve"> </w:t>
      </w:r>
      <w:r>
        <w:rPr>
          <w:sz w:val="20"/>
        </w:rPr>
        <w:t>Leader),</w:t>
      </w:r>
      <w:r>
        <w:rPr>
          <w:spacing w:val="-11"/>
          <w:sz w:val="20"/>
        </w:rPr>
        <w:t xml:space="preserve"> </w:t>
      </w:r>
      <w:r>
        <w:rPr>
          <w:sz w:val="20"/>
        </w:rPr>
        <w:t>and</w:t>
      </w:r>
      <w:r>
        <w:rPr>
          <w:spacing w:val="-11"/>
          <w:sz w:val="20"/>
        </w:rPr>
        <w:t xml:space="preserve"> </w:t>
      </w:r>
      <w:r>
        <w:rPr>
          <w:sz w:val="20"/>
        </w:rPr>
        <w:t>Robert</w:t>
      </w:r>
      <w:r>
        <w:rPr>
          <w:spacing w:val="-12"/>
          <w:sz w:val="20"/>
        </w:rPr>
        <w:t xml:space="preserve"> </w:t>
      </w:r>
      <w:r>
        <w:rPr>
          <w:sz w:val="20"/>
        </w:rPr>
        <w:t>Bakx</w:t>
      </w:r>
      <w:r>
        <w:rPr>
          <w:spacing w:val="-12"/>
          <w:sz w:val="20"/>
        </w:rPr>
        <w:t xml:space="preserve"> </w:t>
      </w:r>
      <w:r>
        <w:rPr>
          <w:sz w:val="20"/>
        </w:rPr>
        <w:t>(Climate</w:t>
      </w:r>
      <w:r>
        <w:rPr>
          <w:spacing w:val="-11"/>
          <w:sz w:val="20"/>
        </w:rPr>
        <w:t xml:space="preserve"> </w:t>
      </w:r>
      <w:r>
        <w:rPr>
          <w:sz w:val="20"/>
        </w:rPr>
        <w:t>Change</w:t>
      </w:r>
      <w:r>
        <w:rPr>
          <w:spacing w:val="-9"/>
          <w:sz w:val="20"/>
        </w:rPr>
        <w:t xml:space="preserve"> </w:t>
      </w:r>
      <w:r>
        <w:rPr>
          <w:sz w:val="20"/>
        </w:rPr>
        <w:t>Adaptation Expert</w:t>
      </w:r>
      <w:r>
        <w:rPr>
          <w:spacing w:val="-14"/>
          <w:sz w:val="20"/>
        </w:rPr>
        <w:t xml:space="preserve"> </w:t>
      </w:r>
      <w:r>
        <w:rPr>
          <w:sz w:val="20"/>
        </w:rPr>
        <w:t>and</w:t>
      </w:r>
      <w:r>
        <w:rPr>
          <w:spacing w:val="-11"/>
          <w:sz w:val="20"/>
        </w:rPr>
        <w:t xml:space="preserve"> </w:t>
      </w:r>
      <w:r>
        <w:rPr>
          <w:sz w:val="20"/>
        </w:rPr>
        <w:t>Resident</w:t>
      </w:r>
      <w:r>
        <w:rPr>
          <w:spacing w:val="-13"/>
          <w:sz w:val="20"/>
        </w:rPr>
        <w:t xml:space="preserve"> </w:t>
      </w:r>
      <w:r>
        <w:rPr>
          <w:sz w:val="20"/>
        </w:rPr>
        <w:t>Project</w:t>
      </w:r>
      <w:r>
        <w:rPr>
          <w:spacing w:val="-14"/>
          <w:sz w:val="20"/>
        </w:rPr>
        <w:t xml:space="preserve"> </w:t>
      </w:r>
      <w:r>
        <w:rPr>
          <w:sz w:val="20"/>
        </w:rPr>
        <w:t>Coordinator),</w:t>
      </w:r>
      <w:r>
        <w:rPr>
          <w:spacing w:val="-14"/>
          <w:sz w:val="20"/>
        </w:rPr>
        <w:t xml:space="preserve"> </w:t>
      </w:r>
      <w:r>
        <w:rPr>
          <w:sz w:val="20"/>
        </w:rPr>
        <w:t>supported</w:t>
      </w:r>
      <w:r>
        <w:rPr>
          <w:spacing w:val="-12"/>
          <w:sz w:val="20"/>
        </w:rPr>
        <w:t xml:space="preserve"> </w:t>
      </w:r>
      <w:r>
        <w:rPr>
          <w:sz w:val="20"/>
        </w:rPr>
        <w:t>by</w:t>
      </w:r>
      <w:r>
        <w:rPr>
          <w:spacing w:val="-18"/>
          <w:sz w:val="20"/>
        </w:rPr>
        <w:t xml:space="preserve"> </w:t>
      </w:r>
      <w:r>
        <w:rPr>
          <w:sz w:val="20"/>
        </w:rPr>
        <w:t>Dimitar</w:t>
      </w:r>
      <w:r>
        <w:rPr>
          <w:spacing w:val="-12"/>
          <w:sz w:val="20"/>
        </w:rPr>
        <w:t xml:space="preserve"> </w:t>
      </w:r>
      <w:r>
        <w:rPr>
          <w:sz w:val="20"/>
        </w:rPr>
        <w:t>Nachev</w:t>
      </w:r>
      <w:r>
        <w:rPr>
          <w:spacing w:val="-15"/>
          <w:sz w:val="20"/>
        </w:rPr>
        <w:t xml:space="preserve"> </w:t>
      </w:r>
      <w:r>
        <w:rPr>
          <w:sz w:val="20"/>
        </w:rPr>
        <w:t>and</w:t>
      </w:r>
      <w:r>
        <w:rPr>
          <w:spacing w:val="-11"/>
          <w:sz w:val="20"/>
        </w:rPr>
        <w:t xml:space="preserve"> </w:t>
      </w:r>
      <w:r>
        <w:rPr>
          <w:sz w:val="20"/>
        </w:rPr>
        <w:t>Adelina</w:t>
      </w:r>
      <w:r>
        <w:rPr>
          <w:spacing w:val="-13"/>
          <w:sz w:val="20"/>
        </w:rPr>
        <w:t xml:space="preserve"> </w:t>
      </w:r>
      <w:r>
        <w:rPr>
          <w:sz w:val="20"/>
        </w:rPr>
        <w:t>Dotzinska</w:t>
      </w:r>
      <w:r>
        <w:rPr>
          <w:spacing w:val="-14"/>
          <w:sz w:val="20"/>
        </w:rPr>
        <w:t xml:space="preserve"> </w:t>
      </w:r>
      <w:r>
        <w:rPr>
          <w:sz w:val="20"/>
        </w:rPr>
        <w:t>(Team</w:t>
      </w:r>
      <w:r>
        <w:rPr>
          <w:spacing w:val="-14"/>
          <w:sz w:val="20"/>
        </w:rPr>
        <w:t xml:space="preserve"> </w:t>
      </w:r>
      <w:r>
        <w:rPr>
          <w:sz w:val="20"/>
        </w:rPr>
        <w:t>Assistants), and</w:t>
      </w:r>
      <w:r>
        <w:rPr>
          <w:spacing w:val="-8"/>
          <w:sz w:val="20"/>
        </w:rPr>
        <w:t xml:space="preserve"> </w:t>
      </w:r>
      <w:r>
        <w:rPr>
          <w:sz w:val="20"/>
        </w:rPr>
        <w:t>Svetlana</w:t>
      </w:r>
      <w:r>
        <w:rPr>
          <w:spacing w:val="-5"/>
          <w:sz w:val="20"/>
        </w:rPr>
        <w:t xml:space="preserve"> </w:t>
      </w:r>
      <w:r>
        <w:rPr>
          <w:sz w:val="20"/>
        </w:rPr>
        <w:t>Aleksandrova</w:t>
      </w:r>
      <w:r>
        <w:rPr>
          <w:spacing w:val="-8"/>
          <w:sz w:val="20"/>
        </w:rPr>
        <w:t xml:space="preserve"> </w:t>
      </w:r>
      <w:r>
        <w:rPr>
          <w:sz w:val="20"/>
        </w:rPr>
        <w:t>(Economist).</w:t>
      </w:r>
      <w:r>
        <w:rPr>
          <w:spacing w:val="-8"/>
          <w:sz w:val="20"/>
        </w:rPr>
        <w:t xml:space="preserve"> </w:t>
      </w:r>
      <w:r>
        <w:rPr>
          <w:sz w:val="20"/>
        </w:rPr>
        <w:t>The</w:t>
      </w:r>
      <w:r>
        <w:rPr>
          <w:spacing w:val="-9"/>
          <w:sz w:val="20"/>
        </w:rPr>
        <w:t xml:space="preserve"> </w:t>
      </w:r>
      <w:r>
        <w:rPr>
          <w:sz w:val="20"/>
        </w:rPr>
        <w:t>peer</w:t>
      </w:r>
      <w:r>
        <w:rPr>
          <w:spacing w:val="-8"/>
          <w:sz w:val="20"/>
        </w:rPr>
        <w:t xml:space="preserve"> </w:t>
      </w:r>
      <w:r>
        <w:rPr>
          <w:sz w:val="20"/>
        </w:rPr>
        <w:t>review</w:t>
      </w:r>
      <w:r>
        <w:rPr>
          <w:spacing w:val="-13"/>
          <w:sz w:val="20"/>
        </w:rPr>
        <w:t xml:space="preserve"> </w:t>
      </w:r>
      <w:r>
        <w:rPr>
          <w:sz w:val="20"/>
        </w:rPr>
        <w:t>of</w:t>
      </w:r>
      <w:r>
        <w:rPr>
          <w:spacing w:val="-7"/>
          <w:sz w:val="20"/>
        </w:rPr>
        <w:t xml:space="preserve"> </w:t>
      </w:r>
      <w:r>
        <w:rPr>
          <w:sz w:val="20"/>
        </w:rPr>
        <w:t>the</w:t>
      </w:r>
      <w:r>
        <w:rPr>
          <w:spacing w:val="-8"/>
          <w:sz w:val="20"/>
        </w:rPr>
        <w:t xml:space="preserve"> </w:t>
      </w:r>
      <w:r>
        <w:rPr>
          <w:sz w:val="20"/>
        </w:rPr>
        <w:t>report</w:t>
      </w:r>
      <w:r>
        <w:rPr>
          <w:spacing w:val="-9"/>
          <w:sz w:val="20"/>
        </w:rPr>
        <w:t xml:space="preserve"> </w:t>
      </w:r>
      <w:r>
        <w:rPr>
          <w:sz w:val="20"/>
        </w:rPr>
        <w:t>by</w:t>
      </w:r>
      <w:r>
        <w:rPr>
          <w:spacing w:val="-12"/>
          <w:sz w:val="20"/>
        </w:rPr>
        <w:t xml:space="preserve"> </w:t>
      </w:r>
      <w:r>
        <w:rPr>
          <w:sz w:val="20"/>
        </w:rPr>
        <w:t>Diji</w:t>
      </w:r>
      <w:r>
        <w:rPr>
          <w:spacing w:val="-8"/>
          <w:sz w:val="20"/>
        </w:rPr>
        <w:t xml:space="preserve"> </w:t>
      </w:r>
      <w:r>
        <w:rPr>
          <w:sz w:val="20"/>
        </w:rPr>
        <w:t>Chandrasekharan</w:t>
      </w:r>
      <w:r>
        <w:rPr>
          <w:spacing w:val="-9"/>
          <w:sz w:val="20"/>
        </w:rPr>
        <w:t xml:space="preserve"> </w:t>
      </w:r>
      <w:r>
        <w:rPr>
          <w:sz w:val="20"/>
        </w:rPr>
        <w:t>Behr</w:t>
      </w:r>
      <w:r>
        <w:rPr>
          <w:spacing w:val="-8"/>
          <w:sz w:val="20"/>
        </w:rPr>
        <w:t xml:space="preserve"> </w:t>
      </w:r>
      <w:r>
        <w:rPr>
          <w:sz w:val="20"/>
        </w:rPr>
        <w:t>and</w:t>
      </w:r>
      <w:r>
        <w:rPr>
          <w:spacing w:val="-8"/>
          <w:sz w:val="20"/>
        </w:rPr>
        <w:t xml:space="preserve"> </w:t>
      </w:r>
      <w:r>
        <w:rPr>
          <w:sz w:val="20"/>
        </w:rPr>
        <w:t>Stephen Ling was managed by Ruxandra Maria Floroiu (all from the World</w:t>
      </w:r>
      <w:r>
        <w:rPr>
          <w:spacing w:val="-9"/>
          <w:sz w:val="20"/>
        </w:rPr>
        <w:t xml:space="preserve"> </w:t>
      </w:r>
      <w:r>
        <w:rPr>
          <w:sz w:val="20"/>
        </w:rPr>
        <w:t>Bank).</w:t>
      </w:r>
    </w:p>
    <w:p w:rsidR="00152FEF" w:rsidRDefault="00152FEF">
      <w:pPr>
        <w:pStyle w:val="BodyText"/>
        <w:rPr>
          <w:sz w:val="22"/>
        </w:rPr>
      </w:pPr>
    </w:p>
    <w:p w:rsidR="00152FEF" w:rsidRDefault="00152FEF">
      <w:pPr>
        <w:pStyle w:val="BodyText"/>
        <w:rPr>
          <w:sz w:val="22"/>
        </w:rPr>
      </w:pPr>
    </w:p>
    <w:p w:rsidR="00152FEF" w:rsidRDefault="00152FEF">
      <w:pPr>
        <w:pStyle w:val="BodyText"/>
        <w:rPr>
          <w:sz w:val="22"/>
        </w:rPr>
      </w:pPr>
      <w:bookmarkStart w:id="0" w:name="_GoBack"/>
      <w:bookmarkEnd w:id="0"/>
    </w:p>
    <w:p w:rsidR="00152FEF" w:rsidRDefault="007F30DD">
      <w:pPr>
        <w:spacing w:before="141"/>
        <w:ind w:left="903" w:right="903"/>
        <w:jc w:val="center"/>
        <w:rPr>
          <w:rFonts w:ascii="Calibri"/>
          <w:b/>
          <w:sz w:val="32"/>
        </w:rPr>
      </w:pPr>
      <w:r>
        <w:rPr>
          <w:rFonts w:ascii="Calibri"/>
          <w:b/>
          <w:color w:val="365F91"/>
          <w:sz w:val="32"/>
        </w:rPr>
        <w:t>ACKNOWLEDGEMENTS</w:t>
      </w:r>
    </w:p>
    <w:p w:rsidR="00152FEF" w:rsidRDefault="007F30DD">
      <w:pPr>
        <w:spacing w:before="121" w:line="276" w:lineRule="auto"/>
        <w:ind w:left="111" w:right="107"/>
        <w:jc w:val="both"/>
        <w:rPr>
          <w:sz w:val="20"/>
        </w:rPr>
      </w:pPr>
      <w:r>
        <w:rPr>
          <w:sz w:val="20"/>
        </w:rPr>
        <w:t>The team would also like to thank the Government of Bulgaria, in particular Ms. Atanaska Nikolova (Deputy Minister of Environment and Water), Ms. Boriana Kamenova (Director of the MoEW’s Climate Cha</w:t>
      </w:r>
      <w:r w:rsidR="00940357">
        <w:rPr>
          <w:sz w:val="20"/>
        </w:rPr>
        <w:t xml:space="preserve">nge Policy Directorate), </w:t>
      </w:r>
      <w:r>
        <w:rPr>
          <w:sz w:val="20"/>
        </w:rPr>
        <w:t xml:space="preserve">Ms. Veronika Dacheva </w:t>
      </w:r>
      <w:r w:rsidR="00940357">
        <w:rPr>
          <w:sz w:val="20"/>
        </w:rPr>
        <w:t xml:space="preserve">and Ms. Mariya Todorova </w:t>
      </w:r>
      <w:r>
        <w:rPr>
          <w:sz w:val="20"/>
        </w:rPr>
        <w:t>(Expert</w:t>
      </w:r>
      <w:r w:rsidR="00940357">
        <w:rPr>
          <w:sz w:val="20"/>
        </w:rPr>
        <w:t>s</w:t>
      </w:r>
      <w:r>
        <w:rPr>
          <w:sz w:val="20"/>
        </w:rPr>
        <w:t xml:space="preserve"> in the MoEW’s Climate Change Policy Directorate), and </w:t>
      </w:r>
      <w:r>
        <w:rPr>
          <w:spacing w:val="2"/>
          <w:sz w:val="20"/>
        </w:rPr>
        <w:t xml:space="preserve">other </w:t>
      </w:r>
      <w:r>
        <w:rPr>
          <w:sz w:val="20"/>
        </w:rPr>
        <w:t>experts in government institutions; as well as the members of the National Expert Council and the National Coordination Council on Climate Change, and furthermore the participants of the Inception Workshop, the Stakeholders Consultation Meetings, the Sector Consultation Sessions, the National Stakeholders Consultation Workshop,</w:t>
      </w:r>
      <w:r>
        <w:rPr>
          <w:spacing w:val="-10"/>
          <w:sz w:val="20"/>
        </w:rPr>
        <w:t xml:space="preserve"> </w:t>
      </w:r>
      <w:r>
        <w:rPr>
          <w:sz w:val="20"/>
        </w:rPr>
        <w:t>and</w:t>
      </w:r>
      <w:r>
        <w:rPr>
          <w:spacing w:val="-9"/>
          <w:sz w:val="20"/>
        </w:rPr>
        <w:t xml:space="preserve"> </w:t>
      </w:r>
      <w:r>
        <w:rPr>
          <w:sz w:val="20"/>
        </w:rPr>
        <w:t>the</w:t>
      </w:r>
      <w:r>
        <w:rPr>
          <w:spacing w:val="-10"/>
          <w:sz w:val="20"/>
        </w:rPr>
        <w:t xml:space="preserve"> </w:t>
      </w:r>
      <w:r>
        <w:rPr>
          <w:sz w:val="20"/>
        </w:rPr>
        <w:t>Sector</w:t>
      </w:r>
      <w:r>
        <w:rPr>
          <w:spacing w:val="-10"/>
          <w:sz w:val="20"/>
        </w:rPr>
        <w:t xml:space="preserve"> </w:t>
      </w:r>
      <w:r>
        <w:rPr>
          <w:sz w:val="20"/>
        </w:rPr>
        <w:t>Prioritization</w:t>
      </w:r>
      <w:r>
        <w:rPr>
          <w:spacing w:val="-11"/>
          <w:sz w:val="20"/>
        </w:rPr>
        <w:t xml:space="preserve"> </w:t>
      </w:r>
      <w:r>
        <w:rPr>
          <w:sz w:val="20"/>
        </w:rPr>
        <w:t>Sessions,</w:t>
      </w:r>
      <w:r>
        <w:rPr>
          <w:spacing w:val="-7"/>
          <w:sz w:val="20"/>
        </w:rPr>
        <w:t xml:space="preserve"> </w:t>
      </w:r>
      <w:r>
        <w:rPr>
          <w:sz w:val="20"/>
        </w:rPr>
        <w:t>for</w:t>
      </w:r>
      <w:r>
        <w:rPr>
          <w:spacing w:val="-10"/>
          <w:sz w:val="20"/>
        </w:rPr>
        <w:t xml:space="preserve"> </w:t>
      </w:r>
      <w:r>
        <w:rPr>
          <w:sz w:val="20"/>
        </w:rPr>
        <w:t>their</w:t>
      </w:r>
      <w:r>
        <w:rPr>
          <w:spacing w:val="-8"/>
          <w:sz w:val="20"/>
        </w:rPr>
        <w:t xml:space="preserve"> </w:t>
      </w:r>
      <w:r>
        <w:rPr>
          <w:sz w:val="20"/>
        </w:rPr>
        <w:t>excellent</w:t>
      </w:r>
      <w:r>
        <w:rPr>
          <w:spacing w:val="-10"/>
          <w:sz w:val="20"/>
        </w:rPr>
        <w:t xml:space="preserve"> </w:t>
      </w:r>
      <w:r>
        <w:rPr>
          <w:sz w:val="20"/>
        </w:rPr>
        <w:t>cooperation</w:t>
      </w:r>
      <w:r>
        <w:rPr>
          <w:spacing w:val="-11"/>
          <w:sz w:val="20"/>
        </w:rPr>
        <w:t xml:space="preserve"> </w:t>
      </w:r>
      <w:r>
        <w:rPr>
          <w:sz w:val="20"/>
        </w:rPr>
        <w:t>and</w:t>
      </w:r>
      <w:r>
        <w:rPr>
          <w:spacing w:val="-9"/>
          <w:sz w:val="20"/>
        </w:rPr>
        <w:t xml:space="preserve"> </w:t>
      </w:r>
      <w:r>
        <w:rPr>
          <w:sz w:val="20"/>
        </w:rPr>
        <w:t>support</w:t>
      </w:r>
      <w:r>
        <w:rPr>
          <w:spacing w:val="-10"/>
          <w:sz w:val="20"/>
        </w:rPr>
        <w:t xml:space="preserve"> </w:t>
      </w:r>
      <w:r>
        <w:rPr>
          <w:sz w:val="20"/>
        </w:rPr>
        <w:t>in</w:t>
      </w:r>
      <w:r>
        <w:rPr>
          <w:spacing w:val="-12"/>
          <w:sz w:val="20"/>
        </w:rPr>
        <w:t xml:space="preserve"> </w:t>
      </w:r>
      <w:r>
        <w:rPr>
          <w:sz w:val="20"/>
        </w:rPr>
        <w:t>spoken</w:t>
      </w:r>
      <w:r>
        <w:rPr>
          <w:spacing w:val="-10"/>
          <w:sz w:val="20"/>
        </w:rPr>
        <w:t xml:space="preserve"> </w:t>
      </w:r>
      <w:r>
        <w:rPr>
          <w:sz w:val="20"/>
        </w:rPr>
        <w:t>and</w:t>
      </w:r>
      <w:r>
        <w:rPr>
          <w:spacing w:val="-7"/>
          <w:sz w:val="20"/>
        </w:rPr>
        <w:t xml:space="preserve"> </w:t>
      </w:r>
      <w:r>
        <w:rPr>
          <w:sz w:val="20"/>
        </w:rPr>
        <w:t>written form; and express appreciation for the comments and suggestions as well as the open exchange of ideas. The contribution</w:t>
      </w:r>
      <w:r>
        <w:rPr>
          <w:spacing w:val="-8"/>
          <w:sz w:val="20"/>
        </w:rPr>
        <w:t xml:space="preserve"> </w:t>
      </w:r>
      <w:r>
        <w:rPr>
          <w:sz w:val="20"/>
        </w:rPr>
        <w:t>of</w:t>
      </w:r>
      <w:r>
        <w:rPr>
          <w:spacing w:val="-6"/>
          <w:sz w:val="20"/>
        </w:rPr>
        <w:t xml:space="preserve"> </w:t>
      </w:r>
      <w:r>
        <w:rPr>
          <w:sz w:val="20"/>
        </w:rPr>
        <w:t>Antony</w:t>
      </w:r>
      <w:r>
        <w:rPr>
          <w:spacing w:val="-7"/>
          <w:sz w:val="20"/>
        </w:rPr>
        <w:t xml:space="preserve"> </w:t>
      </w:r>
      <w:r>
        <w:rPr>
          <w:sz w:val="20"/>
        </w:rPr>
        <w:t>Thompson</w:t>
      </w:r>
      <w:r>
        <w:rPr>
          <w:spacing w:val="-8"/>
          <w:sz w:val="20"/>
        </w:rPr>
        <w:t xml:space="preserve"> </w:t>
      </w:r>
      <w:r>
        <w:rPr>
          <w:sz w:val="20"/>
        </w:rPr>
        <w:t>(Country</w:t>
      </w:r>
      <w:r>
        <w:rPr>
          <w:spacing w:val="-7"/>
          <w:sz w:val="20"/>
        </w:rPr>
        <w:t xml:space="preserve"> </w:t>
      </w:r>
      <w:r>
        <w:rPr>
          <w:sz w:val="20"/>
        </w:rPr>
        <w:t>Manager)</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preparation</w:t>
      </w:r>
      <w:r>
        <w:rPr>
          <w:spacing w:val="-8"/>
          <w:sz w:val="20"/>
        </w:rPr>
        <w:t xml:space="preserve"> </w:t>
      </w:r>
      <w:r>
        <w:rPr>
          <w:sz w:val="20"/>
        </w:rPr>
        <w:t>and</w:t>
      </w:r>
      <w:r>
        <w:rPr>
          <w:spacing w:val="-6"/>
          <w:sz w:val="20"/>
        </w:rPr>
        <w:t xml:space="preserve"> </w:t>
      </w:r>
      <w:r>
        <w:rPr>
          <w:sz w:val="20"/>
        </w:rPr>
        <w:t>negotiation</w:t>
      </w:r>
      <w:r>
        <w:rPr>
          <w:spacing w:val="-5"/>
          <w:sz w:val="20"/>
        </w:rPr>
        <w:t xml:space="preserve"> </w:t>
      </w:r>
      <w:r>
        <w:rPr>
          <w:sz w:val="20"/>
        </w:rPr>
        <w:t>of</w:t>
      </w:r>
      <w:r>
        <w:rPr>
          <w:spacing w:val="-8"/>
          <w:sz w:val="20"/>
        </w:rPr>
        <w:t xml:space="preserve"> </w:t>
      </w:r>
      <w:r>
        <w:rPr>
          <w:sz w:val="20"/>
        </w:rPr>
        <w:t>the</w:t>
      </w:r>
      <w:r>
        <w:rPr>
          <w:spacing w:val="-3"/>
          <w:sz w:val="20"/>
        </w:rPr>
        <w:t xml:space="preserve"> </w:t>
      </w:r>
      <w:r>
        <w:rPr>
          <w:sz w:val="20"/>
        </w:rPr>
        <w:t>Advisory</w:t>
      </w:r>
      <w:r>
        <w:rPr>
          <w:spacing w:val="-10"/>
          <w:sz w:val="20"/>
        </w:rPr>
        <w:t xml:space="preserve"> </w:t>
      </w:r>
      <w:r>
        <w:rPr>
          <w:sz w:val="20"/>
        </w:rPr>
        <w:t>Program is also acknowledged</w:t>
      </w:r>
      <w:r>
        <w:rPr>
          <w:spacing w:val="-1"/>
          <w:sz w:val="20"/>
        </w:rPr>
        <w:t xml:space="preserve"> </w:t>
      </w:r>
      <w:r>
        <w:rPr>
          <w:sz w:val="20"/>
        </w:rPr>
        <w:t>here.</w:t>
      </w:r>
    </w:p>
    <w:p w:rsidR="00152FEF" w:rsidRDefault="00152FEF">
      <w:pPr>
        <w:spacing w:line="276" w:lineRule="auto"/>
        <w:jc w:val="both"/>
        <w:rPr>
          <w:sz w:val="20"/>
        </w:rPr>
        <w:sectPr w:rsidR="00152FEF">
          <w:headerReference w:type="default" r:id="rId10"/>
          <w:footerReference w:type="default" r:id="rId11"/>
          <w:pgSz w:w="11910" w:h="16840"/>
          <w:pgMar w:top="980" w:right="1300" w:bottom="960" w:left="1300" w:header="717" w:footer="773" w:gutter="0"/>
          <w:pgNumType w:start="1"/>
          <w:cols w:space="708"/>
        </w:sectPr>
      </w:pPr>
    </w:p>
    <w:p w:rsidR="00152FEF" w:rsidRDefault="00152FEF">
      <w:pPr>
        <w:pStyle w:val="BodyText"/>
        <w:rPr>
          <w:sz w:val="20"/>
        </w:rPr>
      </w:pPr>
    </w:p>
    <w:p w:rsidR="00152FEF" w:rsidRDefault="007F30DD">
      <w:pPr>
        <w:pStyle w:val="Heading1"/>
        <w:spacing w:before="198"/>
      </w:pPr>
      <w:r>
        <w:rPr>
          <w:color w:val="2E5395"/>
        </w:rPr>
        <w:t>Table of Contents</w:t>
      </w:r>
    </w:p>
    <w:p w:rsidR="00152FEF" w:rsidRDefault="00152FEF">
      <w:pPr>
        <w:sectPr w:rsidR="00152FEF">
          <w:pgSz w:w="11910" w:h="16840"/>
          <w:pgMar w:top="980" w:right="1300" w:bottom="1608" w:left="1300" w:header="717" w:footer="773" w:gutter="0"/>
          <w:cols w:space="708"/>
        </w:sectPr>
      </w:pPr>
    </w:p>
    <w:sdt>
      <w:sdtPr>
        <w:id w:val="1453065677"/>
        <w:docPartObj>
          <w:docPartGallery w:val="Table of Contents"/>
          <w:docPartUnique/>
        </w:docPartObj>
      </w:sdtPr>
      <w:sdtEndPr/>
      <w:sdtContent>
        <w:p w:rsidR="00152FEF" w:rsidRDefault="0011295D">
          <w:pPr>
            <w:pStyle w:val="TOC1"/>
            <w:tabs>
              <w:tab w:val="right" w:leader="dot" w:pos="9064"/>
            </w:tabs>
            <w:spacing w:before="119"/>
            <w:ind w:left="0" w:right="127" w:firstLine="0"/>
          </w:pPr>
          <w:hyperlink w:anchor="_bookmark0" w:history="1">
            <w:r w:rsidR="007F30DD">
              <w:t>Abbreviations</w:t>
            </w:r>
            <w:r w:rsidR="007F30DD">
              <w:rPr>
                <w:spacing w:val="-1"/>
              </w:rPr>
              <w:t xml:space="preserve"> </w:t>
            </w:r>
            <w:r w:rsidR="007F30DD">
              <w:t>and Acronyms</w:t>
            </w:r>
            <w:r w:rsidR="007F30DD">
              <w:tab/>
              <w:t>viii</w:t>
            </w:r>
          </w:hyperlink>
        </w:p>
        <w:p w:rsidR="00152FEF" w:rsidRDefault="0011295D">
          <w:pPr>
            <w:pStyle w:val="TOC1"/>
            <w:tabs>
              <w:tab w:val="right" w:leader="dot" w:pos="9064"/>
            </w:tabs>
            <w:spacing w:before="139"/>
            <w:ind w:left="0" w:firstLine="0"/>
          </w:pPr>
          <w:hyperlink w:anchor="_bookmark1" w:history="1">
            <w:r w:rsidR="007F30DD">
              <w:t>Glossary</w:t>
            </w:r>
            <w:r w:rsidR="007F30DD">
              <w:tab/>
              <w:t>x</w:t>
            </w:r>
          </w:hyperlink>
        </w:p>
        <w:p w:rsidR="00152FEF" w:rsidRDefault="0011295D">
          <w:pPr>
            <w:pStyle w:val="TOC1"/>
            <w:tabs>
              <w:tab w:val="right" w:leader="dot" w:pos="9064"/>
            </w:tabs>
            <w:ind w:left="0" w:firstLine="0"/>
          </w:pPr>
          <w:hyperlink w:anchor="_bookmark2" w:history="1">
            <w:r w:rsidR="007F30DD">
              <w:t>Executive</w:t>
            </w:r>
            <w:r w:rsidR="007F30DD">
              <w:rPr>
                <w:spacing w:val="-1"/>
              </w:rPr>
              <w:t xml:space="preserve"> </w:t>
            </w:r>
            <w:r w:rsidR="007F30DD">
              <w:t>Summary</w:t>
            </w:r>
            <w:r w:rsidR="007F30DD">
              <w:tab/>
              <w:t>1</w:t>
            </w:r>
          </w:hyperlink>
        </w:p>
        <w:p w:rsidR="00152FEF" w:rsidRDefault="0011295D">
          <w:pPr>
            <w:pStyle w:val="TOC1"/>
            <w:tabs>
              <w:tab w:val="right" w:leader="dot" w:pos="9064"/>
            </w:tabs>
            <w:ind w:left="0" w:firstLine="0"/>
          </w:pPr>
          <w:hyperlink w:anchor="_bookmark4" w:history="1">
            <w:r w:rsidR="007F30DD">
              <w:t>Introduction – Climate Change</w:t>
            </w:r>
            <w:r w:rsidR="007F30DD">
              <w:rPr>
                <w:spacing w:val="-1"/>
              </w:rPr>
              <w:t xml:space="preserve"> </w:t>
            </w:r>
            <w:r w:rsidR="007F30DD">
              <w:t>in Bulgaria</w:t>
            </w:r>
            <w:r w:rsidR="007F30DD">
              <w:tab/>
              <w:t>6</w:t>
            </w:r>
          </w:hyperlink>
        </w:p>
        <w:p w:rsidR="00152FEF" w:rsidRDefault="0011295D">
          <w:pPr>
            <w:pStyle w:val="TOC1"/>
            <w:tabs>
              <w:tab w:val="right" w:leader="dot" w:pos="9064"/>
            </w:tabs>
            <w:ind w:left="0" w:firstLine="0"/>
          </w:pPr>
          <w:hyperlink w:anchor="_bookmark6" w:history="1">
            <w:r w:rsidR="007F30DD">
              <w:t>Chapter 1. Risk and</w:t>
            </w:r>
            <w:r w:rsidR="007F30DD">
              <w:rPr>
                <w:spacing w:val="-5"/>
              </w:rPr>
              <w:t xml:space="preserve"> </w:t>
            </w:r>
            <w:r w:rsidR="007F30DD">
              <w:t>Vulnerability</w:t>
            </w:r>
            <w:r w:rsidR="007F30DD">
              <w:rPr>
                <w:spacing w:val="-3"/>
              </w:rPr>
              <w:t xml:space="preserve"> </w:t>
            </w:r>
            <w:r w:rsidR="007F30DD">
              <w:t>Assessment</w:t>
            </w:r>
            <w:r w:rsidR="007F30DD">
              <w:tab/>
              <w:t>9</w:t>
            </w:r>
          </w:hyperlink>
        </w:p>
        <w:p w:rsidR="00152FEF" w:rsidRDefault="0011295D">
          <w:pPr>
            <w:pStyle w:val="TOC1"/>
            <w:numPr>
              <w:ilvl w:val="1"/>
              <w:numId w:val="74"/>
            </w:numPr>
            <w:tabs>
              <w:tab w:val="left" w:pos="635"/>
              <w:tab w:val="left" w:pos="636"/>
              <w:tab w:val="right" w:leader="dot" w:pos="8819"/>
            </w:tabs>
            <w:ind w:hanging="993"/>
            <w:jc w:val="right"/>
          </w:pPr>
          <w:hyperlink w:anchor="_bookmark7" w:history="1">
            <w:r w:rsidR="007F30DD">
              <w:t>Sector Characteristics</w:t>
            </w:r>
            <w:r w:rsidR="007F30DD">
              <w:rPr>
                <w:spacing w:val="-3"/>
              </w:rPr>
              <w:t xml:space="preserve"> </w:t>
            </w:r>
            <w:r w:rsidR="007F30DD">
              <w:t>and</w:t>
            </w:r>
            <w:r w:rsidR="007F30DD">
              <w:rPr>
                <w:spacing w:val="-2"/>
              </w:rPr>
              <w:t xml:space="preserve"> </w:t>
            </w:r>
            <w:r w:rsidR="007F30DD">
              <w:t>Trends</w:t>
            </w:r>
            <w:r w:rsidR="007F30DD">
              <w:tab/>
              <w:t>9</w:t>
            </w:r>
          </w:hyperlink>
        </w:p>
        <w:p w:rsidR="00152FEF" w:rsidRDefault="0011295D">
          <w:pPr>
            <w:pStyle w:val="TOC2"/>
            <w:numPr>
              <w:ilvl w:val="1"/>
              <w:numId w:val="74"/>
            </w:numPr>
            <w:tabs>
              <w:tab w:val="left" w:pos="992"/>
              <w:tab w:val="left" w:pos="993"/>
              <w:tab w:val="right" w:leader="dot" w:pos="9175"/>
            </w:tabs>
            <w:spacing w:before="136" w:line="278" w:lineRule="auto"/>
            <w:ind w:left="356" w:right="112" w:firstLine="0"/>
            <w:jc w:val="right"/>
          </w:pPr>
          <w:hyperlink w:anchor="_bookmark9" w:history="1">
            <w:r w:rsidR="007F30DD">
              <w:t>Past</w:t>
            </w:r>
            <w:r w:rsidR="007F30DD">
              <w:rPr>
                <w:spacing w:val="43"/>
              </w:rPr>
              <w:t xml:space="preserve"> </w:t>
            </w:r>
            <w:r w:rsidR="007F30DD">
              <w:t>and</w:t>
            </w:r>
            <w:r w:rsidR="007F30DD">
              <w:rPr>
                <w:spacing w:val="42"/>
              </w:rPr>
              <w:t xml:space="preserve"> </w:t>
            </w:r>
            <w:r w:rsidR="007F30DD">
              <w:t>Present</w:t>
            </w:r>
            <w:r w:rsidR="007F30DD">
              <w:rPr>
                <w:spacing w:val="43"/>
              </w:rPr>
              <w:t xml:space="preserve"> </w:t>
            </w:r>
            <w:r w:rsidR="007F30DD">
              <w:t>Weather</w:t>
            </w:r>
            <w:r w:rsidR="007F30DD">
              <w:rPr>
                <w:spacing w:val="40"/>
              </w:rPr>
              <w:t xml:space="preserve"> </w:t>
            </w:r>
            <w:r w:rsidR="007F30DD">
              <w:t>Events</w:t>
            </w:r>
            <w:r w:rsidR="007F30DD">
              <w:rPr>
                <w:spacing w:val="42"/>
              </w:rPr>
              <w:t xml:space="preserve"> </w:t>
            </w:r>
            <w:r w:rsidR="007F30DD">
              <w:t>and</w:t>
            </w:r>
            <w:r w:rsidR="007F30DD">
              <w:rPr>
                <w:spacing w:val="42"/>
              </w:rPr>
              <w:t xml:space="preserve"> </w:t>
            </w:r>
            <w:r w:rsidR="007F30DD">
              <w:t>Their</w:t>
            </w:r>
            <w:r w:rsidR="007F30DD">
              <w:rPr>
                <w:spacing w:val="42"/>
              </w:rPr>
              <w:t xml:space="preserve"> </w:t>
            </w:r>
            <w:r w:rsidR="007F30DD">
              <w:t>Consequences</w:t>
            </w:r>
            <w:r w:rsidR="007F30DD">
              <w:rPr>
                <w:spacing w:val="42"/>
              </w:rPr>
              <w:t xml:space="preserve"> </w:t>
            </w:r>
            <w:r w:rsidR="007F30DD">
              <w:t>and</w:t>
            </w:r>
            <w:r w:rsidR="007F30DD">
              <w:rPr>
                <w:spacing w:val="42"/>
              </w:rPr>
              <w:t xml:space="preserve"> </w:t>
            </w:r>
            <w:r w:rsidR="007F30DD">
              <w:t>Response</w:t>
            </w:r>
            <w:r w:rsidR="007F30DD">
              <w:rPr>
                <w:spacing w:val="42"/>
              </w:rPr>
              <w:t xml:space="preserve"> </w:t>
            </w:r>
            <w:r w:rsidR="007F30DD">
              <w:t>Actions</w:t>
            </w:r>
            <w:r w:rsidR="007F30DD">
              <w:rPr>
                <w:spacing w:val="43"/>
              </w:rPr>
              <w:t xml:space="preserve"> </w:t>
            </w:r>
            <w:r w:rsidR="007F30DD">
              <w:t>in</w:t>
            </w:r>
            <w:r w:rsidR="007F30DD">
              <w:rPr>
                <w:spacing w:val="42"/>
              </w:rPr>
              <w:t xml:space="preserve"> </w:t>
            </w:r>
            <w:r w:rsidR="007F30DD">
              <w:t>the</w:t>
            </w:r>
          </w:hyperlink>
          <w:r w:rsidR="007F30DD">
            <w:t xml:space="preserve"> </w:t>
          </w:r>
          <w:hyperlink w:anchor="_bookmark9" w:history="1">
            <w:r w:rsidR="007F30DD">
              <w:t>Forestry Sector</w:t>
            </w:r>
            <w:r w:rsidR="007F30DD">
              <w:rPr>
                <w:spacing w:val="-6"/>
              </w:rPr>
              <w:t xml:space="preserve"> </w:t>
            </w:r>
            <w:r w:rsidR="007F30DD">
              <w:t>in Bulgaria</w:t>
            </w:r>
            <w:r w:rsidR="007F30DD">
              <w:tab/>
              <w:t>13</w:t>
            </w:r>
          </w:hyperlink>
        </w:p>
        <w:p w:rsidR="00152FEF" w:rsidRDefault="0011295D">
          <w:pPr>
            <w:pStyle w:val="TOC1"/>
            <w:numPr>
              <w:ilvl w:val="2"/>
              <w:numId w:val="74"/>
            </w:numPr>
            <w:tabs>
              <w:tab w:val="left" w:pos="1065"/>
              <w:tab w:val="left" w:pos="1066"/>
              <w:tab w:val="right" w:leader="dot" w:pos="8589"/>
            </w:tabs>
            <w:spacing w:before="97"/>
            <w:ind w:hanging="1653"/>
            <w:jc w:val="right"/>
          </w:pPr>
          <w:hyperlink w:anchor="_bookmark10" w:history="1">
            <w:r w:rsidR="007F30DD">
              <w:t>General changes in climate and</w:t>
            </w:r>
            <w:r w:rsidR="007F30DD">
              <w:rPr>
                <w:spacing w:val="-5"/>
              </w:rPr>
              <w:t xml:space="preserve"> </w:t>
            </w:r>
            <w:r w:rsidR="007F30DD">
              <w:t>weather extremes</w:t>
            </w:r>
            <w:r w:rsidR="007F30DD">
              <w:tab/>
              <w:t>13</w:t>
            </w:r>
          </w:hyperlink>
        </w:p>
        <w:p w:rsidR="00152FEF" w:rsidRDefault="0011295D">
          <w:pPr>
            <w:pStyle w:val="TOC1"/>
            <w:numPr>
              <w:ilvl w:val="2"/>
              <w:numId w:val="74"/>
            </w:numPr>
            <w:tabs>
              <w:tab w:val="left" w:pos="1065"/>
              <w:tab w:val="left" w:pos="1066"/>
              <w:tab w:val="right" w:leader="dot" w:pos="8589"/>
            </w:tabs>
            <w:spacing w:before="136"/>
            <w:ind w:hanging="1653"/>
            <w:jc w:val="right"/>
          </w:pPr>
          <w:hyperlink w:anchor="_bookmark11" w:history="1">
            <w:r w:rsidR="007F30DD">
              <w:t>Increased frequency and severity</w:t>
            </w:r>
            <w:r w:rsidR="007F30DD">
              <w:rPr>
                <w:spacing w:val="-9"/>
              </w:rPr>
              <w:t xml:space="preserve"> </w:t>
            </w:r>
            <w:r w:rsidR="007F30DD">
              <w:t>of drought</w:t>
            </w:r>
            <w:r w:rsidR="007F30DD">
              <w:tab/>
              <w:t>14</w:t>
            </w:r>
          </w:hyperlink>
        </w:p>
        <w:p w:rsidR="00152FEF" w:rsidRDefault="0011295D">
          <w:pPr>
            <w:pStyle w:val="TOC1"/>
            <w:numPr>
              <w:ilvl w:val="2"/>
              <w:numId w:val="74"/>
            </w:numPr>
            <w:tabs>
              <w:tab w:val="left" w:pos="1065"/>
              <w:tab w:val="left" w:pos="1066"/>
              <w:tab w:val="right" w:leader="dot" w:pos="8589"/>
            </w:tabs>
            <w:spacing w:before="139"/>
            <w:ind w:hanging="1653"/>
            <w:jc w:val="right"/>
          </w:pPr>
          <w:hyperlink w:anchor="_bookmark12" w:history="1">
            <w:r w:rsidR="007F30DD">
              <w:t>Increased pest and</w:t>
            </w:r>
            <w:r w:rsidR="007F30DD">
              <w:rPr>
                <w:spacing w:val="-2"/>
              </w:rPr>
              <w:t xml:space="preserve"> </w:t>
            </w:r>
            <w:r w:rsidR="007F30DD">
              <w:t>diseases</w:t>
            </w:r>
            <w:r w:rsidR="007F30DD">
              <w:rPr>
                <w:spacing w:val="-2"/>
              </w:rPr>
              <w:t xml:space="preserve"> </w:t>
            </w:r>
            <w:r w:rsidR="007F30DD">
              <w:t>outbreaks</w:t>
            </w:r>
            <w:r w:rsidR="007F30DD">
              <w:tab/>
              <w:t>14</w:t>
            </w:r>
          </w:hyperlink>
        </w:p>
        <w:p w:rsidR="00152FEF" w:rsidRDefault="0011295D">
          <w:pPr>
            <w:pStyle w:val="TOC1"/>
            <w:numPr>
              <w:ilvl w:val="2"/>
              <w:numId w:val="74"/>
            </w:numPr>
            <w:tabs>
              <w:tab w:val="left" w:pos="1065"/>
              <w:tab w:val="left" w:pos="1066"/>
              <w:tab w:val="right" w:leader="dot" w:pos="8589"/>
            </w:tabs>
            <w:ind w:hanging="1653"/>
            <w:jc w:val="right"/>
          </w:pPr>
          <w:hyperlink w:anchor="_bookmark13" w:history="1">
            <w:r w:rsidR="007F30DD">
              <w:t>Forest fires</w:t>
            </w:r>
            <w:r w:rsidR="007F30DD">
              <w:tab/>
              <w:t>15</w:t>
            </w:r>
          </w:hyperlink>
        </w:p>
        <w:p w:rsidR="00152FEF" w:rsidRDefault="0011295D">
          <w:pPr>
            <w:pStyle w:val="TOC1"/>
            <w:numPr>
              <w:ilvl w:val="2"/>
              <w:numId w:val="74"/>
            </w:numPr>
            <w:tabs>
              <w:tab w:val="left" w:pos="1065"/>
              <w:tab w:val="left" w:pos="1066"/>
              <w:tab w:val="right" w:leader="dot" w:pos="8589"/>
            </w:tabs>
            <w:ind w:hanging="1653"/>
            <w:jc w:val="right"/>
          </w:pPr>
          <w:hyperlink w:anchor="_bookmark14" w:history="1">
            <w:r w:rsidR="007F30DD">
              <w:t>Damage through wet</w:t>
            </w:r>
            <w:r w:rsidR="007F30DD">
              <w:rPr>
                <w:spacing w:val="-3"/>
              </w:rPr>
              <w:t xml:space="preserve"> </w:t>
            </w:r>
            <w:r w:rsidR="007F30DD">
              <w:t>snow</w:t>
            </w:r>
            <w:r w:rsidR="007F30DD">
              <w:rPr>
                <w:spacing w:val="-3"/>
              </w:rPr>
              <w:t xml:space="preserve"> </w:t>
            </w:r>
            <w:r w:rsidR="007F30DD">
              <w:t>accumulation</w:t>
            </w:r>
            <w:r w:rsidR="007F30DD">
              <w:tab/>
              <w:t>15</w:t>
            </w:r>
          </w:hyperlink>
        </w:p>
        <w:p w:rsidR="00152FEF" w:rsidRDefault="0011295D">
          <w:pPr>
            <w:pStyle w:val="TOC1"/>
            <w:numPr>
              <w:ilvl w:val="2"/>
              <w:numId w:val="74"/>
            </w:numPr>
            <w:tabs>
              <w:tab w:val="left" w:pos="1065"/>
              <w:tab w:val="left" w:pos="1066"/>
              <w:tab w:val="right" w:leader="dot" w:pos="8589"/>
            </w:tabs>
            <w:spacing w:before="139"/>
            <w:ind w:hanging="1653"/>
            <w:jc w:val="right"/>
          </w:pPr>
          <w:hyperlink w:anchor="_bookmark15" w:history="1">
            <w:r w:rsidR="007F30DD">
              <w:t>Increased frequency and severity</w:t>
            </w:r>
            <w:r w:rsidR="007F30DD">
              <w:rPr>
                <w:spacing w:val="-9"/>
              </w:rPr>
              <w:t xml:space="preserve"> </w:t>
            </w:r>
            <w:r w:rsidR="007F30DD">
              <w:t>of storms</w:t>
            </w:r>
            <w:r w:rsidR="007F30DD">
              <w:tab/>
              <w:t>16</w:t>
            </w:r>
          </w:hyperlink>
        </w:p>
        <w:p w:rsidR="00152FEF" w:rsidRDefault="0011295D">
          <w:pPr>
            <w:pStyle w:val="TOC1"/>
            <w:numPr>
              <w:ilvl w:val="2"/>
              <w:numId w:val="74"/>
            </w:numPr>
            <w:tabs>
              <w:tab w:val="left" w:pos="1065"/>
              <w:tab w:val="left" w:pos="1066"/>
              <w:tab w:val="right" w:leader="dot" w:pos="8589"/>
            </w:tabs>
            <w:ind w:hanging="1653"/>
            <w:jc w:val="right"/>
          </w:pPr>
          <w:hyperlink w:anchor="_bookmark16" w:history="1">
            <w:r w:rsidR="007F30DD">
              <w:t>Damage through ice accumulation</w:t>
            </w:r>
            <w:r w:rsidR="007F30DD">
              <w:rPr>
                <w:spacing w:val="-4"/>
              </w:rPr>
              <w:t xml:space="preserve"> </w:t>
            </w:r>
            <w:r w:rsidR="007F30DD">
              <w:t>on trees</w:t>
            </w:r>
            <w:r w:rsidR="007F30DD">
              <w:tab/>
              <w:t>17</w:t>
            </w:r>
          </w:hyperlink>
        </w:p>
        <w:p w:rsidR="00152FEF" w:rsidRDefault="0011295D">
          <w:pPr>
            <w:pStyle w:val="TOC1"/>
            <w:numPr>
              <w:ilvl w:val="2"/>
              <w:numId w:val="74"/>
            </w:numPr>
            <w:tabs>
              <w:tab w:val="left" w:pos="1065"/>
              <w:tab w:val="left" w:pos="1066"/>
              <w:tab w:val="right" w:leader="dot" w:pos="8589"/>
            </w:tabs>
            <w:ind w:hanging="1653"/>
            <w:jc w:val="right"/>
          </w:pPr>
          <w:hyperlink w:anchor="_bookmark17" w:history="1">
            <w:r w:rsidR="007F30DD">
              <w:t>Floods</w:t>
            </w:r>
            <w:r w:rsidR="007F30DD">
              <w:tab/>
              <w:t>17</w:t>
            </w:r>
          </w:hyperlink>
        </w:p>
        <w:p w:rsidR="00152FEF" w:rsidRDefault="0011295D">
          <w:pPr>
            <w:pStyle w:val="TOC1"/>
            <w:numPr>
              <w:ilvl w:val="1"/>
              <w:numId w:val="74"/>
            </w:numPr>
            <w:tabs>
              <w:tab w:val="left" w:pos="635"/>
              <w:tab w:val="left" w:pos="636"/>
              <w:tab w:val="right" w:leader="dot" w:pos="8819"/>
            </w:tabs>
            <w:ind w:hanging="993"/>
            <w:jc w:val="right"/>
          </w:pPr>
          <w:hyperlink w:anchor="_bookmark18" w:history="1">
            <w:r w:rsidR="007F30DD">
              <w:t>Sector Related Climate Change Risks</w:t>
            </w:r>
            <w:r w:rsidR="007F30DD">
              <w:rPr>
                <w:spacing w:val="-2"/>
              </w:rPr>
              <w:t xml:space="preserve"> </w:t>
            </w:r>
            <w:r w:rsidR="007F30DD">
              <w:t>and</w:t>
            </w:r>
            <w:r w:rsidR="007F30DD">
              <w:rPr>
                <w:spacing w:val="-3"/>
              </w:rPr>
              <w:t xml:space="preserve"> </w:t>
            </w:r>
            <w:r w:rsidR="007F30DD">
              <w:t>Vulnerabilities</w:t>
            </w:r>
            <w:r w:rsidR="007F30DD">
              <w:tab/>
              <w:t>17</w:t>
            </w:r>
          </w:hyperlink>
        </w:p>
        <w:p w:rsidR="00152FEF" w:rsidRDefault="0011295D">
          <w:pPr>
            <w:pStyle w:val="TOC1"/>
            <w:numPr>
              <w:ilvl w:val="1"/>
              <w:numId w:val="74"/>
            </w:numPr>
            <w:tabs>
              <w:tab w:val="left" w:pos="635"/>
              <w:tab w:val="left" w:pos="636"/>
              <w:tab w:val="right" w:leader="dot" w:pos="8819"/>
            </w:tabs>
            <w:spacing w:before="136"/>
            <w:ind w:hanging="993"/>
            <w:jc w:val="right"/>
          </w:pPr>
          <w:hyperlink w:anchor="_bookmark22" w:history="1">
            <w:r w:rsidR="007F30DD">
              <w:t>Conclusions</w:t>
            </w:r>
            <w:r w:rsidR="007F30DD">
              <w:tab/>
              <w:t>25</w:t>
            </w:r>
          </w:hyperlink>
        </w:p>
        <w:p w:rsidR="00152FEF" w:rsidRDefault="0011295D">
          <w:pPr>
            <w:pStyle w:val="TOC1"/>
            <w:tabs>
              <w:tab w:val="right" w:leader="dot" w:pos="9064"/>
            </w:tabs>
            <w:ind w:left="0" w:firstLine="0"/>
          </w:pPr>
          <w:hyperlink w:anchor="_bookmark23" w:history="1">
            <w:r w:rsidR="007F30DD">
              <w:t>Chapter 2. Baseline – Policy</w:t>
            </w:r>
            <w:r w:rsidR="007F30DD">
              <w:rPr>
                <w:spacing w:val="-3"/>
              </w:rPr>
              <w:t xml:space="preserve"> </w:t>
            </w:r>
            <w:r w:rsidR="007F30DD">
              <w:t>Context</w:t>
            </w:r>
            <w:r w:rsidR="007F30DD">
              <w:tab/>
              <w:t>26</w:t>
            </w:r>
          </w:hyperlink>
        </w:p>
        <w:p w:rsidR="00152FEF" w:rsidRDefault="0011295D">
          <w:pPr>
            <w:pStyle w:val="TOC2"/>
            <w:numPr>
              <w:ilvl w:val="1"/>
              <w:numId w:val="73"/>
            </w:numPr>
            <w:tabs>
              <w:tab w:val="left" w:pos="992"/>
              <w:tab w:val="left" w:pos="993"/>
              <w:tab w:val="right" w:leader="dot" w:pos="9175"/>
            </w:tabs>
            <w:spacing w:line="276" w:lineRule="auto"/>
            <w:ind w:right="112" w:firstLine="0"/>
            <w:jc w:val="right"/>
          </w:pPr>
          <w:hyperlink w:anchor="_bookmark24" w:history="1">
            <w:r w:rsidR="007F30DD">
              <w:t>State of Awareness, Understanding of Future Consequences of Climate</w:t>
            </w:r>
            <w:r w:rsidR="007F30DD">
              <w:rPr>
                <w:spacing w:val="7"/>
              </w:rPr>
              <w:t xml:space="preserve"> </w:t>
            </w:r>
            <w:r w:rsidR="007F30DD">
              <w:t>Change</w:t>
            </w:r>
            <w:r w:rsidR="007F30DD">
              <w:rPr>
                <w:spacing w:val="27"/>
              </w:rPr>
              <w:t xml:space="preserve"> </w:t>
            </w:r>
            <w:r w:rsidR="007F30DD">
              <w:t>and</w:t>
            </w:r>
          </w:hyperlink>
          <w:r w:rsidR="007F30DD">
            <w:t xml:space="preserve"> </w:t>
          </w:r>
          <w:hyperlink w:anchor="_bookmark24" w:history="1">
            <w:r w:rsidR="007F30DD">
              <w:t>Knowledge Gaps in the</w:t>
            </w:r>
            <w:r w:rsidR="007F30DD">
              <w:rPr>
                <w:spacing w:val="-3"/>
              </w:rPr>
              <w:t xml:space="preserve"> </w:t>
            </w:r>
            <w:r w:rsidR="007F30DD">
              <w:t>Forest</w:t>
            </w:r>
            <w:r w:rsidR="007F30DD">
              <w:rPr>
                <w:spacing w:val="1"/>
              </w:rPr>
              <w:t xml:space="preserve"> </w:t>
            </w:r>
            <w:r w:rsidR="007F30DD">
              <w:t>Sector</w:t>
            </w:r>
            <w:r w:rsidR="007F30DD">
              <w:tab/>
              <w:t>26</w:t>
            </w:r>
          </w:hyperlink>
        </w:p>
        <w:p w:rsidR="00152FEF" w:rsidRDefault="0011295D">
          <w:pPr>
            <w:pStyle w:val="TOC1"/>
            <w:tabs>
              <w:tab w:val="right" w:leader="dot" w:pos="8589"/>
            </w:tabs>
            <w:spacing w:before="100"/>
            <w:ind w:left="0" w:firstLine="0"/>
          </w:pPr>
          <w:hyperlink w:anchor="_bookmark25" w:history="1">
            <w:r w:rsidR="007F30DD">
              <w:t>Knowledge gaps in</w:t>
            </w:r>
            <w:r w:rsidR="007F30DD">
              <w:rPr>
                <w:spacing w:val="-4"/>
              </w:rPr>
              <w:t xml:space="preserve"> </w:t>
            </w:r>
            <w:r w:rsidR="007F30DD">
              <w:t>the</w:t>
            </w:r>
            <w:r w:rsidR="007F30DD">
              <w:rPr>
                <w:spacing w:val="-2"/>
              </w:rPr>
              <w:t xml:space="preserve"> </w:t>
            </w:r>
            <w:r w:rsidR="007F30DD">
              <w:t>sector</w:t>
            </w:r>
            <w:r w:rsidR="007F30DD">
              <w:tab/>
              <w:t>27</w:t>
            </w:r>
          </w:hyperlink>
        </w:p>
        <w:p w:rsidR="00152FEF" w:rsidRDefault="0011295D">
          <w:pPr>
            <w:pStyle w:val="TOC1"/>
            <w:numPr>
              <w:ilvl w:val="1"/>
              <w:numId w:val="73"/>
            </w:numPr>
            <w:tabs>
              <w:tab w:val="left" w:pos="635"/>
              <w:tab w:val="left" w:pos="636"/>
              <w:tab w:val="right" w:leader="dot" w:pos="8819"/>
            </w:tabs>
            <w:ind w:left="992" w:hanging="993"/>
            <w:jc w:val="right"/>
          </w:pPr>
          <w:hyperlink w:anchor="_bookmark26" w:history="1">
            <w:r w:rsidR="007F30DD">
              <w:t>Experience with CCA in the Forest Sector in Other</w:t>
            </w:r>
            <w:r w:rsidR="007F30DD">
              <w:rPr>
                <w:spacing w:val="-10"/>
              </w:rPr>
              <w:t xml:space="preserve"> </w:t>
            </w:r>
            <w:r w:rsidR="007F30DD">
              <w:t>(EU)</w:t>
            </w:r>
            <w:r w:rsidR="007F30DD">
              <w:rPr>
                <w:spacing w:val="-1"/>
              </w:rPr>
              <w:t xml:space="preserve"> </w:t>
            </w:r>
            <w:r w:rsidR="007F30DD">
              <w:t>Countries</w:t>
            </w:r>
            <w:r w:rsidR="007F30DD">
              <w:tab/>
              <w:t>28</w:t>
            </w:r>
          </w:hyperlink>
        </w:p>
        <w:p w:rsidR="00152FEF" w:rsidRDefault="0011295D">
          <w:pPr>
            <w:pStyle w:val="TOC1"/>
            <w:numPr>
              <w:ilvl w:val="2"/>
              <w:numId w:val="73"/>
            </w:numPr>
            <w:tabs>
              <w:tab w:val="left" w:pos="1065"/>
              <w:tab w:val="left" w:pos="1066"/>
              <w:tab w:val="right" w:leader="dot" w:pos="8589"/>
            </w:tabs>
            <w:ind w:hanging="1653"/>
            <w:jc w:val="right"/>
          </w:pPr>
          <w:hyperlink w:anchor="_bookmark29" w:history="1">
            <w:r w:rsidR="007F30DD">
              <w:t>Research and</w:t>
            </w:r>
            <w:r w:rsidR="007F30DD">
              <w:rPr>
                <w:spacing w:val="-1"/>
              </w:rPr>
              <w:t xml:space="preserve"> </w:t>
            </w:r>
            <w:r w:rsidR="007F30DD">
              <w:t>policy</w:t>
            </w:r>
            <w:r w:rsidR="007F30DD">
              <w:rPr>
                <w:spacing w:val="-2"/>
              </w:rPr>
              <w:t xml:space="preserve"> </w:t>
            </w:r>
            <w:r w:rsidR="007F30DD">
              <w:t>interactions</w:t>
            </w:r>
            <w:r w:rsidR="007F30DD">
              <w:tab/>
              <w:t>29</w:t>
            </w:r>
          </w:hyperlink>
        </w:p>
        <w:p w:rsidR="00152FEF" w:rsidRDefault="0011295D">
          <w:pPr>
            <w:pStyle w:val="TOC1"/>
            <w:numPr>
              <w:ilvl w:val="2"/>
              <w:numId w:val="73"/>
            </w:numPr>
            <w:tabs>
              <w:tab w:val="left" w:pos="1065"/>
              <w:tab w:val="left" w:pos="1066"/>
              <w:tab w:val="right" w:leader="dot" w:pos="8589"/>
            </w:tabs>
            <w:ind w:hanging="1653"/>
            <w:jc w:val="right"/>
          </w:pPr>
          <w:hyperlink w:anchor="_bookmark32" w:history="1">
            <w:r w:rsidR="007F30DD">
              <w:t>Forest regeneration</w:t>
            </w:r>
            <w:r w:rsidR="007F30DD">
              <w:tab/>
              <w:t>30</w:t>
            </w:r>
          </w:hyperlink>
        </w:p>
        <w:p w:rsidR="00152FEF" w:rsidRDefault="0011295D">
          <w:pPr>
            <w:pStyle w:val="TOC1"/>
            <w:numPr>
              <w:ilvl w:val="2"/>
              <w:numId w:val="73"/>
            </w:numPr>
            <w:tabs>
              <w:tab w:val="left" w:pos="1065"/>
              <w:tab w:val="left" w:pos="1066"/>
              <w:tab w:val="right" w:leader="dot" w:pos="8589"/>
            </w:tabs>
            <w:spacing w:before="139"/>
            <w:ind w:hanging="1653"/>
            <w:jc w:val="right"/>
          </w:pPr>
          <w:hyperlink w:anchor="_bookmark35" w:history="1">
            <w:r w:rsidR="007F30DD">
              <w:t>Tending, thinning</w:t>
            </w:r>
            <w:r w:rsidR="007F30DD">
              <w:rPr>
                <w:spacing w:val="-4"/>
              </w:rPr>
              <w:t xml:space="preserve"> </w:t>
            </w:r>
            <w:r w:rsidR="007F30DD">
              <w:t>and</w:t>
            </w:r>
            <w:r w:rsidR="007F30DD">
              <w:rPr>
                <w:spacing w:val="2"/>
              </w:rPr>
              <w:t xml:space="preserve"> </w:t>
            </w:r>
            <w:r w:rsidR="007F30DD">
              <w:t>harvesting</w:t>
            </w:r>
            <w:r w:rsidR="007F30DD">
              <w:tab/>
              <w:t>31</w:t>
            </w:r>
          </w:hyperlink>
        </w:p>
        <w:p w:rsidR="00152FEF" w:rsidRDefault="0011295D">
          <w:pPr>
            <w:pStyle w:val="TOC1"/>
            <w:numPr>
              <w:ilvl w:val="2"/>
              <w:numId w:val="73"/>
            </w:numPr>
            <w:tabs>
              <w:tab w:val="left" w:pos="1065"/>
              <w:tab w:val="left" w:pos="1066"/>
              <w:tab w:val="right" w:leader="dot" w:pos="8589"/>
            </w:tabs>
            <w:ind w:hanging="1653"/>
            <w:jc w:val="right"/>
          </w:pPr>
          <w:hyperlink w:anchor="_bookmark37" w:history="1">
            <w:r w:rsidR="007F30DD">
              <w:t>Forest management</w:t>
            </w:r>
            <w:r w:rsidR="007F30DD">
              <w:rPr>
                <w:spacing w:val="1"/>
              </w:rPr>
              <w:t xml:space="preserve"> </w:t>
            </w:r>
            <w:r w:rsidR="007F30DD">
              <w:t>planning</w:t>
            </w:r>
            <w:r w:rsidR="007F30DD">
              <w:tab/>
              <w:t>31</w:t>
            </w:r>
          </w:hyperlink>
        </w:p>
        <w:p w:rsidR="00152FEF" w:rsidRDefault="0011295D">
          <w:pPr>
            <w:pStyle w:val="TOC1"/>
            <w:numPr>
              <w:ilvl w:val="2"/>
              <w:numId w:val="73"/>
            </w:numPr>
            <w:tabs>
              <w:tab w:val="left" w:pos="1065"/>
              <w:tab w:val="left" w:pos="1066"/>
              <w:tab w:val="right" w:leader="dot" w:pos="8589"/>
            </w:tabs>
            <w:ind w:hanging="1653"/>
            <w:jc w:val="right"/>
          </w:pPr>
          <w:hyperlink w:anchor="_bookmark39" w:history="1">
            <w:r w:rsidR="007F30DD">
              <w:t>Pest and diseases</w:t>
            </w:r>
            <w:r w:rsidR="007F30DD">
              <w:rPr>
                <w:spacing w:val="-2"/>
              </w:rPr>
              <w:t xml:space="preserve"> </w:t>
            </w:r>
            <w:r w:rsidR="007F30DD">
              <w:t>risk</w:t>
            </w:r>
            <w:r w:rsidR="007F30DD">
              <w:rPr>
                <w:spacing w:val="-2"/>
              </w:rPr>
              <w:t xml:space="preserve"> </w:t>
            </w:r>
            <w:r w:rsidR="007F30DD">
              <w:t>management</w:t>
            </w:r>
            <w:r w:rsidR="007F30DD">
              <w:tab/>
              <w:t>32</w:t>
            </w:r>
          </w:hyperlink>
        </w:p>
        <w:p w:rsidR="00152FEF" w:rsidRDefault="0011295D">
          <w:pPr>
            <w:pStyle w:val="TOC1"/>
            <w:numPr>
              <w:ilvl w:val="1"/>
              <w:numId w:val="73"/>
            </w:numPr>
            <w:tabs>
              <w:tab w:val="left" w:pos="635"/>
              <w:tab w:val="left" w:pos="636"/>
              <w:tab w:val="right" w:leader="dot" w:pos="8819"/>
            </w:tabs>
            <w:ind w:left="992" w:hanging="993"/>
            <w:jc w:val="right"/>
          </w:pPr>
          <w:hyperlink w:anchor="_bookmark41" w:history="1">
            <w:r w:rsidR="007F30DD">
              <w:t>EU CCA Legal Framework and Policies in</w:t>
            </w:r>
            <w:r w:rsidR="007F30DD">
              <w:rPr>
                <w:spacing w:val="-6"/>
              </w:rPr>
              <w:t xml:space="preserve"> </w:t>
            </w:r>
            <w:r w:rsidR="007F30DD">
              <w:t>the Sector</w:t>
            </w:r>
            <w:r w:rsidR="007F30DD">
              <w:tab/>
              <w:t>32</w:t>
            </w:r>
          </w:hyperlink>
        </w:p>
        <w:p w:rsidR="00152FEF" w:rsidRDefault="0011295D">
          <w:pPr>
            <w:pStyle w:val="TOC1"/>
            <w:numPr>
              <w:ilvl w:val="2"/>
              <w:numId w:val="73"/>
            </w:numPr>
            <w:tabs>
              <w:tab w:val="left" w:pos="1065"/>
              <w:tab w:val="left" w:pos="1066"/>
              <w:tab w:val="right" w:leader="dot" w:pos="8589"/>
            </w:tabs>
            <w:spacing w:before="137"/>
            <w:ind w:hanging="1653"/>
            <w:jc w:val="right"/>
          </w:pPr>
          <w:hyperlink w:anchor="_bookmark42" w:history="1">
            <w:r w:rsidR="007F30DD">
              <w:t>EU</w:t>
            </w:r>
            <w:r w:rsidR="007F30DD">
              <w:rPr>
                <w:spacing w:val="-3"/>
              </w:rPr>
              <w:t xml:space="preserve"> </w:t>
            </w:r>
            <w:r w:rsidR="007F30DD">
              <w:t>Forest</w:t>
            </w:r>
            <w:r w:rsidR="007F30DD">
              <w:rPr>
                <w:spacing w:val="1"/>
              </w:rPr>
              <w:t xml:space="preserve"> </w:t>
            </w:r>
            <w:r w:rsidR="007F30DD">
              <w:t>Strategy</w:t>
            </w:r>
            <w:r w:rsidR="007F30DD">
              <w:tab/>
              <w:t>32</w:t>
            </w:r>
          </w:hyperlink>
        </w:p>
        <w:p w:rsidR="00152FEF" w:rsidRDefault="0011295D">
          <w:pPr>
            <w:pStyle w:val="TOC1"/>
            <w:numPr>
              <w:ilvl w:val="2"/>
              <w:numId w:val="73"/>
            </w:numPr>
            <w:tabs>
              <w:tab w:val="left" w:pos="1065"/>
              <w:tab w:val="left" w:pos="1066"/>
              <w:tab w:val="right" w:leader="dot" w:pos="8589"/>
            </w:tabs>
            <w:ind w:hanging="1653"/>
            <w:jc w:val="right"/>
          </w:pPr>
          <w:hyperlink w:anchor="_bookmark43" w:history="1">
            <w:r w:rsidR="007F30DD">
              <w:t>Multi Annual Implementation Plan of the EU</w:t>
            </w:r>
            <w:r w:rsidR="007F30DD">
              <w:rPr>
                <w:spacing w:val="-9"/>
              </w:rPr>
              <w:t xml:space="preserve"> </w:t>
            </w:r>
            <w:r w:rsidR="007F30DD">
              <w:t>Forest</w:t>
            </w:r>
            <w:r w:rsidR="007F30DD">
              <w:rPr>
                <w:spacing w:val="1"/>
              </w:rPr>
              <w:t xml:space="preserve"> </w:t>
            </w:r>
            <w:r w:rsidR="007F30DD">
              <w:t>Strategy</w:t>
            </w:r>
            <w:r w:rsidR="007F30DD">
              <w:tab/>
              <w:t>33</w:t>
            </w:r>
          </w:hyperlink>
        </w:p>
        <w:p w:rsidR="00152FEF" w:rsidRDefault="0011295D">
          <w:pPr>
            <w:pStyle w:val="TOC1"/>
            <w:numPr>
              <w:ilvl w:val="1"/>
              <w:numId w:val="73"/>
            </w:numPr>
            <w:tabs>
              <w:tab w:val="left" w:pos="635"/>
              <w:tab w:val="left" w:pos="636"/>
              <w:tab w:val="right" w:leader="dot" w:pos="8819"/>
            </w:tabs>
            <w:ind w:left="992" w:hanging="993"/>
            <w:jc w:val="right"/>
          </w:pPr>
          <w:hyperlink w:anchor="_bookmark44" w:history="1">
            <w:r w:rsidR="007F30DD">
              <w:t>Bulgarian CCA Legal Framework and Policies in the</w:t>
            </w:r>
            <w:r w:rsidR="007F30DD">
              <w:rPr>
                <w:spacing w:val="-11"/>
              </w:rPr>
              <w:t xml:space="preserve"> </w:t>
            </w:r>
            <w:r w:rsidR="007F30DD">
              <w:t>Forest</w:t>
            </w:r>
            <w:r w:rsidR="007F30DD">
              <w:rPr>
                <w:spacing w:val="1"/>
              </w:rPr>
              <w:t xml:space="preserve"> </w:t>
            </w:r>
            <w:r w:rsidR="007F30DD">
              <w:t>Sector</w:t>
            </w:r>
            <w:r w:rsidR="007F30DD">
              <w:tab/>
              <w:t>34</w:t>
            </w:r>
          </w:hyperlink>
        </w:p>
        <w:p w:rsidR="00152FEF" w:rsidRDefault="0011295D">
          <w:pPr>
            <w:pStyle w:val="TOC3"/>
            <w:numPr>
              <w:ilvl w:val="2"/>
              <w:numId w:val="73"/>
            </w:numPr>
            <w:tabs>
              <w:tab w:val="left" w:pos="1653"/>
              <w:tab w:val="right" w:leader="dot" w:pos="9175"/>
            </w:tabs>
            <w:spacing w:line="276" w:lineRule="auto"/>
            <w:ind w:left="586" w:right="115" w:firstLine="0"/>
            <w:jc w:val="right"/>
          </w:pPr>
          <w:hyperlink w:anchor="_bookmark46" w:history="1">
            <w:r w:rsidR="007F30DD">
              <w:t>National</w:t>
            </w:r>
            <w:r w:rsidR="007F30DD">
              <w:rPr>
                <w:spacing w:val="15"/>
              </w:rPr>
              <w:t xml:space="preserve"> </w:t>
            </w:r>
            <w:r w:rsidR="007F30DD">
              <w:t>Strategy</w:t>
            </w:r>
            <w:r w:rsidR="007F30DD">
              <w:rPr>
                <w:spacing w:val="13"/>
              </w:rPr>
              <w:t xml:space="preserve"> </w:t>
            </w:r>
            <w:r w:rsidR="007F30DD">
              <w:t>for</w:t>
            </w:r>
            <w:r w:rsidR="007F30DD">
              <w:rPr>
                <w:spacing w:val="15"/>
              </w:rPr>
              <w:t xml:space="preserve"> </w:t>
            </w:r>
            <w:r w:rsidR="007F30DD">
              <w:t>Development</w:t>
            </w:r>
            <w:r w:rsidR="007F30DD">
              <w:rPr>
                <w:spacing w:val="16"/>
              </w:rPr>
              <w:t xml:space="preserve"> </w:t>
            </w:r>
            <w:r w:rsidR="007F30DD">
              <w:t>of</w:t>
            </w:r>
            <w:r w:rsidR="007F30DD">
              <w:rPr>
                <w:spacing w:val="15"/>
              </w:rPr>
              <w:t xml:space="preserve"> </w:t>
            </w:r>
            <w:r w:rsidR="007F30DD">
              <w:t>the</w:t>
            </w:r>
            <w:r w:rsidR="007F30DD">
              <w:rPr>
                <w:spacing w:val="16"/>
              </w:rPr>
              <w:t xml:space="preserve"> </w:t>
            </w:r>
            <w:r w:rsidR="007F30DD">
              <w:t>Forest</w:t>
            </w:r>
            <w:r w:rsidR="007F30DD">
              <w:rPr>
                <w:spacing w:val="17"/>
              </w:rPr>
              <w:t xml:space="preserve"> </w:t>
            </w:r>
            <w:r w:rsidR="007F30DD">
              <w:t>Sector</w:t>
            </w:r>
            <w:r w:rsidR="007F30DD">
              <w:rPr>
                <w:spacing w:val="15"/>
              </w:rPr>
              <w:t xml:space="preserve"> </w:t>
            </w:r>
            <w:r w:rsidR="007F30DD">
              <w:t>in</w:t>
            </w:r>
            <w:r w:rsidR="007F30DD">
              <w:rPr>
                <w:spacing w:val="15"/>
              </w:rPr>
              <w:t xml:space="preserve"> </w:t>
            </w:r>
            <w:r w:rsidR="007F30DD">
              <w:t>the</w:t>
            </w:r>
            <w:r w:rsidR="007F30DD">
              <w:rPr>
                <w:spacing w:val="15"/>
              </w:rPr>
              <w:t xml:space="preserve"> </w:t>
            </w:r>
            <w:r w:rsidR="007F30DD">
              <w:t>Republic</w:t>
            </w:r>
            <w:r w:rsidR="007F30DD">
              <w:rPr>
                <w:spacing w:val="16"/>
              </w:rPr>
              <w:t xml:space="preserve"> </w:t>
            </w:r>
            <w:r w:rsidR="007F30DD">
              <w:t>of</w:t>
            </w:r>
            <w:r w:rsidR="007F30DD">
              <w:rPr>
                <w:spacing w:val="16"/>
              </w:rPr>
              <w:t xml:space="preserve"> </w:t>
            </w:r>
            <w:r w:rsidR="007F30DD">
              <w:t>Bulgaria</w:t>
            </w:r>
          </w:hyperlink>
          <w:r w:rsidR="007F30DD">
            <w:t xml:space="preserve"> </w:t>
          </w:r>
          <w:hyperlink w:anchor="_bookmark46" w:history="1">
            <w:r w:rsidR="007F30DD">
              <w:t>2013–2020</w:t>
            </w:r>
            <w:r w:rsidR="007F30DD">
              <w:tab/>
              <w:t>34</w:t>
            </w:r>
          </w:hyperlink>
        </w:p>
        <w:p w:rsidR="00152FEF" w:rsidRDefault="0011295D">
          <w:pPr>
            <w:pStyle w:val="TOC1"/>
            <w:numPr>
              <w:ilvl w:val="2"/>
              <w:numId w:val="73"/>
            </w:numPr>
            <w:tabs>
              <w:tab w:val="left" w:pos="1065"/>
              <w:tab w:val="left" w:pos="1066"/>
              <w:tab w:val="right" w:leader="dot" w:pos="8589"/>
            </w:tabs>
            <w:spacing w:before="100" w:after="62"/>
            <w:ind w:hanging="1653"/>
            <w:jc w:val="right"/>
          </w:pPr>
          <w:hyperlink w:anchor="_bookmark47" w:history="1">
            <w:r w:rsidR="007F30DD">
              <w:t>Strategic plan for the development of the forest sector for the period</w:t>
            </w:r>
            <w:r w:rsidR="007F30DD">
              <w:rPr>
                <w:spacing w:val="-16"/>
              </w:rPr>
              <w:t xml:space="preserve"> </w:t>
            </w:r>
            <w:r w:rsidR="007F30DD">
              <w:t>2014– 2023</w:t>
            </w:r>
            <w:r w:rsidR="007F30DD">
              <w:tab/>
              <w:t>35</w:t>
            </w:r>
          </w:hyperlink>
        </w:p>
        <w:p w:rsidR="00152FEF" w:rsidRDefault="0011295D">
          <w:pPr>
            <w:pStyle w:val="TOC1"/>
            <w:numPr>
              <w:ilvl w:val="2"/>
              <w:numId w:val="73"/>
            </w:numPr>
            <w:tabs>
              <w:tab w:val="left" w:pos="1065"/>
              <w:tab w:val="left" w:pos="1066"/>
              <w:tab w:val="left" w:leader="dot" w:pos="8368"/>
            </w:tabs>
            <w:spacing w:before="429"/>
            <w:ind w:hanging="1653"/>
            <w:jc w:val="right"/>
          </w:pPr>
          <w:hyperlink w:anchor="_bookmark48" w:history="1">
            <w:r w:rsidR="007F30DD">
              <w:t>Forest Act</w:t>
            </w:r>
            <w:r w:rsidR="007F30DD">
              <w:tab/>
              <w:t>35</w:t>
            </w:r>
          </w:hyperlink>
        </w:p>
        <w:p w:rsidR="00152FEF" w:rsidRDefault="0011295D">
          <w:pPr>
            <w:pStyle w:val="TOC1"/>
            <w:numPr>
              <w:ilvl w:val="2"/>
              <w:numId w:val="73"/>
            </w:numPr>
            <w:tabs>
              <w:tab w:val="left" w:pos="1065"/>
              <w:tab w:val="left" w:pos="1066"/>
              <w:tab w:val="left" w:leader="dot" w:pos="8368"/>
            </w:tabs>
            <w:ind w:hanging="1653"/>
            <w:jc w:val="right"/>
          </w:pPr>
          <w:hyperlink w:anchor="_bookmark49" w:history="1">
            <w:r w:rsidR="007F30DD">
              <w:t>Climate Change</w:t>
            </w:r>
            <w:r w:rsidR="007F30DD">
              <w:rPr>
                <w:spacing w:val="-3"/>
              </w:rPr>
              <w:t xml:space="preserve"> </w:t>
            </w:r>
            <w:r w:rsidR="007F30DD">
              <w:t>Mitigation</w:t>
            </w:r>
            <w:r w:rsidR="007F30DD">
              <w:rPr>
                <w:spacing w:val="-5"/>
              </w:rPr>
              <w:t xml:space="preserve"> </w:t>
            </w:r>
            <w:r w:rsidR="007F30DD">
              <w:t>Act</w:t>
            </w:r>
            <w:r w:rsidR="007F30DD">
              <w:tab/>
              <w:t>36</w:t>
            </w:r>
          </w:hyperlink>
        </w:p>
        <w:p w:rsidR="00152FEF" w:rsidRDefault="0011295D">
          <w:pPr>
            <w:pStyle w:val="TOC3"/>
            <w:numPr>
              <w:ilvl w:val="2"/>
              <w:numId w:val="73"/>
            </w:numPr>
            <w:tabs>
              <w:tab w:val="left" w:pos="1652"/>
              <w:tab w:val="left" w:pos="1653"/>
              <w:tab w:val="left" w:leader="dot" w:pos="8955"/>
            </w:tabs>
            <w:spacing w:before="139" w:line="276" w:lineRule="auto"/>
            <w:ind w:left="586" w:right="113" w:firstLine="0"/>
            <w:jc w:val="right"/>
          </w:pPr>
          <w:hyperlink w:anchor="_bookmark50" w:history="1">
            <w:r w:rsidR="007F30DD">
              <w:t>Ordinance</w:t>
            </w:r>
            <w:r w:rsidR="007F30DD">
              <w:rPr>
                <w:spacing w:val="31"/>
              </w:rPr>
              <w:t xml:space="preserve"> </w:t>
            </w:r>
            <w:r w:rsidR="007F30DD">
              <w:t>on</w:t>
            </w:r>
            <w:r w:rsidR="007F30DD">
              <w:rPr>
                <w:spacing w:val="32"/>
              </w:rPr>
              <w:t xml:space="preserve"> </w:t>
            </w:r>
            <w:r w:rsidR="007F30DD">
              <w:t>the</w:t>
            </w:r>
            <w:r w:rsidR="007F30DD">
              <w:rPr>
                <w:spacing w:val="33"/>
              </w:rPr>
              <w:t xml:space="preserve"> </w:t>
            </w:r>
            <w:r w:rsidR="007F30DD">
              <w:t>Protection</w:t>
            </w:r>
            <w:r w:rsidR="007F30DD">
              <w:rPr>
                <w:spacing w:val="32"/>
              </w:rPr>
              <w:t xml:space="preserve"> </w:t>
            </w:r>
            <w:r w:rsidR="007F30DD">
              <w:t>of</w:t>
            </w:r>
            <w:r w:rsidR="007F30DD">
              <w:rPr>
                <w:spacing w:val="33"/>
              </w:rPr>
              <w:t xml:space="preserve"> </w:t>
            </w:r>
            <w:r w:rsidR="007F30DD">
              <w:t>Forest</w:t>
            </w:r>
            <w:r w:rsidR="007F30DD">
              <w:rPr>
                <w:spacing w:val="33"/>
              </w:rPr>
              <w:t xml:space="preserve"> </w:t>
            </w:r>
            <w:r w:rsidR="007F30DD">
              <w:t>Areas</w:t>
            </w:r>
            <w:r w:rsidR="007F30DD">
              <w:rPr>
                <w:spacing w:val="30"/>
              </w:rPr>
              <w:t xml:space="preserve"> </w:t>
            </w:r>
            <w:r w:rsidR="007F30DD">
              <w:t>from</w:t>
            </w:r>
            <w:r w:rsidR="007F30DD">
              <w:rPr>
                <w:spacing w:val="28"/>
              </w:rPr>
              <w:t xml:space="preserve"> </w:t>
            </w:r>
            <w:r w:rsidR="007F30DD">
              <w:t>Erosion</w:t>
            </w:r>
            <w:r w:rsidR="007F30DD">
              <w:rPr>
                <w:spacing w:val="32"/>
              </w:rPr>
              <w:t xml:space="preserve"> </w:t>
            </w:r>
            <w:r w:rsidR="007F30DD">
              <w:t>and</w:t>
            </w:r>
            <w:r w:rsidR="007F30DD">
              <w:rPr>
                <w:spacing w:val="30"/>
              </w:rPr>
              <w:t xml:space="preserve"> </w:t>
            </w:r>
            <w:r w:rsidR="007F30DD">
              <w:t>Floods</w:t>
            </w:r>
            <w:r w:rsidR="007F30DD">
              <w:rPr>
                <w:spacing w:val="32"/>
              </w:rPr>
              <w:t xml:space="preserve"> </w:t>
            </w:r>
            <w:r w:rsidR="007F30DD">
              <w:t>and</w:t>
            </w:r>
            <w:r w:rsidR="007F30DD">
              <w:rPr>
                <w:spacing w:val="32"/>
              </w:rPr>
              <w:t xml:space="preserve"> </w:t>
            </w:r>
            <w:r w:rsidR="007F30DD">
              <w:t>on</w:t>
            </w:r>
            <w:r w:rsidR="007F30DD">
              <w:rPr>
                <w:spacing w:val="32"/>
              </w:rPr>
              <w:t xml:space="preserve"> </w:t>
            </w:r>
            <w:r w:rsidR="007F30DD">
              <w:t>the</w:t>
            </w:r>
          </w:hyperlink>
          <w:r w:rsidR="007F30DD">
            <w:t xml:space="preserve"> </w:t>
          </w:r>
          <w:hyperlink w:anchor="_bookmark50" w:history="1">
            <w:r w:rsidR="007F30DD">
              <w:t>Construction</w:t>
            </w:r>
            <w:r w:rsidR="007F30DD">
              <w:rPr>
                <w:spacing w:val="-6"/>
              </w:rPr>
              <w:t xml:space="preserve"> </w:t>
            </w:r>
            <w:r w:rsidR="007F30DD">
              <w:t>of</w:t>
            </w:r>
            <w:r w:rsidR="007F30DD">
              <w:rPr>
                <w:spacing w:val="-2"/>
              </w:rPr>
              <w:t xml:space="preserve"> </w:t>
            </w:r>
            <w:r w:rsidR="007F30DD">
              <w:t>Fortifications</w:t>
            </w:r>
            <w:r w:rsidR="007F30DD">
              <w:tab/>
              <w:t>36</w:t>
            </w:r>
          </w:hyperlink>
        </w:p>
        <w:p w:rsidR="00152FEF" w:rsidRDefault="0011295D">
          <w:pPr>
            <w:pStyle w:val="TOC1"/>
            <w:numPr>
              <w:ilvl w:val="2"/>
              <w:numId w:val="73"/>
            </w:numPr>
            <w:tabs>
              <w:tab w:val="left" w:pos="1065"/>
              <w:tab w:val="left" w:pos="1066"/>
            </w:tabs>
            <w:spacing w:before="99"/>
            <w:ind w:right="111" w:hanging="1653"/>
            <w:jc w:val="right"/>
          </w:pPr>
          <w:hyperlink w:anchor="_bookmark51" w:history="1">
            <w:r w:rsidR="007F30DD">
              <w:t>Ordinance</w:t>
            </w:r>
            <w:r w:rsidR="007F30DD">
              <w:rPr>
                <w:spacing w:val="-9"/>
              </w:rPr>
              <w:t xml:space="preserve"> </w:t>
            </w:r>
            <w:r w:rsidR="007F30DD">
              <w:t>№</w:t>
            </w:r>
            <w:r w:rsidR="007F30DD">
              <w:rPr>
                <w:spacing w:val="-6"/>
              </w:rPr>
              <w:t xml:space="preserve"> </w:t>
            </w:r>
            <w:r w:rsidR="007F30DD">
              <w:t>8</w:t>
            </w:r>
            <w:r w:rsidR="007F30DD">
              <w:rPr>
                <w:spacing w:val="-9"/>
              </w:rPr>
              <w:t xml:space="preserve"> </w:t>
            </w:r>
            <w:r w:rsidR="007F30DD">
              <w:t>on</w:t>
            </w:r>
            <w:r w:rsidR="007F30DD">
              <w:rPr>
                <w:spacing w:val="-10"/>
              </w:rPr>
              <w:t xml:space="preserve"> </w:t>
            </w:r>
            <w:r w:rsidR="007F30DD">
              <w:t>the</w:t>
            </w:r>
            <w:r w:rsidR="007F30DD">
              <w:rPr>
                <w:spacing w:val="-8"/>
              </w:rPr>
              <w:t xml:space="preserve"> </w:t>
            </w:r>
            <w:r w:rsidR="007F30DD">
              <w:t>Terms</w:t>
            </w:r>
            <w:r w:rsidR="007F30DD">
              <w:rPr>
                <w:spacing w:val="-6"/>
              </w:rPr>
              <w:t xml:space="preserve"> </w:t>
            </w:r>
            <w:r w:rsidR="007F30DD">
              <w:t>and</w:t>
            </w:r>
            <w:r w:rsidR="007F30DD">
              <w:rPr>
                <w:spacing w:val="-6"/>
              </w:rPr>
              <w:t xml:space="preserve"> </w:t>
            </w:r>
            <w:r w:rsidR="007F30DD">
              <w:t>Conditions</w:t>
            </w:r>
            <w:r w:rsidR="007F30DD">
              <w:rPr>
                <w:spacing w:val="-9"/>
              </w:rPr>
              <w:t xml:space="preserve"> </w:t>
            </w:r>
            <w:r w:rsidR="007F30DD">
              <w:t>for</w:t>
            </w:r>
            <w:r w:rsidR="007F30DD">
              <w:rPr>
                <w:spacing w:val="-5"/>
              </w:rPr>
              <w:t xml:space="preserve"> </w:t>
            </w:r>
            <w:r w:rsidR="007F30DD">
              <w:t>Protection</w:t>
            </w:r>
            <w:r w:rsidR="007F30DD">
              <w:rPr>
                <w:spacing w:val="-6"/>
              </w:rPr>
              <w:t xml:space="preserve"> </w:t>
            </w:r>
            <w:r w:rsidR="007F30DD">
              <w:t>of</w:t>
            </w:r>
            <w:r w:rsidR="007F30DD">
              <w:rPr>
                <w:spacing w:val="-6"/>
              </w:rPr>
              <w:t xml:space="preserve"> </w:t>
            </w:r>
            <w:r w:rsidR="007F30DD">
              <w:t>Forest</w:t>
            </w:r>
            <w:r w:rsidR="007F30DD">
              <w:rPr>
                <w:spacing w:val="-5"/>
              </w:rPr>
              <w:t xml:space="preserve"> </w:t>
            </w:r>
            <w:r w:rsidR="007F30DD">
              <w:t>Areas</w:t>
            </w:r>
            <w:r w:rsidR="007F30DD">
              <w:rPr>
                <w:spacing w:val="-8"/>
              </w:rPr>
              <w:t xml:space="preserve"> </w:t>
            </w:r>
            <w:r w:rsidR="007F30DD">
              <w:t>from</w:t>
            </w:r>
            <w:r w:rsidR="007F30DD">
              <w:rPr>
                <w:spacing w:val="-11"/>
              </w:rPr>
              <w:t xml:space="preserve"> </w:t>
            </w:r>
            <w:r w:rsidR="007F30DD">
              <w:t>Fires</w:t>
            </w:r>
          </w:hyperlink>
        </w:p>
        <w:p w:rsidR="00152FEF" w:rsidRDefault="0011295D">
          <w:pPr>
            <w:pStyle w:val="TOC1"/>
            <w:spacing w:before="38"/>
            <w:ind w:left="0" w:firstLine="0"/>
          </w:pPr>
          <w:hyperlink w:anchor="_bookmark51" w:history="1">
            <w:r w:rsidR="007F30DD">
              <w:t>...................................................................................................................................</w:t>
            </w:r>
            <w:r w:rsidR="007F30DD">
              <w:rPr>
                <w:spacing w:val="13"/>
              </w:rPr>
              <w:t xml:space="preserve"> </w:t>
            </w:r>
            <w:r w:rsidR="007F30DD">
              <w:t>36</w:t>
            </w:r>
          </w:hyperlink>
        </w:p>
        <w:p w:rsidR="00152FEF" w:rsidRDefault="0011295D">
          <w:pPr>
            <w:pStyle w:val="TOC3"/>
            <w:numPr>
              <w:ilvl w:val="2"/>
              <w:numId w:val="73"/>
            </w:numPr>
            <w:tabs>
              <w:tab w:val="left" w:pos="1653"/>
              <w:tab w:val="left" w:leader="dot" w:pos="8955"/>
            </w:tabs>
            <w:spacing w:line="276" w:lineRule="auto"/>
            <w:ind w:left="586" w:right="113" w:firstLine="0"/>
            <w:jc w:val="both"/>
          </w:pPr>
          <w:hyperlink w:anchor="_bookmark52" w:history="1">
            <w:r w:rsidR="007F30DD">
              <w:t>Ordinance № 12 on the Protection of Forest Areas from Disease, Pests, and Other</w:t>
            </w:r>
          </w:hyperlink>
          <w:hyperlink w:anchor="_bookmark52" w:history="1">
            <w:r w:rsidR="007F30DD">
              <w:t xml:space="preserve"> Damage</w:t>
            </w:r>
            <w:r w:rsidR="007F30DD">
              <w:tab/>
              <w:t>36</w:t>
            </w:r>
          </w:hyperlink>
        </w:p>
        <w:p w:rsidR="00152FEF" w:rsidRDefault="0011295D">
          <w:pPr>
            <w:pStyle w:val="TOC3"/>
            <w:numPr>
              <w:ilvl w:val="2"/>
              <w:numId w:val="73"/>
            </w:numPr>
            <w:tabs>
              <w:tab w:val="left" w:pos="1653"/>
              <w:tab w:val="left" w:leader="dot" w:pos="8955"/>
            </w:tabs>
            <w:spacing w:before="100" w:line="276" w:lineRule="auto"/>
            <w:ind w:left="586" w:right="111" w:firstLine="0"/>
            <w:jc w:val="both"/>
          </w:pPr>
          <w:hyperlink w:anchor="_bookmark53" w:history="1">
            <w:r w:rsidR="007F30DD">
              <w:t>Ordinance № 2 on the Terms and Conditions for Plantation in Forest Areas and</w:t>
            </w:r>
          </w:hyperlink>
          <w:hyperlink w:anchor="_bookmark53" w:history="1">
            <w:r w:rsidR="007F30DD">
              <w:t xml:space="preserve"> Agriculture Lands Used for the Creation of Special, Protection and Production Forests and of</w:t>
            </w:r>
          </w:hyperlink>
          <w:hyperlink w:anchor="_bookmark53" w:history="1">
            <w:r w:rsidR="007F30DD">
              <w:t xml:space="preserve"> Forests in Protected Areas, Inventory of the Created Plantations and</w:t>
            </w:r>
            <w:r w:rsidR="007F30DD">
              <w:rPr>
                <w:spacing w:val="-19"/>
              </w:rPr>
              <w:t xml:space="preserve"> </w:t>
            </w:r>
            <w:r w:rsidR="007F30DD">
              <w:t>their</w:t>
            </w:r>
            <w:r w:rsidR="007F30DD">
              <w:rPr>
                <w:spacing w:val="-1"/>
              </w:rPr>
              <w:t xml:space="preserve"> </w:t>
            </w:r>
            <w:r w:rsidR="007F30DD">
              <w:t>Registration</w:t>
            </w:r>
            <w:r w:rsidR="007F30DD">
              <w:tab/>
              <w:t>36</w:t>
            </w:r>
          </w:hyperlink>
        </w:p>
        <w:p w:rsidR="00152FEF" w:rsidRDefault="0011295D">
          <w:pPr>
            <w:pStyle w:val="TOC3"/>
            <w:numPr>
              <w:ilvl w:val="2"/>
              <w:numId w:val="73"/>
            </w:numPr>
            <w:tabs>
              <w:tab w:val="left" w:pos="1653"/>
              <w:tab w:val="left" w:leader="dot" w:pos="8955"/>
            </w:tabs>
            <w:spacing w:before="99" w:line="276" w:lineRule="auto"/>
            <w:ind w:left="586" w:right="109" w:firstLine="0"/>
            <w:jc w:val="both"/>
          </w:pPr>
          <w:hyperlink w:anchor="_bookmark54" w:history="1">
            <w:r w:rsidR="007F30DD">
              <w:t>Instruction on Identification and Mapping the Forest Types and Habitats and</w:t>
            </w:r>
          </w:hyperlink>
          <w:hyperlink w:anchor="_bookmark54" w:history="1">
            <w:r w:rsidR="007F30DD">
              <w:t xml:space="preserve"> Determination of Dendrocenoses Composition (2011) and Classification scheme of the types of</w:t>
            </w:r>
          </w:hyperlink>
          <w:hyperlink w:anchor="_bookmark54" w:history="1">
            <w:r w:rsidR="007F30DD">
              <w:t xml:space="preserve"> forest habitats in the Republic</w:t>
            </w:r>
            <w:r w:rsidR="007F30DD">
              <w:rPr>
                <w:spacing w:val="-13"/>
              </w:rPr>
              <w:t xml:space="preserve"> </w:t>
            </w:r>
            <w:r w:rsidR="007F30DD">
              <w:t>of</w:t>
            </w:r>
            <w:r w:rsidR="007F30DD">
              <w:rPr>
                <w:spacing w:val="-1"/>
              </w:rPr>
              <w:t xml:space="preserve"> </w:t>
            </w:r>
            <w:r w:rsidR="007F30DD">
              <w:t>Bulgaria</w:t>
            </w:r>
            <w:r w:rsidR="007F30DD">
              <w:tab/>
              <w:t>37</w:t>
            </w:r>
          </w:hyperlink>
        </w:p>
        <w:p w:rsidR="00152FEF" w:rsidRDefault="0011295D">
          <w:pPr>
            <w:pStyle w:val="TOC3"/>
            <w:numPr>
              <w:ilvl w:val="2"/>
              <w:numId w:val="73"/>
            </w:numPr>
            <w:tabs>
              <w:tab w:val="left" w:pos="1653"/>
              <w:tab w:val="left" w:leader="dot" w:pos="8955"/>
            </w:tabs>
            <w:spacing w:before="102"/>
            <w:ind w:hanging="1067"/>
            <w:jc w:val="both"/>
          </w:pPr>
          <w:hyperlink w:anchor="_bookmark55" w:history="1">
            <w:r w:rsidR="007F30DD">
              <w:t>Hunting and Game</w:t>
            </w:r>
            <w:r w:rsidR="007F30DD">
              <w:rPr>
                <w:spacing w:val="-6"/>
              </w:rPr>
              <w:t xml:space="preserve"> </w:t>
            </w:r>
            <w:r w:rsidR="007F30DD">
              <w:t>Protection</w:t>
            </w:r>
            <w:r w:rsidR="007F30DD">
              <w:rPr>
                <w:spacing w:val="-1"/>
              </w:rPr>
              <w:t xml:space="preserve"> </w:t>
            </w:r>
            <w:r w:rsidR="007F30DD">
              <w:t>Act</w:t>
            </w:r>
            <w:r w:rsidR="007F30DD">
              <w:tab/>
              <w:t>37</w:t>
            </w:r>
          </w:hyperlink>
        </w:p>
        <w:p w:rsidR="00152FEF" w:rsidRDefault="0011295D">
          <w:pPr>
            <w:pStyle w:val="TOC3"/>
            <w:numPr>
              <w:ilvl w:val="2"/>
              <w:numId w:val="73"/>
            </w:numPr>
            <w:tabs>
              <w:tab w:val="left" w:pos="1653"/>
              <w:tab w:val="left" w:leader="dot" w:pos="8955"/>
            </w:tabs>
            <w:ind w:hanging="1067"/>
            <w:jc w:val="both"/>
          </w:pPr>
          <w:hyperlink w:anchor="_bookmark56" w:history="1">
            <w:r w:rsidR="007F30DD">
              <w:t>Fishery and</w:t>
            </w:r>
            <w:r w:rsidR="007F30DD">
              <w:rPr>
                <w:spacing w:val="-5"/>
              </w:rPr>
              <w:t xml:space="preserve"> </w:t>
            </w:r>
            <w:r w:rsidR="007F30DD">
              <w:t>Aquaculture</w:t>
            </w:r>
            <w:r w:rsidR="007F30DD">
              <w:rPr>
                <w:spacing w:val="-1"/>
              </w:rPr>
              <w:t xml:space="preserve"> </w:t>
            </w:r>
            <w:r w:rsidR="007F30DD">
              <w:t>Act</w:t>
            </w:r>
            <w:r w:rsidR="007F30DD">
              <w:tab/>
              <w:t>37</w:t>
            </w:r>
          </w:hyperlink>
        </w:p>
        <w:p w:rsidR="00152FEF" w:rsidRDefault="0011295D">
          <w:pPr>
            <w:pStyle w:val="TOC1"/>
            <w:numPr>
              <w:ilvl w:val="1"/>
              <w:numId w:val="73"/>
            </w:numPr>
            <w:tabs>
              <w:tab w:val="left" w:pos="635"/>
              <w:tab w:val="left" w:pos="636"/>
              <w:tab w:val="left" w:leader="dot" w:pos="8598"/>
            </w:tabs>
            <w:spacing w:before="136"/>
            <w:ind w:left="992" w:hanging="993"/>
            <w:jc w:val="right"/>
          </w:pPr>
          <w:hyperlink w:anchor="_bookmark57" w:history="1">
            <w:r w:rsidR="007F30DD">
              <w:t>Institutional Framework and Stakeholder Community</w:t>
            </w:r>
            <w:r w:rsidR="007F30DD">
              <w:rPr>
                <w:spacing w:val="-11"/>
              </w:rPr>
              <w:t xml:space="preserve"> </w:t>
            </w:r>
            <w:r w:rsidR="007F30DD">
              <w:t>in</w:t>
            </w:r>
            <w:r w:rsidR="007F30DD">
              <w:rPr>
                <w:spacing w:val="-1"/>
              </w:rPr>
              <w:t xml:space="preserve"> </w:t>
            </w:r>
            <w:r w:rsidR="007F30DD">
              <w:t>Bulgaria</w:t>
            </w:r>
            <w:r w:rsidR="007F30DD">
              <w:tab/>
              <w:t>38</w:t>
            </w:r>
          </w:hyperlink>
        </w:p>
        <w:p w:rsidR="00152FEF" w:rsidRDefault="0011295D">
          <w:pPr>
            <w:pStyle w:val="TOC3"/>
            <w:numPr>
              <w:ilvl w:val="2"/>
              <w:numId w:val="73"/>
            </w:numPr>
            <w:tabs>
              <w:tab w:val="left" w:pos="1653"/>
              <w:tab w:val="left" w:leader="dot" w:pos="8955"/>
            </w:tabs>
            <w:ind w:hanging="1067"/>
            <w:jc w:val="both"/>
          </w:pPr>
          <w:hyperlink w:anchor="_bookmark58" w:history="1">
            <w:r w:rsidR="007F30DD">
              <w:t>Ministry of Agriculture, Food,</w:t>
            </w:r>
            <w:r w:rsidR="007F30DD">
              <w:rPr>
                <w:spacing w:val="-9"/>
              </w:rPr>
              <w:t xml:space="preserve"> </w:t>
            </w:r>
            <w:r w:rsidR="007F30DD">
              <w:t>and</w:t>
            </w:r>
            <w:r w:rsidR="007F30DD">
              <w:rPr>
                <w:spacing w:val="-1"/>
              </w:rPr>
              <w:t xml:space="preserve"> </w:t>
            </w:r>
            <w:r w:rsidR="007F30DD">
              <w:t>Forestry</w:t>
            </w:r>
            <w:r w:rsidR="007F30DD">
              <w:tab/>
              <w:t>38</w:t>
            </w:r>
          </w:hyperlink>
        </w:p>
        <w:p w:rsidR="00152FEF" w:rsidRDefault="0011295D">
          <w:pPr>
            <w:pStyle w:val="TOC1"/>
            <w:numPr>
              <w:ilvl w:val="2"/>
              <w:numId w:val="73"/>
            </w:numPr>
            <w:tabs>
              <w:tab w:val="left" w:pos="1065"/>
              <w:tab w:val="left" w:pos="1653"/>
              <w:tab w:val="left" w:leader="dot" w:pos="8368"/>
            </w:tabs>
            <w:spacing w:before="139"/>
            <w:ind w:hanging="1653"/>
            <w:jc w:val="right"/>
          </w:pPr>
          <w:hyperlink w:anchor="_bookmark60" w:history="1">
            <w:r w:rsidR="007F30DD">
              <w:t>Directorate Commercial Companies and</w:t>
            </w:r>
            <w:r w:rsidR="007F30DD">
              <w:rPr>
                <w:spacing w:val="-10"/>
              </w:rPr>
              <w:t xml:space="preserve"> </w:t>
            </w:r>
            <w:r w:rsidR="007F30DD">
              <w:t>State</w:t>
            </w:r>
            <w:r w:rsidR="007F30DD">
              <w:rPr>
                <w:spacing w:val="-2"/>
              </w:rPr>
              <w:t xml:space="preserve"> </w:t>
            </w:r>
            <w:r w:rsidR="007F30DD">
              <w:t>Enterprises</w:t>
            </w:r>
            <w:r w:rsidR="007F30DD">
              <w:tab/>
              <w:t>39</w:t>
            </w:r>
          </w:hyperlink>
        </w:p>
        <w:p w:rsidR="00152FEF" w:rsidRDefault="0011295D" w:rsidP="00412EE0">
          <w:pPr>
            <w:pStyle w:val="TOC3"/>
            <w:numPr>
              <w:ilvl w:val="2"/>
              <w:numId w:val="73"/>
            </w:numPr>
            <w:tabs>
              <w:tab w:val="left" w:pos="1653"/>
              <w:tab w:val="left" w:leader="dot" w:pos="8955"/>
            </w:tabs>
          </w:pPr>
          <w:hyperlink w:anchor="_bookmark61" w:history="1">
            <w:r w:rsidR="00412EE0" w:rsidRPr="00412EE0">
              <w:t>Common Policy in Hydromelioration and Fishery Directorate</w:t>
            </w:r>
            <w:r w:rsidR="007F30DD">
              <w:tab/>
              <w:t>39</w:t>
            </w:r>
          </w:hyperlink>
        </w:p>
        <w:p w:rsidR="00152FEF" w:rsidRDefault="0011295D">
          <w:pPr>
            <w:pStyle w:val="TOC3"/>
            <w:numPr>
              <w:ilvl w:val="2"/>
              <w:numId w:val="73"/>
            </w:numPr>
            <w:tabs>
              <w:tab w:val="left" w:pos="1653"/>
              <w:tab w:val="left" w:leader="dot" w:pos="8955"/>
            </w:tabs>
            <w:ind w:hanging="1067"/>
            <w:jc w:val="both"/>
          </w:pPr>
          <w:hyperlink w:anchor="_bookmark62" w:history="1">
            <w:r w:rsidR="007F30DD">
              <w:t>Land Use and Land</w:t>
            </w:r>
            <w:r w:rsidR="007F30DD">
              <w:rPr>
                <w:spacing w:val="-7"/>
              </w:rPr>
              <w:t xml:space="preserve"> </w:t>
            </w:r>
            <w:r w:rsidR="007F30DD">
              <w:t>Consolidation</w:t>
            </w:r>
            <w:r w:rsidR="007F30DD">
              <w:rPr>
                <w:spacing w:val="-1"/>
              </w:rPr>
              <w:t xml:space="preserve"> </w:t>
            </w:r>
            <w:r w:rsidR="007F30DD">
              <w:t>Directorate</w:t>
            </w:r>
            <w:r w:rsidR="007F30DD">
              <w:tab/>
              <w:t>39</w:t>
            </w:r>
          </w:hyperlink>
        </w:p>
        <w:p w:rsidR="00152FEF" w:rsidRDefault="0011295D">
          <w:pPr>
            <w:pStyle w:val="TOC3"/>
            <w:numPr>
              <w:ilvl w:val="2"/>
              <w:numId w:val="73"/>
            </w:numPr>
            <w:tabs>
              <w:tab w:val="left" w:pos="1653"/>
              <w:tab w:val="left" w:leader="dot" w:pos="8955"/>
            </w:tabs>
            <w:ind w:hanging="1067"/>
            <w:jc w:val="both"/>
          </w:pPr>
          <w:hyperlink w:anchor="_bookmark63" w:history="1">
            <w:r w:rsidR="007F30DD">
              <w:t>Executive</w:t>
            </w:r>
            <w:r w:rsidR="007F30DD">
              <w:rPr>
                <w:spacing w:val="-2"/>
              </w:rPr>
              <w:t xml:space="preserve"> </w:t>
            </w:r>
            <w:r w:rsidR="007F30DD">
              <w:t>Forest Agency</w:t>
            </w:r>
            <w:r w:rsidR="007F30DD">
              <w:tab/>
              <w:t>39</w:t>
            </w:r>
          </w:hyperlink>
        </w:p>
        <w:p w:rsidR="00152FEF" w:rsidRDefault="0011295D">
          <w:pPr>
            <w:pStyle w:val="TOC3"/>
            <w:numPr>
              <w:ilvl w:val="2"/>
              <w:numId w:val="73"/>
            </w:numPr>
            <w:tabs>
              <w:tab w:val="left" w:pos="1652"/>
              <w:tab w:val="left" w:pos="1653"/>
              <w:tab w:val="left" w:leader="dot" w:pos="8955"/>
            </w:tabs>
            <w:spacing w:before="139"/>
            <w:ind w:hanging="1067"/>
          </w:pPr>
          <w:hyperlink w:anchor="_bookmark64" w:history="1">
            <w:r w:rsidR="007F30DD">
              <w:t>State</w:t>
            </w:r>
            <w:r w:rsidR="007F30DD">
              <w:rPr>
                <w:spacing w:val="-2"/>
              </w:rPr>
              <w:t xml:space="preserve"> </w:t>
            </w:r>
            <w:r w:rsidR="007F30DD">
              <w:t>enterprises</w:t>
            </w:r>
            <w:r w:rsidR="007F30DD">
              <w:tab/>
              <w:t>40</w:t>
            </w:r>
          </w:hyperlink>
        </w:p>
        <w:p w:rsidR="00152FEF" w:rsidRDefault="0011295D">
          <w:pPr>
            <w:pStyle w:val="TOC3"/>
            <w:numPr>
              <w:ilvl w:val="2"/>
              <w:numId w:val="73"/>
            </w:numPr>
            <w:tabs>
              <w:tab w:val="left" w:pos="1652"/>
              <w:tab w:val="left" w:pos="1653"/>
              <w:tab w:val="left" w:leader="dot" w:pos="8955"/>
            </w:tabs>
            <w:spacing w:line="276" w:lineRule="auto"/>
            <w:ind w:left="586" w:right="112" w:firstLine="0"/>
          </w:pPr>
          <w:hyperlink w:anchor="_bookmark65" w:history="1">
            <w:r w:rsidR="007F30DD">
              <w:t>Non-governmental and professional organizations with direct relationships with the</w:t>
            </w:r>
          </w:hyperlink>
          <w:hyperlink w:anchor="_bookmark65" w:history="1">
            <w:r w:rsidR="007F30DD">
              <w:t xml:space="preserve"> forestry</w:t>
            </w:r>
            <w:r w:rsidR="007F30DD">
              <w:rPr>
                <w:spacing w:val="-4"/>
              </w:rPr>
              <w:t xml:space="preserve"> </w:t>
            </w:r>
            <w:r w:rsidR="007F30DD">
              <w:t>sector</w:t>
            </w:r>
            <w:r w:rsidR="007F30DD">
              <w:tab/>
              <w:t>41</w:t>
            </w:r>
          </w:hyperlink>
        </w:p>
        <w:p w:rsidR="00152FEF" w:rsidRDefault="0011295D">
          <w:pPr>
            <w:pStyle w:val="TOC3"/>
            <w:numPr>
              <w:ilvl w:val="2"/>
              <w:numId w:val="73"/>
            </w:numPr>
            <w:tabs>
              <w:tab w:val="left" w:pos="1652"/>
              <w:tab w:val="left" w:pos="1653"/>
              <w:tab w:val="left" w:leader="dot" w:pos="8955"/>
            </w:tabs>
            <w:spacing w:before="100"/>
            <w:ind w:hanging="1067"/>
          </w:pPr>
          <w:hyperlink w:anchor="_bookmark66" w:history="1">
            <w:r w:rsidR="007F30DD">
              <w:t>Entities developing forest management plans</w:t>
            </w:r>
            <w:r w:rsidR="007F30DD">
              <w:rPr>
                <w:spacing w:val="-10"/>
              </w:rPr>
              <w:t xml:space="preserve"> </w:t>
            </w:r>
            <w:r w:rsidR="007F30DD">
              <w:t>and</w:t>
            </w:r>
            <w:r w:rsidR="007F30DD">
              <w:rPr>
                <w:spacing w:val="-2"/>
              </w:rPr>
              <w:t xml:space="preserve"> </w:t>
            </w:r>
            <w:r w:rsidR="007F30DD">
              <w:t>inventory</w:t>
            </w:r>
            <w:r w:rsidR="007F30DD">
              <w:tab/>
              <w:t>41</w:t>
            </w:r>
          </w:hyperlink>
        </w:p>
        <w:p w:rsidR="00152FEF" w:rsidRDefault="0011295D">
          <w:pPr>
            <w:pStyle w:val="TOC3"/>
            <w:numPr>
              <w:ilvl w:val="2"/>
              <w:numId w:val="73"/>
            </w:numPr>
            <w:tabs>
              <w:tab w:val="left" w:pos="1652"/>
              <w:tab w:val="left" w:pos="1653"/>
              <w:tab w:val="left" w:leader="dot" w:pos="8955"/>
            </w:tabs>
            <w:ind w:hanging="1067"/>
          </w:pPr>
          <w:hyperlink w:anchor="_bookmark67" w:history="1">
            <w:r w:rsidR="007F30DD">
              <w:t>Hunting and</w:t>
            </w:r>
            <w:r w:rsidR="007F30DD">
              <w:rPr>
                <w:spacing w:val="-5"/>
              </w:rPr>
              <w:t xml:space="preserve"> </w:t>
            </w:r>
            <w:r w:rsidR="007F30DD">
              <w:t>fishing</w:t>
            </w:r>
            <w:r w:rsidR="007F30DD">
              <w:rPr>
                <w:spacing w:val="-3"/>
              </w:rPr>
              <w:t xml:space="preserve"> </w:t>
            </w:r>
            <w:r w:rsidR="007F30DD">
              <w:t>lobby</w:t>
            </w:r>
            <w:r w:rsidR="007F30DD">
              <w:tab/>
              <w:t>41</w:t>
            </w:r>
          </w:hyperlink>
        </w:p>
        <w:p w:rsidR="00152FEF" w:rsidRDefault="0011295D">
          <w:pPr>
            <w:pStyle w:val="TOC3"/>
            <w:numPr>
              <w:ilvl w:val="2"/>
              <w:numId w:val="73"/>
            </w:numPr>
            <w:tabs>
              <w:tab w:val="left" w:pos="1652"/>
              <w:tab w:val="left" w:pos="1653"/>
              <w:tab w:val="left" w:leader="dot" w:pos="8955"/>
            </w:tabs>
            <w:ind w:hanging="1067"/>
          </w:pPr>
          <w:hyperlink w:anchor="_bookmark68" w:history="1">
            <w:r w:rsidR="007F30DD">
              <w:t>Forest</w:t>
            </w:r>
            <w:r w:rsidR="007F30DD">
              <w:rPr>
                <w:spacing w:val="-1"/>
              </w:rPr>
              <w:t xml:space="preserve"> </w:t>
            </w:r>
            <w:r w:rsidR="007F30DD">
              <w:t>harvesting</w:t>
            </w:r>
            <w:r w:rsidR="007F30DD">
              <w:rPr>
                <w:spacing w:val="-5"/>
              </w:rPr>
              <w:t xml:space="preserve"> </w:t>
            </w:r>
            <w:r w:rsidR="007F30DD">
              <w:t>contractors</w:t>
            </w:r>
            <w:r w:rsidR="007F30DD">
              <w:tab/>
              <w:t>42</w:t>
            </w:r>
          </w:hyperlink>
        </w:p>
        <w:p w:rsidR="00152FEF" w:rsidRDefault="0011295D">
          <w:pPr>
            <w:pStyle w:val="TOC3"/>
            <w:numPr>
              <w:ilvl w:val="2"/>
              <w:numId w:val="73"/>
            </w:numPr>
            <w:tabs>
              <w:tab w:val="left" w:pos="1652"/>
              <w:tab w:val="left" w:pos="1653"/>
              <w:tab w:val="left" w:leader="dot" w:pos="8955"/>
            </w:tabs>
            <w:spacing w:before="136"/>
            <w:ind w:hanging="1067"/>
          </w:pPr>
          <w:hyperlink w:anchor="_bookmark69" w:history="1">
            <w:r w:rsidR="007F30DD">
              <w:t>Timber processors</w:t>
            </w:r>
            <w:r w:rsidR="007F30DD">
              <w:tab/>
              <w:t>42</w:t>
            </w:r>
          </w:hyperlink>
        </w:p>
        <w:p w:rsidR="00152FEF" w:rsidRDefault="0011295D">
          <w:pPr>
            <w:pStyle w:val="TOC3"/>
            <w:numPr>
              <w:ilvl w:val="2"/>
              <w:numId w:val="73"/>
            </w:numPr>
            <w:tabs>
              <w:tab w:val="left" w:pos="1652"/>
              <w:tab w:val="left" w:pos="1653"/>
              <w:tab w:val="left" w:leader="dot" w:pos="8955"/>
            </w:tabs>
            <w:ind w:hanging="1067"/>
          </w:pPr>
          <w:hyperlink w:anchor="_bookmark70" w:history="1">
            <w:r w:rsidR="007F30DD">
              <w:t>University of Forestry</w:t>
            </w:r>
            <w:r w:rsidR="007F30DD">
              <w:rPr>
                <w:spacing w:val="-7"/>
              </w:rPr>
              <w:t xml:space="preserve"> </w:t>
            </w:r>
            <w:r w:rsidR="007F30DD">
              <w:t>– Sofia</w:t>
            </w:r>
            <w:r w:rsidR="007F30DD">
              <w:tab/>
              <w:t>42</w:t>
            </w:r>
          </w:hyperlink>
        </w:p>
        <w:p w:rsidR="00152FEF" w:rsidRDefault="0011295D">
          <w:pPr>
            <w:pStyle w:val="TOC1"/>
            <w:numPr>
              <w:ilvl w:val="2"/>
              <w:numId w:val="73"/>
            </w:numPr>
            <w:tabs>
              <w:tab w:val="left" w:pos="1065"/>
              <w:tab w:val="left" w:pos="1653"/>
              <w:tab w:val="left" w:leader="dot" w:pos="8368"/>
            </w:tabs>
            <w:spacing w:before="139"/>
            <w:ind w:hanging="1653"/>
            <w:jc w:val="right"/>
          </w:pPr>
          <w:hyperlink w:anchor="_bookmark71" w:history="1">
            <w:r w:rsidR="007F30DD">
              <w:t>Forest Research Institute to Bulgarian Academy</w:t>
            </w:r>
            <w:r w:rsidR="007F30DD">
              <w:rPr>
                <w:spacing w:val="-12"/>
              </w:rPr>
              <w:t xml:space="preserve"> </w:t>
            </w:r>
            <w:r w:rsidR="007F30DD">
              <w:t>of</w:t>
            </w:r>
            <w:r w:rsidR="007F30DD">
              <w:rPr>
                <w:spacing w:val="-1"/>
              </w:rPr>
              <w:t xml:space="preserve"> </w:t>
            </w:r>
            <w:r w:rsidR="007F30DD">
              <w:t>Science</w:t>
            </w:r>
            <w:r w:rsidR="007F30DD">
              <w:tab/>
              <w:t>42</w:t>
            </w:r>
          </w:hyperlink>
        </w:p>
        <w:p w:rsidR="00152FEF" w:rsidRDefault="0011295D">
          <w:pPr>
            <w:pStyle w:val="TOC3"/>
            <w:numPr>
              <w:ilvl w:val="2"/>
              <w:numId w:val="73"/>
            </w:numPr>
            <w:tabs>
              <w:tab w:val="left" w:pos="1653"/>
              <w:tab w:val="left" w:leader="dot" w:pos="8955"/>
            </w:tabs>
            <w:spacing w:line="276" w:lineRule="auto"/>
            <w:ind w:left="586" w:right="111" w:firstLine="0"/>
            <w:jc w:val="right"/>
          </w:pPr>
          <w:hyperlink w:anchor="_bookmark72" w:history="1">
            <w:r w:rsidR="007F30DD">
              <w:t>Institute</w:t>
            </w:r>
            <w:r w:rsidR="007F30DD">
              <w:rPr>
                <w:spacing w:val="16"/>
              </w:rPr>
              <w:t xml:space="preserve"> </w:t>
            </w:r>
            <w:r w:rsidR="007F30DD">
              <w:t>on</w:t>
            </w:r>
            <w:r w:rsidR="007F30DD">
              <w:rPr>
                <w:spacing w:val="15"/>
              </w:rPr>
              <w:t xml:space="preserve"> </w:t>
            </w:r>
            <w:r w:rsidR="007F30DD">
              <w:t>Biological</w:t>
            </w:r>
            <w:r w:rsidR="007F30DD">
              <w:rPr>
                <w:spacing w:val="17"/>
              </w:rPr>
              <w:t xml:space="preserve"> </w:t>
            </w:r>
            <w:r w:rsidR="007F30DD">
              <w:t>Diversity</w:t>
            </w:r>
            <w:r w:rsidR="007F30DD">
              <w:rPr>
                <w:spacing w:val="13"/>
              </w:rPr>
              <w:t xml:space="preserve"> </w:t>
            </w:r>
            <w:r w:rsidR="007F30DD">
              <w:t>and</w:t>
            </w:r>
            <w:r w:rsidR="007F30DD">
              <w:rPr>
                <w:spacing w:val="16"/>
              </w:rPr>
              <w:t xml:space="preserve"> </w:t>
            </w:r>
            <w:r w:rsidR="007F30DD">
              <w:t>Ecosystem</w:t>
            </w:r>
            <w:r w:rsidR="007F30DD">
              <w:rPr>
                <w:spacing w:val="13"/>
              </w:rPr>
              <w:t xml:space="preserve"> </w:t>
            </w:r>
            <w:r w:rsidR="007F30DD">
              <w:t>Research</w:t>
            </w:r>
            <w:r w:rsidR="007F30DD">
              <w:rPr>
                <w:spacing w:val="13"/>
              </w:rPr>
              <w:t xml:space="preserve"> </w:t>
            </w:r>
            <w:r w:rsidR="007F30DD">
              <w:t>to</w:t>
            </w:r>
            <w:r w:rsidR="007F30DD">
              <w:rPr>
                <w:spacing w:val="15"/>
              </w:rPr>
              <w:t xml:space="preserve"> </w:t>
            </w:r>
            <w:r w:rsidR="007F30DD">
              <w:t>Bulgarian</w:t>
            </w:r>
            <w:r w:rsidR="007F30DD">
              <w:rPr>
                <w:spacing w:val="17"/>
              </w:rPr>
              <w:t xml:space="preserve"> </w:t>
            </w:r>
            <w:r w:rsidR="007F30DD">
              <w:t>Academy</w:t>
            </w:r>
            <w:r w:rsidR="007F30DD">
              <w:rPr>
                <w:spacing w:val="13"/>
              </w:rPr>
              <w:t xml:space="preserve"> </w:t>
            </w:r>
            <w:r w:rsidR="007F30DD">
              <w:t>of</w:t>
            </w:r>
          </w:hyperlink>
          <w:r w:rsidR="007F30DD">
            <w:t xml:space="preserve"> </w:t>
          </w:r>
          <w:hyperlink w:anchor="_bookmark72" w:history="1">
            <w:r w:rsidR="007F30DD">
              <w:t>Sciences</w:t>
            </w:r>
            <w:r w:rsidR="007F30DD">
              <w:tab/>
              <w:t>43</w:t>
            </w:r>
          </w:hyperlink>
        </w:p>
        <w:p w:rsidR="00152FEF" w:rsidRDefault="0011295D">
          <w:pPr>
            <w:pStyle w:val="TOC1"/>
            <w:numPr>
              <w:ilvl w:val="1"/>
              <w:numId w:val="73"/>
            </w:numPr>
            <w:tabs>
              <w:tab w:val="left" w:pos="635"/>
              <w:tab w:val="left" w:pos="636"/>
              <w:tab w:val="left" w:leader="dot" w:pos="8598"/>
            </w:tabs>
            <w:spacing w:before="100"/>
            <w:ind w:left="992" w:hanging="993"/>
            <w:jc w:val="right"/>
          </w:pPr>
          <w:hyperlink w:anchor="_bookmark73" w:history="1">
            <w:r w:rsidR="007F30DD">
              <w:t>Financial and Human Resources</w:t>
            </w:r>
            <w:r w:rsidR="007F30DD">
              <w:rPr>
                <w:spacing w:val="-5"/>
              </w:rPr>
              <w:t xml:space="preserve"> </w:t>
            </w:r>
            <w:r w:rsidR="007F30DD">
              <w:t>in</w:t>
            </w:r>
            <w:r w:rsidR="007F30DD">
              <w:rPr>
                <w:spacing w:val="-1"/>
              </w:rPr>
              <w:t xml:space="preserve"> </w:t>
            </w:r>
            <w:r w:rsidR="007F30DD">
              <w:t>Bulgaria</w:t>
            </w:r>
            <w:r w:rsidR="007F30DD">
              <w:tab/>
              <w:t>43</w:t>
            </w:r>
          </w:hyperlink>
        </w:p>
        <w:p w:rsidR="00152FEF" w:rsidRDefault="0011295D">
          <w:pPr>
            <w:pStyle w:val="TOC1"/>
            <w:numPr>
              <w:ilvl w:val="1"/>
              <w:numId w:val="73"/>
            </w:numPr>
            <w:tabs>
              <w:tab w:val="left" w:pos="635"/>
              <w:tab w:val="left" w:pos="636"/>
            </w:tabs>
            <w:ind w:left="992" w:hanging="993"/>
            <w:jc w:val="right"/>
          </w:pPr>
          <w:hyperlink w:anchor="_bookmark74" w:history="1">
            <w:r w:rsidR="007F30DD">
              <w:t>Sector</w:t>
            </w:r>
            <w:r w:rsidR="007F30DD">
              <w:rPr>
                <w:spacing w:val="-3"/>
              </w:rPr>
              <w:t xml:space="preserve"> </w:t>
            </w:r>
            <w:r w:rsidR="007F30DD">
              <w:t>Participation</w:t>
            </w:r>
            <w:r w:rsidR="007F30DD">
              <w:rPr>
                <w:spacing w:val="-5"/>
              </w:rPr>
              <w:t xml:space="preserve"> </w:t>
            </w:r>
            <w:r w:rsidR="007F30DD">
              <w:t>in</w:t>
            </w:r>
            <w:r w:rsidR="007F30DD">
              <w:rPr>
                <w:spacing w:val="-2"/>
              </w:rPr>
              <w:t xml:space="preserve"> </w:t>
            </w:r>
            <w:r w:rsidR="007F30DD">
              <w:t>CCA</w:t>
            </w:r>
            <w:r w:rsidR="007F30DD">
              <w:rPr>
                <w:spacing w:val="-2"/>
              </w:rPr>
              <w:t xml:space="preserve"> </w:t>
            </w:r>
            <w:r w:rsidR="007F30DD">
              <w:t>Specific</w:t>
            </w:r>
            <w:r w:rsidR="007F30DD">
              <w:rPr>
                <w:spacing w:val="-2"/>
              </w:rPr>
              <w:t xml:space="preserve"> </w:t>
            </w:r>
            <w:r w:rsidR="007F30DD">
              <w:t>International</w:t>
            </w:r>
            <w:r w:rsidR="007F30DD">
              <w:rPr>
                <w:spacing w:val="-1"/>
              </w:rPr>
              <w:t xml:space="preserve"> </w:t>
            </w:r>
            <w:r w:rsidR="007F30DD">
              <w:t>Cooperation</w:t>
            </w:r>
            <w:r w:rsidR="007F30DD">
              <w:rPr>
                <w:spacing w:val="-3"/>
              </w:rPr>
              <w:t xml:space="preserve"> </w:t>
            </w:r>
            <w:r w:rsidR="007F30DD">
              <w:t>or</w:t>
            </w:r>
            <w:r w:rsidR="007F30DD">
              <w:rPr>
                <w:spacing w:val="-2"/>
              </w:rPr>
              <w:t xml:space="preserve"> </w:t>
            </w:r>
            <w:r w:rsidR="007F30DD">
              <w:t>Information</w:t>
            </w:r>
            <w:r w:rsidR="007F30DD">
              <w:rPr>
                <w:spacing w:val="-2"/>
              </w:rPr>
              <w:t xml:space="preserve"> </w:t>
            </w:r>
            <w:r w:rsidR="007F30DD">
              <w:t>Exchange</w:t>
            </w:r>
            <w:r w:rsidR="007F30DD">
              <w:rPr>
                <w:spacing w:val="-28"/>
              </w:rPr>
              <w:t xml:space="preserve"> </w:t>
            </w:r>
            <w:r w:rsidR="007F30DD">
              <w:t>.</w:t>
            </w:r>
            <w:r w:rsidR="007F30DD">
              <w:rPr>
                <w:spacing w:val="-16"/>
              </w:rPr>
              <w:t xml:space="preserve"> </w:t>
            </w:r>
            <w:r w:rsidR="007F30DD">
              <w:t>44</w:t>
            </w:r>
          </w:hyperlink>
        </w:p>
        <w:p w:rsidR="00152FEF" w:rsidRDefault="0011295D">
          <w:pPr>
            <w:pStyle w:val="TOC2"/>
            <w:numPr>
              <w:ilvl w:val="1"/>
              <w:numId w:val="73"/>
            </w:numPr>
            <w:tabs>
              <w:tab w:val="left" w:pos="992"/>
              <w:tab w:val="left" w:pos="993"/>
              <w:tab w:val="left" w:leader="dot" w:pos="8955"/>
            </w:tabs>
            <w:ind w:left="992" w:hanging="637"/>
          </w:pPr>
          <w:hyperlink w:anchor="_bookmark75" w:history="1">
            <w:r w:rsidR="007F30DD">
              <w:t>Bulgarian Sector Specific Ongoing and Foreseen CCA</w:t>
            </w:r>
            <w:r w:rsidR="007F30DD">
              <w:rPr>
                <w:spacing w:val="-16"/>
              </w:rPr>
              <w:t xml:space="preserve"> </w:t>
            </w:r>
            <w:r w:rsidR="007F30DD">
              <w:t>(related)</w:t>
            </w:r>
            <w:r w:rsidR="007F30DD">
              <w:rPr>
                <w:spacing w:val="-2"/>
              </w:rPr>
              <w:t xml:space="preserve"> </w:t>
            </w:r>
            <w:r w:rsidR="007F30DD">
              <w:t>Actions</w:t>
            </w:r>
            <w:r w:rsidR="007F30DD">
              <w:tab/>
              <w:t>45</w:t>
            </w:r>
          </w:hyperlink>
        </w:p>
        <w:p w:rsidR="00152FEF" w:rsidRDefault="0011295D">
          <w:pPr>
            <w:pStyle w:val="TOC3"/>
            <w:numPr>
              <w:ilvl w:val="2"/>
              <w:numId w:val="73"/>
            </w:numPr>
            <w:tabs>
              <w:tab w:val="left" w:pos="1652"/>
              <w:tab w:val="left" w:pos="1653"/>
              <w:tab w:val="left" w:leader="dot" w:pos="8955"/>
            </w:tabs>
            <w:spacing w:after="59" w:line="276" w:lineRule="auto"/>
            <w:ind w:left="586" w:right="113" w:firstLine="0"/>
          </w:pPr>
          <w:hyperlink w:anchor="_bookmark76" w:history="1">
            <w:r w:rsidR="007F30DD">
              <w:t>Program of Measures to Adapt Forests in the Republic of Bulgaria and Mitigate the</w:t>
            </w:r>
          </w:hyperlink>
          <w:hyperlink w:anchor="_bookmark76" w:history="1">
            <w:r w:rsidR="007F30DD">
              <w:t xml:space="preserve"> Negative Impact of Climate Change on</w:t>
            </w:r>
            <w:r w:rsidR="007F30DD">
              <w:rPr>
                <w:spacing w:val="-5"/>
              </w:rPr>
              <w:t xml:space="preserve"> </w:t>
            </w:r>
            <w:r w:rsidR="007F30DD">
              <w:t>them</w:t>
            </w:r>
            <w:r w:rsidR="007F30DD">
              <w:rPr>
                <w:spacing w:val="-4"/>
              </w:rPr>
              <w:t xml:space="preserve"> </w:t>
            </w:r>
            <w:r w:rsidR="007F30DD">
              <w:t>2012–2020</w:t>
            </w:r>
            <w:r w:rsidR="007F30DD">
              <w:tab/>
              <w:t>45</w:t>
            </w:r>
          </w:hyperlink>
        </w:p>
        <w:p w:rsidR="00152FEF" w:rsidRDefault="0011295D">
          <w:pPr>
            <w:pStyle w:val="TOC3"/>
            <w:numPr>
              <w:ilvl w:val="2"/>
              <w:numId w:val="73"/>
            </w:numPr>
            <w:tabs>
              <w:tab w:val="left" w:pos="1652"/>
              <w:tab w:val="left" w:pos="1653"/>
              <w:tab w:val="left" w:leader="dot" w:pos="8955"/>
            </w:tabs>
            <w:spacing w:before="429"/>
            <w:ind w:hanging="1067"/>
          </w:pPr>
          <w:hyperlink w:anchor="_bookmark77" w:history="1">
            <w:r w:rsidR="007F30DD">
              <w:t>Third National Climate Change Action</w:t>
            </w:r>
            <w:r w:rsidR="007F30DD">
              <w:rPr>
                <w:spacing w:val="-8"/>
              </w:rPr>
              <w:t xml:space="preserve"> </w:t>
            </w:r>
            <w:r w:rsidR="007F30DD">
              <w:t>Plan</w:t>
            </w:r>
            <w:r w:rsidR="007F30DD">
              <w:rPr>
                <w:spacing w:val="-2"/>
              </w:rPr>
              <w:t xml:space="preserve"> </w:t>
            </w:r>
            <w:r w:rsidR="007F30DD">
              <w:t>2013–2020</w:t>
            </w:r>
            <w:r w:rsidR="007F30DD">
              <w:tab/>
              <w:t>45</w:t>
            </w:r>
          </w:hyperlink>
        </w:p>
        <w:p w:rsidR="00152FEF" w:rsidRDefault="0011295D">
          <w:pPr>
            <w:pStyle w:val="TOC3"/>
            <w:numPr>
              <w:ilvl w:val="2"/>
              <w:numId w:val="73"/>
            </w:numPr>
            <w:tabs>
              <w:tab w:val="left" w:pos="1652"/>
              <w:tab w:val="left" w:pos="1653"/>
              <w:tab w:val="left" w:leader="dot" w:pos="8955"/>
            </w:tabs>
            <w:ind w:hanging="1067"/>
          </w:pPr>
          <w:hyperlink w:anchor="_bookmark78" w:history="1">
            <w:r w:rsidR="007F30DD">
              <w:t>National</w:t>
            </w:r>
            <w:r w:rsidR="007F30DD">
              <w:rPr>
                <w:spacing w:val="-1"/>
              </w:rPr>
              <w:t xml:space="preserve"> </w:t>
            </w:r>
            <w:r w:rsidR="007F30DD">
              <w:t>Forest</w:t>
            </w:r>
            <w:r w:rsidR="007F30DD">
              <w:rPr>
                <w:spacing w:val="-1"/>
              </w:rPr>
              <w:t xml:space="preserve"> </w:t>
            </w:r>
            <w:r w:rsidR="007F30DD">
              <w:t>Inventory</w:t>
            </w:r>
            <w:r w:rsidR="007F30DD">
              <w:tab/>
              <w:t>45</w:t>
            </w:r>
          </w:hyperlink>
        </w:p>
        <w:p w:rsidR="00152FEF" w:rsidRDefault="0011295D">
          <w:pPr>
            <w:pStyle w:val="TOC2"/>
            <w:numPr>
              <w:ilvl w:val="1"/>
              <w:numId w:val="73"/>
            </w:numPr>
            <w:tabs>
              <w:tab w:val="left" w:pos="992"/>
              <w:tab w:val="left" w:pos="993"/>
              <w:tab w:val="left" w:leader="dot" w:pos="8955"/>
            </w:tabs>
            <w:spacing w:line="276" w:lineRule="auto"/>
            <w:ind w:right="106" w:firstLine="0"/>
          </w:pPr>
          <w:hyperlink w:anchor="_bookmark79" w:history="1">
            <w:r w:rsidR="007F30DD">
              <w:t>Gaps and Barriers Hindering Adequate Response to CCA Action; Interface with Climate</w:t>
            </w:r>
          </w:hyperlink>
          <w:hyperlink w:anchor="_bookmark79" w:history="1">
            <w:r w:rsidR="007F30DD">
              <w:t xml:space="preserve"> Change</w:t>
            </w:r>
            <w:r w:rsidR="007F30DD">
              <w:rPr>
                <w:spacing w:val="-2"/>
              </w:rPr>
              <w:t xml:space="preserve"> </w:t>
            </w:r>
            <w:r w:rsidR="007F30DD">
              <w:t>Mitigation</w:t>
            </w:r>
            <w:r w:rsidR="007F30DD">
              <w:tab/>
              <w:t>46</w:t>
            </w:r>
          </w:hyperlink>
        </w:p>
        <w:p w:rsidR="00152FEF" w:rsidRDefault="0011295D">
          <w:pPr>
            <w:pStyle w:val="TOC2"/>
            <w:numPr>
              <w:ilvl w:val="1"/>
              <w:numId w:val="73"/>
            </w:numPr>
            <w:tabs>
              <w:tab w:val="left" w:pos="993"/>
              <w:tab w:val="left" w:leader="dot" w:pos="8955"/>
            </w:tabs>
            <w:spacing w:before="99"/>
            <w:ind w:left="992" w:hanging="637"/>
          </w:pPr>
          <w:hyperlink w:anchor="_bookmark80" w:history="1">
            <w:r w:rsidR="007F30DD">
              <w:t>Conclusions</w:t>
            </w:r>
            <w:r w:rsidR="007F30DD">
              <w:tab/>
              <w:t>49</w:t>
            </w:r>
          </w:hyperlink>
        </w:p>
        <w:p w:rsidR="00152FEF" w:rsidRDefault="0011295D">
          <w:pPr>
            <w:pStyle w:val="TOC1"/>
            <w:tabs>
              <w:tab w:val="left" w:leader="dot" w:pos="8843"/>
            </w:tabs>
            <w:spacing w:before="139"/>
            <w:ind w:left="0" w:firstLine="0"/>
          </w:pPr>
          <w:hyperlink w:anchor="_bookmark81" w:history="1">
            <w:r w:rsidR="007F30DD">
              <w:t>Chapter 3.</w:t>
            </w:r>
            <w:r w:rsidR="007F30DD">
              <w:rPr>
                <w:spacing w:val="-3"/>
              </w:rPr>
              <w:t xml:space="preserve"> </w:t>
            </w:r>
            <w:r w:rsidR="007F30DD">
              <w:t>Adaptation</w:t>
            </w:r>
            <w:r w:rsidR="007F30DD">
              <w:rPr>
                <w:spacing w:val="-1"/>
              </w:rPr>
              <w:t xml:space="preserve"> </w:t>
            </w:r>
            <w:r w:rsidR="007F30DD">
              <w:t>Options</w:t>
            </w:r>
            <w:r w:rsidR="007F30DD">
              <w:tab/>
              <w:t>50</w:t>
            </w:r>
          </w:hyperlink>
        </w:p>
        <w:p w:rsidR="00152FEF" w:rsidRDefault="0011295D">
          <w:pPr>
            <w:pStyle w:val="TOC1"/>
            <w:numPr>
              <w:ilvl w:val="1"/>
              <w:numId w:val="72"/>
            </w:numPr>
            <w:tabs>
              <w:tab w:val="left" w:pos="635"/>
              <w:tab w:val="left" w:pos="636"/>
              <w:tab w:val="left" w:leader="dot" w:pos="8598"/>
            </w:tabs>
            <w:ind w:hanging="993"/>
            <w:jc w:val="right"/>
          </w:pPr>
          <w:hyperlink w:anchor="_bookmark82" w:history="1">
            <w:r w:rsidR="007F30DD">
              <w:t>Identified</w:t>
            </w:r>
            <w:r w:rsidR="007F30DD">
              <w:rPr>
                <w:spacing w:val="-3"/>
              </w:rPr>
              <w:t xml:space="preserve"> </w:t>
            </w:r>
            <w:r w:rsidR="007F30DD">
              <w:t>Adaptation</w:t>
            </w:r>
            <w:r w:rsidR="007F30DD">
              <w:rPr>
                <w:spacing w:val="-3"/>
              </w:rPr>
              <w:t xml:space="preserve"> </w:t>
            </w:r>
            <w:r w:rsidR="007F30DD">
              <w:t>Options</w:t>
            </w:r>
            <w:r w:rsidR="007F30DD">
              <w:tab/>
              <w:t>51</w:t>
            </w:r>
          </w:hyperlink>
        </w:p>
        <w:p w:rsidR="00152FEF" w:rsidRDefault="0011295D">
          <w:pPr>
            <w:pStyle w:val="TOC1"/>
            <w:numPr>
              <w:ilvl w:val="2"/>
              <w:numId w:val="72"/>
            </w:numPr>
            <w:tabs>
              <w:tab w:val="left" w:pos="1065"/>
              <w:tab w:val="left" w:pos="1066"/>
              <w:tab w:val="left" w:leader="dot" w:pos="8368"/>
            </w:tabs>
            <w:spacing w:before="136"/>
            <w:ind w:hanging="1653"/>
            <w:jc w:val="right"/>
          </w:pPr>
          <w:hyperlink w:anchor="_bookmark83" w:history="1">
            <w:r w:rsidR="007F30DD">
              <w:t>Research, education</w:t>
            </w:r>
            <w:r w:rsidR="007F30DD">
              <w:rPr>
                <w:spacing w:val="-3"/>
              </w:rPr>
              <w:t xml:space="preserve"> </w:t>
            </w:r>
            <w:r w:rsidR="007F30DD">
              <w:t>and</w:t>
            </w:r>
            <w:r w:rsidR="007F30DD">
              <w:rPr>
                <w:spacing w:val="-1"/>
              </w:rPr>
              <w:t xml:space="preserve"> </w:t>
            </w:r>
            <w:r w:rsidR="007F30DD">
              <w:t>extension</w:t>
            </w:r>
            <w:r w:rsidR="007F30DD">
              <w:tab/>
              <w:t>51</w:t>
            </w:r>
          </w:hyperlink>
        </w:p>
        <w:p w:rsidR="00152FEF" w:rsidRDefault="0011295D">
          <w:pPr>
            <w:pStyle w:val="TOC1"/>
            <w:numPr>
              <w:ilvl w:val="2"/>
              <w:numId w:val="72"/>
            </w:numPr>
            <w:tabs>
              <w:tab w:val="left" w:pos="1065"/>
              <w:tab w:val="left" w:pos="1066"/>
            </w:tabs>
            <w:ind w:right="169" w:hanging="1653"/>
            <w:jc w:val="right"/>
          </w:pPr>
          <w:hyperlink w:anchor="_bookmark84" w:history="1">
            <w:r w:rsidR="007F30DD">
              <w:t>Building resilience in regeneration, expanding and strengthening the forest resource</w:t>
            </w:r>
            <w:r w:rsidR="007F30DD">
              <w:rPr>
                <w:spacing w:val="-33"/>
              </w:rPr>
              <w:t xml:space="preserve"> </w:t>
            </w:r>
            <w:r w:rsidR="007F30DD">
              <w:t>.</w:t>
            </w:r>
          </w:hyperlink>
        </w:p>
        <w:p w:rsidR="00152FEF" w:rsidRDefault="0011295D">
          <w:pPr>
            <w:pStyle w:val="TOC1"/>
            <w:spacing w:before="40"/>
            <w:ind w:left="0" w:firstLine="0"/>
          </w:pPr>
          <w:hyperlink w:anchor="_bookmark84" w:history="1">
            <w:r w:rsidR="007F30DD">
              <w:t>...................................................................................................................................</w:t>
            </w:r>
            <w:r w:rsidR="007F30DD">
              <w:rPr>
                <w:spacing w:val="13"/>
              </w:rPr>
              <w:t xml:space="preserve"> </w:t>
            </w:r>
            <w:r w:rsidR="007F30DD">
              <w:t>54</w:t>
            </w:r>
          </w:hyperlink>
        </w:p>
        <w:p w:rsidR="00152FEF" w:rsidRDefault="0011295D">
          <w:pPr>
            <w:pStyle w:val="TOC3"/>
            <w:numPr>
              <w:ilvl w:val="2"/>
              <w:numId w:val="72"/>
            </w:numPr>
            <w:tabs>
              <w:tab w:val="left" w:pos="1652"/>
              <w:tab w:val="left" w:pos="1653"/>
              <w:tab w:val="left" w:leader="dot" w:pos="8955"/>
            </w:tabs>
            <w:spacing w:before="136"/>
            <w:ind w:hanging="1067"/>
          </w:pPr>
          <w:hyperlink w:anchor="_bookmark86" w:history="1">
            <w:r w:rsidR="007F30DD">
              <w:t>Maintenance of biodiversity and</w:t>
            </w:r>
            <w:r w:rsidR="007F30DD">
              <w:rPr>
                <w:spacing w:val="-9"/>
              </w:rPr>
              <w:t xml:space="preserve"> </w:t>
            </w:r>
            <w:r w:rsidR="007F30DD">
              <w:t>genetic</w:t>
            </w:r>
            <w:r w:rsidR="007F30DD">
              <w:rPr>
                <w:spacing w:val="-3"/>
              </w:rPr>
              <w:t xml:space="preserve"> </w:t>
            </w:r>
            <w:r w:rsidR="007F30DD">
              <w:t>diversity</w:t>
            </w:r>
            <w:r w:rsidR="007F30DD">
              <w:tab/>
              <w:t>57</w:t>
            </w:r>
          </w:hyperlink>
        </w:p>
        <w:p w:rsidR="00152FEF" w:rsidRDefault="0011295D">
          <w:pPr>
            <w:pStyle w:val="TOC3"/>
            <w:numPr>
              <w:ilvl w:val="2"/>
              <w:numId w:val="72"/>
            </w:numPr>
            <w:tabs>
              <w:tab w:val="left" w:pos="1652"/>
              <w:tab w:val="left" w:pos="1653"/>
              <w:tab w:val="left" w:leader="dot" w:pos="8955"/>
            </w:tabs>
            <w:spacing w:line="278" w:lineRule="auto"/>
            <w:ind w:left="586" w:right="107" w:firstLine="0"/>
          </w:pPr>
          <w:hyperlink w:anchor="_bookmark90" w:history="1">
            <w:r w:rsidR="007F30DD">
              <w:t>National</w:t>
            </w:r>
            <w:r w:rsidR="007F30DD">
              <w:rPr>
                <w:spacing w:val="-11"/>
              </w:rPr>
              <w:t xml:space="preserve"> </w:t>
            </w:r>
            <w:r w:rsidR="007F30DD">
              <w:t>systems</w:t>
            </w:r>
            <w:r w:rsidR="007F30DD">
              <w:rPr>
                <w:spacing w:val="-8"/>
              </w:rPr>
              <w:t xml:space="preserve"> </w:t>
            </w:r>
            <w:r w:rsidR="007F30DD">
              <w:t>for</w:t>
            </w:r>
            <w:r w:rsidR="007F30DD">
              <w:rPr>
                <w:spacing w:val="-9"/>
              </w:rPr>
              <w:t xml:space="preserve"> </w:t>
            </w:r>
            <w:r w:rsidR="007F30DD">
              <w:t>rapid</w:t>
            </w:r>
            <w:r w:rsidR="007F30DD">
              <w:rPr>
                <w:spacing w:val="-9"/>
              </w:rPr>
              <w:t xml:space="preserve"> </w:t>
            </w:r>
            <w:r w:rsidR="007F30DD">
              <w:t>forest</w:t>
            </w:r>
            <w:r w:rsidR="007F30DD">
              <w:rPr>
                <w:spacing w:val="-9"/>
              </w:rPr>
              <w:t xml:space="preserve"> </w:t>
            </w:r>
            <w:r w:rsidR="007F30DD">
              <w:t>fire</w:t>
            </w:r>
            <w:r w:rsidR="007F30DD">
              <w:rPr>
                <w:spacing w:val="-8"/>
              </w:rPr>
              <w:t xml:space="preserve"> </w:t>
            </w:r>
            <w:r w:rsidR="007F30DD">
              <w:t>detection,</w:t>
            </w:r>
            <w:r w:rsidR="007F30DD">
              <w:rPr>
                <w:spacing w:val="-10"/>
              </w:rPr>
              <w:t xml:space="preserve"> </w:t>
            </w:r>
            <w:r w:rsidR="007F30DD">
              <w:t>long-term</w:t>
            </w:r>
            <w:r w:rsidR="007F30DD">
              <w:rPr>
                <w:spacing w:val="-12"/>
              </w:rPr>
              <w:t xml:space="preserve"> </w:t>
            </w:r>
            <w:r w:rsidR="007F30DD">
              <w:t>disturbance</w:t>
            </w:r>
            <w:r w:rsidR="007F30DD">
              <w:rPr>
                <w:spacing w:val="-9"/>
              </w:rPr>
              <w:t xml:space="preserve"> </w:t>
            </w:r>
            <w:r w:rsidR="007F30DD">
              <w:t>monitoring,</w:t>
            </w:r>
            <w:r w:rsidR="007F30DD">
              <w:rPr>
                <w:spacing w:val="-11"/>
              </w:rPr>
              <w:t xml:space="preserve"> </w:t>
            </w:r>
            <w:r w:rsidR="007F30DD">
              <w:t>and</w:t>
            </w:r>
          </w:hyperlink>
          <w:hyperlink w:anchor="_bookmark90" w:history="1">
            <w:r w:rsidR="007F30DD">
              <w:t xml:space="preserve"> forest resource monitoring,</w:t>
            </w:r>
            <w:r w:rsidR="007F30DD">
              <w:rPr>
                <w:spacing w:val="-9"/>
              </w:rPr>
              <w:t xml:space="preserve"> </w:t>
            </w:r>
            <w:r w:rsidR="007F30DD">
              <w:t>including</w:t>
            </w:r>
            <w:r w:rsidR="007F30DD">
              <w:rPr>
                <w:spacing w:val="-4"/>
              </w:rPr>
              <w:t xml:space="preserve"> </w:t>
            </w:r>
            <w:r w:rsidR="007F30DD">
              <w:t>NFI</w:t>
            </w:r>
            <w:r w:rsidR="007F30DD">
              <w:tab/>
              <w:t>60</w:t>
            </w:r>
          </w:hyperlink>
        </w:p>
        <w:p w:rsidR="00152FEF" w:rsidRDefault="0011295D">
          <w:pPr>
            <w:pStyle w:val="TOC3"/>
            <w:numPr>
              <w:ilvl w:val="2"/>
              <w:numId w:val="72"/>
            </w:numPr>
            <w:tabs>
              <w:tab w:val="left" w:pos="1652"/>
              <w:tab w:val="left" w:pos="1653"/>
              <w:tab w:val="left" w:leader="dot" w:pos="8955"/>
            </w:tabs>
            <w:spacing w:before="95"/>
            <w:ind w:hanging="1067"/>
          </w:pPr>
          <w:hyperlink w:anchor="_bookmark94" w:history="1">
            <w:r w:rsidR="007F30DD">
              <w:t>Improving the potential for long-term use of higher-valued</w:t>
            </w:r>
            <w:r w:rsidR="007F30DD">
              <w:rPr>
                <w:spacing w:val="-16"/>
              </w:rPr>
              <w:t xml:space="preserve"> </w:t>
            </w:r>
            <w:r w:rsidR="007F30DD">
              <w:t>wood products</w:t>
            </w:r>
            <w:r w:rsidR="007F30DD">
              <w:tab/>
              <w:t>63</w:t>
            </w:r>
          </w:hyperlink>
        </w:p>
        <w:p w:rsidR="00152FEF" w:rsidRDefault="0011295D">
          <w:pPr>
            <w:pStyle w:val="TOC3"/>
            <w:numPr>
              <w:ilvl w:val="2"/>
              <w:numId w:val="72"/>
            </w:numPr>
            <w:tabs>
              <w:tab w:val="left" w:pos="1652"/>
              <w:tab w:val="left" w:pos="1653"/>
              <w:tab w:val="left" w:leader="dot" w:pos="8955"/>
            </w:tabs>
            <w:spacing w:line="278" w:lineRule="auto"/>
            <w:ind w:left="586" w:right="106" w:firstLine="0"/>
          </w:pPr>
          <w:hyperlink w:anchor="_bookmark98" w:history="1">
            <w:r w:rsidR="007F30DD">
              <w:t>Improving the potential for sustainable and more environmentally-friendly use of</w:t>
            </w:r>
          </w:hyperlink>
          <w:hyperlink w:anchor="_bookmark98" w:history="1">
            <w:r w:rsidR="007F30DD">
              <w:t xml:space="preserve"> wood biomass for production</w:t>
            </w:r>
            <w:r w:rsidR="007F30DD">
              <w:rPr>
                <w:spacing w:val="-6"/>
              </w:rPr>
              <w:t xml:space="preserve"> </w:t>
            </w:r>
            <w:r w:rsidR="007F30DD">
              <w:t>of</w:t>
            </w:r>
            <w:r w:rsidR="007F30DD">
              <w:rPr>
                <w:spacing w:val="-2"/>
              </w:rPr>
              <w:t xml:space="preserve"> </w:t>
            </w:r>
            <w:r w:rsidR="007F30DD">
              <w:t>energy</w:t>
            </w:r>
            <w:r w:rsidR="007F30DD">
              <w:tab/>
              <w:t>65</w:t>
            </w:r>
          </w:hyperlink>
        </w:p>
        <w:p w:rsidR="00152FEF" w:rsidRDefault="0011295D">
          <w:pPr>
            <w:pStyle w:val="TOC2"/>
            <w:numPr>
              <w:ilvl w:val="1"/>
              <w:numId w:val="72"/>
            </w:numPr>
            <w:tabs>
              <w:tab w:val="left" w:pos="992"/>
              <w:tab w:val="left" w:pos="993"/>
              <w:tab w:val="left" w:leader="dot" w:pos="8955"/>
            </w:tabs>
            <w:spacing w:before="95"/>
            <w:ind w:hanging="637"/>
          </w:pPr>
          <w:hyperlink w:anchor="_bookmark99" w:history="1">
            <w:r w:rsidR="007F30DD">
              <w:t>Adaptation</w:t>
            </w:r>
            <w:r w:rsidR="007F30DD">
              <w:rPr>
                <w:spacing w:val="-2"/>
              </w:rPr>
              <w:t xml:space="preserve"> </w:t>
            </w:r>
            <w:r w:rsidR="007F30DD">
              <w:t>Options</w:t>
            </w:r>
            <w:r w:rsidR="007F30DD">
              <w:rPr>
                <w:spacing w:val="-2"/>
              </w:rPr>
              <w:t xml:space="preserve"> </w:t>
            </w:r>
            <w:r w:rsidR="007F30DD">
              <w:t>Assessed</w:t>
            </w:r>
            <w:r w:rsidR="007F30DD">
              <w:tab/>
              <w:t>66</w:t>
            </w:r>
          </w:hyperlink>
        </w:p>
        <w:p w:rsidR="00152FEF" w:rsidRDefault="0011295D">
          <w:pPr>
            <w:pStyle w:val="TOC1"/>
            <w:numPr>
              <w:ilvl w:val="1"/>
              <w:numId w:val="72"/>
            </w:numPr>
            <w:tabs>
              <w:tab w:val="left" w:pos="635"/>
              <w:tab w:val="left" w:pos="636"/>
              <w:tab w:val="left" w:leader="dot" w:pos="8598"/>
            </w:tabs>
            <w:ind w:hanging="993"/>
            <w:jc w:val="right"/>
          </w:pPr>
          <w:hyperlink w:anchor="_bookmark101" w:history="1">
            <w:r w:rsidR="007F30DD">
              <w:t>Cross-cutting Issues, Trade-offs and Synergies of</w:t>
            </w:r>
            <w:r w:rsidR="007F30DD">
              <w:rPr>
                <w:spacing w:val="-13"/>
              </w:rPr>
              <w:t xml:space="preserve"> </w:t>
            </w:r>
            <w:r w:rsidR="007F30DD">
              <w:t>Adaptation</w:t>
            </w:r>
            <w:r w:rsidR="007F30DD">
              <w:rPr>
                <w:spacing w:val="-1"/>
              </w:rPr>
              <w:t xml:space="preserve"> </w:t>
            </w:r>
            <w:r w:rsidR="007F30DD">
              <w:t>Options</w:t>
            </w:r>
            <w:r w:rsidR="007F30DD">
              <w:tab/>
              <w:t>71</w:t>
            </w:r>
          </w:hyperlink>
        </w:p>
        <w:p w:rsidR="00152FEF" w:rsidRDefault="0011295D">
          <w:pPr>
            <w:pStyle w:val="TOC1"/>
            <w:numPr>
              <w:ilvl w:val="1"/>
              <w:numId w:val="72"/>
            </w:numPr>
            <w:tabs>
              <w:tab w:val="left" w:pos="635"/>
              <w:tab w:val="left" w:pos="636"/>
              <w:tab w:val="left" w:leader="dot" w:pos="8598"/>
            </w:tabs>
            <w:ind w:hanging="993"/>
            <w:jc w:val="right"/>
          </w:pPr>
          <w:hyperlink w:anchor="_bookmark103" w:history="1">
            <w:r w:rsidR="007F30DD">
              <w:t>Priority</w:t>
            </w:r>
            <w:r w:rsidR="007F30DD">
              <w:rPr>
                <w:spacing w:val="-4"/>
              </w:rPr>
              <w:t xml:space="preserve"> </w:t>
            </w:r>
            <w:r w:rsidR="007F30DD">
              <w:t>Setting</w:t>
            </w:r>
            <w:r w:rsidR="007F30DD">
              <w:rPr>
                <w:spacing w:val="-4"/>
              </w:rPr>
              <w:t xml:space="preserve"> </w:t>
            </w:r>
            <w:r w:rsidR="007F30DD">
              <w:t>Approach</w:t>
            </w:r>
            <w:r w:rsidR="007F30DD">
              <w:tab/>
              <w:t>73</w:t>
            </w:r>
          </w:hyperlink>
        </w:p>
        <w:p w:rsidR="00152FEF" w:rsidRDefault="0011295D">
          <w:pPr>
            <w:pStyle w:val="TOC1"/>
            <w:numPr>
              <w:ilvl w:val="1"/>
              <w:numId w:val="72"/>
            </w:numPr>
            <w:tabs>
              <w:tab w:val="left" w:pos="635"/>
              <w:tab w:val="left" w:pos="636"/>
              <w:tab w:val="left" w:leader="dot" w:pos="8598"/>
            </w:tabs>
            <w:spacing w:before="139"/>
            <w:ind w:hanging="993"/>
            <w:jc w:val="right"/>
          </w:pPr>
          <w:hyperlink w:anchor="_bookmark105" w:history="1">
            <w:r w:rsidR="007F30DD">
              <w:t>Conclusions</w:t>
            </w:r>
            <w:r w:rsidR="007F30DD">
              <w:tab/>
              <w:t>78</w:t>
            </w:r>
          </w:hyperlink>
        </w:p>
        <w:p w:rsidR="00152FEF" w:rsidRDefault="0011295D">
          <w:pPr>
            <w:pStyle w:val="TOC1"/>
            <w:tabs>
              <w:tab w:val="left" w:leader="dot" w:pos="8843"/>
            </w:tabs>
            <w:ind w:left="0" w:firstLine="0"/>
          </w:pPr>
          <w:hyperlink w:anchor="_bookmark106" w:history="1">
            <w:r w:rsidR="007F30DD">
              <w:t>References</w:t>
            </w:r>
            <w:r w:rsidR="007F30DD">
              <w:tab/>
              <w:t>79</w:t>
            </w:r>
          </w:hyperlink>
        </w:p>
        <w:p w:rsidR="00152FEF" w:rsidRDefault="0011295D">
          <w:pPr>
            <w:pStyle w:val="TOC1"/>
            <w:tabs>
              <w:tab w:val="left" w:leader="dot" w:pos="8843"/>
            </w:tabs>
            <w:ind w:left="0" w:firstLine="0"/>
          </w:pPr>
          <w:hyperlink w:anchor="_bookmark109" w:history="1">
            <w:r w:rsidR="007F30DD">
              <w:t>Annex 1. Potential Climate Change Impacts on the Forestry Sector</w:t>
            </w:r>
            <w:r w:rsidR="007F30DD">
              <w:rPr>
                <w:spacing w:val="-18"/>
              </w:rPr>
              <w:t xml:space="preserve"> </w:t>
            </w:r>
            <w:r w:rsidR="007F30DD">
              <w:t>in</w:t>
            </w:r>
            <w:r w:rsidR="007F30DD">
              <w:rPr>
                <w:spacing w:val="-4"/>
              </w:rPr>
              <w:t xml:space="preserve"> </w:t>
            </w:r>
            <w:r w:rsidR="007F30DD">
              <w:t>Bulgaria</w:t>
            </w:r>
            <w:r w:rsidR="007F30DD">
              <w:tab/>
              <w:t>83</w:t>
            </w:r>
          </w:hyperlink>
        </w:p>
        <w:p w:rsidR="00152FEF" w:rsidRDefault="0011295D">
          <w:pPr>
            <w:pStyle w:val="TOC1"/>
            <w:tabs>
              <w:tab w:val="left" w:leader="dot" w:pos="8843"/>
            </w:tabs>
            <w:spacing w:before="139"/>
            <w:ind w:left="0" w:firstLine="0"/>
          </w:pPr>
          <w:hyperlink w:anchor="_bookmark111" w:history="1">
            <w:r w:rsidR="007F30DD">
              <w:t>Annex 2. Climate Change Adaptation Options</w:t>
            </w:r>
            <w:r w:rsidR="007F30DD">
              <w:rPr>
                <w:spacing w:val="-11"/>
              </w:rPr>
              <w:t xml:space="preserve"> </w:t>
            </w:r>
            <w:r w:rsidR="007F30DD">
              <w:t>in</w:t>
            </w:r>
            <w:r w:rsidR="007F30DD">
              <w:rPr>
                <w:spacing w:val="-1"/>
              </w:rPr>
              <w:t xml:space="preserve"> </w:t>
            </w:r>
            <w:r w:rsidR="007F30DD">
              <w:t>Detail</w:t>
            </w:r>
            <w:r w:rsidR="007F30DD">
              <w:tab/>
              <w:t>84</w:t>
            </w:r>
          </w:hyperlink>
        </w:p>
        <w:p w:rsidR="00152FEF" w:rsidRDefault="0011295D">
          <w:pPr>
            <w:pStyle w:val="TOC1"/>
            <w:tabs>
              <w:tab w:val="left" w:leader="dot" w:pos="8843"/>
            </w:tabs>
            <w:ind w:left="0" w:firstLine="0"/>
          </w:pPr>
          <w:hyperlink w:anchor="_bookmark113" w:history="1">
            <w:r w:rsidR="007F30DD">
              <w:t>Annex 3.</w:t>
            </w:r>
            <w:r w:rsidR="007F30DD">
              <w:rPr>
                <w:spacing w:val="-4"/>
              </w:rPr>
              <w:t xml:space="preserve"> </w:t>
            </w:r>
            <w:r w:rsidR="007F30DD">
              <w:t>Cost-benefit Analysis</w:t>
            </w:r>
            <w:r w:rsidR="007F30DD">
              <w:tab/>
              <w:t>97</w:t>
            </w:r>
          </w:hyperlink>
        </w:p>
        <w:p w:rsidR="00152FEF" w:rsidRDefault="0011295D">
          <w:pPr>
            <w:pStyle w:val="TOC1"/>
            <w:numPr>
              <w:ilvl w:val="0"/>
              <w:numId w:val="71"/>
            </w:numPr>
            <w:tabs>
              <w:tab w:val="left" w:pos="221"/>
              <w:tab w:val="left" w:leader="dot" w:pos="8598"/>
            </w:tabs>
            <w:ind w:hanging="578"/>
            <w:jc w:val="right"/>
          </w:pPr>
          <w:hyperlink w:anchor="_bookmark114" w:history="1">
            <w:r w:rsidR="007F30DD">
              <w:t>General</w:t>
            </w:r>
            <w:r w:rsidR="007F30DD">
              <w:rPr>
                <w:spacing w:val="-3"/>
              </w:rPr>
              <w:t xml:space="preserve"> </w:t>
            </w:r>
            <w:r w:rsidR="007F30DD">
              <w:t>Description</w:t>
            </w:r>
            <w:r w:rsidR="007F30DD">
              <w:tab/>
              <w:t>97</w:t>
            </w:r>
          </w:hyperlink>
        </w:p>
        <w:p w:rsidR="00152FEF" w:rsidRDefault="0011295D">
          <w:pPr>
            <w:pStyle w:val="TOC1"/>
            <w:numPr>
              <w:ilvl w:val="1"/>
              <w:numId w:val="71"/>
            </w:numPr>
            <w:tabs>
              <w:tab w:val="left" w:pos="1065"/>
              <w:tab w:val="left" w:pos="1066"/>
              <w:tab w:val="left" w:leader="dot" w:pos="8368"/>
            </w:tabs>
            <w:spacing w:before="136"/>
            <w:ind w:hanging="1653"/>
            <w:jc w:val="right"/>
          </w:pPr>
          <w:hyperlink w:anchor="_bookmark115" w:history="1">
            <w:r w:rsidR="007F30DD">
              <w:t>Description of</w:t>
            </w:r>
            <w:r w:rsidR="007F30DD">
              <w:rPr>
                <w:spacing w:val="-7"/>
              </w:rPr>
              <w:t xml:space="preserve"> </w:t>
            </w:r>
            <w:r w:rsidR="007F30DD">
              <w:t>the</w:t>
            </w:r>
            <w:r w:rsidR="007F30DD">
              <w:rPr>
                <w:spacing w:val="-2"/>
              </w:rPr>
              <w:t xml:space="preserve"> </w:t>
            </w:r>
            <w:r w:rsidR="007F30DD">
              <w:t>methodology</w:t>
            </w:r>
            <w:r w:rsidR="007F30DD">
              <w:tab/>
              <w:t>97</w:t>
            </w:r>
          </w:hyperlink>
        </w:p>
        <w:p w:rsidR="00152FEF" w:rsidRDefault="0011295D">
          <w:pPr>
            <w:pStyle w:val="TOC1"/>
            <w:numPr>
              <w:ilvl w:val="1"/>
              <w:numId w:val="71"/>
            </w:numPr>
            <w:tabs>
              <w:tab w:val="left" w:pos="1065"/>
              <w:tab w:val="left" w:pos="1066"/>
              <w:tab w:val="left" w:leader="dot" w:pos="8368"/>
            </w:tabs>
            <w:ind w:hanging="1653"/>
            <w:jc w:val="right"/>
          </w:pPr>
          <w:hyperlink w:anchor="_bookmark116" w:history="1">
            <w:r w:rsidR="007F30DD">
              <w:t>Data</w:t>
            </w:r>
            <w:r w:rsidR="007F30DD">
              <w:rPr>
                <w:spacing w:val="-2"/>
              </w:rPr>
              <w:t xml:space="preserve"> </w:t>
            </w:r>
            <w:r w:rsidR="007F30DD">
              <w:t>collection</w:t>
            </w:r>
            <w:r w:rsidR="007F30DD">
              <w:rPr>
                <w:spacing w:val="-2"/>
              </w:rPr>
              <w:t xml:space="preserve"> </w:t>
            </w:r>
            <w:r w:rsidR="007F30DD">
              <w:t>procedure</w:t>
            </w:r>
            <w:r w:rsidR="007F30DD">
              <w:tab/>
              <w:t>98</w:t>
            </w:r>
          </w:hyperlink>
        </w:p>
        <w:p w:rsidR="00152FEF" w:rsidRDefault="0011295D">
          <w:pPr>
            <w:pStyle w:val="TOC1"/>
            <w:numPr>
              <w:ilvl w:val="1"/>
              <w:numId w:val="71"/>
            </w:numPr>
            <w:tabs>
              <w:tab w:val="left" w:pos="1065"/>
              <w:tab w:val="left" w:pos="1066"/>
              <w:tab w:val="left" w:leader="dot" w:pos="8368"/>
            </w:tabs>
            <w:ind w:hanging="1653"/>
            <w:jc w:val="right"/>
          </w:pPr>
          <w:hyperlink w:anchor="_bookmark117" w:history="1">
            <w:r w:rsidR="007F30DD">
              <w:t>Model specifications - assumptions</w:t>
            </w:r>
            <w:r w:rsidR="007F30DD">
              <w:rPr>
                <w:spacing w:val="-7"/>
              </w:rPr>
              <w:t xml:space="preserve"> </w:t>
            </w:r>
            <w:r w:rsidR="007F30DD">
              <w:t>and</w:t>
            </w:r>
            <w:r w:rsidR="007F30DD">
              <w:rPr>
                <w:spacing w:val="-4"/>
              </w:rPr>
              <w:t xml:space="preserve"> </w:t>
            </w:r>
            <w:r w:rsidR="007F30DD">
              <w:t>limitations</w:t>
            </w:r>
            <w:r w:rsidR="007F30DD">
              <w:tab/>
              <w:t>98</w:t>
            </w:r>
          </w:hyperlink>
        </w:p>
        <w:p w:rsidR="00152FEF" w:rsidRDefault="0011295D">
          <w:pPr>
            <w:pStyle w:val="TOC1"/>
            <w:numPr>
              <w:ilvl w:val="0"/>
              <w:numId w:val="71"/>
            </w:numPr>
            <w:tabs>
              <w:tab w:val="left" w:pos="221"/>
              <w:tab w:val="left" w:leader="dot" w:pos="8598"/>
            </w:tabs>
            <w:spacing w:before="139"/>
            <w:ind w:hanging="578"/>
            <w:jc w:val="right"/>
          </w:pPr>
          <w:hyperlink w:anchor="_bookmark118" w:history="1">
            <w:r w:rsidR="007F30DD">
              <w:t>Results of the</w:t>
            </w:r>
            <w:r w:rsidR="007F30DD">
              <w:rPr>
                <w:spacing w:val="-8"/>
              </w:rPr>
              <w:t xml:space="preserve"> </w:t>
            </w:r>
            <w:r w:rsidR="007F30DD">
              <w:t>Regression</w:t>
            </w:r>
            <w:r w:rsidR="007F30DD">
              <w:rPr>
                <w:spacing w:val="-1"/>
              </w:rPr>
              <w:t xml:space="preserve"> </w:t>
            </w:r>
            <w:r w:rsidR="007F30DD">
              <w:t>Analysis</w:t>
            </w:r>
            <w:r w:rsidR="007F30DD">
              <w:tab/>
              <w:t>99</w:t>
            </w:r>
          </w:hyperlink>
        </w:p>
        <w:p w:rsidR="00152FEF" w:rsidRDefault="0011295D">
          <w:pPr>
            <w:pStyle w:val="TOC1"/>
            <w:numPr>
              <w:ilvl w:val="0"/>
              <w:numId w:val="71"/>
            </w:numPr>
            <w:tabs>
              <w:tab w:val="left" w:pos="221"/>
              <w:tab w:val="left" w:leader="dot" w:pos="8598"/>
            </w:tabs>
            <w:ind w:hanging="578"/>
            <w:jc w:val="right"/>
          </w:pPr>
          <w:hyperlink w:anchor="_bookmark119" w:history="1">
            <w:r w:rsidR="007F30DD">
              <w:t>Results CBA</w:t>
            </w:r>
            <w:r w:rsidR="007F30DD">
              <w:rPr>
                <w:spacing w:val="-3"/>
              </w:rPr>
              <w:t xml:space="preserve"> </w:t>
            </w:r>
            <w:r w:rsidR="007F30DD">
              <w:t>Forestry</w:t>
            </w:r>
            <w:r w:rsidR="007F30DD">
              <w:rPr>
                <w:spacing w:val="-4"/>
              </w:rPr>
              <w:t xml:space="preserve"> </w:t>
            </w:r>
            <w:r w:rsidR="007F30DD">
              <w:t>Sector</w:t>
            </w:r>
            <w:r w:rsidR="007F30DD">
              <w:tab/>
              <w:t>99</w:t>
            </w:r>
          </w:hyperlink>
        </w:p>
        <w:p w:rsidR="00152FEF" w:rsidRDefault="0011295D">
          <w:pPr>
            <w:pStyle w:val="TOC1"/>
            <w:numPr>
              <w:ilvl w:val="0"/>
              <w:numId w:val="71"/>
            </w:numPr>
            <w:tabs>
              <w:tab w:val="left" w:pos="221"/>
              <w:tab w:val="left" w:leader="dot" w:pos="8487"/>
            </w:tabs>
            <w:ind w:hanging="578"/>
            <w:jc w:val="right"/>
          </w:pPr>
          <w:hyperlink w:anchor="_bookmark122" w:history="1">
            <w:r w:rsidR="007F30DD">
              <w:t>Conclusion</w:t>
            </w:r>
            <w:r w:rsidR="007F30DD">
              <w:tab/>
            </w:r>
            <w:r w:rsidR="007F30DD">
              <w:rPr>
                <w:spacing w:val="-1"/>
              </w:rPr>
              <w:t>101</w:t>
            </w:r>
          </w:hyperlink>
        </w:p>
        <w:p w:rsidR="00152FEF" w:rsidRDefault="0011295D">
          <w:pPr>
            <w:pStyle w:val="TOC1"/>
            <w:tabs>
              <w:tab w:val="left" w:leader="dot" w:pos="8732"/>
            </w:tabs>
            <w:spacing w:before="139"/>
            <w:ind w:left="0" w:firstLine="0"/>
          </w:pPr>
          <w:hyperlink w:anchor="_bookmark123" w:history="1">
            <w:r w:rsidR="007F30DD">
              <w:t>Annex 4. Forest Sector Climate Adaptation Modelling in Bulgaria</w:t>
            </w:r>
            <w:r w:rsidR="007F30DD">
              <w:rPr>
                <w:spacing w:val="-19"/>
              </w:rPr>
              <w:t xml:space="preserve"> </w:t>
            </w:r>
            <w:r w:rsidR="007F30DD">
              <w:t>to</w:t>
            </w:r>
            <w:r w:rsidR="007F30DD">
              <w:rPr>
                <w:spacing w:val="-1"/>
              </w:rPr>
              <w:t xml:space="preserve"> </w:t>
            </w:r>
            <w:r w:rsidR="007F30DD">
              <w:t>Date</w:t>
            </w:r>
            <w:r w:rsidR="007F30DD">
              <w:tab/>
            </w:r>
            <w:r w:rsidR="007F30DD">
              <w:rPr>
                <w:spacing w:val="-1"/>
              </w:rPr>
              <w:t>102</w:t>
            </w:r>
          </w:hyperlink>
        </w:p>
      </w:sdtContent>
    </w:sdt>
    <w:p w:rsidR="00152FEF" w:rsidRDefault="00152FEF">
      <w:pPr>
        <w:sectPr w:rsidR="00152FEF">
          <w:type w:val="continuous"/>
          <w:pgSz w:w="11910" w:h="16840"/>
          <w:pgMar w:top="984" w:right="1300" w:bottom="1608" w:left="1300" w:header="708" w:footer="708" w:gutter="0"/>
          <w:cols w:space="708"/>
        </w:sectPr>
      </w:pPr>
    </w:p>
    <w:p w:rsidR="00152FEF" w:rsidRDefault="00152FEF">
      <w:pPr>
        <w:pStyle w:val="BodyText"/>
      </w:pPr>
    </w:p>
    <w:p w:rsidR="00152FEF" w:rsidRDefault="007F30DD">
      <w:pPr>
        <w:spacing w:before="164"/>
        <w:ind w:left="111"/>
        <w:rPr>
          <w:rFonts w:ascii="Calibri"/>
          <w:b/>
          <w:sz w:val="32"/>
        </w:rPr>
      </w:pPr>
      <w:r>
        <w:rPr>
          <w:rFonts w:ascii="Calibri"/>
          <w:b/>
          <w:color w:val="2E5395"/>
          <w:sz w:val="32"/>
        </w:rPr>
        <w:t>List of Figures</w:t>
      </w:r>
    </w:p>
    <w:p w:rsidR="00152FEF" w:rsidRDefault="0011295D">
      <w:pPr>
        <w:tabs>
          <w:tab w:val="left" w:leader="dot" w:pos="9077"/>
        </w:tabs>
        <w:spacing w:before="39"/>
        <w:ind w:left="111"/>
      </w:pPr>
      <w:hyperlink w:anchor="_bookmark3" w:history="1">
        <w:r w:rsidR="007F30DD">
          <w:t>Figure 1. Simplified Illustration of Impacts of Climate Change and Identified</w:t>
        </w:r>
        <w:r w:rsidR="007F30DD">
          <w:rPr>
            <w:spacing w:val="-22"/>
          </w:rPr>
          <w:t xml:space="preserve"> </w:t>
        </w:r>
        <w:r w:rsidR="007F30DD">
          <w:t>Adaptation</w:t>
        </w:r>
        <w:r w:rsidR="007F30DD">
          <w:rPr>
            <w:spacing w:val="-2"/>
          </w:rPr>
          <w:t xml:space="preserve"> </w:t>
        </w:r>
        <w:r w:rsidR="007F30DD">
          <w:t>Options</w:t>
        </w:r>
        <w:r w:rsidR="007F30DD">
          <w:tab/>
          <w:t>5</w:t>
        </w:r>
      </w:hyperlink>
    </w:p>
    <w:p w:rsidR="00152FEF" w:rsidRDefault="007F30DD">
      <w:pPr>
        <w:tabs>
          <w:tab w:val="left" w:leader="dot" w:pos="9077"/>
        </w:tabs>
        <w:spacing w:before="139" w:line="276" w:lineRule="auto"/>
        <w:ind w:left="111" w:right="108"/>
      </w:pPr>
      <w:r>
        <w:t>Figure</w:t>
      </w:r>
      <w:r>
        <w:rPr>
          <w:spacing w:val="-15"/>
        </w:rPr>
        <w:t xml:space="preserve"> </w:t>
      </w:r>
      <w:r>
        <w:t>2.</w:t>
      </w:r>
      <w:r>
        <w:rPr>
          <w:spacing w:val="-16"/>
        </w:rPr>
        <w:t xml:space="preserve"> </w:t>
      </w:r>
      <w:r>
        <w:t>Average</w:t>
      </w:r>
      <w:r>
        <w:rPr>
          <w:spacing w:val="-14"/>
        </w:rPr>
        <w:t xml:space="preserve"> </w:t>
      </w:r>
      <w:r>
        <w:t>Year</w:t>
      </w:r>
      <w:r>
        <w:rPr>
          <w:spacing w:val="-18"/>
        </w:rPr>
        <w:t xml:space="preserve"> </w:t>
      </w:r>
      <w:r>
        <w:t>Temperature</w:t>
      </w:r>
      <w:r>
        <w:rPr>
          <w:spacing w:val="-16"/>
        </w:rPr>
        <w:t xml:space="preserve"> </w:t>
      </w:r>
      <w:r>
        <w:t>for</w:t>
      </w:r>
      <w:r>
        <w:rPr>
          <w:spacing w:val="-14"/>
        </w:rPr>
        <w:t xml:space="preserve"> </w:t>
      </w:r>
      <w:r>
        <w:t>1961–1990</w:t>
      </w:r>
      <w:r>
        <w:rPr>
          <w:spacing w:val="-17"/>
        </w:rPr>
        <w:t xml:space="preserve"> </w:t>
      </w:r>
      <w:r>
        <w:t>(A);</w:t>
      </w:r>
      <w:r>
        <w:rPr>
          <w:spacing w:val="-13"/>
        </w:rPr>
        <w:t xml:space="preserve"> </w:t>
      </w:r>
      <w:r>
        <w:t>Pessimistic</w:t>
      </w:r>
      <w:r>
        <w:rPr>
          <w:spacing w:val="-14"/>
        </w:rPr>
        <w:t xml:space="preserve"> </w:t>
      </w:r>
      <w:r>
        <w:t>Climate</w:t>
      </w:r>
      <w:r>
        <w:rPr>
          <w:spacing w:val="-14"/>
        </w:rPr>
        <w:t xml:space="preserve"> </w:t>
      </w:r>
      <w:r>
        <w:t>Scenario</w:t>
      </w:r>
      <w:r>
        <w:rPr>
          <w:spacing w:val="-14"/>
        </w:rPr>
        <w:t xml:space="preserve"> </w:t>
      </w:r>
      <w:r>
        <w:t>for</w:t>
      </w:r>
      <w:r>
        <w:rPr>
          <w:spacing w:val="-14"/>
        </w:rPr>
        <w:t xml:space="preserve"> </w:t>
      </w:r>
      <w:r>
        <w:t>Average</w:t>
      </w:r>
      <w:r>
        <w:rPr>
          <w:spacing w:val="-14"/>
        </w:rPr>
        <w:t xml:space="preserve"> </w:t>
      </w:r>
      <w:r>
        <w:t>Year Temperature for</w:t>
      </w:r>
      <w:r>
        <w:rPr>
          <w:spacing w:val="-3"/>
        </w:rPr>
        <w:t xml:space="preserve"> </w:t>
      </w:r>
      <w:r>
        <w:t>2080</w:t>
      </w:r>
      <w:r>
        <w:rPr>
          <w:spacing w:val="-2"/>
        </w:rPr>
        <w:t xml:space="preserve"> </w:t>
      </w:r>
      <w:r>
        <w:t>(B)</w:t>
      </w:r>
      <w:r>
        <w:tab/>
        <w:t>6</w:t>
      </w:r>
    </w:p>
    <w:p w:rsidR="00152FEF" w:rsidRDefault="00152FEF">
      <w:pPr>
        <w:spacing w:line="276" w:lineRule="auto"/>
        <w:sectPr w:rsidR="00152FEF">
          <w:type w:val="continuous"/>
          <w:pgSz w:w="11910" w:h="16840"/>
          <w:pgMar w:top="980" w:right="1300" w:bottom="960" w:left="1300" w:header="708" w:footer="708" w:gutter="0"/>
          <w:cols w:space="708"/>
        </w:sectPr>
      </w:pPr>
    </w:p>
    <w:p w:rsidR="00152FEF" w:rsidRDefault="00152FEF">
      <w:pPr>
        <w:pStyle w:val="BodyText"/>
        <w:spacing w:before="4"/>
        <w:rPr>
          <w:sz w:val="29"/>
        </w:rPr>
      </w:pPr>
    </w:p>
    <w:p w:rsidR="00152FEF" w:rsidRDefault="007F30DD">
      <w:pPr>
        <w:tabs>
          <w:tab w:val="left" w:leader="dot" w:pos="9077"/>
        </w:tabs>
        <w:spacing w:before="91" w:line="276" w:lineRule="auto"/>
        <w:ind w:left="111" w:right="111"/>
      </w:pPr>
      <w:r>
        <w:t>Figure 3. Precipitation per Year for 1961–1990 (A); Precipitation per Year for 2080, According to the Pessimistic</w:t>
      </w:r>
      <w:r>
        <w:rPr>
          <w:spacing w:val="-4"/>
        </w:rPr>
        <w:t xml:space="preserve"> </w:t>
      </w:r>
      <w:r>
        <w:t>Scenario</w:t>
      </w:r>
      <w:r>
        <w:rPr>
          <w:spacing w:val="-1"/>
        </w:rPr>
        <w:t xml:space="preserve"> </w:t>
      </w:r>
      <w:r>
        <w:t>(B)</w:t>
      </w:r>
      <w:r>
        <w:tab/>
      </w:r>
      <w:r>
        <w:rPr>
          <w:spacing w:val="-12"/>
        </w:rPr>
        <w:t>7</w:t>
      </w:r>
    </w:p>
    <w:p w:rsidR="00152FEF" w:rsidRDefault="0011295D">
      <w:pPr>
        <w:tabs>
          <w:tab w:val="left" w:leader="dot" w:pos="9077"/>
        </w:tabs>
        <w:spacing w:before="100"/>
        <w:ind w:left="111"/>
      </w:pPr>
      <w:hyperlink w:anchor="_bookmark5" w:history="1">
        <w:r w:rsidR="007F30DD">
          <w:t>Figure 4. General concept of</w:t>
        </w:r>
        <w:r w:rsidR="007F30DD">
          <w:rPr>
            <w:spacing w:val="-2"/>
          </w:rPr>
          <w:t xml:space="preserve"> </w:t>
        </w:r>
        <w:r w:rsidR="007F30DD">
          <w:t>WGII</w:t>
        </w:r>
        <w:r w:rsidR="007F30DD">
          <w:rPr>
            <w:spacing w:val="-4"/>
          </w:rPr>
          <w:t xml:space="preserve"> </w:t>
        </w:r>
        <w:r w:rsidR="007F30DD">
          <w:t>AR5</w:t>
        </w:r>
        <w:r w:rsidR="007F30DD">
          <w:tab/>
          <w:t>8</w:t>
        </w:r>
      </w:hyperlink>
    </w:p>
    <w:p w:rsidR="00152FEF" w:rsidRDefault="007F30DD">
      <w:pPr>
        <w:tabs>
          <w:tab w:val="left" w:leader="dot" w:pos="8967"/>
        </w:tabs>
        <w:spacing w:before="139"/>
        <w:ind w:left="111"/>
      </w:pPr>
      <w:r>
        <w:t>Figure 5. Total forest area of Bulgarian forests (A) and standing wood stock (B)</w:t>
      </w:r>
      <w:r>
        <w:rPr>
          <w:spacing w:val="-18"/>
        </w:rPr>
        <w:t xml:space="preserve"> </w:t>
      </w:r>
      <w:r>
        <w:t>by</w:t>
      </w:r>
      <w:r>
        <w:rPr>
          <w:spacing w:val="-5"/>
        </w:rPr>
        <w:t xml:space="preserve"> </w:t>
      </w:r>
      <w:r>
        <w:t>2015</w:t>
      </w:r>
      <w:r>
        <w:tab/>
        <w:t>10</w:t>
      </w:r>
    </w:p>
    <w:p w:rsidR="00152FEF" w:rsidRDefault="007F30DD">
      <w:pPr>
        <w:tabs>
          <w:tab w:val="left" w:leader="dot" w:pos="8967"/>
        </w:tabs>
        <w:spacing w:before="138"/>
        <w:ind w:left="111"/>
      </w:pPr>
      <w:r>
        <w:t>Figure 6. Percentage of area occupied by the main tree species</w:t>
      </w:r>
      <w:r>
        <w:rPr>
          <w:spacing w:val="-17"/>
        </w:rPr>
        <w:t xml:space="preserve"> </w:t>
      </w:r>
      <w:r>
        <w:t>in</w:t>
      </w:r>
      <w:r>
        <w:rPr>
          <w:spacing w:val="-1"/>
        </w:rPr>
        <w:t xml:space="preserve"> </w:t>
      </w:r>
      <w:r>
        <w:t>Bulgaria</w:t>
      </w:r>
      <w:r>
        <w:tab/>
        <w:t>11</w:t>
      </w:r>
    </w:p>
    <w:p w:rsidR="00152FEF" w:rsidRDefault="0011295D">
      <w:pPr>
        <w:tabs>
          <w:tab w:val="left" w:leader="dot" w:pos="8967"/>
        </w:tabs>
        <w:spacing w:before="138" w:line="276" w:lineRule="auto"/>
        <w:ind w:left="111" w:right="112"/>
      </w:pPr>
      <w:hyperlink w:anchor="_bookmark8" w:history="1">
        <w:r w:rsidR="007F30DD">
          <w:t>Figure 7. Distribution in altitude belts (m a.s.l.) of natural forests and afforestation of Scots pine (Pinus</w:t>
        </w:r>
      </w:hyperlink>
      <w:r w:rsidR="007F30DD">
        <w:t xml:space="preserve"> </w:t>
      </w:r>
      <w:hyperlink w:anchor="_bookmark8" w:history="1">
        <w:r w:rsidR="007F30DD">
          <w:t>sylvestris) and Austrian pine (Pinus nigra)</w:t>
        </w:r>
        <w:r w:rsidR="007F30DD">
          <w:rPr>
            <w:spacing w:val="-12"/>
          </w:rPr>
          <w:t xml:space="preserve"> </w:t>
        </w:r>
        <w:r w:rsidR="007F30DD">
          <w:t>in</w:t>
        </w:r>
        <w:r w:rsidR="007F30DD">
          <w:rPr>
            <w:spacing w:val="-2"/>
          </w:rPr>
          <w:t xml:space="preserve"> </w:t>
        </w:r>
        <w:r w:rsidR="007F30DD">
          <w:t>Bulgaria</w:t>
        </w:r>
        <w:r w:rsidR="007F30DD">
          <w:tab/>
        </w:r>
        <w:r w:rsidR="007F30DD">
          <w:rPr>
            <w:spacing w:val="-7"/>
          </w:rPr>
          <w:t>12</w:t>
        </w:r>
      </w:hyperlink>
    </w:p>
    <w:p w:rsidR="00152FEF" w:rsidRDefault="007F30DD">
      <w:pPr>
        <w:tabs>
          <w:tab w:val="left" w:leader="dot" w:pos="8967"/>
        </w:tabs>
        <w:spacing w:before="100" w:line="276" w:lineRule="auto"/>
        <w:ind w:left="111" w:right="110"/>
      </w:pPr>
      <w:r>
        <w:t>Figure</w:t>
      </w:r>
      <w:r>
        <w:rPr>
          <w:spacing w:val="-12"/>
        </w:rPr>
        <w:t xml:space="preserve"> </w:t>
      </w:r>
      <w:r>
        <w:t>8.</w:t>
      </w:r>
      <w:r>
        <w:rPr>
          <w:spacing w:val="-11"/>
        </w:rPr>
        <w:t xml:space="preserve"> </w:t>
      </w:r>
      <w:r>
        <w:t>Forest</w:t>
      </w:r>
      <w:r>
        <w:rPr>
          <w:spacing w:val="-11"/>
        </w:rPr>
        <w:t xml:space="preserve"> </w:t>
      </w:r>
      <w:r>
        <w:t>fires</w:t>
      </w:r>
      <w:r>
        <w:rPr>
          <w:spacing w:val="-13"/>
        </w:rPr>
        <w:t xml:space="preserve"> </w:t>
      </w:r>
      <w:r>
        <w:t>in</w:t>
      </w:r>
      <w:r>
        <w:rPr>
          <w:spacing w:val="-11"/>
        </w:rPr>
        <w:t xml:space="preserve"> </w:t>
      </w:r>
      <w:r>
        <w:t>Bulgaria</w:t>
      </w:r>
      <w:r>
        <w:rPr>
          <w:spacing w:val="-12"/>
        </w:rPr>
        <w:t xml:space="preserve"> </w:t>
      </w:r>
      <w:r>
        <w:t>for</w:t>
      </w:r>
      <w:r>
        <w:rPr>
          <w:spacing w:val="-13"/>
        </w:rPr>
        <w:t xml:space="preserve"> </w:t>
      </w:r>
      <w:r>
        <w:t>the</w:t>
      </w:r>
      <w:r>
        <w:rPr>
          <w:spacing w:val="-12"/>
        </w:rPr>
        <w:t xml:space="preserve"> </w:t>
      </w:r>
      <w:r>
        <w:t>whole</w:t>
      </w:r>
      <w:r>
        <w:rPr>
          <w:spacing w:val="-13"/>
        </w:rPr>
        <w:t xml:space="preserve"> </w:t>
      </w:r>
      <w:r>
        <w:t>territory</w:t>
      </w:r>
      <w:r>
        <w:rPr>
          <w:spacing w:val="-13"/>
        </w:rPr>
        <w:t xml:space="preserve"> </w:t>
      </w:r>
      <w:r>
        <w:t>of</w:t>
      </w:r>
      <w:r>
        <w:rPr>
          <w:spacing w:val="-11"/>
        </w:rPr>
        <w:t xml:space="preserve"> </w:t>
      </w:r>
      <w:r>
        <w:t>the</w:t>
      </w:r>
      <w:r>
        <w:rPr>
          <w:spacing w:val="-11"/>
        </w:rPr>
        <w:t xml:space="preserve"> </w:t>
      </w:r>
      <w:r>
        <w:t>country</w:t>
      </w:r>
      <w:r>
        <w:rPr>
          <w:spacing w:val="-13"/>
        </w:rPr>
        <w:t xml:space="preserve"> </w:t>
      </w:r>
      <w:r>
        <w:t>(A)</w:t>
      </w:r>
      <w:r>
        <w:rPr>
          <w:spacing w:val="-11"/>
        </w:rPr>
        <w:t xml:space="preserve"> </w:t>
      </w:r>
      <w:r>
        <w:t>and</w:t>
      </w:r>
      <w:r>
        <w:rPr>
          <w:spacing w:val="-11"/>
        </w:rPr>
        <w:t xml:space="preserve"> </w:t>
      </w:r>
      <w:r>
        <w:t>only</w:t>
      </w:r>
      <w:r>
        <w:rPr>
          <w:spacing w:val="-13"/>
        </w:rPr>
        <w:t xml:space="preserve"> </w:t>
      </w:r>
      <w:r>
        <w:t>for</w:t>
      </w:r>
      <w:r>
        <w:rPr>
          <w:spacing w:val="-11"/>
        </w:rPr>
        <w:t xml:space="preserve"> </w:t>
      </w:r>
      <w:r>
        <w:t>mountain</w:t>
      </w:r>
      <w:r>
        <w:rPr>
          <w:spacing w:val="-11"/>
        </w:rPr>
        <w:t xml:space="preserve"> </w:t>
      </w:r>
      <w:r>
        <w:t>regions in Southern</w:t>
      </w:r>
      <w:r>
        <w:rPr>
          <w:spacing w:val="-2"/>
        </w:rPr>
        <w:t xml:space="preserve"> </w:t>
      </w:r>
      <w:r>
        <w:t>Bulgaria</w:t>
      </w:r>
      <w:r>
        <w:rPr>
          <w:spacing w:val="-3"/>
        </w:rPr>
        <w:t xml:space="preserve"> </w:t>
      </w:r>
      <w:r>
        <w:t>(B)</w:t>
      </w:r>
      <w:r>
        <w:tab/>
      </w:r>
      <w:r>
        <w:rPr>
          <w:spacing w:val="-6"/>
        </w:rPr>
        <w:t>15</w:t>
      </w:r>
    </w:p>
    <w:p w:rsidR="00152FEF" w:rsidRDefault="007F30DD">
      <w:pPr>
        <w:tabs>
          <w:tab w:val="left" w:leader="dot" w:pos="8967"/>
        </w:tabs>
        <w:spacing w:before="100" w:line="276" w:lineRule="auto"/>
        <w:ind w:left="111" w:right="113"/>
      </w:pPr>
      <w:r>
        <w:t>Figure 9. Recorded windthrows with size above 1ha in Bulgaria per decade (A) and Forest type and altitude</w:t>
      </w:r>
      <w:r>
        <w:rPr>
          <w:spacing w:val="-2"/>
        </w:rPr>
        <w:t xml:space="preserve"> </w:t>
      </w:r>
      <w:r>
        <w:t>belt (B)</w:t>
      </w:r>
      <w:r>
        <w:tab/>
      </w:r>
      <w:r>
        <w:rPr>
          <w:spacing w:val="-8"/>
        </w:rPr>
        <w:t>16</w:t>
      </w:r>
    </w:p>
    <w:p w:rsidR="00152FEF" w:rsidRDefault="0011295D">
      <w:pPr>
        <w:tabs>
          <w:tab w:val="left" w:leader="dot" w:pos="8967"/>
        </w:tabs>
        <w:spacing w:before="99"/>
        <w:ind w:left="111"/>
      </w:pPr>
      <w:hyperlink w:anchor="_bookmark19" w:history="1">
        <w:r w:rsidR="007F30DD">
          <w:t>Figure 10. Sawn wood as a percentage of total</w:t>
        </w:r>
        <w:r w:rsidR="007F30DD">
          <w:rPr>
            <w:spacing w:val="-6"/>
          </w:rPr>
          <w:t xml:space="preserve"> </w:t>
        </w:r>
        <w:r w:rsidR="007F30DD">
          <w:t>roundwood</w:t>
        </w:r>
        <w:r w:rsidR="007F30DD">
          <w:rPr>
            <w:spacing w:val="-1"/>
          </w:rPr>
          <w:t xml:space="preserve"> </w:t>
        </w:r>
        <w:r w:rsidR="007F30DD">
          <w:t>production</w:t>
        </w:r>
        <w:r w:rsidR="007F30DD">
          <w:tab/>
          <w:t>21</w:t>
        </w:r>
      </w:hyperlink>
    </w:p>
    <w:p w:rsidR="00152FEF" w:rsidRDefault="0011295D">
      <w:pPr>
        <w:tabs>
          <w:tab w:val="left" w:leader="dot" w:pos="8967"/>
        </w:tabs>
        <w:spacing w:before="139"/>
        <w:ind w:left="111"/>
      </w:pPr>
      <w:hyperlink w:anchor="_bookmark28" w:history="1">
        <w:r w:rsidR="007F30DD">
          <w:t>Figure 11. Types of measures applied in different bioclimatic regions based on</w:t>
        </w:r>
        <w:r w:rsidR="007F30DD">
          <w:rPr>
            <w:spacing w:val="-19"/>
          </w:rPr>
          <w:t xml:space="preserve"> </w:t>
        </w:r>
        <w:r w:rsidR="007F30DD">
          <w:t>ECHOES</w:t>
        </w:r>
        <w:r w:rsidR="007F30DD">
          <w:rPr>
            <w:spacing w:val="-2"/>
          </w:rPr>
          <w:t xml:space="preserve"> </w:t>
        </w:r>
        <w:r w:rsidR="007F30DD">
          <w:t>data</w:t>
        </w:r>
        <w:r w:rsidR="007F30DD">
          <w:tab/>
          <w:t>29</w:t>
        </w:r>
      </w:hyperlink>
    </w:p>
    <w:p w:rsidR="00152FEF" w:rsidRDefault="007F30DD">
      <w:pPr>
        <w:tabs>
          <w:tab w:val="left" w:leader="dot" w:pos="8967"/>
        </w:tabs>
        <w:spacing w:before="138" w:line="276" w:lineRule="auto"/>
        <w:ind w:left="111" w:right="113"/>
      </w:pPr>
      <w:r>
        <w:t>Figure 12. Location of experimental common-garden provenance sites. Darker color denotes range of Scots</w:t>
      </w:r>
      <w:r>
        <w:rPr>
          <w:spacing w:val="-2"/>
        </w:rPr>
        <w:t xml:space="preserve"> </w:t>
      </w:r>
      <w:r>
        <w:t>pine</w:t>
      </w:r>
      <w:r>
        <w:tab/>
      </w:r>
      <w:r>
        <w:rPr>
          <w:spacing w:val="-8"/>
        </w:rPr>
        <w:t>30</w:t>
      </w:r>
    </w:p>
    <w:p w:rsidR="00152FEF" w:rsidRDefault="007F30DD">
      <w:pPr>
        <w:tabs>
          <w:tab w:val="left" w:leader="dot" w:pos="8967"/>
        </w:tabs>
        <w:spacing w:before="100"/>
        <w:ind w:left="111"/>
      </w:pPr>
      <w:r>
        <w:t>Figure 13. Foliar damages done by Dothistroma septosporum</w:t>
      </w:r>
      <w:r>
        <w:rPr>
          <w:spacing w:val="-12"/>
        </w:rPr>
        <w:t xml:space="preserve"> </w:t>
      </w:r>
      <w:r>
        <w:t>on</w:t>
      </w:r>
      <w:r>
        <w:rPr>
          <w:spacing w:val="-1"/>
        </w:rPr>
        <w:t xml:space="preserve"> </w:t>
      </w:r>
      <w:r>
        <w:t>Pine</w:t>
      </w:r>
      <w:r>
        <w:tab/>
        <w:t>32</w:t>
      </w:r>
    </w:p>
    <w:p w:rsidR="00152FEF" w:rsidRDefault="0011295D">
      <w:pPr>
        <w:tabs>
          <w:tab w:val="left" w:leader="dot" w:pos="8967"/>
        </w:tabs>
        <w:spacing w:before="138"/>
        <w:ind w:left="111"/>
      </w:pPr>
      <w:hyperlink w:anchor="_bookmark45" w:history="1">
        <w:r w:rsidR="007F30DD">
          <w:t>Figure 14. Structure and main actors in implementing the Bulgarian</w:t>
        </w:r>
        <w:r w:rsidR="007F30DD">
          <w:rPr>
            <w:spacing w:val="-23"/>
          </w:rPr>
          <w:t xml:space="preserve"> </w:t>
        </w:r>
        <w:r w:rsidR="007F30DD">
          <w:t>forestry</w:t>
        </w:r>
        <w:r w:rsidR="007F30DD">
          <w:rPr>
            <w:spacing w:val="-4"/>
          </w:rPr>
          <w:t xml:space="preserve"> </w:t>
        </w:r>
        <w:r w:rsidR="007F30DD">
          <w:t>policy</w:t>
        </w:r>
        <w:r w:rsidR="007F30DD">
          <w:tab/>
          <w:t>34</w:t>
        </w:r>
      </w:hyperlink>
    </w:p>
    <w:p w:rsidR="00152FEF" w:rsidRDefault="0011295D">
      <w:pPr>
        <w:tabs>
          <w:tab w:val="left" w:leader="dot" w:pos="8967"/>
        </w:tabs>
        <w:spacing w:before="139"/>
        <w:ind w:left="111"/>
      </w:pPr>
      <w:hyperlink w:anchor="_bookmark59" w:history="1">
        <w:r w:rsidR="007F30DD">
          <w:t>Figure 15. Structure and main actors in implementing the Bulgarian climate</w:t>
        </w:r>
        <w:r w:rsidR="007F30DD">
          <w:rPr>
            <w:spacing w:val="-22"/>
          </w:rPr>
          <w:t xml:space="preserve"> </w:t>
        </w:r>
        <w:r w:rsidR="007F30DD">
          <w:t>change</w:t>
        </w:r>
        <w:r w:rsidR="007F30DD">
          <w:rPr>
            <w:spacing w:val="-1"/>
          </w:rPr>
          <w:t xml:space="preserve"> </w:t>
        </w:r>
        <w:r w:rsidR="007F30DD">
          <w:t>policy</w:t>
        </w:r>
        <w:r w:rsidR="007F30DD">
          <w:tab/>
          <w:t>38</w:t>
        </w:r>
      </w:hyperlink>
    </w:p>
    <w:p w:rsidR="00152FEF" w:rsidRDefault="007F30DD">
      <w:pPr>
        <w:tabs>
          <w:tab w:val="left" w:leader="dot" w:pos="8967"/>
        </w:tabs>
        <w:spacing w:before="138"/>
        <w:ind w:left="111"/>
      </w:pPr>
      <w:r>
        <w:t>Figure 16. LinkTree project</w:t>
      </w:r>
      <w:r>
        <w:rPr>
          <w:spacing w:val="-5"/>
        </w:rPr>
        <w:t xml:space="preserve"> </w:t>
      </w:r>
      <w:r>
        <w:t>policy</w:t>
      </w:r>
      <w:r>
        <w:rPr>
          <w:spacing w:val="-3"/>
        </w:rPr>
        <w:t xml:space="preserve"> </w:t>
      </w:r>
      <w:r>
        <w:t>brief</w:t>
      </w:r>
      <w:r>
        <w:tab/>
        <w:t>59</w:t>
      </w:r>
    </w:p>
    <w:p w:rsidR="00152FEF" w:rsidRDefault="007F30DD">
      <w:pPr>
        <w:tabs>
          <w:tab w:val="left" w:leader="dot" w:pos="8967"/>
        </w:tabs>
        <w:spacing w:before="136"/>
        <w:ind w:left="111"/>
      </w:pPr>
      <w:r>
        <w:t>Figure 17. FORGER</w:t>
      </w:r>
      <w:r>
        <w:rPr>
          <w:spacing w:val="-3"/>
        </w:rPr>
        <w:t xml:space="preserve"> </w:t>
      </w:r>
      <w:r>
        <w:t>policy</w:t>
      </w:r>
      <w:r>
        <w:rPr>
          <w:spacing w:val="-2"/>
        </w:rPr>
        <w:t xml:space="preserve"> </w:t>
      </w:r>
      <w:r>
        <w:t>brief</w:t>
      </w:r>
      <w:r>
        <w:tab/>
        <w:t>59</w:t>
      </w:r>
    </w:p>
    <w:p w:rsidR="00152FEF" w:rsidRDefault="0011295D">
      <w:pPr>
        <w:tabs>
          <w:tab w:val="left" w:leader="dot" w:pos="8967"/>
        </w:tabs>
        <w:spacing w:before="138"/>
        <w:ind w:left="111"/>
      </w:pPr>
      <w:hyperlink w:anchor="_bookmark92" w:history="1">
        <w:r w:rsidR="007F30DD">
          <w:t>Figure 18. Fire danger forecast for Bulgaria for June</w:t>
        </w:r>
        <w:r w:rsidR="007F30DD">
          <w:rPr>
            <w:spacing w:val="-16"/>
          </w:rPr>
          <w:t xml:space="preserve"> </w:t>
        </w:r>
        <w:r w:rsidR="007F30DD">
          <w:t>27, 2017</w:t>
        </w:r>
        <w:r w:rsidR="007F30DD">
          <w:tab/>
          <w:t>61</w:t>
        </w:r>
      </w:hyperlink>
    </w:p>
    <w:p w:rsidR="00152FEF" w:rsidRDefault="007F30DD">
      <w:pPr>
        <w:tabs>
          <w:tab w:val="left" w:leader="dot" w:pos="8967"/>
        </w:tabs>
        <w:spacing w:before="138"/>
        <w:ind w:left="111"/>
      </w:pPr>
      <w:r>
        <w:t>Figure 19. Bark beetle attack in</w:t>
      </w:r>
      <w:r>
        <w:rPr>
          <w:spacing w:val="-13"/>
        </w:rPr>
        <w:t xml:space="preserve"> </w:t>
      </w:r>
      <w:r>
        <w:t>Tatra</w:t>
      </w:r>
      <w:r>
        <w:rPr>
          <w:spacing w:val="-1"/>
        </w:rPr>
        <w:t xml:space="preserve"> </w:t>
      </w:r>
      <w:r>
        <w:t>Mountains</w:t>
      </w:r>
      <w:r>
        <w:tab/>
        <w:t>62</w:t>
      </w:r>
    </w:p>
    <w:p w:rsidR="00152FEF" w:rsidRDefault="007F30DD">
      <w:pPr>
        <w:tabs>
          <w:tab w:val="left" w:leader="dot" w:pos="8967"/>
        </w:tabs>
        <w:spacing w:before="139"/>
        <w:ind w:left="111"/>
        <w:jc w:val="both"/>
      </w:pPr>
      <w:r>
        <w:t>Figure 20. WOODSPEC</w:t>
      </w:r>
      <w:r>
        <w:rPr>
          <w:spacing w:val="-6"/>
        </w:rPr>
        <w:t xml:space="preserve"> </w:t>
      </w:r>
      <w:r>
        <w:t>collection</w:t>
      </w:r>
      <w:r>
        <w:rPr>
          <w:spacing w:val="-1"/>
        </w:rPr>
        <w:t xml:space="preserve"> </w:t>
      </w:r>
      <w:r>
        <w:t>book</w:t>
      </w:r>
      <w:r>
        <w:tab/>
        <w:t>64</w:t>
      </w:r>
    </w:p>
    <w:p w:rsidR="00152FEF" w:rsidRDefault="0011295D">
      <w:pPr>
        <w:tabs>
          <w:tab w:val="left" w:leader="dot" w:pos="8967"/>
        </w:tabs>
        <w:spacing w:before="138" w:line="276" w:lineRule="auto"/>
        <w:ind w:left="111" w:right="115"/>
        <w:jc w:val="both"/>
      </w:pPr>
      <w:hyperlink w:anchor="_bookmark97" w:history="1">
        <w:r w:rsidR="007F30DD">
          <w:t>Figure 21. Wooden bridge in Virserum (Sweden) designed and built based on the new bridge</w:t>
        </w:r>
      </w:hyperlink>
      <w:r w:rsidR="007F30DD">
        <w:t xml:space="preserve"> </w:t>
      </w:r>
      <w:hyperlink w:anchor="_bookmark97" w:history="1">
        <w:r w:rsidR="007F30DD">
          <w:t>construction standards</w:t>
        </w:r>
        <w:r w:rsidR="007F30DD">
          <w:rPr>
            <w:spacing w:val="-2"/>
          </w:rPr>
          <w:t xml:space="preserve"> </w:t>
        </w:r>
        <w:r w:rsidR="007F30DD">
          <w:t>in</w:t>
        </w:r>
        <w:r w:rsidR="007F30DD">
          <w:rPr>
            <w:spacing w:val="-4"/>
          </w:rPr>
          <w:t xml:space="preserve"> </w:t>
        </w:r>
        <w:r w:rsidR="007F30DD">
          <w:t>Sweden</w:t>
        </w:r>
        <w:r w:rsidR="007F30DD">
          <w:tab/>
        </w:r>
        <w:r w:rsidR="007F30DD">
          <w:rPr>
            <w:spacing w:val="-9"/>
          </w:rPr>
          <w:t>64</w:t>
        </w:r>
      </w:hyperlink>
    </w:p>
    <w:p w:rsidR="00152FEF" w:rsidRDefault="007F30DD">
      <w:pPr>
        <w:tabs>
          <w:tab w:val="left" w:leader="dot" w:pos="8967"/>
        </w:tabs>
        <w:spacing w:before="100"/>
        <w:ind w:left="111"/>
        <w:jc w:val="both"/>
      </w:pPr>
      <w:r>
        <w:t>Figure 22. ICOSAW Information</w:t>
      </w:r>
      <w:r>
        <w:rPr>
          <w:spacing w:val="-5"/>
        </w:rPr>
        <w:t xml:space="preserve"> </w:t>
      </w:r>
      <w:r>
        <w:t>for</w:t>
      </w:r>
      <w:r>
        <w:rPr>
          <w:spacing w:val="-1"/>
        </w:rPr>
        <w:t xml:space="preserve"> </w:t>
      </w:r>
      <w:r>
        <w:t>house-builders</w:t>
      </w:r>
      <w:r>
        <w:tab/>
        <w:t>65</w:t>
      </w:r>
    </w:p>
    <w:p w:rsidR="00152FEF" w:rsidRDefault="0011295D">
      <w:pPr>
        <w:tabs>
          <w:tab w:val="left" w:leader="dot" w:pos="8856"/>
        </w:tabs>
        <w:spacing w:before="138" w:line="276" w:lineRule="auto"/>
        <w:ind w:left="111" w:right="116"/>
        <w:jc w:val="both"/>
      </w:pPr>
      <w:hyperlink w:anchor="_bookmark124" w:history="1">
        <w:r w:rsidR="007F30DD">
          <w:t>Figure 23. De Martonne Aridity index for realistic (left) and pessimistic (right) scenarios for 2080</w:t>
        </w:r>
      </w:hyperlink>
      <w:r w:rsidR="007F30DD">
        <w:t xml:space="preserve"> </w:t>
      </w:r>
      <w:hyperlink w:anchor="_bookmark124" w:history="1">
        <w:r w:rsidR="007F30DD">
          <w:t>following the Program of Measures to Adapt Forest in the Republic of Bulgaria and Mitigate the</w:t>
        </w:r>
      </w:hyperlink>
      <w:r w:rsidR="007F30DD">
        <w:t xml:space="preserve"> </w:t>
      </w:r>
      <w:hyperlink w:anchor="_bookmark124" w:history="1">
        <w:r w:rsidR="007F30DD">
          <w:t>Negative Effect of Climate Change on</w:t>
        </w:r>
        <w:r w:rsidR="007F30DD">
          <w:rPr>
            <w:spacing w:val="-5"/>
          </w:rPr>
          <w:t xml:space="preserve"> </w:t>
        </w:r>
        <w:r w:rsidR="007F30DD">
          <w:t>Them</w:t>
        </w:r>
        <w:r w:rsidR="007F30DD">
          <w:rPr>
            <w:spacing w:val="-4"/>
          </w:rPr>
          <w:t xml:space="preserve"> </w:t>
        </w:r>
        <w:r w:rsidR="007F30DD">
          <w:t>2012–2020</w:t>
        </w:r>
        <w:r w:rsidR="007F30DD">
          <w:tab/>
        </w:r>
        <w:r w:rsidR="007F30DD">
          <w:rPr>
            <w:spacing w:val="-6"/>
          </w:rPr>
          <w:t>102</w:t>
        </w:r>
      </w:hyperlink>
    </w:p>
    <w:p w:rsidR="00152FEF" w:rsidRDefault="007F30DD">
      <w:pPr>
        <w:spacing w:before="99" w:line="278" w:lineRule="auto"/>
        <w:ind w:left="111" w:right="115"/>
        <w:jc w:val="both"/>
      </w:pPr>
      <w:r>
        <w:t xml:space="preserve">Figure 24. Modeling of the development of growing stock under climate without change (C0) and five climate change scenarios (C1-C5) for different forest types (RSTs) in the Rhodope Mountains       </w:t>
      </w:r>
      <w:r>
        <w:rPr>
          <w:spacing w:val="4"/>
        </w:rPr>
        <w:t xml:space="preserve"> </w:t>
      </w:r>
      <w:r>
        <w:t>107</w:t>
      </w:r>
    </w:p>
    <w:p w:rsidR="00152FEF" w:rsidRDefault="007F30DD">
      <w:pPr>
        <w:tabs>
          <w:tab w:val="left" w:leader="dot" w:pos="8856"/>
        </w:tabs>
        <w:spacing w:before="95" w:line="278" w:lineRule="auto"/>
        <w:ind w:left="111" w:right="105"/>
        <w:jc w:val="both"/>
      </w:pPr>
      <w:r>
        <w:t>Figure 25. Average annual increment (cub. m/ha/year) simulation climate scenarios (A1B, B1, BL) for the Panagyurishte</w:t>
      </w:r>
      <w:r>
        <w:rPr>
          <w:spacing w:val="-4"/>
        </w:rPr>
        <w:t xml:space="preserve"> </w:t>
      </w:r>
      <w:r>
        <w:t>forest enterprise</w:t>
      </w:r>
      <w:r>
        <w:tab/>
        <w:t>109</w:t>
      </w:r>
    </w:p>
    <w:p w:rsidR="00152FEF" w:rsidRDefault="0011295D">
      <w:pPr>
        <w:tabs>
          <w:tab w:val="left" w:leader="dot" w:pos="8856"/>
        </w:tabs>
        <w:spacing w:before="98" w:line="276" w:lineRule="auto"/>
        <w:ind w:left="111" w:right="112"/>
        <w:jc w:val="both"/>
      </w:pPr>
      <w:hyperlink w:anchor="_bookmark126" w:history="1">
        <w:r w:rsidR="007F30DD">
          <w:t>Figure 26. Current and projected average volume per hectares (A) and removed timber volume (B) of</w:t>
        </w:r>
      </w:hyperlink>
      <w:r w:rsidR="007F30DD">
        <w:t xml:space="preserve"> </w:t>
      </w:r>
      <w:hyperlink w:anchor="_bookmark126" w:history="1">
        <w:r w:rsidR="007F30DD">
          <w:t>the coppice oak stands under moderate climate scenario A1B under AM and BAU management for the</w:t>
        </w:r>
      </w:hyperlink>
      <w:r w:rsidR="007F30DD">
        <w:t xml:space="preserve"> </w:t>
      </w:r>
      <w:hyperlink w:anchor="_bookmark126" w:history="1">
        <w:r w:rsidR="007F30DD">
          <w:t>Panagyurishte</w:t>
        </w:r>
        <w:r w:rsidR="007F30DD">
          <w:rPr>
            <w:spacing w:val="-3"/>
          </w:rPr>
          <w:t xml:space="preserve"> </w:t>
        </w:r>
        <w:r w:rsidR="007F30DD">
          <w:t>forest</w:t>
        </w:r>
        <w:r w:rsidR="007F30DD">
          <w:rPr>
            <w:spacing w:val="-1"/>
          </w:rPr>
          <w:t xml:space="preserve"> </w:t>
        </w:r>
        <w:r w:rsidR="007F30DD">
          <w:t>enterprise</w:t>
        </w:r>
        <w:r w:rsidR="007F30DD">
          <w:tab/>
        </w:r>
        <w:r w:rsidR="007F30DD">
          <w:rPr>
            <w:spacing w:val="-5"/>
          </w:rPr>
          <w:t>109</w:t>
        </w:r>
      </w:hyperlink>
    </w:p>
    <w:p w:rsidR="00152FEF" w:rsidRDefault="0011295D">
      <w:pPr>
        <w:tabs>
          <w:tab w:val="left" w:leader="dot" w:pos="8856"/>
        </w:tabs>
        <w:spacing w:before="99" w:line="276" w:lineRule="auto"/>
        <w:ind w:left="111" w:right="116"/>
        <w:jc w:val="both"/>
      </w:pPr>
      <w:hyperlink w:anchor="_bookmark127" w:history="1">
        <w:r w:rsidR="007F30DD">
          <w:t>Figure 27. Results of the simulation runs of intermediate altitude site in a modeling experiment for</w:t>
        </w:r>
      </w:hyperlink>
      <w:r w:rsidR="007F30DD">
        <w:t xml:space="preserve"> </w:t>
      </w:r>
      <w:hyperlink w:anchor="_bookmark127" w:history="1">
        <w:r w:rsidR="007F30DD">
          <w:t>management of chestnut forests in Belasitsa Nature Park in Bulgaria without</w:t>
        </w:r>
        <w:r w:rsidR="007F30DD">
          <w:rPr>
            <w:spacing w:val="-23"/>
          </w:rPr>
          <w:t xml:space="preserve"> </w:t>
        </w:r>
        <w:r w:rsidR="007F30DD">
          <w:t>chestnut</w:t>
        </w:r>
        <w:r w:rsidR="007F30DD">
          <w:rPr>
            <w:spacing w:val="-1"/>
          </w:rPr>
          <w:t xml:space="preserve"> </w:t>
        </w:r>
        <w:r w:rsidR="007F30DD">
          <w:t>blight</w:t>
        </w:r>
        <w:r w:rsidR="007F30DD">
          <w:tab/>
        </w:r>
        <w:r w:rsidR="007F30DD">
          <w:rPr>
            <w:spacing w:val="-6"/>
          </w:rPr>
          <w:t>111</w:t>
        </w:r>
      </w:hyperlink>
    </w:p>
    <w:p w:rsidR="00152FEF" w:rsidRDefault="00152FEF">
      <w:pPr>
        <w:spacing w:line="276" w:lineRule="auto"/>
        <w:jc w:val="both"/>
        <w:sectPr w:rsidR="00152FEF">
          <w:footerReference w:type="default" r:id="rId12"/>
          <w:pgSz w:w="11910" w:h="16840"/>
          <w:pgMar w:top="980" w:right="1300" w:bottom="960" w:left="1300" w:header="717" w:footer="770" w:gutter="0"/>
          <w:pgNumType w:start="5"/>
          <w:cols w:space="708"/>
        </w:sectPr>
      </w:pPr>
    </w:p>
    <w:p w:rsidR="00152FEF" w:rsidRDefault="0011295D">
      <w:pPr>
        <w:tabs>
          <w:tab w:val="left" w:leader="dot" w:pos="8856"/>
        </w:tabs>
        <w:spacing w:before="429" w:line="276" w:lineRule="auto"/>
        <w:ind w:left="111" w:right="105"/>
        <w:jc w:val="both"/>
      </w:pPr>
      <w:hyperlink w:anchor="_bookmark128" w:history="1">
        <w:r w:rsidR="007F30DD">
          <w:t>Figure 28. Comparison of mortality reasons of Castanea sativa in a modeling experiment for</w:t>
        </w:r>
      </w:hyperlink>
      <w:r w:rsidR="007F30DD">
        <w:t xml:space="preserve"> </w:t>
      </w:r>
      <w:hyperlink w:anchor="_bookmark128" w:history="1">
        <w:r w:rsidR="007F30DD">
          <w:t>management of chestnut forests in Belasitsa Nature park in Bulgaria under management (A) (clear-cut</w:t>
        </w:r>
      </w:hyperlink>
      <w:r w:rsidR="007F30DD">
        <w:t xml:space="preserve"> </w:t>
      </w:r>
      <w:hyperlink w:anchor="_bookmark128" w:history="1">
        <w:r w:rsidR="007F30DD">
          <w:t>with tending and thinning) and (B) (clear-cut without any other management interventions) including</w:t>
        </w:r>
      </w:hyperlink>
      <w:r w:rsidR="007F30DD">
        <w:t xml:space="preserve"> </w:t>
      </w:r>
      <w:hyperlink w:anchor="_bookmark128" w:history="1">
        <w:r w:rsidR="007F30DD">
          <w:t>chestnut blight for the low</w:t>
        </w:r>
        <w:r w:rsidR="007F30DD">
          <w:rPr>
            <w:spacing w:val="-12"/>
          </w:rPr>
          <w:t xml:space="preserve"> </w:t>
        </w:r>
        <w:r w:rsidR="007F30DD">
          <w:t>elevation</w:t>
        </w:r>
        <w:r w:rsidR="007F30DD">
          <w:rPr>
            <w:spacing w:val="-1"/>
          </w:rPr>
          <w:t xml:space="preserve"> </w:t>
        </w:r>
        <w:r w:rsidR="007F30DD">
          <w:t>site</w:t>
        </w:r>
        <w:r w:rsidR="007F30DD">
          <w:tab/>
          <w:t>112</w:t>
        </w:r>
      </w:hyperlink>
    </w:p>
    <w:p w:rsidR="00152FEF" w:rsidRDefault="007F30DD">
      <w:pPr>
        <w:tabs>
          <w:tab w:val="left" w:leader="dot" w:pos="8856"/>
        </w:tabs>
        <w:spacing w:before="99"/>
        <w:ind w:left="111"/>
        <w:jc w:val="both"/>
      </w:pPr>
      <w:r>
        <w:t>Figure 29. Map of the level of forest fire risk per administrative districts</w:t>
      </w:r>
      <w:r>
        <w:rPr>
          <w:spacing w:val="-24"/>
        </w:rPr>
        <w:t xml:space="preserve"> </w:t>
      </w:r>
      <w:r>
        <w:t>in</w:t>
      </w:r>
      <w:r>
        <w:rPr>
          <w:spacing w:val="-4"/>
        </w:rPr>
        <w:t xml:space="preserve"> </w:t>
      </w:r>
      <w:r>
        <w:t>Bulgaria</w:t>
      </w:r>
      <w:r>
        <w:tab/>
        <w:t>112</w:t>
      </w:r>
    </w:p>
    <w:p w:rsidR="00152FEF" w:rsidRDefault="00152FEF">
      <w:pPr>
        <w:pStyle w:val="BodyText"/>
      </w:pPr>
    </w:p>
    <w:p w:rsidR="00152FEF" w:rsidRDefault="007F30DD">
      <w:pPr>
        <w:pStyle w:val="Heading1"/>
        <w:spacing w:before="185"/>
        <w:jc w:val="both"/>
      </w:pPr>
      <w:r>
        <w:rPr>
          <w:color w:val="2E5395"/>
        </w:rPr>
        <w:t>List of Tables</w:t>
      </w:r>
    </w:p>
    <w:p w:rsidR="00152FEF" w:rsidRDefault="0011295D">
      <w:pPr>
        <w:tabs>
          <w:tab w:val="left" w:leader="dot" w:pos="8967"/>
        </w:tabs>
        <w:spacing w:before="139" w:line="372" w:lineRule="auto"/>
        <w:ind w:left="111" w:right="116"/>
      </w:pPr>
      <w:hyperlink w:anchor="_bookmark20" w:history="1">
        <w:r w:rsidR="007F30DD">
          <w:t>Table 1. Climate and climate change – potential direct risk and opportunities for the forestry sector .</w:t>
        </w:r>
        <w:r w:rsidR="007F30DD">
          <w:rPr>
            <w:spacing w:val="-38"/>
          </w:rPr>
          <w:t xml:space="preserve"> </w:t>
        </w:r>
        <w:r w:rsidR="007F30DD">
          <w:t>23</w:t>
        </w:r>
      </w:hyperlink>
      <w:r w:rsidR="007F30DD">
        <w:t xml:space="preserve"> </w:t>
      </w:r>
      <w:hyperlink w:anchor="_bookmark21" w:history="1">
        <w:r w:rsidR="007F30DD">
          <w:t>Table 2. Climate change - potentially most vulnerable</w:t>
        </w:r>
        <w:r w:rsidR="007F30DD">
          <w:rPr>
            <w:spacing w:val="-14"/>
          </w:rPr>
          <w:t xml:space="preserve"> </w:t>
        </w:r>
        <w:r w:rsidR="007F30DD">
          <w:t>forest types</w:t>
        </w:r>
        <w:r w:rsidR="007F30DD">
          <w:tab/>
        </w:r>
        <w:r w:rsidR="007F30DD">
          <w:rPr>
            <w:spacing w:val="-9"/>
          </w:rPr>
          <w:t>24</w:t>
        </w:r>
      </w:hyperlink>
    </w:p>
    <w:p w:rsidR="00152FEF" w:rsidRDefault="0011295D">
      <w:pPr>
        <w:tabs>
          <w:tab w:val="left" w:leader="dot" w:pos="8967"/>
        </w:tabs>
        <w:spacing w:line="276" w:lineRule="auto"/>
        <w:ind w:left="111" w:right="116"/>
      </w:pPr>
      <w:hyperlink w:anchor="_bookmark100" w:history="1">
        <w:r w:rsidR="007F30DD">
          <w:t>Table 3. Benefits of adaptation measures in the Forestry sector under different climate scenarios until</w:t>
        </w:r>
      </w:hyperlink>
      <w:r w:rsidR="007F30DD">
        <w:t xml:space="preserve"> </w:t>
      </w:r>
      <w:hyperlink w:anchor="_bookmark100" w:history="1">
        <w:r w:rsidR="007F30DD">
          <w:t>2050 (in</w:t>
        </w:r>
        <w:r w:rsidR="007F30DD">
          <w:rPr>
            <w:spacing w:val="-3"/>
          </w:rPr>
          <w:t xml:space="preserve"> </w:t>
        </w:r>
        <w:r w:rsidR="007F30DD">
          <w:t>€,</w:t>
        </w:r>
        <w:r w:rsidR="007F30DD">
          <w:rPr>
            <w:spacing w:val="-1"/>
          </w:rPr>
          <w:t xml:space="preserve"> </w:t>
        </w:r>
        <w:r w:rsidR="007F30DD">
          <w:t>million)</w:t>
        </w:r>
        <w:r w:rsidR="007F30DD">
          <w:tab/>
        </w:r>
        <w:r w:rsidR="007F30DD">
          <w:rPr>
            <w:spacing w:val="-9"/>
          </w:rPr>
          <w:t>66</w:t>
        </w:r>
      </w:hyperlink>
    </w:p>
    <w:p w:rsidR="00152FEF" w:rsidRDefault="0011295D">
      <w:pPr>
        <w:tabs>
          <w:tab w:val="left" w:leader="dot" w:pos="8967"/>
        </w:tabs>
        <w:spacing w:before="97"/>
        <w:ind w:left="111"/>
      </w:pPr>
      <w:hyperlink w:anchor="_bookmark102" w:history="1">
        <w:r w:rsidR="007F30DD">
          <w:t>Table 4. Cross-sector effects of adaptation of forest ecosystems to</w:t>
        </w:r>
        <w:r w:rsidR="007F30DD">
          <w:rPr>
            <w:spacing w:val="-21"/>
          </w:rPr>
          <w:t xml:space="preserve"> </w:t>
        </w:r>
        <w:r w:rsidR="007F30DD">
          <w:t>climate</w:t>
        </w:r>
        <w:r w:rsidR="007F30DD">
          <w:rPr>
            <w:spacing w:val="-1"/>
          </w:rPr>
          <w:t xml:space="preserve"> </w:t>
        </w:r>
        <w:r w:rsidR="007F30DD">
          <w:t>change</w:t>
        </w:r>
        <w:r w:rsidR="007F30DD">
          <w:tab/>
          <w:t>72</w:t>
        </w:r>
      </w:hyperlink>
    </w:p>
    <w:p w:rsidR="00152FEF" w:rsidRDefault="0011295D">
      <w:pPr>
        <w:tabs>
          <w:tab w:val="left" w:leader="dot" w:pos="8967"/>
        </w:tabs>
        <w:spacing w:before="139"/>
        <w:ind w:left="111"/>
      </w:pPr>
      <w:hyperlink w:anchor="_bookmark104" w:history="1">
        <w:r w:rsidR="007F30DD">
          <w:t>Table 5. Draft prioritization of</w:t>
        </w:r>
        <w:r w:rsidR="007F30DD">
          <w:rPr>
            <w:spacing w:val="-14"/>
          </w:rPr>
          <w:t xml:space="preserve"> </w:t>
        </w:r>
        <w:r w:rsidR="007F30DD">
          <w:t>adaptation</w:t>
        </w:r>
        <w:r w:rsidR="007F30DD">
          <w:rPr>
            <w:spacing w:val="-1"/>
          </w:rPr>
          <w:t xml:space="preserve"> </w:t>
        </w:r>
        <w:r w:rsidR="007F30DD">
          <w:t>options</w:t>
        </w:r>
        <w:r w:rsidR="007F30DD">
          <w:tab/>
          <w:t>74</w:t>
        </w:r>
      </w:hyperlink>
    </w:p>
    <w:p w:rsidR="00152FEF" w:rsidRDefault="0011295D">
      <w:pPr>
        <w:tabs>
          <w:tab w:val="left" w:leader="dot" w:pos="8967"/>
        </w:tabs>
        <w:spacing w:before="138"/>
        <w:ind w:left="111"/>
      </w:pPr>
      <w:hyperlink w:anchor="_bookmark110" w:history="1">
        <w:r w:rsidR="007F30DD">
          <w:t>Table 6. Potential climate change impacts on the forestry sector</w:t>
        </w:r>
        <w:r w:rsidR="007F30DD">
          <w:rPr>
            <w:spacing w:val="-19"/>
          </w:rPr>
          <w:t xml:space="preserve"> </w:t>
        </w:r>
        <w:r w:rsidR="007F30DD">
          <w:t>in</w:t>
        </w:r>
        <w:r w:rsidR="007F30DD">
          <w:rPr>
            <w:spacing w:val="-1"/>
          </w:rPr>
          <w:t xml:space="preserve"> </w:t>
        </w:r>
        <w:r w:rsidR="007F30DD">
          <w:t>Bulgaria</w:t>
        </w:r>
        <w:r w:rsidR="007F30DD">
          <w:tab/>
          <w:t>83</w:t>
        </w:r>
      </w:hyperlink>
    </w:p>
    <w:p w:rsidR="00152FEF" w:rsidRDefault="0011295D">
      <w:pPr>
        <w:tabs>
          <w:tab w:val="left" w:leader="dot" w:pos="8967"/>
        </w:tabs>
        <w:spacing w:before="139"/>
        <w:ind w:left="111"/>
      </w:pPr>
      <w:hyperlink w:anchor="_bookmark112" w:history="1">
        <w:r w:rsidR="007F30DD">
          <w:t>Table 7. Adaptation options presented</w:t>
        </w:r>
        <w:r w:rsidR="007F30DD">
          <w:rPr>
            <w:spacing w:val="-12"/>
          </w:rPr>
          <w:t xml:space="preserve"> </w:t>
        </w:r>
        <w:r w:rsidR="007F30DD">
          <w:t>in</w:t>
        </w:r>
        <w:r w:rsidR="007F30DD">
          <w:rPr>
            <w:spacing w:val="-1"/>
          </w:rPr>
          <w:t xml:space="preserve"> </w:t>
        </w:r>
        <w:r w:rsidR="007F30DD">
          <w:t>detail</w:t>
        </w:r>
        <w:r w:rsidR="007F30DD">
          <w:tab/>
          <w:t>84</w:t>
        </w:r>
      </w:hyperlink>
    </w:p>
    <w:p w:rsidR="00152FEF" w:rsidRDefault="0011295D">
      <w:pPr>
        <w:tabs>
          <w:tab w:val="left" w:leader="dot" w:pos="8967"/>
        </w:tabs>
        <w:spacing w:before="138" w:line="276" w:lineRule="auto"/>
        <w:ind w:left="111" w:right="105"/>
      </w:pPr>
      <w:hyperlink w:anchor="_bookmark120" w:history="1">
        <w:r w:rsidR="007F30DD">
          <w:t>Table 8. Expected forestry sector effects from climate change without adaptation measures - baseline</w:t>
        </w:r>
      </w:hyperlink>
      <w:r w:rsidR="007F30DD">
        <w:t xml:space="preserve"> </w:t>
      </w:r>
      <w:hyperlink w:anchor="_bookmark120" w:history="1">
        <w:r w:rsidR="007F30DD">
          <w:t>scenario (in</w:t>
        </w:r>
        <w:r w:rsidR="007F30DD">
          <w:rPr>
            <w:spacing w:val="-4"/>
          </w:rPr>
          <w:t xml:space="preserve"> </w:t>
        </w:r>
        <w:r w:rsidR="007F30DD">
          <w:t>€</w:t>
        </w:r>
        <w:r w:rsidR="007F30DD">
          <w:rPr>
            <w:spacing w:val="-2"/>
          </w:rPr>
          <w:t xml:space="preserve"> </w:t>
        </w:r>
        <w:r w:rsidR="007F30DD">
          <w:t>million)</w:t>
        </w:r>
        <w:r w:rsidR="007F30DD">
          <w:tab/>
          <w:t>99</w:t>
        </w:r>
      </w:hyperlink>
    </w:p>
    <w:p w:rsidR="00152FEF" w:rsidRDefault="0011295D">
      <w:pPr>
        <w:tabs>
          <w:tab w:val="left" w:leader="dot" w:pos="8856"/>
        </w:tabs>
        <w:spacing w:before="100" w:line="276" w:lineRule="auto"/>
        <w:ind w:left="111" w:right="115"/>
      </w:pPr>
      <w:hyperlink w:anchor="_bookmark121" w:history="1">
        <w:r w:rsidR="007F30DD">
          <w:t>Table 9. Benefits of adaptation measures in the Forestry sector under different climate scenarios until</w:t>
        </w:r>
      </w:hyperlink>
      <w:r w:rsidR="007F30DD">
        <w:t xml:space="preserve"> </w:t>
      </w:r>
      <w:hyperlink w:anchor="_bookmark121" w:history="1">
        <w:r w:rsidR="007F30DD">
          <w:t>2050 (in</w:t>
        </w:r>
        <w:r w:rsidR="007F30DD">
          <w:rPr>
            <w:spacing w:val="-3"/>
          </w:rPr>
          <w:t xml:space="preserve"> </w:t>
        </w:r>
        <w:r w:rsidR="007F30DD">
          <w:t>€,</w:t>
        </w:r>
        <w:r w:rsidR="007F30DD">
          <w:rPr>
            <w:spacing w:val="-1"/>
          </w:rPr>
          <w:t xml:space="preserve"> </w:t>
        </w:r>
        <w:r w:rsidR="007F30DD">
          <w:t>million)</w:t>
        </w:r>
        <w:r w:rsidR="007F30DD">
          <w:tab/>
        </w:r>
        <w:r w:rsidR="007F30DD">
          <w:rPr>
            <w:spacing w:val="-6"/>
          </w:rPr>
          <w:t>100</w:t>
        </w:r>
      </w:hyperlink>
    </w:p>
    <w:p w:rsidR="00152FEF" w:rsidRDefault="00152FEF">
      <w:pPr>
        <w:pStyle w:val="BodyText"/>
      </w:pPr>
    </w:p>
    <w:p w:rsidR="00152FEF" w:rsidRDefault="007F30DD">
      <w:pPr>
        <w:pStyle w:val="Heading1"/>
        <w:spacing w:before="144"/>
      </w:pPr>
      <w:r>
        <w:rPr>
          <w:color w:val="2E5395"/>
        </w:rPr>
        <w:t>List of Boxes</w:t>
      </w:r>
    </w:p>
    <w:p w:rsidR="00152FEF" w:rsidRDefault="0011295D">
      <w:pPr>
        <w:tabs>
          <w:tab w:val="left" w:leader="dot" w:pos="8967"/>
        </w:tabs>
        <w:spacing w:before="141"/>
        <w:ind w:left="111"/>
      </w:pPr>
      <w:hyperlink w:anchor="_bookmark27" w:history="1">
        <w:r w:rsidR="007F30DD">
          <w:t>Box 1. Reported adaptation measures in different</w:t>
        </w:r>
        <w:r w:rsidR="007F30DD">
          <w:rPr>
            <w:spacing w:val="-9"/>
          </w:rPr>
          <w:t xml:space="preserve"> </w:t>
        </w:r>
        <w:r w:rsidR="007F30DD">
          <w:t>European</w:t>
        </w:r>
        <w:r w:rsidR="007F30DD">
          <w:rPr>
            <w:spacing w:val="-4"/>
          </w:rPr>
          <w:t xml:space="preserve"> </w:t>
        </w:r>
        <w:r w:rsidR="007F30DD">
          <w:t>regions</w:t>
        </w:r>
        <w:r w:rsidR="007F30DD">
          <w:tab/>
          <w:t>28</w:t>
        </w:r>
      </w:hyperlink>
    </w:p>
    <w:p w:rsidR="00152FEF" w:rsidRDefault="0011295D">
      <w:pPr>
        <w:tabs>
          <w:tab w:val="left" w:leader="dot" w:pos="8967"/>
        </w:tabs>
        <w:spacing w:before="138"/>
        <w:ind w:left="111"/>
      </w:pPr>
      <w:hyperlink w:anchor="_bookmark30" w:history="1">
        <w:r w:rsidR="007F30DD">
          <w:t>Box 2. Science - policy interactions during CCA adaptation strategy elaboration</w:t>
        </w:r>
        <w:r w:rsidR="007F30DD">
          <w:rPr>
            <w:spacing w:val="-24"/>
          </w:rPr>
          <w:t xml:space="preserve"> </w:t>
        </w:r>
        <w:r w:rsidR="007F30DD">
          <w:t>in Finland</w:t>
        </w:r>
        <w:r w:rsidR="007F30DD">
          <w:tab/>
          <w:t>29</w:t>
        </w:r>
      </w:hyperlink>
    </w:p>
    <w:p w:rsidR="00152FEF" w:rsidRDefault="0011295D">
      <w:pPr>
        <w:tabs>
          <w:tab w:val="left" w:leader="dot" w:pos="8967"/>
        </w:tabs>
        <w:spacing w:before="139"/>
        <w:ind w:left="111"/>
      </w:pPr>
      <w:hyperlink w:anchor="_bookmark31" w:history="1">
        <w:r w:rsidR="007F30DD">
          <w:t>Box 3. Forests and climate change - United Kingdom Forestry</w:t>
        </w:r>
        <w:r w:rsidR="007F30DD">
          <w:rPr>
            <w:spacing w:val="-16"/>
          </w:rPr>
          <w:t xml:space="preserve"> </w:t>
        </w:r>
        <w:r w:rsidR="007F30DD">
          <w:t>Standards Guidelines</w:t>
        </w:r>
        <w:r w:rsidR="007F30DD">
          <w:tab/>
          <w:t>30</w:t>
        </w:r>
      </w:hyperlink>
    </w:p>
    <w:p w:rsidR="00152FEF" w:rsidRDefault="0011295D">
      <w:pPr>
        <w:tabs>
          <w:tab w:val="left" w:leader="dot" w:pos="8967"/>
        </w:tabs>
        <w:spacing w:before="138"/>
        <w:ind w:left="111"/>
      </w:pPr>
      <w:hyperlink w:anchor="_bookmark33" w:history="1">
        <w:r w:rsidR="007F30DD">
          <w:t>Box 4. Climate preadapted seed transfer for Scots Pine (Pinus sylvestris) in</w:t>
        </w:r>
        <w:r w:rsidR="007F30DD">
          <w:rPr>
            <w:spacing w:val="-21"/>
          </w:rPr>
          <w:t xml:space="preserve"> </w:t>
        </w:r>
        <w:r w:rsidR="007F30DD">
          <w:t>North</w:t>
        </w:r>
        <w:r w:rsidR="007F30DD">
          <w:rPr>
            <w:spacing w:val="-3"/>
          </w:rPr>
          <w:t xml:space="preserve"> </w:t>
        </w:r>
        <w:r w:rsidR="007F30DD">
          <w:t>Europe</w:t>
        </w:r>
        <w:r w:rsidR="007F30DD">
          <w:tab/>
          <w:t>30</w:t>
        </w:r>
      </w:hyperlink>
    </w:p>
    <w:p w:rsidR="00152FEF" w:rsidRDefault="0011295D">
      <w:pPr>
        <w:tabs>
          <w:tab w:val="left" w:leader="dot" w:pos="8967"/>
        </w:tabs>
        <w:spacing w:before="136"/>
        <w:ind w:left="111"/>
      </w:pPr>
      <w:hyperlink w:anchor="_bookmark34" w:history="1">
        <w:r w:rsidR="007F30DD">
          <w:t>Box 5. Species survivorship in changing climatic conditions – the case</w:t>
        </w:r>
        <w:r w:rsidR="007F30DD">
          <w:rPr>
            <w:spacing w:val="-17"/>
          </w:rPr>
          <w:t xml:space="preserve"> </w:t>
        </w:r>
        <w:r w:rsidR="007F30DD">
          <w:t>of</w:t>
        </w:r>
        <w:r w:rsidR="007F30DD">
          <w:rPr>
            <w:spacing w:val="-2"/>
          </w:rPr>
          <w:t xml:space="preserve"> </w:t>
        </w:r>
        <w:r w:rsidR="007F30DD">
          <w:t>Pinus</w:t>
        </w:r>
        <w:r w:rsidR="007F30DD">
          <w:tab/>
          <w:t>30</w:t>
        </w:r>
      </w:hyperlink>
    </w:p>
    <w:p w:rsidR="00152FEF" w:rsidRDefault="0011295D">
      <w:pPr>
        <w:tabs>
          <w:tab w:val="left" w:leader="dot" w:pos="8967"/>
        </w:tabs>
        <w:spacing w:before="138" w:line="278" w:lineRule="auto"/>
        <w:ind w:left="111" w:right="105"/>
      </w:pPr>
      <w:hyperlink w:anchor="_bookmark36" w:history="1">
        <w:r w:rsidR="007F30DD">
          <w:t>Box 6. Thinning is improving the recovery of growth in subsequent years after dry periods for Norway</w:t>
        </w:r>
      </w:hyperlink>
      <w:r w:rsidR="007F30DD">
        <w:t xml:space="preserve"> </w:t>
      </w:r>
      <w:hyperlink w:anchor="_bookmark36" w:history="1">
        <w:r w:rsidR="007F30DD">
          <w:t>spruce</w:t>
        </w:r>
        <w:r w:rsidR="007F30DD">
          <w:rPr>
            <w:spacing w:val="-1"/>
          </w:rPr>
          <w:t xml:space="preserve"> </w:t>
        </w:r>
        <w:r w:rsidR="007F30DD">
          <w:t>(Picea</w:t>
        </w:r>
        <w:r w:rsidR="007F30DD">
          <w:rPr>
            <w:spacing w:val="-1"/>
          </w:rPr>
          <w:t xml:space="preserve"> </w:t>
        </w:r>
        <w:r w:rsidR="007F30DD">
          <w:t>abies)</w:t>
        </w:r>
        <w:r w:rsidR="007F30DD">
          <w:tab/>
          <w:t>31</w:t>
        </w:r>
      </w:hyperlink>
    </w:p>
    <w:p w:rsidR="00152FEF" w:rsidRDefault="0011295D">
      <w:pPr>
        <w:tabs>
          <w:tab w:val="left" w:leader="dot" w:pos="8967"/>
        </w:tabs>
        <w:spacing w:before="95" w:line="278" w:lineRule="auto"/>
        <w:ind w:left="111" w:right="110"/>
      </w:pPr>
      <w:hyperlink w:anchor="_bookmark38" w:history="1">
        <w:r w:rsidR="007F30DD">
          <w:t>Box</w:t>
        </w:r>
        <w:r w:rsidR="007F30DD">
          <w:rPr>
            <w:spacing w:val="-7"/>
          </w:rPr>
          <w:t xml:space="preserve"> </w:t>
        </w:r>
        <w:r w:rsidR="007F30DD">
          <w:t>7.</w:t>
        </w:r>
        <w:r w:rsidR="007F30DD">
          <w:rPr>
            <w:spacing w:val="-6"/>
          </w:rPr>
          <w:t xml:space="preserve"> </w:t>
        </w:r>
        <w:r w:rsidR="007F30DD">
          <w:t>Forest</w:t>
        </w:r>
        <w:r w:rsidR="007F30DD">
          <w:rPr>
            <w:spacing w:val="-5"/>
          </w:rPr>
          <w:t xml:space="preserve"> </w:t>
        </w:r>
        <w:r w:rsidR="007F30DD">
          <w:t>growth</w:t>
        </w:r>
        <w:r w:rsidR="007F30DD">
          <w:rPr>
            <w:spacing w:val="-6"/>
          </w:rPr>
          <w:t xml:space="preserve"> </w:t>
        </w:r>
        <w:r w:rsidR="007F30DD">
          <w:t>models</w:t>
        </w:r>
        <w:r w:rsidR="007F30DD">
          <w:rPr>
            <w:spacing w:val="-5"/>
          </w:rPr>
          <w:t xml:space="preserve"> </w:t>
        </w:r>
        <w:r w:rsidR="007F30DD">
          <w:t>and</w:t>
        </w:r>
        <w:r w:rsidR="007F30DD">
          <w:rPr>
            <w:spacing w:val="-6"/>
          </w:rPr>
          <w:t xml:space="preserve"> </w:t>
        </w:r>
        <w:r w:rsidR="007F30DD">
          <w:t>decision</w:t>
        </w:r>
        <w:r w:rsidR="007F30DD">
          <w:rPr>
            <w:spacing w:val="-6"/>
          </w:rPr>
          <w:t xml:space="preserve"> </w:t>
        </w:r>
        <w:r w:rsidR="007F30DD">
          <w:t>support</w:t>
        </w:r>
        <w:r w:rsidR="007F30DD">
          <w:rPr>
            <w:spacing w:val="-5"/>
          </w:rPr>
          <w:t xml:space="preserve"> </w:t>
        </w:r>
        <w:r w:rsidR="007F30DD">
          <w:t>systems</w:t>
        </w:r>
        <w:r w:rsidR="007F30DD">
          <w:rPr>
            <w:spacing w:val="-5"/>
          </w:rPr>
          <w:t xml:space="preserve"> </w:t>
        </w:r>
        <w:r w:rsidR="007F30DD">
          <w:t>to</w:t>
        </w:r>
        <w:r w:rsidR="007F30DD">
          <w:rPr>
            <w:spacing w:val="-6"/>
          </w:rPr>
          <w:t xml:space="preserve"> </w:t>
        </w:r>
        <w:r w:rsidR="007F30DD">
          <w:t>evaluate</w:t>
        </w:r>
        <w:r w:rsidR="007F30DD">
          <w:rPr>
            <w:spacing w:val="-6"/>
          </w:rPr>
          <w:t xml:space="preserve"> </w:t>
        </w:r>
        <w:r w:rsidR="007F30DD">
          <w:t>impacts</w:t>
        </w:r>
        <w:r w:rsidR="007F30DD">
          <w:rPr>
            <w:spacing w:val="-5"/>
          </w:rPr>
          <w:t xml:space="preserve"> </w:t>
        </w:r>
        <w:r w:rsidR="007F30DD">
          <w:t>of</w:t>
        </w:r>
        <w:r w:rsidR="007F30DD">
          <w:rPr>
            <w:spacing w:val="-8"/>
          </w:rPr>
          <w:t xml:space="preserve"> </w:t>
        </w:r>
        <w:r w:rsidR="007F30DD">
          <w:t>climate</w:t>
        </w:r>
        <w:r w:rsidR="007F30DD">
          <w:rPr>
            <w:spacing w:val="-8"/>
          </w:rPr>
          <w:t xml:space="preserve"> </w:t>
        </w:r>
        <w:r w:rsidR="007F30DD">
          <w:t>change</w:t>
        </w:r>
        <w:r w:rsidR="007F30DD">
          <w:rPr>
            <w:spacing w:val="-6"/>
          </w:rPr>
          <w:t xml:space="preserve"> </w:t>
        </w:r>
        <w:r w:rsidR="007F30DD">
          <w:t>and</w:t>
        </w:r>
        <w:r w:rsidR="007F30DD">
          <w:rPr>
            <w:spacing w:val="-8"/>
          </w:rPr>
          <w:t xml:space="preserve"> </w:t>
        </w:r>
        <w:r w:rsidR="007F30DD">
          <w:t>to</w:t>
        </w:r>
      </w:hyperlink>
      <w:r w:rsidR="007F30DD">
        <w:t xml:space="preserve"> </w:t>
      </w:r>
      <w:hyperlink w:anchor="_bookmark38" w:history="1">
        <w:r w:rsidR="007F30DD">
          <w:t>identify suitable</w:t>
        </w:r>
        <w:r w:rsidR="007F30DD">
          <w:rPr>
            <w:spacing w:val="-7"/>
          </w:rPr>
          <w:t xml:space="preserve"> </w:t>
        </w:r>
        <w:r w:rsidR="007F30DD">
          <w:t>management</w:t>
        </w:r>
        <w:r w:rsidR="007F30DD">
          <w:rPr>
            <w:spacing w:val="-1"/>
          </w:rPr>
          <w:t xml:space="preserve"> </w:t>
        </w:r>
        <w:r w:rsidR="007F30DD">
          <w:t>options</w:t>
        </w:r>
        <w:r w:rsidR="007F30DD">
          <w:tab/>
        </w:r>
        <w:r w:rsidR="007F30DD">
          <w:rPr>
            <w:spacing w:val="-6"/>
          </w:rPr>
          <w:t>31</w:t>
        </w:r>
      </w:hyperlink>
    </w:p>
    <w:p w:rsidR="00152FEF" w:rsidRDefault="0011295D">
      <w:pPr>
        <w:tabs>
          <w:tab w:val="left" w:leader="dot" w:pos="8967"/>
        </w:tabs>
        <w:spacing w:before="97"/>
        <w:ind w:left="111"/>
      </w:pPr>
      <w:hyperlink w:anchor="_bookmark40" w:history="1">
        <w:r w:rsidR="007F30DD">
          <w:t>Box 8. Temporary planting moratorium in</w:t>
        </w:r>
        <w:r w:rsidR="007F30DD">
          <w:rPr>
            <w:spacing w:val="-16"/>
          </w:rPr>
          <w:t xml:space="preserve"> </w:t>
        </w:r>
        <w:r w:rsidR="007F30DD">
          <w:t>the UK</w:t>
        </w:r>
        <w:r w:rsidR="007F30DD">
          <w:tab/>
          <w:t>32</w:t>
        </w:r>
      </w:hyperlink>
    </w:p>
    <w:p w:rsidR="00152FEF" w:rsidRDefault="0011295D">
      <w:pPr>
        <w:spacing w:before="136"/>
        <w:ind w:left="111"/>
      </w:pPr>
      <w:hyperlink w:anchor="_bookmark85" w:history="1">
        <w:r w:rsidR="007F30DD">
          <w:t xml:space="preserve">Box 9. Expanding and strengthening forest resources: synergies with the Common Agricultural </w:t>
        </w:r>
        <w:r w:rsidR="007F30DD">
          <w:rPr>
            <w:spacing w:val="5"/>
          </w:rPr>
          <w:t xml:space="preserve"> </w:t>
        </w:r>
        <w:r w:rsidR="007F30DD">
          <w:t>Policy</w:t>
        </w:r>
      </w:hyperlink>
    </w:p>
    <w:p w:rsidR="00152FEF" w:rsidRDefault="0011295D">
      <w:pPr>
        <w:spacing w:before="40"/>
        <w:ind w:left="135"/>
      </w:pPr>
      <w:hyperlink w:anchor="_bookmark85" w:history="1">
        <w:r w:rsidR="007F30DD">
          <w:t>...............................................................................................................................................................</w:t>
        </w:r>
        <w:r w:rsidR="007F30DD">
          <w:rPr>
            <w:spacing w:val="29"/>
          </w:rPr>
          <w:t xml:space="preserve"> </w:t>
        </w:r>
        <w:r w:rsidR="007F30DD">
          <w:t>56</w:t>
        </w:r>
      </w:hyperlink>
    </w:p>
    <w:p w:rsidR="00152FEF" w:rsidRDefault="0011295D">
      <w:pPr>
        <w:tabs>
          <w:tab w:val="left" w:leader="dot" w:pos="8967"/>
        </w:tabs>
        <w:spacing w:before="138" w:line="276" w:lineRule="auto"/>
        <w:ind w:left="111" w:right="116"/>
      </w:pPr>
      <w:hyperlink w:anchor="_bookmark87" w:history="1">
        <w:r w:rsidR="007F30DD">
          <w:t>Box 10. Research, education and extension services: vulnerability and adaptation research at the local</w:t>
        </w:r>
      </w:hyperlink>
      <w:r w:rsidR="007F30DD">
        <w:t xml:space="preserve"> </w:t>
      </w:r>
      <w:hyperlink w:anchor="_bookmark87" w:history="1">
        <w:r w:rsidR="007F30DD">
          <w:t>and regional levels</w:t>
        </w:r>
        <w:r w:rsidR="007F30DD">
          <w:rPr>
            <w:spacing w:val="-5"/>
          </w:rPr>
          <w:t xml:space="preserve"> </w:t>
        </w:r>
        <w:r w:rsidR="007F30DD">
          <w:t>in Europe</w:t>
        </w:r>
        <w:r w:rsidR="007F30DD">
          <w:tab/>
        </w:r>
        <w:r w:rsidR="007F30DD">
          <w:rPr>
            <w:spacing w:val="-9"/>
          </w:rPr>
          <w:t>58</w:t>
        </w:r>
      </w:hyperlink>
    </w:p>
    <w:p w:rsidR="00152FEF" w:rsidRDefault="0011295D">
      <w:pPr>
        <w:tabs>
          <w:tab w:val="left" w:leader="dot" w:pos="8967"/>
        </w:tabs>
        <w:spacing w:before="100" w:line="276" w:lineRule="auto"/>
        <w:ind w:left="111" w:right="116"/>
      </w:pPr>
      <w:hyperlink w:anchor="_bookmark88" w:history="1">
        <w:r w:rsidR="007F30DD">
          <w:t>Box 11. Biodiversity and genetic diversity maintenance: enhance genetic diversity to improve the</w:t>
        </w:r>
      </w:hyperlink>
      <w:r w:rsidR="007F30DD">
        <w:t xml:space="preserve"> </w:t>
      </w:r>
      <w:hyperlink w:anchor="_bookmark88" w:history="1">
        <w:r w:rsidR="007F30DD">
          <w:t>resilience of ecosystems – LinkTree</w:t>
        </w:r>
        <w:r w:rsidR="007F30DD">
          <w:rPr>
            <w:spacing w:val="-6"/>
          </w:rPr>
          <w:t xml:space="preserve"> </w:t>
        </w:r>
        <w:r w:rsidR="007F30DD">
          <w:t>project</w:t>
        </w:r>
        <w:r w:rsidR="007F30DD">
          <w:rPr>
            <w:spacing w:val="-1"/>
          </w:rPr>
          <w:t xml:space="preserve"> </w:t>
        </w:r>
        <w:r w:rsidR="007F30DD">
          <w:t>2011</w:t>
        </w:r>
        <w:r w:rsidR="007F30DD">
          <w:tab/>
        </w:r>
        <w:r w:rsidR="007F30DD">
          <w:rPr>
            <w:spacing w:val="-9"/>
          </w:rPr>
          <w:t>59</w:t>
        </w:r>
      </w:hyperlink>
    </w:p>
    <w:p w:rsidR="00152FEF" w:rsidRDefault="0011295D">
      <w:pPr>
        <w:tabs>
          <w:tab w:val="left" w:leader="dot" w:pos="8967"/>
        </w:tabs>
        <w:spacing w:before="100"/>
        <w:ind w:left="111"/>
      </w:pPr>
      <w:hyperlink w:anchor="_bookmark89" w:history="1">
        <w:r w:rsidR="007F30DD">
          <w:t>Box 12. Biodiversity &amp; genetic diversity maintenance: enhance genetic diversity</w:t>
        </w:r>
        <w:r w:rsidR="007F30DD">
          <w:rPr>
            <w:spacing w:val="-18"/>
          </w:rPr>
          <w:t xml:space="preserve"> </w:t>
        </w:r>
        <w:r w:rsidR="007F30DD">
          <w:t>–</w:t>
        </w:r>
        <w:r w:rsidR="007F30DD">
          <w:rPr>
            <w:spacing w:val="-5"/>
          </w:rPr>
          <w:t xml:space="preserve"> </w:t>
        </w:r>
        <w:r w:rsidR="007F30DD">
          <w:t>FORGER</w:t>
        </w:r>
        <w:r w:rsidR="007F30DD">
          <w:tab/>
          <w:t>59</w:t>
        </w:r>
      </w:hyperlink>
    </w:p>
    <w:p w:rsidR="00152FEF" w:rsidRDefault="00152FEF">
      <w:pPr>
        <w:sectPr w:rsidR="00152FEF">
          <w:pgSz w:w="11910" w:h="16840"/>
          <w:pgMar w:top="980" w:right="1300" w:bottom="960" w:left="1300" w:header="717" w:footer="770" w:gutter="0"/>
          <w:cols w:space="708"/>
        </w:sectPr>
      </w:pPr>
    </w:p>
    <w:p w:rsidR="00152FEF" w:rsidRDefault="0011295D">
      <w:pPr>
        <w:tabs>
          <w:tab w:val="left" w:leader="dot" w:pos="8967"/>
        </w:tabs>
        <w:spacing w:before="429" w:line="276" w:lineRule="auto"/>
        <w:ind w:left="111" w:right="105"/>
      </w:pPr>
      <w:hyperlink w:anchor="_bookmark91" w:history="1">
        <w:r w:rsidR="007F30DD">
          <w:t>Box 13. Copernicus Emergency Management Service European Forest Fire Information System – Fire</w:t>
        </w:r>
      </w:hyperlink>
      <w:r w:rsidR="007F30DD">
        <w:t xml:space="preserve"> </w:t>
      </w:r>
      <w:hyperlink w:anchor="_bookmark91" w:history="1">
        <w:r w:rsidR="007F30DD">
          <w:t>Danger Forecast</w:t>
        </w:r>
        <w:r w:rsidR="007F30DD">
          <w:tab/>
          <w:t>61</w:t>
        </w:r>
      </w:hyperlink>
    </w:p>
    <w:p w:rsidR="00152FEF" w:rsidRDefault="0011295D">
      <w:pPr>
        <w:tabs>
          <w:tab w:val="left" w:leader="dot" w:pos="8967"/>
        </w:tabs>
        <w:spacing w:before="100" w:line="276" w:lineRule="auto"/>
        <w:ind w:left="111" w:right="112"/>
      </w:pPr>
      <w:hyperlink w:anchor="_bookmark93" w:history="1">
        <w:r w:rsidR="007F30DD">
          <w:t>Box 14. Long-term disturbance monitoring: Assessment of the impact risk of bark beetle as example</w:t>
        </w:r>
        <w:r w:rsidR="007F30DD">
          <w:rPr>
            <w:spacing w:val="-35"/>
          </w:rPr>
          <w:t xml:space="preserve"> </w:t>
        </w:r>
        <w:r w:rsidR="007F30DD">
          <w:t>of</w:t>
        </w:r>
      </w:hyperlink>
      <w:r w:rsidR="007F30DD">
        <w:t xml:space="preserve"> </w:t>
      </w:r>
      <w:hyperlink w:anchor="_bookmark93" w:history="1">
        <w:r w:rsidR="007F30DD">
          <w:t>system application and verification – High</w:t>
        </w:r>
        <w:r w:rsidR="007F30DD">
          <w:rPr>
            <w:spacing w:val="-13"/>
          </w:rPr>
          <w:t xml:space="preserve"> </w:t>
        </w:r>
        <w:r w:rsidR="007F30DD">
          <w:t>Tatra</w:t>
        </w:r>
        <w:r w:rsidR="007F30DD">
          <w:rPr>
            <w:spacing w:val="-1"/>
          </w:rPr>
          <w:t xml:space="preserve"> </w:t>
        </w:r>
        <w:r w:rsidR="007F30DD">
          <w:t>Mountains</w:t>
        </w:r>
        <w:r w:rsidR="007F30DD">
          <w:tab/>
        </w:r>
        <w:r w:rsidR="007F30DD">
          <w:rPr>
            <w:spacing w:val="-7"/>
          </w:rPr>
          <w:t>62</w:t>
        </w:r>
      </w:hyperlink>
    </w:p>
    <w:p w:rsidR="00152FEF" w:rsidRDefault="0011295D">
      <w:pPr>
        <w:tabs>
          <w:tab w:val="left" w:leader="dot" w:pos="8967"/>
        </w:tabs>
        <w:spacing w:before="100"/>
        <w:ind w:left="111"/>
      </w:pPr>
      <w:hyperlink w:anchor="_bookmark95" w:history="1">
        <w:r w:rsidR="007F30DD">
          <w:t>Box 15. Wood Marketing Federation</w:t>
        </w:r>
        <w:r w:rsidR="007F30DD">
          <w:rPr>
            <w:spacing w:val="-8"/>
          </w:rPr>
          <w:t xml:space="preserve"> </w:t>
        </w:r>
        <w:r w:rsidR="007F30DD">
          <w:t>in Ireland</w:t>
        </w:r>
        <w:r w:rsidR="007F30DD">
          <w:tab/>
          <w:t>64</w:t>
        </w:r>
      </w:hyperlink>
    </w:p>
    <w:p w:rsidR="00152FEF" w:rsidRDefault="0011295D">
      <w:pPr>
        <w:tabs>
          <w:tab w:val="left" w:leader="dot" w:pos="8967"/>
        </w:tabs>
        <w:spacing w:before="138" w:line="276" w:lineRule="auto"/>
        <w:ind w:left="111" w:right="113"/>
      </w:pPr>
      <w:hyperlink w:anchor="_bookmark96" w:history="1">
        <w:r w:rsidR="007F30DD">
          <w:t>Box 16. New standards for wood utilization in constructions: new bridge construction standards in</w:t>
        </w:r>
      </w:hyperlink>
      <w:r w:rsidR="007F30DD">
        <w:t xml:space="preserve"> </w:t>
      </w:r>
      <w:hyperlink w:anchor="_bookmark96" w:history="1">
        <w:r w:rsidR="007F30DD">
          <w:t>Sweden</w:t>
        </w:r>
        <w:r w:rsidR="007F30DD">
          <w:tab/>
        </w:r>
        <w:r w:rsidR="007F30DD">
          <w:rPr>
            <w:spacing w:val="-8"/>
          </w:rPr>
          <w:t>64</w:t>
        </w:r>
      </w:hyperlink>
    </w:p>
    <w:p w:rsidR="00152FEF" w:rsidRDefault="00152FEF">
      <w:pPr>
        <w:spacing w:line="276" w:lineRule="auto"/>
        <w:sectPr w:rsidR="00152FEF">
          <w:pgSz w:w="11910" w:h="16840"/>
          <w:pgMar w:top="980" w:right="1300" w:bottom="960" w:left="1300" w:header="717" w:footer="770" w:gutter="0"/>
          <w:cols w:space="708"/>
        </w:sectPr>
      </w:pPr>
    </w:p>
    <w:p w:rsidR="00152FEF" w:rsidRDefault="00152FEF">
      <w:pPr>
        <w:pStyle w:val="BodyText"/>
        <w:spacing w:before="5"/>
        <w:rPr>
          <w:sz w:val="37"/>
        </w:rPr>
      </w:pPr>
    </w:p>
    <w:p w:rsidR="00152FEF" w:rsidRDefault="007F30DD">
      <w:pPr>
        <w:pStyle w:val="Heading1"/>
        <w:spacing w:before="0"/>
      </w:pPr>
      <w:bookmarkStart w:id="1" w:name="_bookmark0"/>
      <w:bookmarkEnd w:id="1"/>
      <w:r>
        <w:rPr>
          <w:color w:val="2E5395"/>
        </w:rPr>
        <w:t>Abbreviations and Acronyms</w:t>
      </w:r>
    </w:p>
    <w:p w:rsidR="00152FEF" w:rsidRDefault="007F30DD">
      <w:pPr>
        <w:pStyle w:val="BodyText"/>
        <w:tabs>
          <w:tab w:val="left" w:pos="1813"/>
        </w:tabs>
        <w:spacing w:before="120"/>
        <w:ind w:left="111"/>
      </w:pPr>
      <w:r>
        <w:t>a.s.l.</w:t>
      </w:r>
      <w:r>
        <w:tab/>
        <w:t>Above sea</w:t>
      </w:r>
      <w:r>
        <w:rPr>
          <w:spacing w:val="-4"/>
        </w:rPr>
        <w:t xml:space="preserve"> </w:t>
      </w:r>
      <w:r>
        <w:t>level</w:t>
      </w:r>
    </w:p>
    <w:p w:rsidR="00152FEF" w:rsidRDefault="007F30DD">
      <w:pPr>
        <w:pStyle w:val="BodyText"/>
        <w:tabs>
          <w:tab w:val="left" w:pos="1813"/>
        </w:tabs>
        <w:spacing w:before="120"/>
        <w:ind w:left="111"/>
      </w:pPr>
      <w:r>
        <w:t>AM</w:t>
      </w:r>
      <w:r>
        <w:tab/>
        <w:t>Alternative</w:t>
      </w:r>
      <w:r>
        <w:rPr>
          <w:spacing w:val="-2"/>
        </w:rPr>
        <w:t xml:space="preserve"> </w:t>
      </w:r>
      <w:r>
        <w:t>Management</w:t>
      </w:r>
    </w:p>
    <w:p w:rsidR="00152FEF" w:rsidRDefault="007F30DD">
      <w:pPr>
        <w:pStyle w:val="BodyText"/>
        <w:tabs>
          <w:tab w:val="left" w:pos="1813"/>
        </w:tabs>
        <w:spacing w:before="122"/>
        <w:ind w:left="111"/>
      </w:pPr>
      <w:r>
        <w:t>AR5</w:t>
      </w:r>
      <w:r>
        <w:tab/>
        <w:t>Assessment Report</w:t>
      </w:r>
      <w:r>
        <w:rPr>
          <w:spacing w:val="-1"/>
        </w:rPr>
        <w:t xml:space="preserve"> </w:t>
      </w:r>
      <w:r>
        <w:t>5</w:t>
      </w:r>
    </w:p>
    <w:p w:rsidR="00152FEF" w:rsidRDefault="007F30DD">
      <w:pPr>
        <w:pStyle w:val="BodyText"/>
        <w:tabs>
          <w:tab w:val="left" w:pos="1813"/>
        </w:tabs>
        <w:spacing w:before="120" w:line="278" w:lineRule="auto"/>
        <w:ind w:left="1813" w:right="764" w:hanging="1702"/>
      </w:pPr>
      <w:r>
        <w:t>ARRANGE</w:t>
      </w:r>
      <w:r>
        <w:tab/>
        <w:t xml:space="preserve">Advanced Multifunctional Forest Management in European </w:t>
      </w:r>
      <w:r>
        <w:rPr>
          <w:spacing w:val="-3"/>
        </w:rPr>
        <w:t xml:space="preserve">Mountain </w:t>
      </w:r>
      <w:r>
        <w:t>Ranges</w:t>
      </w:r>
    </w:p>
    <w:p w:rsidR="00152FEF" w:rsidRDefault="007F30DD">
      <w:pPr>
        <w:pStyle w:val="BodyText"/>
        <w:tabs>
          <w:tab w:val="left" w:pos="1813"/>
        </w:tabs>
        <w:spacing w:before="75"/>
        <w:ind w:left="111"/>
      </w:pPr>
      <w:r>
        <w:t>BAS</w:t>
      </w:r>
      <w:r>
        <w:tab/>
        <w:t>Bulgarian Academy of</w:t>
      </w:r>
      <w:r>
        <w:rPr>
          <w:spacing w:val="-5"/>
        </w:rPr>
        <w:t xml:space="preserve"> </w:t>
      </w:r>
      <w:r>
        <w:t>Sciences</w:t>
      </w:r>
    </w:p>
    <w:p w:rsidR="00152FEF" w:rsidRDefault="007F30DD">
      <w:pPr>
        <w:pStyle w:val="BodyText"/>
        <w:tabs>
          <w:tab w:val="left" w:pos="1813"/>
        </w:tabs>
        <w:spacing w:before="123"/>
        <w:ind w:left="111"/>
      </w:pPr>
      <w:r>
        <w:t>BAU</w:t>
      </w:r>
      <w:r>
        <w:tab/>
        <w:t>Business-as-Usual</w:t>
      </w:r>
    </w:p>
    <w:p w:rsidR="00152FEF" w:rsidRDefault="007F30DD">
      <w:pPr>
        <w:pStyle w:val="BodyText"/>
        <w:tabs>
          <w:tab w:val="left" w:pos="1813"/>
        </w:tabs>
        <w:spacing w:before="120" w:line="345" w:lineRule="auto"/>
        <w:ind w:left="111" w:right="1932"/>
      </w:pPr>
      <w:r>
        <w:t>BCWFI</w:t>
      </w:r>
      <w:r>
        <w:tab/>
        <w:t>Branch Chamber of Woodworking and Furniture Industry BFSA</w:t>
      </w:r>
      <w:r>
        <w:tab/>
        <w:t>Bulgarian Food Safety</w:t>
      </w:r>
      <w:r>
        <w:rPr>
          <w:spacing w:val="-3"/>
        </w:rPr>
        <w:t xml:space="preserve"> </w:t>
      </w:r>
      <w:r>
        <w:t>Agency</w:t>
      </w:r>
    </w:p>
    <w:p w:rsidR="00152FEF" w:rsidRDefault="007F30DD">
      <w:pPr>
        <w:pStyle w:val="BodyText"/>
        <w:tabs>
          <w:tab w:val="left" w:pos="1813"/>
        </w:tabs>
        <w:ind w:left="111"/>
      </w:pPr>
      <w:r>
        <w:t>CBA</w:t>
      </w:r>
      <w:r>
        <w:tab/>
        <w:t>Cost-Benefit</w:t>
      </w:r>
      <w:r>
        <w:rPr>
          <w:spacing w:val="-1"/>
        </w:rPr>
        <w:t xml:space="preserve"> </w:t>
      </w:r>
      <w:r>
        <w:t>Analysis</w:t>
      </w:r>
    </w:p>
    <w:p w:rsidR="00152FEF" w:rsidRDefault="007F30DD">
      <w:pPr>
        <w:pStyle w:val="BodyText"/>
        <w:tabs>
          <w:tab w:val="left" w:pos="1813"/>
        </w:tabs>
        <w:spacing w:before="122"/>
        <w:ind w:left="111"/>
      </w:pPr>
      <w:r>
        <w:t>CCA</w:t>
      </w:r>
      <w:r>
        <w:tab/>
        <w:t>Climate Change</w:t>
      </w:r>
      <w:r>
        <w:rPr>
          <w:spacing w:val="-3"/>
        </w:rPr>
        <w:t xml:space="preserve"> </w:t>
      </w:r>
      <w:r>
        <w:t>Adaptation</w:t>
      </w:r>
    </w:p>
    <w:p w:rsidR="00152FEF" w:rsidRDefault="007F30DD">
      <w:pPr>
        <w:pStyle w:val="BodyText"/>
        <w:tabs>
          <w:tab w:val="left" w:pos="1813"/>
        </w:tabs>
        <w:spacing w:before="123"/>
        <w:ind w:left="111"/>
      </w:pPr>
      <w:r>
        <w:t>CoM</w:t>
      </w:r>
      <w:r>
        <w:tab/>
        <w:t>Council of</w:t>
      </w:r>
      <w:r>
        <w:rPr>
          <w:spacing w:val="-1"/>
        </w:rPr>
        <w:t xml:space="preserve"> </w:t>
      </w:r>
      <w:r>
        <w:t>Ministers</w:t>
      </w:r>
    </w:p>
    <w:p w:rsidR="00152FEF" w:rsidRDefault="007F30DD">
      <w:pPr>
        <w:pStyle w:val="BodyText"/>
        <w:tabs>
          <w:tab w:val="left" w:pos="1813"/>
        </w:tabs>
        <w:spacing w:before="120" w:line="345" w:lineRule="auto"/>
        <w:ind w:left="111" w:right="2429"/>
      </w:pPr>
      <w:r>
        <w:t>DG</w:t>
      </w:r>
      <w:r>
        <w:rPr>
          <w:spacing w:val="-2"/>
        </w:rPr>
        <w:t xml:space="preserve"> </w:t>
      </w:r>
      <w:r>
        <w:t>CAA</w:t>
      </w:r>
      <w:r>
        <w:tab/>
        <w:t>Directorate General “Civil Aviation Administration” DSS</w:t>
      </w:r>
      <w:r>
        <w:tab/>
        <w:t>Decision Support</w:t>
      </w:r>
      <w:r>
        <w:rPr>
          <w:spacing w:val="-1"/>
        </w:rPr>
        <w:t xml:space="preserve"> </w:t>
      </w:r>
      <w:r>
        <w:t>System</w:t>
      </w:r>
    </w:p>
    <w:p w:rsidR="00152FEF" w:rsidRDefault="007F30DD">
      <w:pPr>
        <w:pStyle w:val="BodyText"/>
        <w:tabs>
          <w:tab w:val="left" w:pos="1813"/>
        </w:tabs>
        <w:spacing w:line="276" w:lineRule="exact"/>
        <w:ind w:left="111"/>
      </w:pPr>
      <w:r>
        <w:t>EC</w:t>
      </w:r>
      <w:r>
        <w:tab/>
        <w:t>European</w:t>
      </w:r>
      <w:r>
        <w:rPr>
          <w:spacing w:val="-1"/>
        </w:rPr>
        <w:t xml:space="preserve"> </w:t>
      </w:r>
      <w:r>
        <w:t>Commission</w:t>
      </w:r>
    </w:p>
    <w:p w:rsidR="00152FEF" w:rsidRDefault="007F30DD">
      <w:pPr>
        <w:pStyle w:val="BodyText"/>
        <w:tabs>
          <w:tab w:val="left" w:pos="1813"/>
        </w:tabs>
        <w:spacing w:before="122" w:line="343" w:lineRule="auto"/>
        <w:ind w:left="111" w:right="1259"/>
      </w:pPr>
      <w:r>
        <w:t>ECHOES</w:t>
      </w:r>
      <w:r>
        <w:tab/>
        <w:t>Expected Climate Change and Options for European Silviculture EEA</w:t>
      </w:r>
      <w:r>
        <w:tab/>
        <w:t>European Environment Agency</w:t>
      </w:r>
    </w:p>
    <w:p w:rsidR="00152FEF" w:rsidRDefault="007F30DD">
      <w:pPr>
        <w:pStyle w:val="BodyText"/>
        <w:tabs>
          <w:tab w:val="left" w:pos="1813"/>
        </w:tabs>
        <w:spacing w:before="5" w:line="345" w:lineRule="auto"/>
        <w:ind w:left="111" w:right="1210"/>
      </w:pPr>
      <w:r>
        <w:t>EFA</w:t>
      </w:r>
      <w:r>
        <w:tab/>
        <w:t>Executive Forest Agency to the Minister of Agriculture and</w:t>
      </w:r>
      <w:r>
        <w:rPr>
          <w:spacing w:val="-16"/>
        </w:rPr>
        <w:t xml:space="preserve"> </w:t>
      </w:r>
      <w:r>
        <w:t>Food EFFIS</w:t>
      </w:r>
      <w:r>
        <w:tab/>
        <w:t>European Forest Fire Information</w:t>
      </w:r>
      <w:r>
        <w:rPr>
          <w:spacing w:val="3"/>
        </w:rPr>
        <w:t xml:space="preserve"> </w:t>
      </w:r>
      <w:r>
        <w:t>System</w:t>
      </w:r>
    </w:p>
    <w:p w:rsidR="00152FEF" w:rsidRDefault="007F30DD">
      <w:pPr>
        <w:pStyle w:val="BodyText"/>
        <w:tabs>
          <w:tab w:val="left" w:pos="1813"/>
        </w:tabs>
        <w:spacing w:line="345" w:lineRule="auto"/>
        <w:ind w:left="111" w:right="1239"/>
      </w:pPr>
      <w:r>
        <w:t>EMEPA</w:t>
      </w:r>
      <w:r>
        <w:tab/>
        <w:t>Enterprise for Management of Environment Protection Activities EU</w:t>
      </w:r>
      <w:r>
        <w:rPr>
          <w:spacing w:val="-2"/>
        </w:rPr>
        <w:t xml:space="preserve"> </w:t>
      </w:r>
      <w:r>
        <w:t>ETS</w:t>
      </w:r>
      <w:r>
        <w:tab/>
        <w:t>European Union Emissions Trading</w:t>
      </w:r>
      <w:r>
        <w:rPr>
          <w:spacing w:val="-3"/>
        </w:rPr>
        <w:t xml:space="preserve"> </w:t>
      </w:r>
      <w:r>
        <w:t>System</w:t>
      </w:r>
    </w:p>
    <w:p w:rsidR="00152FEF" w:rsidRDefault="007F30DD">
      <w:pPr>
        <w:pStyle w:val="BodyText"/>
        <w:tabs>
          <w:tab w:val="left" w:pos="1813"/>
        </w:tabs>
        <w:spacing w:line="276" w:lineRule="exact"/>
        <w:ind w:left="111"/>
      </w:pPr>
      <w:r>
        <w:t>EU</w:t>
      </w:r>
      <w:r>
        <w:tab/>
        <w:t>European</w:t>
      </w:r>
      <w:r>
        <w:rPr>
          <w:spacing w:val="-1"/>
        </w:rPr>
        <w:t xml:space="preserve"> </w:t>
      </w:r>
      <w:r>
        <w:t>Union</w:t>
      </w:r>
    </w:p>
    <w:p w:rsidR="00152FEF" w:rsidRDefault="007F30DD">
      <w:pPr>
        <w:pStyle w:val="BodyText"/>
        <w:tabs>
          <w:tab w:val="left" w:pos="1813"/>
        </w:tabs>
        <w:spacing w:before="123"/>
        <w:ind w:left="111"/>
      </w:pPr>
      <w:r>
        <w:t>ExAAA</w:t>
      </w:r>
      <w:r>
        <w:tab/>
        <w:t>Executive Agency Automobile</w:t>
      </w:r>
      <w:r>
        <w:rPr>
          <w:spacing w:val="-7"/>
        </w:rPr>
        <w:t xml:space="preserve"> </w:t>
      </w:r>
      <w:r>
        <w:t>Administration</w:t>
      </w:r>
    </w:p>
    <w:p w:rsidR="00152FEF" w:rsidRDefault="007F30DD">
      <w:pPr>
        <w:pStyle w:val="BodyText"/>
        <w:tabs>
          <w:tab w:val="left" w:pos="1813"/>
        </w:tabs>
        <w:spacing w:before="122" w:line="343" w:lineRule="auto"/>
        <w:ind w:left="111" w:right="477"/>
      </w:pPr>
      <w:r>
        <w:t>ExAEMDR</w:t>
      </w:r>
      <w:r>
        <w:tab/>
        <w:t>Executive Agency for Exploration and Maintenance of the Danube River ExAMA</w:t>
      </w:r>
      <w:r>
        <w:tab/>
        <w:t>Executive Agency Maritime</w:t>
      </w:r>
      <w:r>
        <w:rPr>
          <w:spacing w:val="-7"/>
        </w:rPr>
        <w:t xml:space="preserve"> </w:t>
      </w:r>
      <w:r>
        <w:t>Administration</w:t>
      </w:r>
    </w:p>
    <w:p w:rsidR="00152FEF" w:rsidRDefault="007F30DD">
      <w:pPr>
        <w:pStyle w:val="BodyText"/>
        <w:tabs>
          <w:tab w:val="left" w:pos="1813"/>
        </w:tabs>
        <w:spacing w:before="5" w:line="343" w:lineRule="auto"/>
        <w:ind w:left="111" w:right="3354"/>
      </w:pPr>
      <w:r>
        <w:t>ExARA</w:t>
      </w:r>
      <w:r>
        <w:tab/>
        <w:t>Executive Agency Railway Administration ExEA</w:t>
      </w:r>
      <w:r>
        <w:tab/>
        <w:t>Executive Environment</w:t>
      </w:r>
      <w:r>
        <w:rPr>
          <w:spacing w:val="-1"/>
        </w:rPr>
        <w:t xml:space="preserve"> </w:t>
      </w:r>
      <w:r>
        <w:t>Agency</w:t>
      </w:r>
    </w:p>
    <w:p w:rsidR="00152FEF" w:rsidRDefault="007F30DD">
      <w:pPr>
        <w:pStyle w:val="BodyText"/>
        <w:tabs>
          <w:tab w:val="left" w:pos="1813"/>
        </w:tabs>
        <w:spacing w:before="5"/>
        <w:ind w:left="111"/>
      </w:pPr>
      <w:r>
        <w:t>ExFA</w:t>
      </w:r>
      <w:r>
        <w:tab/>
        <w:t>Executive Forest</w:t>
      </w:r>
      <w:r>
        <w:rPr>
          <w:spacing w:val="-2"/>
        </w:rPr>
        <w:t xml:space="preserve"> </w:t>
      </w:r>
      <w:r>
        <w:t>Agency</w:t>
      </w:r>
    </w:p>
    <w:p w:rsidR="00152FEF" w:rsidRDefault="007F30DD">
      <w:pPr>
        <w:pStyle w:val="BodyText"/>
        <w:tabs>
          <w:tab w:val="left" w:pos="1813"/>
        </w:tabs>
        <w:spacing w:before="121"/>
        <w:ind w:left="111"/>
      </w:pPr>
      <w:r>
        <w:t>FA</w:t>
      </w:r>
      <w:r>
        <w:tab/>
        <w:t>Forest</w:t>
      </w:r>
      <w:r>
        <w:rPr>
          <w:spacing w:val="-1"/>
        </w:rPr>
        <w:t xml:space="preserve"> </w:t>
      </w:r>
      <w:r>
        <w:t>Act</w:t>
      </w:r>
    </w:p>
    <w:p w:rsidR="00152FEF" w:rsidRDefault="007F30DD">
      <w:pPr>
        <w:pStyle w:val="BodyText"/>
        <w:tabs>
          <w:tab w:val="left" w:pos="1813"/>
        </w:tabs>
        <w:spacing w:before="122"/>
        <w:ind w:left="111"/>
      </w:pPr>
      <w:r>
        <w:t>GHG(s)</w:t>
      </w:r>
      <w:r>
        <w:tab/>
        <w:t>Greenhouse</w:t>
      </w:r>
      <w:r>
        <w:rPr>
          <w:spacing w:val="-2"/>
        </w:rPr>
        <w:t xml:space="preserve"> </w:t>
      </w:r>
      <w:r>
        <w:t>Gas</w:t>
      </w:r>
    </w:p>
    <w:p w:rsidR="00152FEF" w:rsidRDefault="007F30DD">
      <w:pPr>
        <w:pStyle w:val="BodyText"/>
        <w:tabs>
          <w:tab w:val="left" w:pos="1813"/>
        </w:tabs>
        <w:spacing w:before="123"/>
        <w:ind w:left="111"/>
      </w:pPr>
      <w:r>
        <w:t>GIS</w:t>
      </w:r>
      <w:r>
        <w:tab/>
        <w:t>Geographic Information</w:t>
      </w:r>
      <w:r>
        <w:rPr>
          <w:spacing w:val="3"/>
        </w:rPr>
        <w:t xml:space="preserve"> </w:t>
      </w:r>
      <w:r>
        <w:t>System</w:t>
      </w:r>
    </w:p>
    <w:p w:rsidR="00152FEF" w:rsidRDefault="007F30DD">
      <w:pPr>
        <w:pStyle w:val="BodyText"/>
        <w:tabs>
          <w:tab w:val="left" w:pos="1813"/>
        </w:tabs>
        <w:spacing w:before="120" w:line="276" w:lineRule="auto"/>
        <w:ind w:left="1813" w:right="206" w:hanging="1702"/>
      </w:pPr>
      <w:r>
        <w:t>INDCs</w:t>
      </w:r>
      <w:r>
        <w:tab/>
        <w:t>Intended Nationally Determined Contributions for reductions in greenhouse gas</w:t>
      </w:r>
      <w:r>
        <w:rPr>
          <w:spacing w:val="1"/>
        </w:rPr>
        <w:t xml:space="preserve"> </w:t>
      </w:r>
      <w:r>
        <w:t>emissions</w:t>
      </w:r>
    </w:p>
    <w:p w:rsidR="00152FEF" w:rsidRDefault="007F30DD">
      <w:pPr>
        <w:pStyle w:val="BodyText"/>
        <w:tabs>
          <w:tab w:val="left" w:pos="1813"/>
        </w:tabs>
        <w:spacing w:before="80"/>
        <w:ind w:left="111"/>
      </w:pPr>
      <w:r>
        <w:t>LULUCF</w:t>
      </w:r>
      <w:r>
        <w:tab/>
        <w:t>Land Use, Land Use Change, and</w:t>
      </w:r>
      <w:r>
        <w:rPr>
          <w:spacing w:val="3"/>
        </w:rPr>
        <w:t xml:space="preserve"> </w:t>
      </w:r>
      <w:r>
        <w:t>Forestry</w:t>
      </w:r>
    </w:p>
    <w:p w:rsidR="00152FEF" w:rsidRDefault="00152FEF">
      <w:pPr>
        <w:sectPr w:rsidR="00152FEF">
          <w:pgSz w:w="11910" w:h="16840"/>
          <w:pgMar w:top="980" w:right="1300" w:bottom="960" w:left="1300" w:header="717" w:footer="770" w:gutter="0"/>
          <w:cols w:space="708"/>
        </w:sectPr>
      </w:pPr>
    </w:p>
    <w:p w:rsidR="00152FEF" w:rsidRDefault="00152FEF">
      <w:pPr>
        <w:pStyle w:val="BodyText"/>
        <w:spacing w:before="6"/>
        <w:rPr>
          <w:sz w:val="29"/>
        </w:rPr>
      </w:pPr>
    </w:p>
    <w:p w:rsidR="00152FEF" w:rsidRDefault="007F30DD">
      <w:pPr>
        <w:pStyle w:val="BodyText"/>
        <w:tabs>
          <w:tab w:val="left" w:pos="1813"/>
        </w:tabs>
        <w:spacing w:before="90"/>
        <w:ind w:left="111"/>
      </w:pPr>
      <w:r>
        <w:t>MAF</w:t>
      </w:r>
      <w:r>
        <w:tab/>
        <w:t>Ministry of Agriculture and Food (until May</w:t>
      </w:r>
      <w:r>
        <w:rPr>
          <w:spacing w:val="-10"/>
        </w:rPr>
        <w:t xml:space="preserve"> </w:t>
      </w:r>
      <w:r>
        <w:t>2017)</w:t>
      </w:r>
    </w:p>
    <w:p w:rsidR="00152FEF" w:rsidRDefault="007F30DD">
      <w:pPr>
        <w:pStyle w:val="BodyText"/>
        <w:tabs>
          <w:tab w:val="left" w:pos="1813"/>
        </w:tabs>
        <w:spacing w:before="120" w:line="345" w:lineRule="auto"/>
        <w:ind w:left="111" w:right="1599"/>
      </w:pPr>
      <w:r>
        <w:t>MAFF</w:t>
      </w:r>
      <w:r>
        <w:tab/>
        <w:t>Ministry of Agriculture, Food, and Forestry (after May 2017) MC</w:t>
      </w:r>
      <w:r>
        <w:tab/>
        <w:t>Ministry of</w:t>
      </w:r>
      <w:r>
        <w:rPr>
          <w:spacing w:val="-5"/>
        </w:rPr>
        <w:t xml:space="preserve"> </w:t>
      </w:r>
      <w:r>
        <w:t>Culture</w:t>
      </w:r>
    </w:p>
    <w:p w:rsidR="00152FEF" w:rsidRDefault="007F30DD">
      <w:pPr>
        <w:pStyle w:val="BodyText"/>
        <w:tabs>
          <w:tab w:val="left" w:pos="1813"/>
        </w:tabs>
        <w:spacing w:before="2"/>
        <w:ind w:left="111"/>
      </w:pPr>
      <w:r>
        <w:t>MCA</w:t>
      </w:r>
      <w:r>
        <w:tab/>
        <w:t>Multicriteria</w:t>
      </w:r>
      <w:r>
        <w:rPr>
          <w:spacing w:val="-3"/>
        </w:rPr>
        <w:t xml:space="preserve"> </w:t>
      </w:r>
      <w:r>
        <w:t>Analysis</w:t>
      </w:r>
    </w:p>
    <w:p w:rsidR="00152FEF" w:rsidRDefault="007F30DD">
      <w:pPr>
        <w:pStyle w:val="BodyText"/>
        <w:tabs>
          <w:tab w:val="left" w:pos="1813"/>
        </w:tabs>
        <w:spacing w:before="120"/>
        <w:ind w:left="111"/>
      </w:pPr>
      <w:r>
        <w:t>MEc</w:t>
      </w:r>
      <w:r>
        <w:tab/>
        <w:t>Ministry of</w:t>
      </w:r>
      <w:r>
        <w:rPr>
          <w:spacing w:val="-5"/>
        </w:rPr>
        <w:t xml:space="preserve"> </w:t>
      </w:r>
      <w:r>
        <w:t>Economy</w:t>
      </w:r>
    </w:p>
    <w:p w:rsidR="00152FEF" w:rsidRDefault="007F30DD">
      <w:pPr>
        <w:pStyle w:val="BodyText"/>
        <w:tabs>
          <w:tab w:val="left" w:pos="1813"/>
        </w:tabs>
        <w:spacing w:before="123"/>
        <w:ind w:left="111"/>
      </w:pPr>
      <w:r>
        <w:t>MEn</w:t>
      </w:r>
      <w:r>
        <w:tab/>
        <w:t>Ministry of</w:t>
      </w:r>
      <w:r>
        <w:rPr>
          <w:spacing w:val="-5"/>
        </w:rPr>
        <w:t xml:space="preserve"> </w:t>
      </w:r>
      <w:r>
        <w:t>Energy</w:t>
      </w:r>
    </w:p>
    <w:p w:rsidR="00152FEF" w:rsidRDefault="007F30DD">
      <w:pPr>
        <w:pStyle w:val="BodyText"/>
        <w:tabs>
          <w:tab w:val="left" w:pos="1813"/>
        </w:tabs>
        <w:spacing w:before="120"/>
        <w:ind w:left="111"/>
      </w:pPr>
      <w:r>
        <w:t>MEx</w:t>
      </w:r>
      <w:r>
        <w:tab/>
        <w:t>Ministry of</w:t>
      </w:r>
      <w:r>
        <w:rPr>
          <w:spacing w:val="-5"/>
        </w:rPr>
        <w:t xml:space="preserve"> </w:t>
      </w:r>
      <w:r>
        <w:t>Exterior</w:t>
      </w:r>
    </w:p>
    <w:p w:rsidR="00152FEF" w:rsidRDefault="007F30DD">
      <w:pPr>
        <w:pStyle w:val="BodyText"/>
        <w:tabs>
          <w:tab w:val="left" w:pos="1813"/>
        </w:tabs>
        <w:spacing w:before="122"/>
        <w:ind w:left="111"/>
      </w:pPr>
      <w:r>
        <w:t>MF</w:t>
      </w:r>
      <w:r>
        <w:tab/>
        <w:t>Ministry of</w:t>
      </w:r>
      <w:r>
        <w:rPr>
          <w:spacing w:val="-7"/>
        </w:rPr>
        <w:t xml:space="preserve"> </w:t>
      </w:r>
      <w:r>
        <w:t>Finance</w:t>
      </w:r>
    </w:p>
    <w:p w:rsidR="00152FEF" w:rsidRDefault="007F30DD">
      <w:pPr>
        <w:pStyle w:val="BodyText"/>
        <w:tabs>
          <w:tab w:val="left" w:pos="1813"/>
        </w:tabs>
        <w:spacing w:before="120"/>
        <w:ind w:left="111"/>
      </w:pPr>
      <w:r>
        <w:t>MH</w:t>
      </w:r>
      <w:r>
        <w:tab/>
        <w:t>Ministry of</w:t>
      </w:r>
      <w:r>
        <w:rPr>
          <w:spacing w:val="-5"/>
        </w:rPr>
        <w:t xml:space="preserve"> </w:t>
      </w:r>
      <w:r>
        <w:t>Health</w:t>
      </w:r>
    </w:p>
    <w:p w:rsidR="00152FEF" w:rsidRDefault="007F30DD">
      <w:pPr>
        <w:pStyle w:val="BodyText"/>
        <w:tabs>
          <w:tab w:val="left" w:pos="1813"/>
        </w:tabs>
        <w:spacing w:before="123"/>
        <w:ind w:left="111"/>
      </w:pPr>
      <w:r>
        <w:t>MI</w:t>
      </w:r>
      <w:r>
        <w:tab/>
        <w:t>Ministry of</w:t>
      </w:r>
      <w:r>
        <w:rPr>
          <w:spacing w:val="-5"/>
        </w:rPr>
        <w:t xml:space="preserve"> </w:t>
      </w:r>
      <w:r>
        <w:t>Interior</w:t>
      </w:r>
    </w:p>
    <w:p w:rsidR="00152FEF" w:rsidRDefault="007F30DD">
      <w:pPr>
        <w:pStyle w:val="BodyText"/>
        <w:tabs>
          <w:tab w:val="left" w:pos="1813"/>
        </w:tabs>
        <w:spacing w:before="122" w:line="345" w:lineRule="auto"/>
        <w:ind w:left="111" w:right="3523"/>
      </w:pPr>
      <w:r>
        <w:t>MoEW</w:t>
      </w:r>
      <w:r>
        <w:tab/>
        <w:t>Ministry of Environment and Water MOTIVE</w:t>
      </w:r>
      <w:r>
        <w:tab/>
        <w:t>Models for Adaptive Forest</w:t>
      </w:r>
      <w:r>
        <w:rPr>
          <w:spacing w:val="7"/>
        </w:rPr>
        <w:t xml:space="preserve"> </w:t>
      </w:r>
      <w:r>
        <w:rPr>
          <w:spacing w:val="-3"/>
        </w:rPr>
        <w:t>Management</w:t>
      </w:r>
    </w:p>
    <w:p w:rsidR="00152FEF" w:rsidRDefault="007F30DD">
      <w:pPr>
        <w:pStyle w:val="BodyText"/>
        <w:tabs>
          <w:tab w:val="left" w:pos="1813"/>
        </w:tabs>
        <w:ind w:left="111"/>
      </w:pPr>
      <w:r>
        <w:t>MRDPW</w:t>
      </w:r>
      <w:r>
        <w:tab/>
        <w:t>Ministry of Regional Development and Public</w:t>
      </w:r>
      <w:r>
        <w:rPr>
          <w:spacing w:val="-6"/>
        </w:rPr>
        <w:t xml:space="preserve"> </w:t>
      </w:r>
      <w:r>
        <w:t>Works</w:t>
      </w:r>
    </w:p>
    <w:p w:rsidR="00152FEF" w:rsidRDefault="007F30DD">
      <w:pPr>
        <w:pStyle w:val="BodyText"/>
        <w:tabs>
          <w:tab w:val="left" w:pos="1813"/>
        </w:tabs>
        <w:spacing w:before="120" w:line="345" w:lineRule="auto"/>
        <w:ind w:left="111" w:right="834"/>
      </w:pPr>
      <w:r>
        <w:t>MTITC</w:t>
      </w:r>
      <w:r>
        <w:tab/>
        <w:t>Ministry of Transport, Information Technology and Communications NAPCC</w:t>
      </w:r>
      <w:r>
        <w:tab/>
        <w:t>National Action Plan on Climate</w:t>
      </w:r>
      <w:r>
        <w:rPr>
          <w:spacing w:val="-2"/>
        </w:rPr>
        <w:t xml:space="preserve"> </w:t>
      </w:r>
      <w:r>
        <w:t>Change</w:t>
      </w:r>
    </w:p>
    <w:p w:rsidR="00152FEF" w:rsidRDefault="007F30DD">
      <w:pPr>
        <w:pStyle w:val="BodyText"/>
        <w:tabs>
          <w:tab w:val="left" w:pos="1813"/>
        </w:tabs>
        <w:spacing w:line="345" w:lineRule="auto"/>
        <w:ind w:left="111" w:right="3234"/>
      </w:pPr>
      <w:r>
        <w:t>NECCC</w:t>
      </w:r>
      <w:r>
        <w:tab/>
        <w:t xml:space="preserve">National Expert Council on Climate </w:t>
      </w:r>
      <w:r>
        <w:rPr>
          <w:spacing w:val="-4"/>
        </w:rPr>
        <w:t xml:space="preserve">Change </w:t>
      </w:r>
      <w:r>
        <w:t>NFI</w:t>
      </w:r>
      <w:r>
        <w:tab/>
        <w:t>National Forest</w:t>
      </w:r>
      <w:r>
        <w:rPr>
          <w:spacing w:val="1"/>
        </w:rPr>
        <w:t xml:space="preserve"> </w:t>
      </w:r>
      <w:r>
        <w:t>Inventory</w:t>
      </w:r>
    </w:p>
    <w:p w:rsidR="00152FEF" w:rsidRDefault="007F30DD">
      <w:pPr>
        <w:pStyle w:val="BodyText"/>
        <w:tabs>
          <w:tab w:val="left" w:pos="1813"/>
        </w:tabs>
        <w:spacing w:before="2"/>
        <w:ind w:left="111"/>
      </w:pPr>
      <w:r>
        <w:t>NGO</w:t>
      </w:r>
      <w:r>
        <w:tab/>
        <w:t>Non-Governmental</w:t>
      </w:r>
      <w:r>
        <w:rPr>
          <w:spacing w:val="-1"/>
        </w:rPr>
        <w:t xml:space="preserve"> </w:t>
      </w:r>
      <w:r>
        <w:t>Organization</w:t>
      </w:r>
    </w:p>
    <w:p w:rsidR="00152FEF" w:rsidRDefault="007F30DD">
      <w:pPr>
        <w:pStyle w:val="BodyText"/>
        <w:tabs>
          <w:tab w:val="left" w:pos="1813"/>
        </w:tabs>
        <w:spacing w:before="120" w:line="345" w:lineRule="auto"/>
        <w:ind w:left="111" w:right="2672"/>
      </w:pPr>
      <w:r>
        <w:t>NIMH</w:t>
      </w:r>
      <w:r>
        <w:tab/>
        <w:t>National Institute for Meteorology and Hydrology NP</w:t>
      </w:r>
      <w:r>
        <w:tab/>
        <w:t>Nature</w:t>
      </w:r>
      <w:r>
        <w:rPr>
          <w:spacing w:val="-3"/>
        </w:rPr>
        <w:t xml:space="preserve"> </w:t>
      </w:r>
      <w:r>
        <w:t>Park</w:t>
      </w:r>
    </w:p>
    <w:p w:rsidR="00152FEF" w:rsidRDefault="007F30DD">
      <w:pPr>
        <w:pStyle w:val="BodyText"/>
        <w:tabs>
          <w:tab w:val="left" w:pos="1813"/>
        </w:tabs>
        <w:ind w:left="111"/>
      </w:pPr>
      <w:r>
        <w:t>NPV</w:t>
      </w:r>
      <w:r>
        <w:tab/>
        <w:t>Net Present</w:t>
      </w:r>
      <w:r>
        <w:rPr>
          <w:spacing w:val="-1"/>
        </w:rPr>
        <w:t xml:space="preserve"> </w:t>
      </w:r>
      <w:r>
        <w:t>Value</w:t>
      </w:r>
    </w:p>
    <w:p w:rsidR="00152FEF" w:rsidRDefault="007F30DD">
      <w:pPr>
        <w:pStyle w:val="BodyText"/>
        <w:tabs>
          <w:tab w:val="left" w:pos="1813"/>
        </w:tabs>
        <w:spacing w:before="122" w:line="276" w:lineRule="auto"/>
        <w:ind w:left="1813" w:right="382" w:hanging="1702"/>
      </w:pPr>
      <w:r>
        <w:t>NSDFSRB</w:t>
      </w:r>
      <w:r>
        <w:tab/>
        <w:t>National Strategy for Development of the Forest Sector in the Republic of Bulgaria</w:t>
      </w:r>
    </w:p>
    <w:p w:rsidR="00152FEF" w:rsidRDefault="007F30DD">
      <w:pPr>
        <w:pStyle w:val="BodyText"/>
        <w:tabs>
          <w:tab w:val="left" w:pos="1813"/>
        </w:tabs>
        <w:spacing w:before="81"/>
        <w:ind w:left="111"/>
      </w:pPr>
      <w:r>
        <w:t>NSI</w:t>
      </w:r>
      <w:r>
        <w:tab/>
        <w:t>National Statistical</w:t>
      </w:r>
      <w:r>
        <w:rPr>
          <w:spacing w:val="1"/>
        </w:rPr>
        <w:t xml:space="preserve"> </w:t>
      </w:r>
      <w:r>
        <w:t>Institute</w:t>
      </w:r>
    </w:p>
    <w:p w:rsidR="00152FEF" w:rsidRDefault="007F30DD">
      <w:pPr>
        <w:pStyle w:val="BodyText"/>
        <w:tabs>
          <w:tab w:val="left" w:pos="1813"/>
        </w:tabs>
        <w:spacing w:before="120"/>
        <w:ind w:left="111"/>
      </w:pPr>
      <w:r>
        <w:t>NTEF</w:t>
      </w:r>
      <w:r>
        <w:tab/>
        <w:t>National Trust</w:t>
      </w:r>
      <w:r>
        <w:rPr>
          <w:spacing w:val="-5"/>
        </w:rPr>
        <w:t xml:space="preserve"> </w:t>
      </w:r>
      <w:r>
        <w:t>EcoFund</w:t>
      </w:r>
    </w:p>
    <w:p w:rsidR="00152FEF" w:rsidRDefault="007F30DD">
      <w:pPr>
        <w:pStyle w:val="BodyText"/>
        <w:tabs>
          <w:tab w:val="left" w:pos="1813"/>
        </w:tabs>
        <w:spacing w:before="122"/>
        <w:ind w:left="111"/>
      </w:pPr>
      <w:r>
        <w:t>OP</w:t>
      </w:r>
      <w:r>
        <w:tab/>
        <w:t>Operational</w:t>
      </w:r>
      <w:r>
        <w:rPr>
          <w:spacing w:val="-7"/>
        </w:rPr>
        <w:t xml:space="preserve"> </w:t>
      </w:r>
      <w:r>
        <w:t>Programme</w:t>
      </w:r>
    </w:p>
    <w:p w:rsidR="00152FEF" w:rsidRDefault="007F30DD">
      <w:pPr>
        <w:pStyle w:val="BodyText"/>
        <w:tabs>
          <w:tab w:val="left" w:pos="1813"/>
        </w:tabs>
        <w:spacing w:before="120"/>
        <w:ind w:left="111"/>
      </w:pPr>
      <w:r>
        <w:t>OT</w:t>
      </w:r>
      <w:r>
        <w:tab/>
        <w:t>Operational</w:t>
      </w:r>
      <w:r>
        <w:rPr>
          <w:spacing w:val="-1"/>
        </w:rPr>
        <w:t xml:space="preserve"> </w:t>
      </w:r>
      <w:r>
        <w:t>Target</w:t>
      </w:r>
    </w:p>
    <w:p w:rsidR="00152FEF" w:rsidRDefault="007F30DD">
      <w:pPr>
        <w:pStyle w:val="BodyText"/>
        <w:tabs>
          <w:tab w:val="left" w:pos="1813"/>
        </w:tabs>
        <w:spacing w:before="123"/>
        <w:ind w:left="111"/>
      </w:pPr>
      <w:r>
        <w:t>RCP</w:t>
      </w:r>
      <w:r>
        <w:tab/>
        <w:t>Representative Concentration</w:t>
      </w:r>
      <w:r>
        <w:rPr>
          <w:spacing w:val="-1"/>
        </w:rPr>
        <w:t xml:space="preserve"> </w:t>
      </w:r>
      <w:r>
        <w:t>Pathway</w:t>
      </w:r>
    </w:p>
    <w:p w:rsidR="00152FEF" w:rsidRDefault="007F30DD">
      <w:pPr>
        <w:pStyle w:val="BodyText"/>
        <w:tabs>
          <w:tab w:val="left" w:pos="1813"/>
        </w:tabs>
        <w:spacing w:before="122" w:line="343" w:lineRule="auto"/>
        <w:ind w:left="111" w:right="2768"/>
      </w:pPr>
      <w:r>
        <w:t>RIEW</w:t>
      </w:r>
      <w:r>
        <w:tab/>
        <w:t xml:space="preserve">Regional Inspectorate of Environment and </w:t>
      </w:r>
      <w:r>
        <w:rPr>
          <w:spacing w:val="-4"/>
        </w:rPr>
        <w:t xml:space="preserve">Water </w:t>
      </w:r>
      <w:r>
        <w:t>SG</w:t>
      </w:r>
      <w:r>
        <w:tab/>
        <w:t>State</w:t>
      </w:r>
      <w:r>
        <w:rPr>
          <w:spacing w:val="-2"/>
        </w:rPr>
        <w:t xml:space="preserve"> </w:t>
      </w:r>
      <w:r>
        <w:t>Gazette</w:t>
      </w:r>
    </w:p>
    <w:p w:rsidR="00152FEF" w:rsidRDefault="007F30DD">
      <w:pPr>
        <w:pStyle w:val="BodyText"/>
        <w:tabs>
          <w:tab w:val="left" w:pos="1813"/>
        </w:tabs>
        <w:spacing w:before="6"/>
        <w:ind w:left="111"/>
      </w:pPr>
      <w:r>
        <w:t>UBF</w:t>
      </w:r>
      <w:r>
        <w:tab/>
        <w:t>Union of Bulgarian</w:t>
      </w:r>
      <w:r>
        <w:rPr>
          <w:spacing w:val="-2"/>
        </w:rPr>
        <w:t xml:space="preserve"> </w:t>
      </w:r>
      <w:r>
        <w:t>Foresters</w:t>
      </w:r>
    </w:p>
    <w:p w:rsidR="00152FEF" w:rsidRDefault="007F30DD">
      <w:pPr>
        <w:pStyle w:val="BodyText"/>
        <w:tabs>
          <w:tab w:val="left" w:pos="1813"/>
        </w:tabs>
        <w:spacing w:before="120"/>
        <w:ind w:left="111"/>
      </w:pPr>
      <w:r>
        <w:t>UN</w:t>
      </w:r>
      <w:r>
        <w:tab/>
        <w:t>United</w:t>
      </w:r>
      <w:r>
        <w:rPr>
          <w:spacing w:val="-1"/>
        </w:rPr>
        <w:t xml:space="preserve"> </w:t>
      </w:r>
      <w:r>
        <w:t>Nations</w:t>
      </w:r>
    </w:p>
    <w:p w:rsidR="00152FEF" w:rsidRDefault="007F30DD">
      <w:pPr>
        <w:pStyle w:val="BodyText"/>
        <w:tabs>
          <w:tab w:val="left" w:pos="1813"/>
        </w:tabs>
        <w:spacing w:before="122" w:line="343" w:lineRule="auto"/>
        <w:ind w:left="111" w:right="1773"/>
      </w:pPr>
      <w:r>
        <w:t>UNFCCC</w:t>
      </w:r>
      <w:r>
        <w:tab/>
        <w:t xml:space="preserve">United Nations Framework Convention on Climate </w:t>
      </w:r>
      <w:r>
        <w:rPr>
          <w:spacing w:val="-3"/>
        </w:rPr>
        <w:t xml:space="preserve">Change </w:t>
      </w:r>
      <w:r>
        <w:t>WGII</w:t>
      </w:r>
      <w:r>
        <w:tab/>
        <w:t>Working Group</w:t>
      </w:r>
      <w:r>
        <w:rPr>
          <w:spacing w:val="-2"/>
        </w:rPr>
        <w:t xml:space="preserve"> </w:t>
      </w:r>
      <w:r>
        <w:t>II</w:t>
      </w:r>
    </w:p>
    <w:p w:rsidR="00152FEF" w:rsidRDefault="00152FEF">
      <w:pPr>
        <w:spacing w:line="343" w:lineRule="auto"/>
        <w:sectPr w:rsidR="00152FEF">
          <w:footerReference w:type="default" r:id="rId13"/>
          <w:pgSz w:w="11910" w:h="16840"/>
          <w:pgMar w:top="980" w:right="1300" w:bottom="960" w:left="1300" w:header="717" w:footer="770" w:gutter="0"/>
          <w:pgNumType w:start="9"/>
          <w:cols w:space="708"/>
        </w:sectPr>
      </w:pPr>
    </w:p>
    <w:p w:rsidR="00152FEF" w:rsidRDefault="00152FEF">
      <w:pPr>
        <w:pStyle w:val="BodyText"/>
        <w:rPr>
          <w:sz w:val="20"/>
        </w:rPr>
      </w:pPr>
    </w:p>
    <w:p w:rsidR="00152FEF" w:rsidRDefault="007F30DD">
      <w:pPr>
        <w:pStyle w:val="Heading1"/>
        <w:spacing w:before="200"/>
        <w:rPr>
          <w:sz w:val="21"/>
        </w:rPr>
      </w:pPr>
      <w:bookmarkStart w:id="2" w:name="_bookmark1"/>
      <w:bookmarkEnd w:id="2"/>
      <w:r>
        <w:rPr>
          <w:color w:val="2E5395"/>
        </w:rPr>
        <w:t>Glossary</w:t>
      </w:r>
      <w:r>
        <w:rPr>
          <w:color w:val="2E5395"/>
          <w:position w:val="10"/>
          <w:sz w:val="21"/>
        </w:rPr>
        <w:t>1</w:t>
      </w:r>
    </w:p>
    <w:p w:rsidR="00152FEF" w:rsidRDefault="00152FEF">
      <w:pPr>
        <w:pStyle w:val="BodyText"/>
        <w:spacing w:before="11"/>
        <w:rPr>
          <w:rFonts w:ascii="Calibri"/>
          <w:b/>
          <w:sz w:val="9"/>
        </w:rPr>
      </w:pPr>
    </w:p>
    <w:tbl>
      <w:tblPr>
        <w:tblW w:w="0" w:type="auto"/>
        <w:tblInd w:w="121"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76"/>
      </w:tblGrid>
      <w:tr w:rsidR="00152FEF">
        <w:trPr>
          <w:trHeight w:val="1072"/>
        </w:trPr>
        <w:tc>
          <w:tcPr>
            <w:tcW w:w="9076" w:type="dxa"/>
          </w:tcPr>
          <w:p w:rsidR="00152FEF" w:rsidRDefault="007F30DD">
            <w:pPr>
              <w:pStyle w:val="TableParagraph"/>
              <w:spacing w:before="59" w:line="276" w:lineRule="auto"/>
              <w:ind w:left="107" w:right="103"/>
              <w:jc w:val="both"/>
              <w:rPr>
                <w:rFonts w:ascii="Times New Roman"/>
                <w:sz w:val="24"/>
              </w:rPr>
            </w:pPr>
            <w:r>
              <w:rPr>
                <w:rFonts w:ascii="Times New Roman"/>
                <w:b/>
                <w:sz w:val="24"/>
              </w:rPr>
              <w:t xml:space="preserve">Climate change </w:t>
            </w:r>
            <w:r>
              <w:rPr>
                <w:rFonts w:ascii="Times New Roman"/>
                <w:sz w:val="24"/>
              </w:rPr>
              <w:t>refers to a change of climate which is attributed directly or indirectly to human activity that alters the composition of the global atmosphere and which is in addition to natural climate variability observed over comparable time periods.</w:t>
            </w:r>
          </w:p>
        </w:tc>
      </w:tr>
      <w:tr w:rsidR="00152FEF">
        <w:trPr>
          <w:trHeight w:val="1070"/>
        </w:trPr>
        <w:tc>
          <w:tcPr>
            <w:tcW w:w="9076" w:type="dxa"/>
          </w:tcPr>
          <w:p w:rsidR="00152FEF" w:rsidRDefault="007F30DD">
            <w:pPr>
              <w:pStyle w:val="TableParagraph"/>
              <w:spacing w:before="59" w:line="276" w:lineRule="auto"/>
              <w:ind w:left="107" w:right="103"/>
              <w:jc w:val="both"/>
              <w:rPr>
                <w:rFonts w:ascii="Times New Roman"/>
                <w:sz w:val="24"/>
              </w:rPr>
            </w:pPr>
            <w:r>
              <w:rPr>
                <w:rFonts w:ascii="Times New Roman"/>
                <w:b/>
                <w:sz w:val="24"/>
              </w:rPr>
              <w:t xml:space="preserve">Global warming </w:t>
            </w:r>
            <w:r>
              <w:rPr>
                <w:rFonts w:ascii="Times New Roman"/>
                <w:sz w:val="24"/>
              </w:rPr>
              <w:t>refers to the gradual increase, observed or projected, in global surface temperature, as one of the consequences of radiative forcing caused by anthropogenic emissions.</w:t>
            </w:r>
          </w:p>
        </w:tc>
      </w:tr>
      <w:tr w:rsidR="00152FEF">
        <w:trPr>
          <w:trHeight w:val="1709"/>
        </w:trPr>
        <w:tc>
          <w:tcPr>
            <w:tcW w:w="9076" w:type="dxa"/>
          </w:tcPr>
          <w:p w:rsidR="00152FEF" w:rsidRDefault="007F30DD">
            <w:pPr>
              <w:pStyle w:val="TableParagraph"/>
              <w:spacing w:before="61" w:line="276" w:lineRule="auto"/>
              <w:ind w:left="107" w:right="103"/>
              <w:jc w:val="both"/>
              <w:rPr>
                <w:rFonts w:ascii="Times New Roman"/>
                <w:sz w:val="24"/>
              </w:rPr>
            </w:pPr>
            <w:r>
              <w:rPr>
                <w:rFonts w:ascii="Times New Roman"/>
                <w:b/>
                <w:sz w:val="24"/>
              </w:rPr>
              <w:t xml:space="preserve">Adaptation </w:t>
            </w:r>
            <w:r>
              <w:rPr>
                <w:rFonts w:ascii="Times New Roman"/>
                <w:sz w:val="24"/>
              </w:rPr>
              <w:t>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152FEF">
        <w:trPr>
          <w:trHeight w:val="753"/>
        </w:trPr>
        <w:tc>
          <w:tcPr>
            <w:tcW w:w="9076" w:type="dxa"/>
          </w:tcPr>
          <w:p w:rsidR="00152FEF" w:rsidRDefault="007F30DD">
            <w:pPr>
              <w:pStyle w:val="TableParagraph"/>
              <w:spacing w:before="59" w:line="276" w:lineRule="auto"/>
              <w:ind w:left="107" w:right="99"/>
              <w:rPr>
                <w:rFonts w:ascii="Times New Roman"/>
                <w:sz w:val="24"/>
              </w:rPr>
            </w:pPr>
            <w:r>
              <w:rPr>
                <w:rFonts w:ascii="Times New Roman"/>
                <w:b/>
                <w:sz w:val="24"/>
              </w:rPr>
              <w:t>Mitigation</w:t>
            </w:r>
            <w:r>
              <w:rPr>
                <w:rFonts w:ascii="Times New Roman"/>
                <w:b/>
                <w:spacing w:val="-8"/>
                <w:sz w:val="24"/>
              </w:rPr>
              <w:t xml:space="preserve"> </w:t>
            </w:r>
            <w:r>
              <w:rPr>
                <w:rFonts w:ascii="Times New Roman"/>
                <w:b/>
                <w:sz w:val="24"/>
              </w:rPr>
              <w:t>(of</w:t>
            </w:r>
            <w:r>
              <w:rPr>
                <w:rFonts w:ascii="Times New Roman"/>
                <w:b/>
                <w:spacing w:val="-7"/>
                <w:sz w:val="24"/>
              </w:rPr>
              <w:t xml:space="preserve"> </w:t>
            </w:r>
            <w:r>
              <w:rPr>
                <w:rFonts w:ascii="Times New Roman"/>
                <w:b/>
                <w:sz w:val="24"/>
              </w:rPr>
              <w:t>climate</w:t>
            </w:r>
            <w:r>
              <w:rPr>
                <w:rFonts w:ascii="Times New Roman"/>
                <w:b/>
                <w:spacing w:val="-7"/>
                <w:sz w:val="24"/>
              </w:rPr>
              <w:t xml:space="preserve"> </w:t>
            </w:r>
            <w:r>
              <w:rPr>
                <w:rFonts w:ascii="Times New Roman"/>
                <w:b/>
                <w:sz w:val="24"/>
              </w:rPr>
              <w:t>change)</w:t>
            </w:r>
            <w:r>
              <w:rPr>
                <w:rFonts w:ascii="Times New Roman"/>
                <w:b/>
                <w:spacing w:val="-7"/>
                <w:sz w:val="24"/>
              </w:rPr>
              <w:t xml:space="preserve"> </w:t>
            </w:r>
            <w:r>
              <w:rPr>
                <w:rFonts w:ascii="Times New Roman"/>
                <w:sz w:val="24"/>
              </w:rPr>
              <w:t>is</w:t>
            </w:r>
            <w:r>
              <w:rPr>
                <w:rFonts w:ascii="Times New Roman"/>
                <w:spacing w:val="-7"/>
                <w:sz w:val="24"/>
              </w:rPr>
              <w:t xml:space="preserve"> </w:t>
            </w:r>
            <w:r>
              <w:rPr>
                <w:rFonts w:ascii="Times New Roman"/>
                <w:sz w:val="24"/>
              </w:rPr>
              <w:t>a</w:t>
            </w:r>
            <w:r>
              <w:rPr>
                <w:rFonts w:ascii="Times New Roman"/>
                <w:spacing w:val="-9"/>
                <w:sz w:val="24"/>
              </w:rPr>
              <w:t xml:space="preserve"> </w:t>
            </w:r>
            <w:r>
              <w:rPr>
                <w:rFonts w:ascii="Times New Roman"/>
                <w:sz w:val="24"/>
              </w:rPr>
              <w:t>human</w:t>
            </w:r>
            <w:r>
              <w:rPr>
                <w:rFonts w:ascii="Times New Roman"/>
                <w:spacing w:val="-9"/>
                <w:sz w:val="24"/>
              </w:rPr>
              <w:t xml:space="preserve"> </w:t>
            </w:r>
            <w:r>
              <w:rPr>
                <w:rFonts w:ascii="Times New Roman"/>
                <w:sz w:val="24"/>
              </w:rPr>
              <w:t>intervention</w:t>
            </w:r>
            <w:r>
              <w:rPr>
                <w:rFonts w:ascii="Times New Roman"/>
                <w:spacing w:val="-8"/>
                <w:sz w:val="24"/>
              </w:rPr>
              <w:t xml:space="preserve"> </w:t>
            </w:r>
            <w:r>
              <w:rPr>
                <w:rFonts w:ascii="Times New Roman"/>
                <w:sz w:val="24"/>
              </w:rPr>
              <w:t>to</w:t>
            </w:r>
            <w:r>
              <w:rPr>
                <w:rFonts w:ascii="Times New Roman"/>
                <w:spacing w:val="-7"/>
                <w:sz w:val="24"/>
              </w:rPr>
              <w:t xml:space="preserve"> </w:t>
            </w:r>
            <w:r>
              <w:rPr>
                <w:rFonts w:ascii="Times New Roman"/>
                <w:sz w:val="24"/>
              </w:rPr>
              <w:t>reduce</w:t>
            </w:r>
            <w:r>
              <w:rPr>
                <w:rFonts w:ascii="Times New Roman"/>
                <w:spacing w:val="-6"/>
                <w:sz w:val="24"/>
              </w:rPr>
              <w:t xml:space="preserve"> </w:t>
            </w:r>
            <w:r>
              <w:rPr>
                <w:rFonts w:ascii="Times New Roman"/>
                <w:sz w:val="24"/>
              </w:rPr>
              <w:t>the</w:t>
            </w:r>
            <w:r>
              <w:rPr>
                <w:rFonts w:ascii="Times New Roman"/>
                <w:spacing w:val="-9"/>
                <w:sz w:val="24"/>
              </w:rPr>
              <w:t xml:space="preserve"> </w:t>
            </w:r>
            <w:r>
              <w:rPr>
                <w:rFonts w:ascii="Times New Roman"/>
                <w:sz w:val="24"/>
              </w:rPr>
              <w:t>sources</w:t>
            </w:r>
            <w:r>
              <w:rPr>
                <w:rFonts w:ascii="Times New Roman"/>
                <w:spacing w:val="-7"/>
                <w:sz w:val="24"/>
              </w:rPr>
              <w:t xml:space="preserve"> </w:t>
            </w:r>
            <w:r>
              <w:rPr>
                <w:rFonts w:ascii="Times New Roman"/>
                <w:sz w:val="24"/>
              </w:rPr>
              <w:t>or</w:t>
            </w:r>
            <w:r>
              <w:rPr>
                <w:rFonts w:ascii="Times New Roman"/>
                <w:spacing w:val="-6"/>
                <w:sz w:val="24"/>
              </w:rPr>
              <w:t xml:space="preserve"> </w:t>
            </w:r>
            <w:r>
              <w:rPr>
                <w:rFonts w:ascii="Times New Roman"/>
                <w:sz w:val="24"/>
              </w:rPr>
              <w:t>enhance</w:t>
            </w:r>
            <w:r>
              <w:rPr>
                <w:rFonts w:ascii="Times New Roman"/>
                <w:spacing w:val="-7"/>
                <w:sz w:val="24"/>
              </w:rPr>
              <w:t xml:space="preserve"> </w:t>
            </w:r>
            <w:r>
              <w:rPr>
                <w:rFonts w:ascii="Times New Roman"/>
                <w:sz w:val="24"/>
              </w:rPr>
              <w:t>the sinks of greenhouse gases (GHGs).</w:t>
            </w:r>
          </w:p>
        </w:tc>
      </w:tr>
      <w:tr w:rsidR="00152FEF">
        <w:trPr>
          <w:trHeight w:val="1391"/>
        </w:trPr>
        <w:tc>
          <w:tcPr>
            <w:tcW w:w="9076" w:type="dxa"/>
          </w:tcPr>
          <w:p w:rsidR="00152FEF" w:rsidRDefault="007F30DD">
            <w:pPr>
              <w:pStyle w:val="TableParagraph"/>
              <w:spacing w:before="61" w:line="276" w:lineRule="auto"/>
              <w:ind w:left="107" w:right="99"/>
              <w:jc w:val="both"/>
              <w:rPr>
                <w:rFonts w:ascii="Times New Roman"/>
                <w:sz w:val="24"/>
              </w:rPr>
            </w:pPr>
            <w:r>
              <w:rPr>
                <w:rFonts w:ascii="Times New Roman"/>
                <w:b/>
                <w:sz w:val="24"/>
              </w:rPr>
              <w:t xml:space="preserve">Vulnerability </w:t>
            </w:r>
            <w:r>
              <w:rPr>
                <w:rFonts w:ascii="Times New Roman"/>
                <w:sz w:val="24"/>
              </w:rPr>
              <w:t>to climate change is the degree to which any system is susceptible to, and unable to cope with, the negative impacts that climate change imposes upon</w:t>
            </w:r>
            <w:r>
              <w:rPr>
                <w:rFonts w:ascii="Times New Roman"/>
                <w:spacing w:val="-42"/>
                <w:sz w:val="24"/>
              </w:rPr>
              <w:t xml:space="preserve"> </w:t>
            </w:r>
            <w:r>
              <w:rPr>
                <w:rFonts w:ascii="Times New Roman"/>
                <w:sz w:val="24"/>
              </w:rPr>
              <w:t>it. Vulnerability is a function of the character, magnitude, and rate of climate variation to which a system is exposed, its sensitivity, and its adaptive</w:t>
            </w:r>
            <w:r>
              <w:rPr>
                <w:rFonts w:ascii="Times New Roman"/>
                <w:spacing w:val="-1"/>
                <w:sz w:val="24"/>
              </w:rPr>
              <w:t xml:space="preserve"> </w:t>
            </w:r>
            <w:r>
              <w:rPr>
                <w:rFonts w:ascii="Times New Roman"/>
                <w:sz w:val="24"/>
              </w:rPr>
              <w:t>capacity.</w:t>
            </w:r>
          </w:p>
        </w:tc>
      </w:tr>
      <w:tr w:rsidR="00152FEF">
        <w:trPr>
          <w:trHeight w:val="1070"/>
        </w:trPr>
        <w:tc>
          <w:tcPr>
            <w:tcW w:w="9076" w:type="dxa"/>
          </w:tcPr>
          <w:p w:rsidR="00152FEF" w:rsidRDefault="007F30DD">
            <w:pPr>
              <w:pStyle w:val="TableParagraph"/>
              <w:spacing w:before="59" w:line="276" w:lineRule="auto"/>
              <w:ind w:left="107" w:right="103"/>
              <w:jc w:val="both"/>
              <w:rPr>
                <w:rFonts w:ascii="Times New Roman"/>
                <w:sz w:val="24"/>
              </w:rPr>
            </w:pPr>
            <w:r>
              <w:rPr>
                <w:rFonts w:ascii="Times New Roman"/>
                <w:b/>
                <w:sz w:val="24"/>
              </w:rPr>
              <w:t>Resilience</w:t>
            </w:r>
            <w:r>
              <w:rPr>
                <w:rFonts w:ascii="Times New Roman"/>
                <w:b/>
                <w:spacing w:val="-15"/>
                <w:sz w:val="24"/>
              </w:rPr>
              <w:t xml:space="preserve"> </w:t>
            </w:r>
            <w:r>
              <w:rPr>
                <w:rFonts w:ascii="Times New Roman"/>
                <w:sz w:val="24"/>
              </w:rPr>
              <w:t>is</w:t>
            </w:r>
            <w:r>
              <w:rPr>
                <w:rFonts w:ascii="Times New Roman"/>
                <w:spacing w:val="-13"/>
                <w:sz w:val="24"/>
              </w:rPr>
              <w:t xml:space="preserve"> </w:t>
            </w:r>
            <w:r>
              <w:rPr>
                <w:rFonts w:ascii="Times New Roman"/>
                <w:sz w:val="24"/>
              </w:rPr>
              <w:t>the</w:t>
            </w:r>
            <w:r>
              <w:rPr>
                <w:rFonts w:ascii="Times New Roman"/>
                <w:spacing w:val="-13"/>
                <w:sz w:val="24"/>
              </w:rPr>
              <w:t xml:space="preserve"> </w:t>
            </w:r>
            <w:r>
              <w:rPr>
                <w:rFonts w:ascii="Times New Roman"/>
                <w:sz w:val="24"/>
              </w:rPr>
              <w:t>opposite</w:t>
            </w:r>
            <w:r>
              <w:rPr>
                <w:rFonts w:ascii="Times New Roman"/>
                <w:spacing w:val="-16"/>
                <w:sz w:val="24"/>
              </w:rPr>
              <w:t xml:space="preserve"> </w:t>
            </w:r>
            <w:r>
              <w:rPr>
                <w:rFonts w:ascii="Times New Roman"/>
                <w:sz w:val="24"/>
              </w:rPr>
              <w:t>of</w:t>
            </w:r>
            <w:r>
              <w:rPr>
                <w:rFonts w:ascii="Times New Roman"/>
                <w:spacing w:val="-13"/>
                <w:sz w:val="24"/>
              </w:rPr>
              <w:t xml:space="preserve"> </w:t>
            </w:r>
            <w:r>
              <w:rPr>
                <w:rFonts w:ascii="Times New Roman"/>
                <w:sz w:val="24"/>
              </w:rPr>
              <w:t>vulnerability</w:t>
            </w:r>
            <w:r>
              <w:rPr>
                <w:rFonts w:ascii="Times New Roman"/>
                <w:spacing w:val="-18"/>
                <w:sz w:val="24"/>
              </w:rPr>
              <w:t xml:space="preserve"> </w:t>
            </w:r>
            <w:r>
              <w:rPr>
                <w:rFonts w:ascii="Times New Roman"/>
                <w:sz w:val="24"/>
              </w:rPr>
              <w:t>and</w:t>
            </w:r>
            <w:r>
              <w:rPr>
                <w:rFonts w:ascii="Times New Roman"/>
                <w:spacing w:val="-12"/>
                <w:sz w:val="24"/>
              </w:rPr>
              <w:t xml:space="preserve"> </w:t>
            </w:r>
            <w:r>
              <w:rPr>
                <w:rFonts w:ascii="Times New Roman"/>
                <w:sz w:val="24"/>
              </w:rPr>
              <w:t>is</w:t>
            </w:r>
            <w:r>
              <w:rPr>
                <w:rFonts w:ascii="Times New Roman"/>
                <w:spacing w:val="-13"/>
                <w:sz w:val="24"/>
              </w:rPr>
              <w:t xml:space="preserve"> </w:t>
            </w:r>
            <w:r>
              <w:rPr>
                <w:rFonts w:ascii="Times New Roman"/>
                <w:sz w:val="24"/>
              </w:rPr>
              <w:t>defined</w:t>
            </w:r>
            <w:r>
              <w:rPr>
                <w:rFonts w:ascii="Times New Roman"/>
                <w:spacing w:val="-12"/>
                <w:sz w:val="24"/>
              </w:rPr>
              <w:t xml:space="preserve"> </w:t>
            </w:r>
            <w:r>
              <w:rPr>
                <w:rFonts w:ascii="Times New Roman"/>
                <w:sz w:val="24"/>
              </w:rPr>
              <w:t>as</w:t>
            </w:r>
            <w:r>
              <w:rPr>
                <w:rFonts w:ascii="Times New Roman"/>
                <w:spacing w:val="-13"/>
                <w:sz w:val="24"/>
              </w:rPr>
              <w:t xml:space="preserve"> </w:t>
            </w:r>
            <w:r>
              <w:rPr>
                <w:rFonts w:ascii="Times New Roman"/>
                <w:sz w:val="24"/>
              </w:rPr>
              <w:t>the</w:t>
            </w:r>
            <w:r>
              <w:rPr>
                <w:rFonts w:ascii="Times New Roman"/>
                <w:spacing w:val="-13"/>
                <w:sz w:val="24"/>
              </w:rPr>
              <w:t xml:space="preserve"> </w:t>
            </w:r>
            <w:r>
              <w:rPr>
                <w:rFonts w:ascii="Times New Roman"/>
                <w:sz w:val="24"/>
              </w:rPr>
              <w:t>ability</w:t>
            </w:r>
            <w:r>
              <w:rPr>
                <w:rFonts w:ascii="Times New Roman"/>
                <w:spacing w:val="-21"/>
                <w:sz w:val="24"/>
              </w:rPr>
              <w:t xml:space="preserve"> </w:t>
            </w:r>
            <w:r>
              <w:rPr>
                <w:rFonts w:ascii="Times New Roman"/>
                <w:sz w:val="24"/>
              </w:rPr>
              <w:t>of</w:t>
            </w:r>
            <w:r>
              <w:rPr>
                <w:rFonts w:ascii="Times New Roman"/>
                <w:spacing w:val="-13"/>
                <w:sz w:val="24"/>
              </w:rPr>
              <w:t xml:space="preserve"> </w:t>
            </w:r>
            <w:r>
              <w:rPr>
                <w:rFonts w:ascii="Times New Roman"/>
                <w:sz w:val="24"/>
              </w:rPr>
              <w:t>a</w:t>
            </w:r>
            <w:r>
              <w:rPr>
                <w:rFonts w:ascii="Times New Roman"/>
                <w:spacing w:val="-14"/>
                <w:sz w:val="24"/>
              </w:rPr>
              <w:t xml:space="preserve"> </w:t>
            </w:r>
            <w:r>
              <w:rPr>
                <w:rFonts w:ascii="Times New Roman"/>
                <w:sz w:val="24"/>
              </w:rPr>
              <w:t>social</w:t>
            </w:r>
            <w:r>
              <w:rPr>
                <w:rFonts w:ascii="Times New Roman"/>
                <w:spacing w:val="-12"/>
                <w:sz w:val="24"/>
              </w:rPr>
              <w:t xml:space="preserve"> </w:t>
            </w:r>
            <w:r>
              <w:rPr>
                <w:rFonts w:ascii="Times New Roman"/>
                <w:sz w:val="24"/>
              </w:rPr>
              <w:t>or</w:t>
            </w:r>
            <w:r>
              <w:rPr>
                <w:rFonts w:ascii="Times New Roman"/>
                <w:spacing w:val="-14"/>
                <w:sz w:val="24"/>
              </w:rPr>
              <w:t xml:space="preserve"> </w:t>
            </w:r>
            <w:r>
              <w:rPr>
                <w:rFonts w:ascii="Times New Roman"/>
                <w:sz w:val="24"/>
              </w:rPr>
              <w:t>ecological system to absorb disturbances while retaining the same basic structure and ways of functioning, capacity for self-organization, and capacity to adapt to stress and</w:t>
            </w:r>
            <w:r>
              <w:rPr>
                <w:rFonts w:ascii="Times New Roman"/>
                <w:spacing w:val="-11"/>
                <w:sz w:val="24"/>
              </w:rPr>
              <w:t xml:space="preserve"> </w:t>
            </w:r>
            <w:r>
              <w:rPr>
                <w:rFonts w:ascii="Times New Roman"/>
                <w:sz w:val="24"/>
              </w:rPr>
              <w:t>change.</w:t>
            </w:r>
          </w:p>
        </w:tc>
      </w:tr>
      <w:tr w:rsidR="00152FEF">
        <w:trPr>
          <w:trHeight w:val="1392"/>
        </w:trPr>
        <w:tc>
          <w:tcPr>
            <w:tcW w:w="9076" w:type="dxa"/>
          </w:tcPr>
          <w:p w:rsidR="00152FEF" w:rsidRDefault="007F30DD">
            <w:pPr>
              <w:pStyle w:val="TableParagraph"/>
              <w:spacing w:before="61" w:line="276" w:lineRule="auto"/>
              <w:ind w:left="107" w:right="97"/>
              <w:jc w:val="both"/>
              <w:rPr>
                <w:rFonts w:ascii="Times New Roman"/>
                <w:sz w:val="24"/>
              </w:rPr>
            </w:pPr>
            <w:r>
              <w:rPr>
                <w:rFonts w:ascii="Times New Roman"/>
                <w:b/>
                <w:sz w:val="24"/>
              </w:rPr>
              <w:t xml:space="preserve">Risk </w:t>
            </w:r>
            <w:r>
              <w:rPr>
                <w:rFonts w:ascii="Times New Roman"/>
                <w:sz w:val="24"/>
              </w:rPr>
              <w:t>is the potential for consequences where something of value is at stake and where the outcome is uncertain, recognizing the diversity of values. Risk is often represented as the probability or likelihood of occurrence of hazardous events or trends, multiplied by the impacts if these events or trends occur.</w:t>
            </w:r>
          </w:p>
        </w:tc>
      </w:tr>
    </w:tbl>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152FEF">
      <w:pPr>
        <w:pStyle w:val="BodyText"/>
        <w:rPr>
          <w:rFonts w:ascii="Calibri"/>
          <w:b/>
          <w:sz w:val="20"/>
        </w:rPr>
      </w:pPr>
    </w:p>
    <w:p w:rsidR="00152FEF" w:rsidRDefault="005115FB">
      <w:pPr>
        <w:pStyle w:val="BodyText"/>
        <w:spacing w:before="6"/>
        <w:rPr>
          <w:rFonts w:ascii="Calibri"/>
          <w:b/>
          <w:sz w:val="15"/>
        </w:rPr>
      </w:pPr>
      <w:r>
        <w:rPr>
          <w:noProof/>
          <w:lang w:bidi="ar-SA"/>
        </w:rPr>
        <mc:AlternateContent>
          <mc:Choice Requires="wps">
            <w:drawing>
              <wp:anchor distT="0" distB="0" distL="0" distR="0" simplePos="0" relativeHeight="251638784" behindDoc="1" locked="0" layoutInCell="1" allowOverlap="1" wp14:anchorId="0AB4DEBC" wp14:editId="57D18FD0">
                <wp:simplePos x="0" y="0"/>
                <wp:positionH relativeFrom="page">
                  <wp:posOffset>896620</wp:posOffset>
                </wp:positionH>
                <wp:positionV relativeFrom="paragraph">
                  <wp:posOffset>148590</wp:posOffset>
                </wp:positionV>
                <wp:extent cx="1828800" cy="0"/>
                <wp:effectExtent l="0" t="0" r="0" b="0"/>
                <wp:wrapTopAndBottom/>
                <wp:docPr id="771"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7pt" to="214.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9sFQIAACwEAAAOAAAAZHJzL2Uyb0RvYy54bWysU8GO2yAQvVfqPyDuie2sm3it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" strokeweight=".6pt">
                <w10:wrap type="topAndBottom" anchorx="page"/>
              </v:line>
            </w:pict>
          </mc:Fallback>
        </mc:AlternateContent>
      </w:r>
    </w:p>
    <w:p w:rsidR="00152FEF" w:rsidRDefault="007F30DD">
      <w:pPr>
        <w:spacing w:before="74"/>
        <w:ind w:left="111"/>
        <w:rPr>
          <w:sz w:val="20"/>
        </w:rPr>
      </w:pPr>
      <w:r>
        <w:rPr>
          <w:position w:val="6"/>
          <w:sz w:val="12"/>
        </w:rPr>
        <w:t xml:space="preserve">1 </w:t>
      </w:r>
      <w:r>
        <w:rPr>
          <w:sz w:val="20"/>
        </w:rPr>
        <w:t>Definitions are based on WGII AR5 (IPCC 2014)</w:t>
      </w:r>
    </w:p>
    <w:p w:rsidR="00152FEF" w:rsidRDefault="00152FEF">
      <w:pPr>
        <w:rPr>
          <w:sz w:val="20"/>
        </w:rPr>
        <w:sectPr w:rsidR="00152FEF">
          <w:pgSz w:w="11910" w:h="16840"/>
          <w:pgMar w:top="980" w:right="1300" w:bottom="960" w:left="1300" w:header="717" w:footer="770" w:gutter="0"/>
          <w:cols w:space="708"/>
        </w:sectPr>
      </w:pPr>
    </w:p>
    <w:p w:rsidR="00152FEF" w:rsidRDefault="00152FEF">
      <w:pPr>
        <w:pStyle w:val="BodyText"/>
        <w:rPr>
          <w:sz w:val="20"/>
        </w:rPr>
      </w:pPr>
    </w:p>
    <w:p w:rsidR="00152FEF" w:rsidRDefault="007F30DD">
      <w:pPr>
        <w:pStyle w:val="Heading1"/>
        <w:spacing w:before="200"/>
      </w:pPr>
      <w:bookmarkStart w:id="3" w:name="_bookmark2"/>
      <w:bookmarkEnd w:id="3"/>
      <w:r>
        <w:rPr>
          <w:color w:val="2E5395"/>
        </w:rPr>
        <w:t>Executive Summary</w:t>
      </w:r>
    </w:p>
    <w:p w:rsidR="00152FEF" w:rsidRDefault="007F30DD">
      <w:pPr>
        <w:spacing w:before="121"/>
        <w:ind w:left="111"/>
        <w:rPr>
          <w:rFonts w:ascii="Calibri"/>
          <w:i/>
          <w:sz w:val="24"/>
        </w:rPr>
      </w:pPr>
      <w:r>
        <w:rPr>
          <w:rFonts w:ascii="Calibri"/>
          <w:i/>
          <w:color w:val="2E5395"/>
          <w:sz w:val="24"/>
        </w:rPr>
        <w:t>Bulgarian forests in brief</w:t>
      </w:r>
    </w:p>
    <w:p w:rsidR="00152FEF" w:rsidRDefault="007F30DD">
      <w:pPr>
        <w:pStyle w:val="ListParagraph"/>
        <w:numPr>
          <w:ilvl w:val="0"/>
          <w:numId w:val="70"/>
        </w:numPr>
        <w:tabs>
          <w:tab w:val="left" w:pos="508"/>
        </w:tabs>
        <w:ind w:hanging="397"/>
        <w:jc w:val="both"/>
        <w:rPr>
          <w:sz w:val="24"/>
        </w:rPr>
      </w:pPr>
      <w:r>
        <w:rPr>
          <w:sz w:val="24"/>
        </w:rPr>
        <w:t>Forested</w:t>
      </w:r>
      <w:r>
        <w:rPr>
          <w:spacing w:val="20"/>
          <w:sz w:val="24"/>
        </w:rPr>
        <w:t xml:space="preserve"> </w:t>
      </w:r>
      <w:r>
        <w:rPr>
          <w:sz w:val="24"/>
        </w:rPr>
        <w:t>areas</w:t>
      </w:r>
      <w:r>
        <w:rPr>
          <w:spacing w:val="21"/>
          <w:sz w:val="24"/>
        </w:rPr>
        <w:t xml:space="preserve"> </w:t>
      </w:r>
      <w:r>
        <w:rPr>
          <w:sz w:val="24"/>
        </w:rPr>
        <w:t>in</w:t>
      </w:r>
      <w:r>
        <w:rPr>
          <w:spacing w:val="21"/>
          <w:sz w:val="24"/>
        </w:rPr>
        <w:t xml:space="preserve"> </w:t>
      </w:r>
      <w:r>
        <w:rPr>
          <w:sz w:val="24"/>
        </w:rPr>
        <w:t>Bulgaria</w:t>
      </w:r>
      <w:r>
        <w:rPr>
          <w:spacing w:val="18"/>
          <w:sz w:val="24"/>
        </w:rPr>
        <w:t xml:space="preserve"> </w:t>
      </w:r>
      <w:r>
        <w:rPr>
          <w:sz w:val="24"/>
        </w:rPr>
        <w:t>occupy</w:t>
      </w:r>
      <w:r>
        <w:rPr>
          <w:spacing w:val="19"/>
          <w:sz w:val="24"/>
        </w:rPr>
        <w:t xml:space="preserve"> </w:t>
      </w:r>
      <w:r>
        <w:rPr>
          <w:sz w:val="24"/>
        </w:rPr>
        <w:t>about</w:t>
      </w:r>
      <w:r>
        <w:rPr>
          <w:spacing w:val="20"/>
          <w:sz w:val="24"/>
        </w:rPr>
        <w:t xml:space="preserve"> </w:t>
      </w:r>
      <w:r>
        <w:rPr>
          <w:sz w:val="24"/>
        </w:rPr>
        <w:t>one</w:t>
      </w:r>
      <w:r>
        <w:rPr>
          <w:spacing w:val="18"/>
          <w:sz w:val="24"/>
        </w:rPr>
        <w:t xml:space="preserve"> </w:t>
      </w:r>
      <w:r>
        <w:rPr>
          <w:sz w:val="24"/>
        </w:rPr>
        <w:t>third</w:t>
      </w:r>
      <w:r>
        <w:rPr>
          <w:spacing w:val="19"/>
          <w:sz w:val="24"/>
        </w:rPr>
        <w:t xml:space="preserve"> </w:t>
      </w:r>
      <w:r>
        <w:rPr>
          <w:sz w:val="24"/>
        </w:rPr>
        <w:t>of</w:t>
      </w:r>
      <w:r>
        <w:rPr>
          <w:spacing w:val="18"/>
          <w:sz w:val="24"/>
        </w:rPr>
        <w:t xml:space="preserve"> </w:t>
      </w:r>
      <w:r>
        <w:rPr>
          <w:sz w:val="24"/>
        </w:rPr>
        <w:t>the</w:t>
      </w:r>
      <w:r>
        <w:rPr>
          <w:spacing w:val="20"/>
          <w:sz w:val="24"/>
        </w:rPr>
        <w:t xml:space="preserve"> </w:t>
      </w:r>
      <w:r>
        <w:rPr>
          <w:sz w:val="24"/>
        </w:rPr>
        <w:t>country</w:t>
      </w:r>
      <w:r>
        <w:rPr>
          <w:spacing w:val="14"/>
          <w:sz w:val="24"/>
        </w:rPr>
        <w:t xml:space="preserve"> </w:t>
      </w:r>
      <w:r>
        <w:rPr>
          <w:sz w:val="24"/>
        </w:rPr>
        <w:t>territory,</w:t>
      </w:r>
      <w:r>
        <w:rPr>
          <w:spacing w:val="18"/>
          <w:sz w:val="24"/>
        </w:rPr>
        <w:t xml:space="preserve"> </w:t>
      </w:r>
      <w:r>
        <w:rPr>
          <w:sz w:val="24"/>
        </w:rPr>
        <w:t>amounting</w:t>
      </w:r>
      <w:r>
        <w:rPr>
          <w:spacing w:val="19"/>
          <w:sz w:val="24"/>
        </w:rPr>
        <w:t xml:space="preserve"> </w:t>
      </w:r>
      <w:r>
        <w:rPr>
          <w:sz w:val="24"/>
        </w:rPr>
        <w:t>to</w:t>
      </w:r>
    </w:p>
    <w:p w:rsidR="00152FEF" w:rsidRDefault="007F30DD">
      <w:pPr>
        <w:pStyle w:val="BodyText"/>
        <w:spacing w:before="41" w:line="276" w:lineRule="auto"/>
        <w:ind w:left="111" w:right="106"/>
        <w:jc w:val="both"/>
      </w:pPr>
      <w:r>
        <w:t>4.230</w:t>
      </w:r>
      <w:r>
        <w:rPr>
          <w:spacing w:val="-4"/>
        </w:rPr>
        <w:t xml:space="preserve"> </w:t>
      </w:r>
      <w:r>
        <w:t>million</w:t>
      </w:r>
      <w:r>
        <w:rPr>
          <w:spacing w:val="-2"/>
        </w:rPr>
        <w:t xml:space="preserve"> </w:t>
      </w:r>
      <w:r>
        <w:t>ha,</w:t>
      </w:r>
      <w:r>
        <w:rPr>
          <w:spacing w:val="-4"/>
        </w:rPr>
        <w:t xml:space="preserve"> </w:t>
      </w:r>
      <w:r>
        <w:t>of</w:t>
      </w:r>
      <w:r>
        <w:rPr>
          <w:spacing w:val="-4"/>
        </w:rPr>
        <w:t xml:space="preserve"> </w:t>
      </w:r>
      <w:r>
        <w:t>which</w:t>
      </w:r>
      <w:r>
        <w:rPr>
          <w:spacing w:val="-4"/>
        </w:rPr>
        <w:t xml:space="preserve"> </w:t>
      </w:r>
      <w:r>
        <w:t>3.864</w:t>
      </w:r>
      <w:r>
        <w:rPr>
          <w:spacing w:val="-3"/>
        </w:rPr>
        <w:t xml:space="preserve"> </w:t>
      </w:r>
      <w:r>
        <w:t>million</w:t>
      </w:r>
      <w:r>
        <w:rPr>
          <w:spacing w:val="-5"/>
        </w:rPr>
        <w:t xml:space="preserve"> </w:t>
      </w:r>
      <w:r>
        <w:t>hectares are</w:t>
      </w:r>
      <w:r>
        <w:rPr>
          <w:spacing w:val="-5"/>
        </w:rPr>
        <w:t xml:space="preserve"> </w:t>
      </w:r>
      <w:r>
        <w:t>forests.</w:t>
      </w:r>
      <w:r>
        <w:rPr>
          <w:spacing w:val="-3"/>
        </w:rPr>
        <w:t xml:space="preserve"> </w:t>
      </w:r>
      <w:r>
        <w:t>They</w:t>
      </w:r>
      <w:r>
        <w:rPr>
          <w:spacing w:val="-8"/>
        </w:rPr>
        <w:t xml:space="preserve"> </w:t>
      </w:r>
      <w:r>
        <w:t>are</w:t>
      </w:r>
      <w:r>
        <w:rPr>
          <w:spacing w:val="-5"/>
        </w:rPr>
        <w:t xml:space="preserve"> </w:t>
      </w:r>
      <w:r>
        <w:t>crucial</w:t>
      </w:r>
      <w:r>
        <w:rPr>
          <w:spacing w:val="-3"/>
        </w:rPr>
        <w:t xml:space="preserve"> </w:t>
      </w:r>
      <w:r>
        <w:t>for</w:t>
      </w:r>
      <w:r>
        <w:rPr>
          <w:spacing w:val="-5"/>
        </w:rPr>
        <w:t xml:space="preserve"> </w:t>
      </w:r>
      <w:r>
        <w:t>the</w:t>
      </w:r>
      <w:r>
        <w:rPr>
          <w:spacing w:val="-2"/>
        </w:rPr>
        <w:t xml:space="preserve"> </w:t>
      </w:r>
      <w:r>
        <w:t>supply</w:t>
      </w:r>
      <w:r>
        <w:rPr>
          <w:spacing w:val="-7"/>
        </w:rPr>
        <w:t xml:space="preserve"> </w:t>
      </w:r>
      <w:r>
        <w:t>of various ecosystem services which are key to the quality of life of people and a number of economic activities, such as provisioning of pure drinking water, protection of soils from erosion, climate regulation, timber and non-wood resources, biodiversity protection, and territories</w:t>
      </w:r>
      <w:r>
        <w:rPr>
          <w:spacing w:val="-6"/>
        </w:rPr>
        <w:t xml:space="preserve"> </w:t>
      </w:r>
      <w:r>
        <w:t>for</w:t>
      </w:r>
      <w:r>
        <w:rPr>
          <w:spacing w:val="-6"/>
        </w:rPr>
        <w:t xml:space="preserve"> </w:t>
      </w:r>
      <w:r>
        <w:t>tourism</w:t>
      </w:r>
      <w:r>
        <w:rPr>
          <w:spacing w:val="-5"/>
        </w:rPr>
        <w:t xml:space="preserve"> </w:t>
      </w:r>
      <w:r>
        <w:t>and</w:t>
      </w:r>
      <w:r>
        <w:rPr>
          <w:spacing w:val="-5"/>
        </w:rPr>
        <w:t xml:space="preserve"> </w:t>
      </w:r>
      <w:r>
        <w:t>recreation.</w:t>
      </w:r>
      <w:r>
        <w:rPr>
          <w:spacing w:val="-4"/>
        </w:rPr>
        <w:t xml:space="preserve"> </w:t>
      </w:r>
      <w:r>
        <w:t>Of</w:t>
      </w:r>
      <w:r>
        <w:rPr>
          <w:spacing w:val="-6"/>
        </w:rPr>
        <w:t xml:space="preserve"> </w:t>
      </w:r>
      <w:r>
        <w:t>all</w:t>
      </w:r>
      <w:r>
        <w:rPr>
          <w:spacing w:val="-5"/>
        </w:rPr>
        <w:t xml:space="preserve"> </w:t>
      </w:r>
      <w:r>
        <w:t>sectors,</w:t>
      </w:r>
      <w:r>
        <w:rPr>
          <w:spacing w:val="-4"/>
        </w:rPr>
        <w:t xml:space="preserve"> </w:t>
      </w:r>
      <w:r>
        <w:t>forestry</w:t>
      </w:r>
      <w:r>
        <w:rPr>
          <w:spacing w:val="-11"/>
        </w:rPr>
        <w:t xml:space="preserve"> </w:t>
      </w:r>
      <w:r>
        <w:t>has</w:t>
      </w:r>
      <w:r>
        <w:rPr>
          <w:spacing w:val="-5"/>
        </w:rPr>
        <w:t xml:space="preserve"> </w:t>
      </w:r>
      <w:r>
        <w:t>the</w:t>
      </w:r>
      <w:r>
        <w:rPr>
          <w:spacing w:val="-6"/>
        </w:rPr>
        <w:t xml:space="preserve"> </w:t>
      </w:r>
      <w:r>
        <w:t>highest</w:t>
      </w:r>
      <w:r>
        <w:rPr>
          <w:spacing w:val="-2"/>
        </w:rPr>
        <w:t xml:space="preserve"> </w:t>
      </w:r>
      <w:r>
        <w:t>share</w:t>
      </w:r>
      <w:r>
        <w:rPr>
          <w:spacing w:val="-8"/>
        </w:rPr>
        <w:t xml:space="preserve"> </w:t>
      </w:r>
      <w:r>
        <w:t>of</w:t>
      </w:r>
      <w:r>
        <w:rPr>
          <w:spacing w:val="-6"/>
        </w:rPr>
        <w:t xml:space="preserve"> </w:t>
      </w:r>
      <w:r>
        <w:t>absorption of greenhouse gasses (GHGs) in the Land Use, Land Use Change, and Forestry (LULUCF) assessment for Bulgaria, compensating for about 12 percent of total emissions from 1988 to 2011.</w:t>
      </w:r>
      <w:r>
        <w:rPr>
          <w:spacing w:val="-5"/>
        </w:rPr>
        <w:t xml:space="preserve"> </w:t>
      </w:r>
      <w:r>
        <w:t>Following</w:t>
      </w:r>
      <w:r>
        <w:rPr>
          <w:spacing w:val="-8"/>
        </w:rPr>
        <w:t xml:space="preserve"> </w:t>
      </w:r>
      <w:r>
        <w:t>the</w:t>
      </w:r>
      <w:r>
        <w:rPr>
          <w:spacing w:val="-6"/>
        </w:rPr>
        <w:t xml:space="preserve"> </w:t>
      </w:r>
      <w:r>
        <w:t>Paris</w:t>
      </w:r>
      <w:r>
        <w:rPr>
          <w:spacing w:val="-5"/>
        </w:rPr>
        <w:t xml:space="preserve"> </w:t>
      </w:r>
      <w:r>
        <w:t>2015</w:t>
      </w:r>
      <w:r>
        <w:rPr>
          <w:spacing w:val="-5"/>
        </w:rPr>
        <w:t xml:space="preserve"> </w:t>
      </w:r>
      <w:r>
        <w:t>Agreement,</w:t>
      </w:r>
      <w:r>
        <w:rPr>
          <w:spacing w:val="-5"/>
        </w:rPr>
        <w:t xml:space="preserve"> </w:t>
      </w:r>
      <w:r>
        <w:t>that</w:t>
      </w:r>
      <w:r>
        <w:rPr>
          <w:spacing w:val="-3"/>
        </w:rPr>
        <w:t xml:space="preserve"> </w:t>
      </w:r>
      <w:r>
        <w:t>was</w:t>
      </w:r>
      <w:r>
        <w:rPr>
          <w:spacing w:val="-5"/>
        </w:rPr>
        <w:t xml:space="preserve"> </w:t>
      </w:r>
      <w:r>
        <w:t>ratified</w:t>
      </w:r>
      <w:r>
        <w:rPr>
          <w:spacing w:val="-5"/>
        </w:rPr>
        <w:t xml:space="preserve"> </w:t>
      </w:r>
      <w:r>
        <w:t>by</w:t>
      </w:r>
      <w:r>
        <w:rPr>
          <w:spacing w:val="-8"/>
        </w:rPr>
        <w:t xml:space="preserve"> </w:t>
      </w:r>
      <w:r>
        <w:t>Bulgaria,</w:t>
      </w:r>
      <w:r>
        <w:rPr>
          <w:spacing w:val="-3"/>
        </w:rPr>
        <w:t xml:space="preserve"> </w:t>
      </w:r>
      <w:r>
        <w:t>the</w:t>
      </w:r>
      <w:r>
        <w:rPr>
          <w:spacing w:val="-6"/>
        </w:rPr>
        <w:t xml:space="preserve"> </w:t>
      </w:r>
      <w:r>
        <w:t>role</w:t>
      </w:r>
      <w:r>
        <w:rPr>
          <w:spacing w:val="-6"/>
        </w:rPr>
        <w:t xml:space="preserve"> </w:t>
      </w:r>
      <w:r>
        <w:t>of</w:t>
      </w:r>
      <w:r>
        <w:rPr>
          <w:spacing w:val="-6"/>
        </w:rPr>
        <w:t xml:space="preserve"> </w:t>
      </w:r>
      <w:r>
        <w:t>forests</w:t>
      </w:r>
      <w:r>
        <w:rPr>
          <w:spacing w:val="-5"/>
        </w:rPr>
        <w:t xml:space="preserve"> </w:t>
      </w:r>
      <w:r>
        <w:t>for the absorption of GHGs has to increase in the next few decades. In the agreement the forest sector was accorded prominence, through a specific clause (Article 5) dedicated to reducing emissions from deforestation and forest degradation and the role of conservation, sustainable management of forests, and enhancement of forest carbon stocks. At present, deforestation is not a problem in Bulgaria. The potential beneficial role of the forest sector is high, because forests are among the most important carbon sinks in the agreement. Governments and forest sector stakeholders should reach an understanding on the role of forests and land-use planning and management in meeting their national long-term climate change mitigation and adaptation goals.</w:t>
      </w:r>
    </w:p>
    <w:p w:rsidR="00152FEF" w:rsidRDefault="007F30DD">
      <w:pPr>
        <w:pStyle w:val="ListParagraph"/>
        <w:numPr>
          <w:ilvl w:val="0"/>
          <w:numId w:val="70"/>
        </w:numPr>
        <w:tabs>
          <w:tab w:val="left" w:pos="508"/>
        </w:tabs>
        <w:spacing w:before="120" w:line="276" w:lineRule="auto"/>
        <w:ind w:left="111" w:right="106" w:firstLine="0"/>
        <w:jc w:val="both"/>
        <w:rPr>
          <w:i/>
          <w:sz w:val="24"/>
        </w:rPr>
      </w:pPr>
      <w:r>
        <w:rPr>
          <w:sz w:val="24"/>
        </w:rPr>
        <w:t>The standing wood volume of forests in Bulgaria has almost tripled from the 1960s and now</w:t>
      </w:r>
      <w:r>
        <w:rPr>
          <w:spacing w:val="-6"/>
          <w:sz w:val="24"/>
        </w:rPr>
        <w:t xml:space="preserve"> </w:t>
      </w:r>
      <w:r>
        <w:rPr>
          <w:sz w:val="24"/>
        </w:rPr>
        <w:t>amounts</w:t>
      </w:r>
      <w:r>
        <w:rPr>
          <w:spacing w:val="-5"/>
          <w:sz w:val="24"/>
        </w:rPr>
        <w:t xml:space="preserve"> </w:t>
      </w:r>
      <w:r>
        <w:rPr>
          <w:sz w:val="24"/>
        </w:rPr>
        <w:t>to</w:t>
      </w:r>
      <w:r>
        <w:rPr>
          <w:spacing w:val="-1"/>
          <w:sz w:val="24"/>
        </w:rPr>
        <w:t xml:space="preserve"> </w:t>
      </w:r>
      <w:r>
        <w:rPr>
          <w:sz w:val="24"/>
        </w:rPr>
        <w:t>about</w:t>
      </w:r>
      <w:r>
        <w:rPr>
          <w:spacing w:val="-5"/>
          <w:sz w:val="24"/>
        </w:rPr>
        <w:t xml:space="preserve"> </w:t>
      </w:r>
      <w:r>
        <w:rPr>
          <w:sz w:val="24"/>
        </w:rPr>
        <w:t>680</w:t>
      </w:r>
      <w:r>
        <w:rPr>
          <w:spacing w:val="-5"/>
          <w:sz w:val="24"/>
        </w:rPr>
        <w:t xml:space="preserve"> </w:t>
      </w:r>
      <w:r>
        <w:rPr>
          <w:sz w:val="24"/>
        </w:rPr>
        <w:t>million</w:t>
      </w:r>
      <w:r>
        <w:rPr>
          <w:spacing w:val="-4"/>
          <w:sz w:val="24"/>
        </w:rPr>
        <w:t xml:space="preserve"> </w:t>
      </w:r>
      <w:r>
        <w:rPr>
          <w:sz w:val="24"/>
        </w:rPr>
        <w:t>m</w:t>
      </w:r>
      <w:r>
        <w:rPr>
          <w:position w:val="9"/>
          <w:sz w:val="16"/>
        </w:rPr>
        <w:t>3</w:t>
      </w:r>
      <w:r>
        <w:rPr>
          <w:sz w:val="24"/>
        </w:rPr>
        <w:t>.</w:t>
      </w:r>
      <w:r>
        <w:rPr>
          <w:spacing w:val="-5"/>
          <w:sz w:val="24"/>
        </w:rPr>
        <w:t xml:space="preserve"> </w:t>
      </w:r>
      <w:r>
        <w:rPr>
          <w:sz w:val="24"/>
        </w:rPr>
        <w:t>Bulgarian</w:t>
      </w:r>
      <w:r>
        <w:rPr>
          <w:spacing w:val="-2"/>
          <w:sz w:val="24"/>
        </w:rPr>
        <w:t xml:space="preserve"> </w:t>
      </w:r>
      <w:r>
        <w:rPr>
          <w:sz w:val="24"/>
        </w:rPr>
        <w:t>forests</w:t>
      </w:r>
      <w:r>
        <w:rPr>
          <w:spacing w:val="-5"/>
          <w:sz w:val="24"/>
        </w:rPr>
        <w:t xml:space="preserve"> </w:t>
      </w:r>
      <w:r>
        <w:rPr>
          <w:sz w:val="24"/>
        </w:rPr>
        <w:t>have</w:t>
      </w:r>
      <w:r>
        <w:rPr>
          <w:spacing w:val="-6"/>
          <w:sz w:val="24"/>
        </w:rPr>
        <w:t xml:space="preserve"> </w:t>
      </w:r>
      <w:r>
        <w:rPr>
          <w:sz w:val="24"/>
        </w:rPr>
        <w:t>outstanding</w:t>
      </w:r>
      <w:r>
        <w:rPr>
          <w:spacing w:val="-7"/>
          <w:sz w:val="24"/>
        </w:rPr>
        <w:t xml:space="preserve"> </w:t>
      </w:r>
      <w:r>
        <w:rPr>
          <w:sz w:val="24"/>
        </w:rPr>
        <w:t>biodiversity</w:t>
      </w:r>
      <w:r>
        <w:rPr>
          <w:spacing w:val="-6"/>
          <w:sz w:val="24"/>
        </w:rPr>
        <w:t xml:space="preserve"> </w:t>
      </w:r>
      <w:r>
        <w:rPr>
          <w:sz w:val="24"/>
        </w:rPr>
        <w:t>with</w:t>
      </w:r>
      <w:r>
        <w:rPr>
          <w:spacing w:val="-4"/>
          <w:sz w:val="24"/>
        </w:rPr>
        <w:t xml:space="preserve"> </w:t>
      </w:r>
      <w:r>
        <w:rPr>
          <w:sz w:val="24"/>
        </w:rPr>
        <w:t>the vascular flora alone consisting of 4,102 species. There is a high number of endemic species, which</w:t>
      </w:r>
      <w:r>
        <w:rPr>
          <w:spacing w:val="-7"/>
          <w:sz w:val="24"/>
        </w:rPr>
        <w:t xml:space="preserve"> </w:t>
      </w:r>
      <w:r>
        <w:rPr>
          <w:sz w:val="24"/>
        </w:rPr>
        <w:t>are</w:t>
      </w:r>
      <w:r>
        <w:rPr>
          <w:spacing w:val="-8"/>
          <w:sz w:val="24"/>
        </w:rPr>
        <w:t xml:space="preserve"> </w:t>
      </w:r>
      <w:r>
        <w:rPr>
          <w:sz w:val="24"/>
        </w:rPr>
        <w:t>found</w:t>
      </w:r>
      <w:r>
        <w:rPr>
          <w:spacing w:val="-7"/>
          <w:sz w:val="24"/>
        </w:rPr>
        <w:t xml:space="preserve"> </w:t>
      </w:r>
      <w:r>
        <w:rPr>
          <w:sz w:val="24"/>
        </w:rPr>
        <w:t>only</w:t>
      </w:r>
      <w:r>
        <w:rPr>
          <w:spacing w:val="-11"/>
          <w:sz w:val="24"/>
        </w:rPr>
        <w:t xml:space="preserve"> </w:t>
      </w:r>
      <w:r>
        <w:rPr>
          <w:sz w:val="24"/>
        </w:rPr>
        <w:t>on</w:t>
      </w:r>
      <w:r>
        <w:rPr>
          <w:spacing w:val="-7"/>
          <w:sz w:val="24"/>
        </w:rPr>
        <w:t xml:space="preserve"> </w:t>
      </w:r>
      <w:r>
        <w:rPr>
          <w:sz w:val="24"/>
        </w:rPr>
        <w:t>the</w:t>
      </w:r>
      <w:r>
        <w:rPr>
          <w:spacing w:val="-7"/>
          <w:sz w:val="24"/>
        </w:rPr>
        <w:t xml:space="preserve"> </w:t>
      </w:r>
      <w:r>
        <w:rPr>
          <w:sz w:val="24"/>
        </w:rPr>
        <w:t>Balkan</w:t>
      </w:r>
      <w:r>
        <w:rPr>
          <w:spacing w:val="-7"/>
          <w:sz w:val="24"/>
        </w:rPr>
        <w:t xml:space="preserve"> </w:t>
      </w:r>
      <w:r>
        <w:rPr>
          <w:sz w:val="24"/>
        </w:rPr>
        <w:t>Peninsula</w:t>
      </w:r>
      <w:r>
        <w:rPr>
          <w:spacing w:val="-5"/>
          <w:sz w:val="24"/>
        </w:rPr>
        <w:t xml:space="preserve"> </w:t>
      </w:r>
      <w:r>
        <w:rPr>
          <w:sz w:val="24"/>
        </w:rPr>
        <w:t>and</w:t>
      </w:r>
      <w:r>
        <w:rPr>
          <w:spacing w:val="-6"/>
          <w:sz w:val="24"/>
        </w:rPr>
        <w:t xml:space="preserve"> </w:t>
      </w:r>
      <w:r>
        <w:rPr>
          <w:sz w:val="24"/>
        </w:rPr>
        <w:t>in</w:t>
      </w:r>
      <w:r>
        <w:rPr>
          <w:spacing w:val="-7"/>
          <w:sz w:val="24"/>
        </w:rPr>
        <w:t xml:space="preserve"> </w:t>
      </w:r>
      <w:r>
        <w:rPr>
          <w:sz w:val="24"/>
        </w:rPr>
        <w:t>certain</w:t>
      </w:r>
      <w:r>
        <w:rPr>
          <w:spacing w:val="-6"/>
          <w:sz w:val="24"/>
        </w:rPr>
        <w:t xml:space="preserve"> </w:t>
      </w:r>
      <w:r>
        <w:rPr>
          <w:sz w:val="24"/>
        </w:rPr>
        <w:t>locations</w:t>
      </w:r>
      <w:r>
        <w:rPr>
          <w:spacing w:val="-6"/>
          <w:sz w:val="24"/>
        </w:rPr>
        <w:t xml:space="preserve"> </w:t>
      </w:r>
      <w:r>
        <w:rPr>
          <w:sz w:val="24"/>
        </w:rPr>
        <w:t>in</w:t>
      </w:r>
      <w:r>
        <w:rPr>
          <w:spacing w:val="-6"/>
          <w:sz w:val="24"/>
        </w:rPr>
        <w:t xml:space="preserve"> </w:t>
      </w:r>
      <w:r>
        <w:rPr>
          <w:sz w:val="24"/>
        </w:rPr>
        <w:t>Bulgaria.</w:t>
      </w:r>
      <w:r>
        <w:rPr>
          <w:spacing w:val="-7"/>
          <w:sz w:val="24"/>
        </w:rPr>
        <w:t xml:space="preserve"> </w:t>
      </w:r>
      <w:r>
        <w:rPr>
          <w:sz w:val="24"/>
        </w:rPr>
        <w:t>This</w:t>
      </w:r>
      <w:r>
        <w:rPr>
          <w:spacing w:val="-6"/>
          <w:sz w:val="24"/>
        </w:rPr>
        <w:t xml:space="preserve"> </w:t>
      </w:r>
      <w:r>
        <w:rPr>
          <w:sz w:val="24"/>
        </w:rPr>
        <w:t>sets</w:t>
      </w:r>
      <w:r>
        <w:rPr>
          <w:spacing w:val="-6"/>
          <w:sz w:val="24"/>
        </w:rPr>
        <w:t xml:space="preserve"> </w:t>
      </w:r>
      <w:r>
        <w:rPr>
          <w:sz w:val="24"/>
        </w:rPr>
        <w:t>the country as one of the richest in biodiversity in Europe. To ensure the proper management and protection of this biodiversity and provisioning of various ecosystem services, a large proportion of Bulgarian forests is included in the extensive network of protected areas, which consists</w:t>
      </w:r>
      <w:r>
        <w:rPr>
          <w:spacing w:val="-4"/>
          <w:sz w:val="24"/>
        </w:rPr>
        <w:t xml:space="preserve"> </w:t>
      </w:r>
      <w:r>
        <w:rPr>
          <w:sz w:val="24"/>
        </w:rPr>
        <w:t>of</w:t>
      </w:r>
      <w:r>
        <w:rPr>
          <w:spacing w:val="-4"/>
          <w:sz w:val="24"/>
        </w:rPr>
        <w:t xml:space="preserve"> </w:t>
      </w:r>
      <w:r>
        <w:rPr>
          <w:sz w:val="24"/>
        </w:rPr>
        <w:t>11</w:t>
      </w:r>
      <w:r>
        <w:rPr>
          <w:spacing w:val="-5"/>
          <w:sz w:val="24"/>
        </w:rPr>
        <w:t xml:space="preserve"> </w:t>
      </w:r>
      <w:r>
        <w:rPr>
          <w:sz w:val="24"/>
        </w:rPr>
        <w:t>Nature</w:t>
      </w:r>
      <w:r>
        <w:rPr>
          <w:spacing w:val="-4"/>
          <w:sz w:val="24"/>
        </w:rPr>
        <w:t xml:space="preserve"> </w:t>
      </w:r>
      <w:r>
        <w:rPr>
          <w:sz w:val="24"/>
        </w:rPr>
        <w:t>parks,</w:t>
      </w:r>
      <w:r>
        <w:rPr>
          <w:spacing w:val="-4"/>
          <w:sz w:val="24"/>
        </w:rPr>
        <w:t xml:space="preserve"> </w:t>
      </w:r>
      <w:r>
        <w:rPr>
          <w:sz w:val="24"/>
        </w:rPr>
        <w:t>3</w:t>
      </w:r>
      <w:r>
        <w:rPr>
          <w:spacing w:val="-4"/>
          <w:sz w:val="24"/>
        </w:rPr>
        <w:t xml:space="preserve"> </w:t>
      </w:r>
      <w:r>
        <w:rPr>
          <w:sz w:val="24"/>
        </w:rPr>
        <w:t>National</w:t>
      </w:r>
      <w:r>
        <w:rPr>
          <w:spacing w:val="-4"/>
          <w:sz w:val="24"/>
        </w:rPr>
        <w:t xml:space="preserve"> </w:t>
      </w:r>
      <w:r>
        <w:rPr>
          <w:sz w:val="24"/>
        </w:rPr>
        <w:t>parks,</w:t>
      </w:r>
      <w:r>
        <w:rPr>
          <w:spacing w:val="-4"/>
          <w:sz w:val="24"/>
        </w:rPr>
        <w:t xml:space="preserve"> </w:t>
      </w:r>
      <w:r>
        <w:rPr>
          <w:sz w:val="24"/>
        </w:rPr>
        <w:t>and</w:t>
      </w:r>
      <w:r>
        <w:rPr>
          <w:spacing w:val="-5"/>
          <w:sz w:val="24"/>
        </w:rPr>
        <w:t xml:space="preserve"> </w:t>
      </w:r>
      <w:r>
        <w:rPr>
          <w:sz w:val="24"/>
        </w:rPr>
        <w:t>55</w:t>
      </w:r>
      <w:r>
        <w:rPr>
          <w:spacing w:val="-5"/>
          <w:sz w:val="24"/>
        </w:rPr>
        <w:t xml:space="preserve"> </w:t>
      </w:r>
      <w:r>
        <w:rPr>
          <w:sz w:val="24"/>
        </w:rPr>
        <w:t>strict</w:t>
      </w:r>
      <w:r>
        <w:rPr>
          <w:spacing w:val="-4"/>
          <w:sz w:val="24"/>
        </w:rPr>
        <w:t xml:space="preserve"> </w:t>
      </w:r>
      <w:r>
        <w:rPr>
          <w:sz w:val="24"/>
        </w:rPr>
        <w:t>nature</w:t>
      </w:r>
      <w:r>
        <w:rPr>
          <w:spacing w:val="-4"/>
          <w:sz w:val="24"/>
        </w:rPr>
        <w:t xml:space="preserve"> </w:t>
      </w:r>
      <w:r>
        <w:rPr>
          <w:sz w:val="24"/>
        </w:rPr>
        <w:t>reserves</w:t>
      </w:r>
      <w:r>
        <w:rPr>
          <w:spacing w:val="-4"/>
          <w:sz w:val="24"/>
        </w:rPr>
        <w:t xml:space="preserve"> </w:t>
      </w:r>
      <w:r>
        <w:rPr>
          <w:sz w:val="24"/>
        </w:rPr>
        <w:t>and</w:t>
      </w:r>
      <w:r>
        <w:rPr>
          <w:spacing w:val="-5"/>
          <w:sz w:val="24"/>
        </w:rPr>
        <w:t xml:space="preserve"> </w:t>
      </w:r>
      <w:r>
        <w:rPr>
          <w:sz w:val="24"/>
        </w:rPr>
        <w:t>largely</w:t>
      </w:r>
      <w:r>
        <w:rPr>
          <w:spacing w:val="-8"/>
          <w:sz w:val="24"/>
        </w:rPr>
        <w:t xml:space="preserve"> </w:t>
      </w:r>
      <w:r>
        <w:rPr>
          <w:sz w:val="24"/>
        </w:rPr>
        <w:t>overlaps with the network of NATURA 2000 protected areas, which cover about 34 percent of the territory</w:t>
      </w:r>
      <w:r>
        <w:rPr>
          <w:spacing w:val="-18"/>
          <w:sz w:val="24"/>
        </w:rPr>
        <w:t xml:space="preserve"> </w:t>
      </w:r>
      <w:r>
        <w:rPr>
          <w:sz w:val="24"/>
        </w:rPr>
        <w:t>of</w:t>
      </w:r>
      <w:r>
        <w:rPr>
          <w:spacing w:val="-11"/>
          <w:sz w:val="24"/>
        </w:rPr>
        <w:t xml:space="preserve"> </w:t>
      </w:r>
      <w:r>
        <w:rPr>
          <w:sz w:val="24"/>
        </w:rPr>
        <w:t>the</w:t>
      </w:r>
      <w:r>
        <w:rPr>
          <w:spacing w:val="-11"/>
          <w:sz w:val="24"/>
        </w:rPr>
        <w:t xml:space="preserve"> </w:t>
      </w:r>
      <w:r>
        <w:rPr>
          <w:sz w:val="24"/>
        </w:rPr>
        <w:t>country.</w:t>
      </w:r>
      <w:r>
        <w:rPr>
          <w:spacing w:val="-12"/>
          <w:sz w:val="24"/>
        </w:rPr>
        <w:t xml:space="preserve"> </w:t>
      </w:r>
      <w:r>
        <w:rPr>
          <w:sz w:val="24"/>
        </w:rPr>
        <w:t>The</w:t>
      </w:r>
      <w:r>
        <w:rPr>
          <w:spacing w:val="-13"/>
          <w:sz w:val="24"/>
        </w:rPr>
        <w:t xml:space="preserve"> </w:t>
      </w:r>
      <w:r>
        <w:rPr>
          <w:sz w:val="24"/>
        </w:rPr>
        <w:t>protection</w:t>
      </w:r>
      <w:r>
        <w:rPr>
          <w:spacing w:val="-12"/>
          <w:sz w:val="24"/>
        </w:rPr>
        <w:t xml:space="preserve"> </w:t>
      </w:r>
      <w:r>
        <w:rPr>
          <w:sz w:val="24"/>
        </w:rPr>
        <w:t>of</w:t>
      </w:r>
      <w:r>
        <w:rPr>
          <w:spacing w:val="-14"/>
          <w:sz w:val="24"/>
        </w:rPr>
        <w:t xml:space="preserve"> </w:t>
      </w:r>
      <w:r>
        <w:rPr>
          <w:sz w:val="24"/>
        </w:rPr>
        <w:t>valuable</w:t>
      </w:r>
      <w:r>
        <w:rPr>
          <w:spacing w:val="-11"/>
          <w:sz w:val="24"/>
        </w:rPr>
        <w:t xml:space="preserve"> </w:t>
      </w:r>
      <w:r>
        <w:rPr>
          <w:sz w:val="24"/>
        </w:rPr>
        <w:t>ecosystems</w:t>
      </w:r>
      <w:r>
        <w:rPr>
          <w:spacing w:val="-12"/>
          <w:sz w:val="24"/>
        </w:rPr>
        <w:t xml:space="preserve"> </w:t>
      </w:r>
      <w:r>
        <w:rPr>
          <w:sz w:val="24"/>
        </w:rPr>
        <w:t>has</w:t>
      </w:r>
      <w:r>
        <w:rPr>
          <w:spacing w:val="-11"/>
          <w:sz w:val="24"/>
        </w:rPr>
        <w:t xml:space="preserve"> </w:t>
      </w:r>
      <w:r>
        <w:rPr>
          <w:sz w:val="24"/>
        </w:rPr>
        <w:t>been</w:t>
      </w:r>
      <w:r>
        <w:rPr>
          <w:spacing w:val="-10"/>
          <w:sz w:val="24"/>
        </w:rPr>
        <w:t xml:space="preserve"> </w:t>
      </w:r>
      <w:r>
        <w:rPr>
          <w:sz w:val="24"/>
        </w:rPr>
        <w:t>additionally</w:t>
      </w:r>
      <w:r>
        <w:rPr>
          <w:spacing w:val="-17"/>
          <w:sz w:val="24"/>
        </w:rPr>
        <w:t xml:space="preserve"> </w:t>
      </w:r>
      <w:r>
        <w:rPr>
          <w:sz w:val="24"/>
        </w:rPr>
        <w:t>recognized as</w:t>
      </w:r>
      <w:r>
        <w:rPr>
          <w:spacing w:val="-13"/>
          <w:sz w:val="24"/>
        </w:rPr>
        <w:t xml:space="preserve"> </w:t>
      </w:r>
      <w:r>
        <w:rPr>
          <w:sz w:val="24"/>
        </w:rPr>
        <w:t>a</w:t>
      </w:r>
      <w:r>
        <w:rPr>
          <w:spacing w:val="-14"/>
          <w:sz w:val="24"/>
        </w:rPr>
        <w:t xml:space="preserve"> </w:t>
      </w:r>
      <w:r>
        <w:rPr>
          <w:sz w:val="24"/>
        </w:rPr>
        <w:t>need</w:t>
      </w:r>
      <w:r>
        <w:rPr>
          <w:spacing w:val="-13"/>
          <w:sz w:val="24"/>
        </w:rPr>
        <w:t xml:space="preserve"> </w:t>
      </w:r>
      <w:r>
        <w:rPr>
          <w:sz w:val="24"/>
        </w:rPr>
        <w:t>in</w:t>
      </w:r>
      <w:r>
        <w:rPr>
          <w:spacing w:val="-13"/>
          <w:sz w:val="24"/>
        </w:rPr>
        <w:t xml:space="preserve"> </w:t>
      </w:r>
      <w:r>
        <w:rPr>
          <w:sz w:val="24"/>
        </w:rPr>
        <w:t>article</w:t>
      </w:r>
      <w:r>
        <w:rPr>
          <w:spacing w:val="-13"/>
          <w:sz w:val="24"/>
        </w:rPr>
        <w:t xml:space="preserve"> </w:t>
      </w:r>
      <w:r>
        <w:rPr>
          <w:sz w:val="24"/>
        </w:rPr>
        <w:t>7</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Paris</w:t>
      </w:r>
      <w:r>
        <w:rPr>
          <w:spacing w:val="-13"/>
          <w:sz w:val="24"/>
        </w:rPr>
        <w:t xml:space="preserve"> </w:t>
      </w:r>
      <w:r>
        <w:rPr>
          <w:sz w:val="24"/>
        </w:rPr>
        <w:t>Agreement:</w:t>
      </w:r>
      <w:r>
        <w:rPr>
          <w:spacing w:val="-12"/>
          <w:sz w:val="24"/>
        </w:rPr>
        <w:t xml:space="preserve"> </w:t>
      </w:r>
      <w:r>
        <w:rPr>
          <w:i/>
          <w:sz w:val="24"/>
        </w:rPr>
        <w:t>“Any</w:t>
      </w:r>
      <w:r>
        <w:rPr>
          <w:i/>
          <w:spacing w:val="-15"/>
          <w:sz w:val="24"/>
        </w:rPr>
        <w:t xml:space="preserve"> </w:t>
      </w:r>
      <w:r>
        <w:rPr>
          <w:i/>
          <w:sz w:val="24"/>
        </w:rPr>
        <w:t>assessment</w:t>
      </w:r>
      <w:r>
        <w:rPr>
          <w:i/>
          <w:spacing w:val="-13"/>
          <w:sz w:val="24"/>
        </w:rPr>
        <w:t xml:space="preserve"> </w:t>
      </w:r>
      <w:r>
        <w:rPr>
          <w:i/>
          <w:sz w:val="24"/>
        </w:rPr>
        <w:t>of</w:t>
      </w:r>
      <w:r>
        <w:rPr>
          <w:i/>
          <w:spacing w:val="-13"/>
          <w:sz w:val="24"/>
        </w:rPr>
        <w:t xml:space="preserve"> </w:t>
      </w:r>
      <w:r>
        <w:rPr>
          <w:i/>
          <w:sz w:val="24"/>
        </w:rPr>
        <w:t>climate</w:t>
      </w:r>
      <w:r>
        <w:rPr>
          <w:i/>
          <w:spacing w:val="-14"/>
          <w:sz w:val="24"/>
        </w:rPr>
        <w:t xml:space="preserve"> </w:t>
      </w:r>
      <w:r>
        <w:rPr>
          <w:i/>
          <w:sz w:val="24"/>
        </w:rPr>
        <w:t>change</w:t>
      </w:r>
      <w:r>
        <w:rPr>
          <w:i/>
          <w:spacing w:val="-13"/>
          <w:sz w:val="24"/>
        </w:rPr>
        <w:t xml:space="preserve"> </w:t>
      </w:r>
      <w:r>
        <w:rPr>
          <w:i/>
          <w:sz w:val="24"/>
        </w:rPr>
        <w:t>impacts</w:t>
      </w:r>
      <w:r>
        <w:rPr>
          <w:i/>
          <w:spacing w:val="-13"/>
          <w:sz w:val="24"/>
        </w:rPr>
        <w:t xml:space="preserve"> </w:t>
      </w:r>
      <w:r>
        <w:rPr>
          <w:i/>
          <w:sz w:val="24"/>
        </w:rPr>
        <w:t>should also take into account vulnerable ecosystems that may have to be protected by ‘nationally determined prioritized actions’ (Art. 7.9 (c)). Parties should also increase the resilience of ‘ecological systems, including through economic diversification and sustainable management of natural resources’ Art. 7.9</w:t>
      </w:r>
      <w:r>
        <w:rPr>
          <w:i/>
          <w:spacing w:val="-2"/>
          <w:sz w:val="24"/>
        </w:rPr>
        <w:t xml:space="preserve"> </w:t>
      </w:r>
      <w:r>
        <w:rPr>
          <w:i/>
          <w:sz w:val="24"/>
        </w:rPr>
        <w:t>(e)).”</w:t>
      </w:r>
    </w:p>
    <w:p w:rsidR="00152FEF" w:rsidRDefault="007F30DD">
      <w:pPr>
        <w:pStyle w:val="ListParagraph"/>
        <w:numPr>
          <w:ilvl w:val="0"/>
          <w:numId w:val="70"/>
        </w:numPr>
        <w:tabs>
          <w:tab w:val="left" w:pos="508"/>
        </w:tabs>
        <w:spacing w:before="107" w:line="276" w:lineRule="auto"/>
        <w:ind w:left="111" w:right="108" w:firstLine="0"/>
        <w:jc w:val="both"/>
        <w:rPr>
          <w:sz w:val="24"/>
        </w:rPr>
      </w:pPr>
      <w:r>
        <w:rPr>
          <w:sz w:val="24"/>
        </w:rPr>
        <w:t>In</w:t>
      </w:r>
      <w:r>
        <w:rPr>
          <w:spacing w:val="-2"/>
          <w:sz w:val="24"/>
        </w:rPr>
        <w:t xml:space="preserve"> </w:t>
      </w:r>
      <w:r>
        <w:rPr>
          <w:sz w:val="24"/>
        </w:rPr>
        <w:t>economic</w:t>
      </w:r>
      <w:r>
        <w:rPr>
          <w:spacing w:val="-5"/>
          <w:sz w:val="24"/>
        </w:rPr>
        <w:t xml:space="preserve"> </w:t>
      </w:r>
      <w:r>
        <w:rPr>
          <w:sz w:val="24"/>
        </w:rPr>
        <w:t>terms,</w:t>
      </w:r>
      <w:r>
        <w:rPr>
          <w:spacing w:val="-3"/>
          <w:sz w:val="24"/>
        </w:rPr>
        <w:t xml:space="preserve"> </w:t>
      </w:r>
      <w:r>
        <w:rPr>
          <w:sz w:val="24"/>
        </w:rPr>
        <w:t>the</w:t>
      </w:r>
      <w:r>
        <w:rPr>
          <w:spacing w:val="-1"/>
          <w:sz w:val="24"/>
        </w:rPr>
        <w:t xml:space="preserve"> </w:t>
      </w:r>
      <w:r>
        <w:rPr>
          <w:sz w:val="24"/>
        </w:rPr>
        <w:t>annual</w:t>
      </w:r>
      <w:r>
        <w:rPr>
          <w:spacing w:val="-3"/>
          <w:sz w:val="24"/>
        </w:rPr>
        <w:t xml:space="preserve"> </w:t>
      </w:r>
      <w:r>
        <w:rPr>
          <w:sz w:val="24"/>
        </w:rPr>
        <w:t>contribution</w:t>
      </w:r>
      <w:r>
        <w:rPr>
          <w:spacing w:val="-3"/>
          <w:sz w:val="24"/>
        </w:rPr>
        <w:t xml:space="preserve"> </w:t>
      </w:r>
      <w:r>
        <w:rPr>
          <w:sz w:val="24"/>
        </w:rPr>
        <w:t>by</w:t>
      </w:r>
      <w:r>
        <w:rPr>
          <w:spacing w:val="-9"/>
          <w:sz w:val="24"/>
        </w:rPr>
        <w:t xml:space="preserve"> </w:t>
      </w:r>
      <w:r>
        <w:rPr>
          <w:sz w:val="24"/>
        </w:rPr>
        <w:t>forestry,</w:t>
      </w:r>
      <w:r>
        <w:rPr>
          <w:spacing w:val="-4"/>
          <w:sz w:val="24"/>
        </w:rPr>
        <w:t xml:space="preserve"> </w:t>
      </w:r>
      <w:r>
        <w:rPr>
          <w:sz w:val="24"/>
        </w:rPr>
        <w:t>logging</w:t>
      </w:r>
      <w:r>
        <w:rPr>
          <w:spacing w:val="-6"/>
          <w:sz w:val="24"/>
        </w:rPr>
        <w:t xml:space="preserve"> </w:t>
      </w:r>
      <w:r>
        <w:rPr>
          <w:sz w:val="24"/>
        </w:rPr>
        <w:t>and</w:t>
      </w:r>
      <w:r>
        <w:rPr>
          <w:spacing w:val="-4"/>
          <w:sz w:val="24"/>
        </w:rPr>
        <w:t xml:space="preserve"> </w:t>
      </w:r>
      <w:r>
        <w:rPr>
          <w:sz w:val="24"/>
        </w:rPr>
        <w:t>furniture</w:t>
      </w:r>
      <w:r>
        <w:rPr>
          <w:spacing w:val="-5"/>
          <w:sz w:val="24"/>
        </w:rPr>
        <w:t xml:space="preserve"> </w:t>
      </w:r>
      <w:r>
        <w:rPr>
          <w:sz w:val="24"/>
        </w:rPr>
        <w:t>production</w:t>
      </w:r>
      <w:r>
        <w:rPr>
          <w:spacing w:val="-4"/>
          <w:sz w:val="24"/>
        </w:rPr>
        <w:t xml:space="preserve"> </w:t>
      </w:r>
      <w:r>
        <w:rPr>
          <w:sz w:val="24"/>
        </w:rPr>
        <w:t xml:space="preserve">is approximately </w:t>
      </w:r>
      <w:r>
        <w:rPr>
          <w:rFonts w:ascii="Arial" w:hAnsi="Arial"/>
          <w:sz w:val="24"/>
        </w:rPr>
        <w:t>€</w:t>
      </w:r>
      <w:r>
        <w:rPr>
          <w:sz w:val="24"/>
        </w:rPr>
        <w:t>500 million (EUROSTAT and European Sector Monitor of Wood Processing and Furniture Industry). About 43,000 people are occupied in the forestry sector and in some rural areas it is the main driver of economic</w:t>
      </w:r>
      <w:r>
        <w:rPr>
          <w:spacing w:val="-3"/>
          <w:sz w:val="24"/>
        </w:rPr>
        <w:t xml:space="preserve"> </w:t>
      </w:r>
      <w:r>
        <w:rPr>
          <w:sz w:val="24"/>
        </w:rPr>
        <w:t>output.</w:t>
      </w:r>
    </w:p>
    <w:p w:rsidR="00152FEF" w:rsidRDefault="007F30DD">
      <w:pPr>
        <w:spacing w:before="120"/>
        <w:ind w:left="111"/>
        <w:rPr>
          <w:rFonts w:ascii="Calibri"/>
          <w:i/>
          <w:sz w:val="24"/>
        </w:rPr>
      </w:pPr>
      <w:r>
        <w:rPr>
          <w:rFonts w:ascii="Calibri"/>
          <w:i/>
          <w:color w:val="2E5395"/>
          <w:sz w:val="24"/>
        </w:rPr>
        <w:t>Climate change impacts on the Forestry Sector</w:t>
      </w:r>
    </w:p>
    <w:p w:rsidR="00152FEF" w:rsidRDefault="007F30DD">
      <w:pPr>
        <w:pStyle w:val="ListParagraph"/>
        <w:numPr>
          <w:ilvl w:val="0"/>
          <w:numId w:val="70"/>
        </w:numPr>
        <w:tabs>
          <w:tab w:val="left" w:pos="508"/>
        </w:tabs>
        <w:spacing w:line="276" w:lineRule="auto"/>
        <w:ind w:left="111" w:right="106" w:firstLine="0"/>
        <w:jc w:val="both"/>
        <w:rPr>
          <w:sz w:val="24"/>
        </w:rPr>
      </w:pPr>
      <w:r>
        <w:rPr>
          <w:sz w:val="24"/>
        </w:rPr>
        <w:t>For Bulgaria, scientific projections indicate that climate change will be associated with increase</w:t>
      </w:r>
      <w:r>
        <w:rPr>
          <w:spacing w:val="27"/>
          <w:sz w:val="24"/>
        </w:rPr>
        <w:t xml:space="preserve"> </w:t>
      </w:r>
      <w:r>
        <w:rPr>
          <w:sz w:val="24"/>
        </w:rPr>
        <w:t>in</w:t>
      </w:r>
      <w:r>
        <w:rPr>
          <w:spacing w:val="28"/>
          <w:sz w:val="24"/>
        </w:rPr>
        <w:t xml:space="preserve"> </w:t>
      </w:r>
      <w:r>
        <w:rPr>
          <w:sz w:val="24"/>
        </w:rPr>
        <w:t>temperature,</w:t>
      </w:r>
      <w:r>
        <w:rPr>
          <w:spacing w:val="29"/>
          <w:sz w:val="24"/>
        </w:rPr>
        <w:t xml:space="preserve"> </w:t>
      </w:r>
      <w:r>
        <w:rPr>
          <w:sz w:val="24"/>
        </w:rPr>
        <w:t>warmer</w:t>
      </w:r>
      <w:r>
        <w:rPr>
          <w:spacing w:val="26"/>
          <w:sz w:val="24"/>
        </w:rPr>
        <w:t xml:space="preserve"> </w:t>
      </w:r>
      <w:r>
        <w:rPr>
          <w:sz w:val="24"/>
        </w:rPr>
        <w:t>winters</w:t>
      </w:r>
      <w:r>
        <w:rPr>
          <w:spacing w:val="27"/>
          <w:sz w:val="24"/>
        </w:rPr>
        <w:t xml:space="preserve"> </w:t>
      </w:r>
      <w:r>
        <w:rPr>
          <w:sz w:val="24"/>
        </w:rPr>
        <w:t>and</w:t>
      </w:r>
      <w:r>
        <w:rPr>
          <w:spacing w:val="27"/>
          <w:sz w:val="24"/>
        </w:rPr>
        <w:t xml:space="preserve"> </w:t>
      </w:r>
      <w:r>
        <w:rPr>
          <w:sz w:val="24"/>
        </w:rPr>
        <w:t>more</w:t>
      </w:r>
      <w:r>
        <w:rPr>
          <w:spacing w:val="27"/>
          <w:sz w:val="24"/>
        </w:rPr>
        <w:t xml:space="preserve"> </w:t>
      </w:r>
      <w:r>
        <w:rPr>
          <w:sz w:val="24"/>
        </w:rPr>
        <w:t>summer</w:t>
      </w:r>
      <w:r>
        <w:rPr>
          <w:spacing w:val="26"/>
          <w:sz w:val="24"/>
        </w:rPr>
        <w:t xml:space="preserve"> </w:t>
      </w:r>
      <w:r>
        <w:rPr>
          <w:sz w:val="24"/>
        </w:rPr>
        <w:t>droughts.</w:t>
      </w:r>
      <w:r>
        <w:rPr>
          <w:spacing w:val="28"/>
          <w:sz w:val="24"/>
        </w:rPr>
        <w:t xml:space="preserve"> </w:t>
      </w:r>
      <w:r>
        <w:rPr>
          <w:sz w:val="24"/>
        </w:rPr>
        <w:t>At</w:t>
      </w:r>
      <w:r>
        <w:rPr>
          <w:spacing w:val="27"/>
          <w:sz w:val="24"/>
        </w:rPr>
        <w:t xml:space="preserve"> </w:t>
      </w:r>
      <w:r>
        <w:rPr>
          <w:sz w:val="24"/>
        </w:rPr>
        <w:t>the</w:t>
      </w:r>
      <w:r>
        <w:rPr>
          <w:spacing w:val="27"/>
          <w:sz w:val="24"/>
        </w:rPr>
        <w:t xml:space="preserve"> </w:t>
      </w:r>
      <w:r>
        <w:rPr>
          <w:sz w:val="24"/>
        </w:rPr>
        <w:t>same</w:t>
      </w:r>
      <w:r>
        <w:rPr>
          <w:spacing w:val="27"/>
          <w:sz w:val="24"/>
        </w:rPr>
        <w:t xml:space="preserve"> </w:t>
      </w:r>
      <w:r>
        <w:rPr>
          <w:sz w:val="24"/>
        </w:rPr>
        <w:t>time,</w:t>
      </w:r>
      <w:r>
        <w:rPr>
          <w:spacing w:val="27"/>
          <w:sz w:val="24"/>
        </w:rPr>
        <w:t xml:space="preserve"> </w:t>
      </w:r>
      <w:r>
        <w:rPr>
          <w:sz w:val="24"/>
        </w:rPr>
        <w:t>the</w:t>
      </w:r>
    </w:p>
    <w:p w:rsidR="00152FEF" w:rsidRDefault="00152FEF">
      <w:pPr>
        <w:spacing w:line="276" w:lineRule="auto"/>
        <w:jc w:val="both"/>
        <w:rPr>
          <w:sz w:val="24"/>
        </w:rPr>
        <w:sectPr w:rsidR="00152FEF">
          <w:footerReference w:type="default" r:id="rId14"/>
          <w:pgSz w:w="11910" w:h="16840"/>
          <w:pgMar w:top="980" w:right="1300" w:bottom="960" w:left="1300" w:header="717" w:footer="770" w:gutter="0"/>
          <w:pgNumType w:start="1"/>
          <w:cols w:space="708"/>
        </w:sectPr>
      </w:pPr>
    </w:p>
    <w:p w:rsidR="00152FEF" w:rsidRDefault="00152FEF">
      <w:pPr>
        <w:pStyle w:val="BodyText"/>
        <w:spacing w:before="6"/>
        <w:rPr>
          <w:sz w:val="29"/>
        </w:rPr>
      </w:pPr>
    </w:p>
    <w:p w:rsidR="00152FEF" w:rsidRDefault="007F30DD">
      <w:pPr>
        <w:pStyle w:val="BodyText"/>
        <w:spacing w:before="90" w:line="276" w:lineRule="auto"/>
        <w:ind w:left="111" w:right="106"/>
        <w:jc w:val="both"/>
      </w:pPr>
      <w:r>
        <w:t>number and magnitude of extreme climate events such as prolonged or short-lived periods of intense heat or cold, severe storms, wet snow, and ice accumulation are expected to increase. This</w:t>
      </w:r>
      <w:r>
        <w:rPr>
          <w:spacing w:val="-14"/>
        </w:rPr>
        <w:t xml:space="preserve"> </w:t>
      </w:r>
      <w:r>
        <w:t>will</w:t>
      </w:r>
      <w:r>
        <w:rPr>
          <w:spacing w:val="-13"/>
        </w:rPr>
        <w:t xml:space="preserve"> </w:t>
      </w:r>
      <w:r>
        <w:t>reduce</w:t>
      </w:r>
      <w:r>
        <w:rPr>
          <w:spacing w:val="-14"/>
        </w:rPr>
        <w:t xml:space="preserve"> </w:t>
      </w:r>
      <w:r>
        <w:t>forest</w:t>
      </w:r>
      <w:r>
        <w:rPr>
          <w:spacing w:val="-13"/>
        </w:rPr>
        <w:t xml:space="preserve"> </w:t>
      </w:r>
      <w:r>
        <w:t>health</w:t>
      </w:r>
      <w:r>
        <w:rPr>
          <w:spacing w:val="-13"/>
        </w:rPr>
        <w:t xml:space="preserve"> </w:t>
      </w:r>
      <w:r>
        <w:t>and</w:t>
      </w:r>
      <w:r>
        <w:rPr>
          <w:spacing w:val="-13"/>
        </w:rPr>
        <w:t xml:space="preserve"> </w:t>
      </w:r>
      <w:r>
        <w:t>tree</w:t>
      </w:r>
      <w:r>
        <w:rPr>
          <w:spacing w:val="-13"/>
        </w:rPr>
        <w:t xml:space="preserve"> </w:t>
      </w:r>
      <w:r>
        <w:t>growth,</w:t>
      </w:r>
      <w:r>
        <w:rPr>
          <w:spacing w:val="-13"/>
        </w:rPr>
        <w:t xml:space="preserve"> </w:t>
      </w:r>
      <w:r>
        <w:t>increase</w:t>
      </w:r>
      <w:r>
        <w:rPr>
          <w:spacing w:val="-12"/>
        </w:rPr>
        <w:t xml:space="preserve"> </w:t>
      </w:r>
      <w:r>
        <w:t>attacks</w:t>
      </w:r>
      <w:r>
        <w:rPr>
          <w:spacing w:val="-14"/>
        </w:rPr>
        <w:t xml:space="preserve"> </w:t>
      </w:r>
      <w:r>
        <w:t>from</w:t>
      </w:r>
      <w:r>
        <w:rPr>
          <w:spacing w:val="-13"/>
        </w:rPr>
        <w:t xml:space="preserve"> </w:t>
      </w:r>
      <w:r>
        <w:t>insects</w:t>
      </w:r>
      <w:r>
        <w:rPr>
          <w:spacing w:val="-10"/>
        </w:rPr>
        <w:t xml:space="preserve"> </w:t>
      </w:r>
      <w:r>
        <w:t>and</w:t>
      </w:r>
      <w:r>
        <w:rPr>
          <w:spacing w:val="-14"/>
        </w:rPr>
        <w:t xml:space="preserve"> </w:t>
      </w:r>
      <w:r>
        <w:t>fungi,</w:t>
      </w:r>
      <w:r>
        <w:rPr>
          <w:spacing w:val="-13"/>
        </w:rPr>
        <w:t xml:space="preserve"> </w:t>
      </w:r>
      <w:r>
        <w:t>including invasive species and cause serious losses due to fires and storm-related damages. This could contribute</w:t>
      </w:r>
      <w:r>
        <w:rPr>
          <w:spacing w:val="-12"/>
        </w:rPr>
        <w:t xml:space="preserve"> </w:t>
      </w:r>
      <w:r>
        <w:t>to</w:t>
      </w:r>
      <w:r>
        <w:rPr>
          <w:spacing w:val="-11"/>
        </w:rPr>
        <w:t xml:space="preserve"> </w:t>
      </w:r>
      <w:r>
        <w:t>very</w:t>
      </w:r>
      <w:r>
        <w:rPr>
          <w:spacing w:val="-16"/>
        </w:rPr>
        <w:t xml:space="preserve"> </w:t>
      </w:r>
      <w:r>
        <w:t>high</w:t>
      </w:r>
      <w:r>
        <w:rPr>
          <w:spacing w:val="-11"/>
        </w:rPr>
        <w:t xml:space="preserve"> </w:t>
      </w:r>
      <w:r>
        <w:t>economic</w:t>
      </w:r>
      <w:r>
        <w:rPr>
          <w:spacing w:val="-11"/>
        </w:rPr>
        <w:t xml:space="preserve"> </w:t>
      </w:r>
      <w:r>
        <w:t>losses,</w:t>
      </w:r>
      <w:r>
        <w:rPr>
          <w:spacing w:val="-11"/>
        </w:rPr>
        <w:t xml:space="preserve"> </w:t>
      </w:r>
      <w:r>
        <w:t>degradation</w:t>
      </w:r>
      <w:r>
        <w:rPr>
          <w:spacing w:val="-11"/>
        </w:rPr>
        <w:t xml:space="preserve"> </w:t>
      </w:r>
      <w:r>
        <w:t>of</w:t>
      </w:r>
      <w:r>
        <w:rPr>
          <w:spacing w:val="-12"/>
        </w:rPr>
        <w:t xml:space="preserve"> </w:t>
      </w:r>
      <w:r>
        <w:t>the</w:t>
      </w:r>
      <w:r>
        <w:rPr>
          <w:spacing w:val="-11"/>
        </w:rPr>
        <w:t xml:space="preserve"> </w:t>
      </w:r>
      <w:r>
        <w:t>ability</w:t>
      </w:r>
      <w:r>
        <w:rPr>
          <w:spacing w:val="-14"/>
        </w:rPr>
        <w:t xml:space="preserve"> </w:t>
      </w:r>
      <w:r>
        <w:t>of</w:t>
      </w:r>
      <w:r>
        <w:rPr>
          <w:spacing w:val="-12"/>
        </w:rPr>
        <w:t xml:space="preserve"> </w:t>
      </w:r>
      <w:r>
        <w:t>forests</w:t>
      </w:r>
      <w:r>
        <w:rPr>
          <w:spacing w:val="-9"/>
        </w:rPr>
        <w:t xml:space="preserve"> </w:t>
      </w:r>
      <w:r>
        <w:t>to</w:t>
      </w:r>
      <w:r>
        <w:rPr>
          <w:spacing w:val="-11"/>
        </w:rPr>
        <w:t xml:space="preserve"> </w:t>
      </w:r>
      <w:r>
        <w:t>sequester</w:t>
      </w:r>
      <w:r>
        <w:rPr>
          <w:spacing w:val="-11"/>
        </w:rPr>
        <w:t xml:space="preserve"> </w:t>
      </w:r>
      <w:r>
        <w:t>carbon and</w:t>
      </w:r>
      <w:r>
        <w:rPr>
          <w:spacing w:val="-3"/>
        </w:rPr>
        <w:t xml:space="preserve"> </w:t>
      </w:r>
      <w:r>
        <w:t>affect</w:t>
      </w:r>
      <w:r>
        <w:rPr>
          <w:spacing w:val="-2"/>
        </w:rPr>
        <w:t xml:space="preserve"> </w:t>
      </w:r>
      <w:r>
        <w:t>the</w:t>
      </w:r>
      <w:r>
        <w:rPr>
          <w:spacing w:val="-3"/>
        </w:rPr>
        <w:t xml:space="preserve"> </w:t>
      </w:r>
      <w:r>
        <w:t>quality</w:t>
      </w:r>
      <w:r>
        <w:rPr>
          <w:spacing w:val="-7"/>
        </w:rPr>
        <w:t xml:space="preserve"> </w:t>
      </w:r>
      <w:r>
        <w:t>of</w:t>
      </w:r>
      <w:r>
        <w:rPr>
          <w:spacing w:val="-4"/>
        </w:rPr>
        <w:t xml:space="preserve"> </w:t>
      </w:r>
      <w:r>
        <w:t>life</w:t>
      </w:r>
      <w:r>
        <w:rPr>
          <w:spacing w:val="-3"/>
        </w:rPr>
        <w:t xml:space="preserve"> </w:t>
      </w:r>
      <w:r>
        <w:t>in</w:t>
      </w:r>
      <w:r>
        <w:rPr>
          <w:spacing w:val="-2"/>
        </w:rPr>
        <w:t xml:space="preserve"> </w:t>
      </w:r>
      <w:r>
        <w:t>Bulgaria</w:t>
      </w:r>
      <w:r>
        <w:rPr>
          <w:spacing w:val="-3"/>
        </w:rPr>
        <w:t xml:space="preserve"> </w:t>
      </w:r>
      <w:r>
        <w:t>by</w:t>
      </w:r>
      <w:r>
        <w:rPr>
          <w:spacing w:val="-8"/>
        </w:rPr>
        <w:t xml:space="preserve"> </w:t>
      </w:r>
      <w:r>
        <w:t>reducing</w:t>
      </w:r>
      <w:r>
        <w:rPr>
          <w:spacing w:val="-5"/>
        </w:rPr>
        <w:t xml:space="preserve"> </w:t>
      </w:r>
      <w:r>
        <w:t>the</w:t>
      </w:r>
      <w:r>
        <w:rPr>
          <w:spacing w:val="-3"/>
        </w:rPr>
        <w:t xml:space="preserve"> </w:t>
      </w:r>
      <w:r>
        <w:t>delivery</w:t>
      </w:r>
      <w:r>
        <w:rPr>
          <w:spacing w:val="-8"/>
        </w:rPr>
        <w:t xml:space="preserve"> </w:t>
      </w:r>
      <w:r>
        <w:t>of valued ecosystem</w:t>
      </w:r>
      <w:r>
        <w:rPr>
          <w:spacing w:val="-3"/>
        </w:rPr>
        <w:t xml:space="preserve"> </w:t>
      </w:r>
      <w:r>
        <w:t xml:space="preserve">services. According to one study (Expected Climate Change and Options for European Silviculture [ECHOES], see </w:t>
      </w:r>
      <w:r>
        <w:rPr>
          <w:b/>
          <w:i/>
        </w:rPr>
        <w:t>Annex 4</w:t>
      </w:r>
      <w:r>
        <w:t>), wood growth could be reduced by up to 3.5 million m</w:t>
      </w:r>
      <w:r>
        <w:rPr>
          <w:position w:val="9"/>
          <w:sz w:val="16"/>
        </w:rPr>
        <w:t xml:space="preserve">3 </w:t>
      </w:r>
      <w:r>
        <w:t xml:space="preserve">per year. This is equivalent to 42 percent of the annual harvest and would have a devastating effect </w:t>
      </w:r>
      <w:r>
        <w:rPr>
          <w:spacing w:val="2"/>
        </w:rPr>
        <w:t xml:space="preserve">on </w:t>
      </w:r>
      <w:r>
        <w:t>the</w:t>
      </w:r>
      <w:r>
        <w:rPr>
          <w:spacing w:val="-14"/>
        </w:rPr>
        <w:t xml:space="preserve"> </w:t>
      </w:r>
      <w:r>
        <w:t>primary</w:t>
      </w:r>
      <w:r>
        <w:rPr>
          <w:spacing w:val="-16"/>
        </w:rPr>
        <w:t xml:space="preserve"> </w:t>
      </w:r>
      <w:r>
        <w:t>production</w:t>
      </w:r>
      <w:r>
        <w:rPr>
          <w:spacing w:val="-13"/>
        </w:rPr>
        <w:t xml:space="preserve"> </w:t>
      </w:r>
      <w:r>
        <w:t>of</w:t>
      </w:r>
      <w:r>
        <w:rPr>
          <w:spacing w:val="-12"/>
        </w:rPr>
        <w:t xml:space="preserve"> </w:t>
      </w:r>
      <w:r>
        <w:t>forest</w:t>
      </w:r>
      <w:r>
        <w:rPr>
          <w:spacing w:val="-13"/>
        </w:rPr>
        <w:t xml:space="preserve"> </w:t>
      </w:r>
      <w:r>
        <w:t>products</w:t>
      </w:r>
      <w:r>
        <w:rPr>
          <w:spacing w:val="-10"/>
        </w:rPr>
        <w:t xml:space="preserve"> </w:t>
      </w:r>
      <w:r>
        <w:t>and</w:t>
      </w:r>
      <w:r>
        <w:rPr>
          <w:spacing w:val="-13"/>
        </w:rPr>
        <w:t xml:space="preserve"> </w:t>
      </w:r>
      <w:r>
        <w:t>the</w:t>
      </w:r>
      <w:r>
        <w:rPr>
          <w:spacing w:val="-12"/>
        </w:rPr>
        <w:t xml:space="preserve"> </w:t>
      </w:r>
      <w:r>
        <w:t>rural</w:t>
      </w:r>
      <w:r>
        <w:rPr>
          <w:spacing w:val="-13"/>
        </w:rPr>
        <w:t xml:space="preserve"> </w:t>
      </w:r>
      <w:r>
        <w:t>economy.</w:t>
      </w:r>
      <w:r>
        <w:rPr>
          <w:spacing w:val="-9"/>
        </w:rPr>
        <w:t xml:space="preserve"> </w:t>
      </w:r>
      <w:r>
        <w:t>Impact</w:t>
      </w:r>
      <w:r>
        <w:rPr>
          <w:spacing w:val="-12"/>
        </w:rPr>
        <w:t xml:space="preserve"> </w:t>
      </w:r>
      <w:r>
        <w:t>of</w:t>
      </w:r>
      <w:r>
        <w:rPr>
          <w:spacing w:val="-10"/>
        </w:rPr>
        <w:t xml:space="preserve"> </w:t>
      </w:r>
      <w:r>
        <w:t>a</w:t>
      </w:r>
      <w:r>
        <w:rPr>
          <w:spacing w:val="-14"/>
        </w:rPr>
        <w:t xml:space="preserve"> </w:t>
      </w:r>
      <w:r>
        <w:t>similar</w:t>
      </w:r>
      <w:r>
        <w:rPr>
          <w:spacing w:val="-14"/>
        </w:rPr>
        <w:t xml:space="preserve"> </w:t>
      </w:r>
      <w:r>
        <w:t>scale</w:t>
      </w:r>
      <w:r>
        <w:rPr>
          <w:spacing w:val="-12"/>
        </w:rPr>
        <w:t xml:space="preserve"> </w:t>
      </w:r>
      <w:r>
        <w:t>could be expected on the forests’ ability to protect drinking water supplies, attenuate extreme</w:t>
      </w:r>
      <w:r>
        <w:rPr>
          <w:spacing w:val="-37"/>
        </w:rPr>
        <w:t xml:space="preserve"> </w:t>
      </w:r>
      <w:r>
        <w:t>rainfall and flooding, stabilize vulnerable soils and slopes, facilitate a growing recreation and tourism sector, capture carbon, and support a rich resource of natural</w:t>
      </w:r>
      <w:r>
        <w:rPr>
          <w:spacing w:val="-4"/>
        </w:rPr>
        <w:t xml:space="preserve"> </w:t>
      </w:r>
      <w:r>
        <w:t>biodiversity.</w:t>
      </w:r>
    </w:p>
    <w:p w:rsidR="00152FEF" w:rsidRDefault="007F30DD">
      <w:pPr>
        <w:pStyle w:val="ListParagraph"/>
        <w:numPr>
          <w:ilvl w:val="0"/>
          <w:numId w:val="70"/>
        </w:numPr>
        <w:tabs>
          <w:tab w:val="left" w:pos="508"/>
        </w:tabs>
        <w:spacing w:before="105" w:line="276" w:lineRule="auto"/>
        <w:ind w:left="111" w:right="110" w:firstLine="0"/>
        <w:jc w:val="both"/>
        <w:rPr>
          <w:sz w:val="24"/>
        </w:rPr>
      </w:pPr>
      <w:r>
        <w:rPr>
          <w:sz w:val="24"/>
        </w:rPr>
        <w:t>Despite</w:t>
      </w:r>
      <w:r>
        <w:rPr>
          <w:spacing w:val="-15"/>
          <w:sz w:val="24"/>
        </w:rPr>
        <w:t xml:space="preserve"> </w:t>
      </w:r>
      <w:r>
        <w:rPr>
          <w:sz w:val="24"/>
        </w:rPr>
        <w:t>the</w:t>
      </w:r>
      <w:r>
        <w:rPr>
          <w:spacing w:val="-14"/>
          <w:sz w:val="24"/>
        </w:rPr>
        <w:t xml:space="preserve"> </w:t>
      </w:r>
      <w:r>
        <w:rPr>
          <w:sz w:val="24"/>
        </w:rPr>
        <w:t>viability</w:t>
      </w:r>
      <w:r>
        <w:rPr>
          <w:spacing w:val="-18"/>
          <w:sz w:val="24"/>
        </w:rPr>
        <w:t xml:space="preserve"> </w:t>
      </w:r>
      <w:r>
        <w:rPr>
          <w:sz w:val="24"/>
        </w:rPr>
        <w:t>and</w:t>
      </w:r>
      <w:r>
        <w:rPr>
          <w:spacing w:val="-13"/>
          <w:sz w:val="24"/>
        </w:rPr>
        <w:t xml:space="preserve"> </w:t>
      </w:r>
      <w:r>
        <w:rPr>
          <w:sz w:val="24"/>
        </w:rPr>
        <w:t>adaptive</w:t>
      </w:r>
      <w:r>
        <w:rPr>
          <w:spacing w:val="-14"/>
          <w:sz w:val="24"/>
        </w:rPr>
        <w:t xml:space="preserve"> </w:t>
      </w:r>
      <w:r>
        <w:rPr>
          <w:sz w:val="24"/>
        </w:rPr>
        <w:t>potential</w:t>
      </w:r>
      <w:r>
        <w:rPr>
          <w:spacing w:val="-13"/>
          <w:sz w:val="24"/>
        </w:rPr>
        <w:t xml:space="preserve"> </w:t>
      </w:r>
      <w:r>
        <w:rPr>
          <w:sz w:val="24"/>
        </w:rPr>
        <w:t>of</w:t>
      </w:r>
      <w:r>
        <w:rPr>
          <w:spacing w:val="-12"/>
          <w:sz w:val="24"/>
        </w:rPr>
        <w:t xml:space="preserve"> </w:t>
      </w:r>
      <w:r>
        <w:rPr>
          <w:sz w:val="24"/>
        </w:rPr>
        <w:t>the</w:t>
      </w:r>
      <w:r>
        <w:rPr>
          <w:spacing w:val="-14"/>
          <w:sz w:val="24"/>
        </w:rPr>
        <w:t xml:space="preserve"> </w:t>
      </w:r>
      <w:r>
        <w:rPr>
          <w:sz w:val="24"/>
        </w:rPr>
        <w:t>Bulgarian</w:t>
      </w:r>
      <w:r>
        <w:rPr>
          <w:spacing w:val="-14"/>
          <w:sz w:val="24"/>
        </w:rPr>
        <w:t xml:space="preserve"> </w:t>
      </w:r>
      <w:r>
        <w:rPr>
          <w:sz w:val="24"/>
        </w:rPr>
        <w:t>forests,</w:t>
      </w:r>
      <w:r>
        <w:rPr>
          <w:spacing w:val="-12"/>
          <w:sz w:val="24"/>
        </w:rPr>
        <w:t xml:space="preserve"> </w:t>
      </w:r>
      <w:r>
        <w:rPr>
          <w:sz w:val="24"/>
        </w:rPr>
        <w:t>there</w:t>
      </w:r>
      <w:r>
        <w:rPr>
          <w:spacing w:val="-12"/>
          <w:sz w:val="24"/>
        </w:rPr>
        <w:t xml:space="preserve"> </w:t>
      </w:r>
      <w:r>
        <w:rPr>
          <w:sz w:val="24"/>
        </w:rPr>
        <w:t>are</w:t>
      </w:r>
      <w:r>
        <w:rPr>
          <w:spacing w:val="-14"/>
          <w:sz w:val="24"/>
        </w:rPr>
        <w:t xml:space="preserve"> </w:t>
      </w:r>
      <w:r>
        <w:rPr>
          <w:sz w:val="24"/>
        </w:rPr>
        <w:t>several</w:t>
      </w:r>
      <w:r>
        <w:rPr>
          <w:spacing w:val="-13"/>
          <w:sz w:val="24"/>
        </w:rPr>
        <w:t xml:space="preserve"> </w:t>
      </w:r>
      <w:r>
        <w:rPr>
          <w:sz w:val="24"/>
        </w:rPr>
        <w:t>groups of vulnerabilities in the context of climate change. These include the</w:t>
      </w:r>
      <w:r>
        <w:rPr>
          <w:spacing w:val="-3"/>
          <w:sz w:val="24"/>
        </w:rPr>
        <w:t xml:space="preserve"> </w:t>
      </w:r>
      <w:r>
        <w:rPr>
          <w:sz w:val="24"/>
        </w:rPr>
        <w:t>following:</w:t>
      </w:r>
    </w:p>
    <w:p w:rsidR="00152FEF" w:rsidRDefault="007F30DD">
      <w:pPr>
        <w:pStyle w:val="ListParagraph"/>
        <w:numPr>
          <w:ilvl w:val="1"/>
          <w:numId w:val="70"/>
        </w:numPr>
        <w:tabs>
          <w:tab w:val="left" w:pos="832"/>
        </w:tabs>
        <w:spacing w:before="121"/>
        <w:ind w:left="831" w:hanging="361"/>
        <w:rPr>
          <w:rFonts w:ascii="Symbol" w:hAnsi="Symbol"/>
          <w:sz w:val="24"/>
        </w:rPr>
      </w:pPr>
      <w:r>
        <w:rPr>
          <w:sz w:val="24"/>
        </w:rPr>
        <w:t>High uncertainties for species-specific responses to modified climate</w:t>
      </w:r>
      <w:r>
        <w:rPr>
          <w:spacing w:val="-5"/>
          <w:sz w:val="24"/>
        </w:rPr>
        <w:t xml:space="preserve"> </w:t>
      </w:r>
      <w:r>
        <w:rPr>
          <w:sz w:val="24"/>
        </w:rPr>
        <w:t>conditions;</w:t>
      </w:r>
    </w:p>
    <w:p w:rsidR="00152FEF" w:rsidRDefault="007F30DD">
      <w:pPr>
        <w:pStyle w:val="ListParagraph"/>
        <w:numPr>
          <w:ilvl w:val="1"/>
          <w:numId w:val="70"/>
        </w:numPr>
        <w:tabs>
          <w:tab w:val="left" w:pos="832"/>
        </w:tabs>
        <w:spacing w:before="102" w:line="271" w:lineRule="auto"/>
        <w:ind w:left="831" w:right="104"/>
        <w:rPr>
          <w:rFonts w:ascii="Symbol" w:hAnsi="Symbol"/>
          <w:sz w:val="24"/>
        </w:rPr>
      </w:pPr>
      <w:r>
        <w:rPr>
          <w:sz w:val="24"/>
        </w:rPr>
        <w:t>Large areas with coniferous plantations at too low elevations and related to this, the potential for growth decline and various health</w:t>
      </w:r>
      <w:r>
        <w:rPr>
          <w:spacing w:val="1"/>
          <w:sz w:val="24"/>
        </w:rPr>
        <w:t xml:space="preserve"> </w:t>
      </w:r>
      <w:r>
        <w:rPr>
          <w:sz w:val="24"/>
        </w:rPr>
        <w:t>problems;</w:t>
      </w:r>
    </w:p>
    <w:p w:rsidR="00152FEF" w:rsidRDefault="007F30DD">
      <w:pPr>
        <w:pStyle w:val="ListParagraph"/>
        <w:numPr>
          <w:ilvl w:val="1"/>
          <w:numId w:val="70"/>
        </w:numPr>
        <w:tabs>
          <w:tab w:val="left" w:pos="832"/>
        </w:tabs>
        <w:spacing w:before="69" w:line="271" w:lineRule="auto"/>
        <w:ind w:left="831" w:right="111"/>
        <w:rPr>
          <w:rFonts w:ascii="Symbol" w:hAnsi="Symbol"/>
          <w:sz w:val="24"/>
        </w:rPr>
      </w:pPr>
      <w:r>
        <w:rPr>
          <w:sz w:val="24"/>
        </w:rPr>
        <w:t>Increased probabilities of large fires and other disturbances such as windthrows, damages from wet snow and ice, attacks from</w:t>
      </w:r>
      <w:r>
        <w:rPr>
          <w:spacing w:val="2"/>
          <w:sz w:val="24"/>
        </w:rPr>
        <w:t xml:space="preserve"> </w:t>
      </w:r>
      <w:r>
        <w:rPr>
          <w:sz w:val="24"/>
        </w:rPr>
        <w:t>insects;</w:t>
      </w:r>
    </w:p>
    <w:p w:rsidR="00152FEF" w:rsidRDefault="007F30DD">
      <w:pPr>
        <w:pStyle w:val="ListParagraph"/>
        <w:numPr>
          <w:ilvl w:val="1"/>
          <w:numId w:val="70"/>
        </w:numPr>
        <w:tabs>
          <w:tab w:val="left" w:pos="832"/>
        </w:tabs>
        <w:spacing w:before="66" w:line="273" w:lineRule="auto"/>
        <w:ind w:left="831" w:right="114"/>
        <w:rPr>
          <w:rFonts w:ascii="Symbol" w:hAnsi="Symbol"/>
          <w:sz w:val="24"/>
        </w:rPr>
      </w:pPr>
      <w:r>
        <w:rPr>
          <w:sz w:val="24"/>
        </w:rPr>
        <w:t>Improved conditions for invasive species with high potential for considerable damages to forests;</w:t>
      </w:r>
      <w:r>
        <w:rPr>
          <w:spacing w:val="-1"/>
          <w:sz w:val="24"/>
        </w:rPr>
        <w:t xml:space="preserve"> </w:t>
      </w:r>
      <w:r>
        <w:rPr>
          <w:sz w:val="24"/>
        </w:rPr>
        <w:t>and</w:t>
      </w:r>
    </w:p>
    <w:p w:rsidR="00152FEF" w:rsidRDefault="007F30DD">
      <w:pPr>
        <w:pStyle w:val="ListParagraph"/>
        <w:numPr>
          <w:ilvl w:val="1"/>
          <w:numId w:val="70"/>
        </w:numPr>
        <w:tabs>
          <w:tab w:val="left" w:pos="832"/>
        </w:tabs>
        <w:spacing w:before="63" w:line="273" w:lineRule="auto"/>
        <w:ind w:left="831" w:right="106"/>
        <w:rPr>
          <w:rFonts w:ascii="Symbol" w:hAnsi="Symbol"/>
          <w:sz w:val="24"/>
        </w:rPr>
      </w:pPr>
      <w:r>
        <w:rPr>
          <w:sz w:val="24"/>
        </w:rPr>
        <w:t>High prevalence of firewood as a timber product that contributes little economic value to the economic sustainability of the sector and its ability to self-fund resilience</w:t>
      </w:r>
      <w:r>
        <w:rPr>
          <w:spacing w:val="-26"/>
          <w:sz w:val="24"/>
        </w:rPr>
        <w:t xml:space="preserve"> </w:t>
      </w:r>
      <w:r>
        <w:rPr>
          <w:sz w:val="24"/>
        </w:rPr>
        <w:t>actions and sequester carbon.</w:t>
      </w:r>
    </w:p>
    <w:p w:rsidR="00152FEF" w:rsidRDefault="007F30DD">
      <w:pPr>
        <w:pStyle w:val="ListParagraph"/>
        <w:numPr>
          <w:ilvl w:val="0"/>
          <w:numId w:val="70"/>
        </w:numPr>
        <w:tabs>
          <w:tab w:val="left" w:pos="508"/>
        </w:tabs>
        <w:spacing w:before="64" w:line="276" w:lineRule="auto"/>
        <w:ind w:left="111" w:right="106" w:firstLine="0"/>
        <w:jc w:val="both"/>
        <w:rPr>
          <w:sz w:val="24"/>
        </w:rPr>
      </w:pPr>
      <w:r>
        <w:rPr>
          <w:sz w:val="24"/>
        </w:rPr>
        <w:t>These vulnerabilities combined with several other factors, such as (1) lack of in-depth knowledge</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potential</w:t>
      </w:r>
      <w:r>
        <w:rPr>
          <w:spacing w:val="-5"/>
          <w:sz w:val="24"/>
        </w:rPr>
        <w:t xml:space="preserve"> </w:t>
      </w:r>
      <w:r>
        <w:rPr>
          <w:sz w:val="24"/>
        </w:rPr>
        <w:t>effects</w:t>
      </w:r>
      <w:r>
        <w:rPr>
          <w:spacing w:val="-6"/>
          <w:sz w:val="24"/>
        </w:rPr>
        <w:t xml:space="preserve"> </w:t>
      </w:r>
      <w:r>
        <w:rPr>
          <w:sz w:val="24"/>
        </w:rPr>
        <w:t>of</w:t>
      </w:r>
      <w:r>
        <w:rPr>
          <w:spacing w:val="-7"/>
          <w:sz w:val="24"/>
        </w:rPr>
        <w:t xml:space="preserve"> </w:t>
      </w:r>
      <w:r>
        <w:rPr>
          <w:sz w:val="24"/>
        </w:rPr>
        <w:t>climate</w:t>
      </w:r>
      <w:r>
        <w:rPr>
          <w:spacing w:val="-7"/>
          <w:sz w:val="24"/>
        </w:rPr>
        <w:t xml:space="preserve"> </w:t>
      </w:r>
      <w:r>
        <w:rPr>
          <w:sz w:val="24"/>
        </w:rPr>
        <w:t>change</w:t>
      </w:r>
      <w:r>
        <w:rPr>
          <w:spacing w:val="-6"/>
          <w:sz w:val="24"/>
        </w:rPr>
        <w:t xml:space="preserve"> </w:t>
      </w:r>
      <w:r>
        <w:rPr>
          <w:sz w:val="24"/>
        </w:rPr>
        <w:t>on</w:t>
      </w:r>
      <w:r>
        <w:rPr>
          <w:spacing w:val="-6"/>
          <w:sz w:val="24"/>
        </w:rPr>
        <w:t xml:space="preserve"> </w:t>
      </w:r>
      <w:r>
        <w:rPr>
          <w:sz w:val="24"/>
        </w:rPr>
        <w:t>tree</w:t>
      </w:r>
      <w:r>
        <w:rPr>
          <w:spacing w:val="-7"/>
          <w:sz w:val="24"/>
        </w:rPr>
        <w:t xml:space="preserve"> </w:t>
      </w:r>
      <w:r>
        <w:rPr>
          <w:sz w:val="24"/>
        </w:rPr>
        <w:t>species,</w:t>
      </w:r>
      <w:r>
        <w:rPr>
          <w:spacing w:val="-6"/>
          <w:sz w:val="24"/>
        </w:rPr>
        <w:t xml:space="preserve"> </w:t>
      </w:r>
      <w:r>
        <w:rPr>
          <w:sz w:val="24"/>
        </w:rPr>
        <w:t>(2)</w:t>
      </w:r>
      <w:r>
        <w:rPr>
          <w:spacing w:val="-6"/>
          <w:sz w:val="24"/>
        </w:rPr>
        <w:t xml:space="preserve"> </w:t>
      </w:r>
      <w:r>
        <w:rPr>
          <w:sz w:val="24"/>
        </w:rPr>
        <w:t>low</w:t>
      </w:r>
      <w:r>
        <w:rPr>
          <w:spacing w:val="-7"/>
          <w:sz w:val="24"/>
        </w:rPr>
        <w:t xml:space="preserve"> </w:t>
      </w:r>
      <w:r>
        <w:rPr>
          <w:sz w:val="24"/>
        </w:rPr>
        <w:t>state</w:t>
      </w:r>
      <w:r>
        <w:rPr>
          <w:spacing w:val="-7"/>
          <w:sz w:val="24"/>
        </w:rPr>
        <w:t xml:space="preserve"> </w:t>
      </w:r>
      <w:r>
        <w:rPr>
          <w:sz w:val="24"/>
        </w:rPr>
        <w:t>of</w:t>
      </w:r>
      <w:r>
        <w:rPr>
          <w:spacing w:val="-6"/>
          <w:sz w:val="24"/>
        </w:rPr>
        <w:t xml:space="preserve"> </w:t>
      </w:r>
      <w:r>
        <w:rPr>
          <w:sz w:val="24"/>
        </w:rPr>
        <w:t>awareness in</w:t>
      </w:r>
      <w:r>
        <w:rPr>
          <w:spacing w:val="-3"/>
          <w:sz w:val="24"/>
        </w:rPr>
        <w:t xml:space="preserve"> </w:t>
      </w:r>
      <w:r>
        <w:rPr>
          <w:sz w:val="24"/>
        </w:rPr>
        <w:t>society</w:t>
      </w:r>
      <w:r>
        <w:rPr>
          <w:spacing w:val="-8"/>
          <w:sz w:val="24"/>
        </w:rPr>
        <w:t xml:space="preserve"> </w:t>
      </w:r>
      <w:r>
        <w:rPr>
          <w:sz w:val="24"/>
        </w:rPr>
        <w:t>and</w:t>
      </w:r>
      <w:r>
        <w:rPr>
          <w:spacing w:val="-3"/>
          <w:sz w:val="24"/>
        </w:rPr>
        <w:t xml:space="preserve"> </w:t>
      </w:r>
      <w:r>
        <w:rPr>
          <w:sz w:val="24"/>
        </w:rPr>
        <w:t>the</w:t>
      </w:r>
      <w:r>
        <w:rPr>
          <w:spacing w:val="-3"/>
          <w:sz w:val="24"/>
        </w:rPr>
        <w:t xml:space="preserve"> </w:t>
      </w:r>
      <w:r>
        <w:rPr>
          <w:sz w:val="24"/>
        </w:rPr>
        <w:t>lower</w:t>
      </w:r>
      <w:r>
        <w:rPr>
          <w:spacing w:val="-4"/>
          <w:sz w:val="24"/>
        </w:rPr>
        <w:t xml:space="preserve"> </w:t>
      </w:r>
      <w:r>
        <w:rPr>
          <w:sz w:val="24"/>
        </w:rPr>
        <w:t>level</w:t>
      </w:r>
      <w:r>
        <w:rPr>
          <w:spacing w:val="-2"/>
          <w:sz w:val="24"/>
        </w:rPr>
        <w:t xml:space="preserve"> </w:t>
      </w:r>
      <w:r>
        <w:rPr>
          <w:sz w:val="24"/>
        </w:rPr>
        <w:t>of</w:t>
      </w:r>
      <w:r>
        <w:rPr>
          <w:spacing w:val="-4"/>
          <w:sz w:val="24"/>
        </w:rPr>
        <w:t xml:space="preserve"> </w:t>
      </w:r>
      <w:r>
        <w:rPr>
          <w:sz w:val="24"/>
        </w:rPr>
        <w:t>personnel</w:t>
      </w:r>
      <w:r>
        <w:rPr>
          <w:spacing w:val="-2"/>
          <w:sz w:val="24"/>
        </w:rPr>
        <w:t xml:space="preserve"> </w:t>
      </w:r>
      <w:r>
        <w:rPr>
          <w:sz w:val="24"/>
        </w:rPr>
        <w:t>involved</w:t>
      </w:r>
      <w:r>
        <w:rPr>
          <w:spacing w:val="-3"/>
          <w:sz w:val="24"/>
        </w:rPr>
        <w:t xml:space="preserve"> </w:t>
      </w:r>
      <w:r>
        <w:rPr>
          <w:sz w:val="24"/>
        </w:rPr>
        <w:t>in</w:t>
      </w:r>
      <w:r>
        <w:rPr>
          <w:spacing w:val="-2"/>
          <w:sz w:val="24"/>
        </w:rPr>
        <w:t xml:space="preserve"> </w:t>
      </w:r>
      <w:r>
        <w:rPr>
          <w:sz w:val="24"/>
        </w:rPr>
        <w:t>forestry</w:t>
      </w:r>
      <w:r>
        <w:rPr>
          <w:spacing w:val="-8"/>
          <w:sz w:val="24"/>
        </w:rPr>
        <w:t xml:space="preserve"> </w:t>
      </w:r>
      <w:r>
        <w:rPr>
          <w:sz w:val="24"/>
        </w:rPr>
        <w:t>and</w:t>
      </w:r>
      <w:r>
        <w:rPr>
          <w:spacing w:val="-3"/>
          <w:sz w:val="24"/>
        </w:rPr>
        <w:t xml:space="preserve"> </w:t>
      </w:r>
      <w:r>
        <w:rPr>
          <w:sz w:val="24"/>
        </w:rPr>
        <w:t>wood-processing</w:t>
      </w:r>
      <w:r>
        <w:rPr>
          <w:spacing w:val="-3"/>
          <w:sz w:val="24"/>
        </w:rPr>
        <w:t xml:space="preserve"> </w:t>
      </w:r>
      <w:r>
        <w:rPr>
          <w:sz w:val="24"/>
        </w:rPr>
        <w:t>activities,</w:t>
      </w:r>
    </w:p>
    <w:p w:rsidR="00152FEF" w:rsidRDefault="007F30DD">
      <w:pPr>
        <w:pStyle w:val="BodyText"/>
        <w:spacing w:line="278" w:lineRule="auto"/>
        <w:ind w:left="111" w:right="107"/>
        <w:jc w:val="both"/>
      </w:pPr>
      <w:r>
        <w:t>(3) lack of joined-up thinking across sectors, and (4) low level of mechanization in forestry works, may hinder the adaptation of forests to climate change.</w:t>
      </w:r>
    </w:p>
    <w:p w:rsidR="00152FEF" w:rsidRDefault="007F30DD">
      <w:pPr>
        <w:spacing w:before="114"/>
        <w:ind w:left="111"/>
        <w:jc w:val="both"/>
        <w:rPr>
          <w:rFonts w:ascii="Calibri"/>
          <w:i/>
          <w:sz w:val="24"/>
        </w:rPr>
      </w:pPr>
      <w:r>
        <w:rPr>
          <w:rFonts w:ascii="Calibri"/>
          <w:i/>
          <w:color w:val="2E5395"/>
          <w:sz w:val="24"/>
        </w:rPr>
        <w:t>Identified adaptation options</w:t>
      </w:r>
    </w:p>
    <w:p w:rsidR="00152FEF" w:rsidRDefault="007F30DD">
      <w:pPr>
        <w:pStyle w:val="ListParagraph"/>
        <w:numPr>
          <w:ilvl w:val="0"/>
          <w:numId w:val="70"/>
        </w:numPr>
        <w:tabs>
          <w:tab w:val="left" w:pos="508"/>
        </w:tabs>
        <w:spacing w:before="60" w:line="276" w:lineRule="auto"/>
        <w:ind w:left="111" w:right="110" w:firstLine="0"/>
        <w:jc w:val="both"/>
        <w:rPr>
          <w:sz w:val="24"/>
        </w:rPr>
      </w:pPr>
      <w:r>
        <w:rPr>
          <w:sz w:val="24"/>
        </w:rPr>
        <w:t>To adapt the Bulgarian forests to climate change and its potential consequences, to reduce the overall vulnerability of the forestry sector, and to increase its economic viability and resilience, it is recommended that Bulgaria engages in several adaptation measures. These include the</w:t>
      </w:r>
      <w:r>
        <w:rPr>
          <w:spacing w:val="-2"/>
          <w:sz w:val="24"/>
        </w:rPr>
        <w:t xml:space="preserve"> </w:t>
      </w:r>
      <w:r>
        <w:rPr>
          <w:sz w:val="24"/>
        </w:rPr>
        <w:t>following:</w:t>
      </w:r>
    </w:p>
    <w:p w:rsidR="00152FEF" w:rsidRDefault="007F30DD">
      <w:pPr>
        <w:pStyle w:val="ListParagraph"/>
        <w:numPr>
          <w:ilvl w:val="0"/>
          <w:numId w:val="69"/>
        </w:numPr>
        <w:tabs>
          <w:tab w:val="left" w:pos="832"/>
        </w:tabs>
        <w:spacing w:before="120" w:line="276" w:lineRule="auto"/>
        <w:ind w:right="104"/>
        <w:jc w:val="both"/>
        <w:rPr>
          <w:sz w:val="24"/>
        </w:rPr>
      </w:pPr>
      <w:r>
        <w:rPr>
          <w:b/>
          <w:sz w:val="24"/>
        </w:rPr>
        <w:t xml:space="preserve">Conducting research, education, capacity building, and knowledge extension </w:t>
      </w:r>
      <w:r>
        <w:rPr>
          <w:sz w:val="24"/>
        </w:rPr>
        <w:t>to provide a solid foundation for informed decision-making process and adaptive management. Among the necessary main topics of research and needed actions</w:t>
      </w:r>
      <w:r>
        <w:rPr>
          <w:spacing w:val="-11"/>
          <w:sz w:val="24"/>
        </w:rPr>
        <w:t xml:space="preserve"> </w:t>
      </w:r>
      <w:r>
        <w:rPr>
          <w:sz w:val="24"/>
        </w:rPr>
        <w:t>are:</w:t>
      </w:r>
    </w:p>
    <w:p w:rsidR="00152FEF" w:rsidRDefault="007F30DD">
      <w:pPr>
        <w:pStyle w:val="ListParagraph"/>
        <w:numPr>
          <w:ilvl w:val="1"/>
          <w:numId w:val="69"/>
        </w:numPr>
        <w:tabs>
          <w:tab w:val="left" w:pos="1192"/>
        </w:tabs>
        <w:spacing w:before="61" w:line="276" w:lineRule="auto"/>
        <w:ind w:right="105"/>
        <w:rPr>
          <w:sz w:val="24"/>
        </w:rPr>
      </w:pPr>
      <w:r>
        <w:rPr>
          <w:sz w:val="24"/>
        </w:rPr>
        <w:t>Updating the climate change scenario models for the territory of Bulgaria using the most up-to-date versions of climate models;</w:t>
      </w:r>
    </w:p>
    <w:p w:rsidR="00152FEF" w:rsidRDefault="00152FEF">
      <w:pPr>
        <w:spacing w:line="276" w:lineRule="auto"/>
        <w:jc w:val="both"/>
        <w:rPr>
          <w:sz w:val="24"/>
        </w:rPr>
        <w:sectPr w:rsidR="00152FEF">
          <w:pgSz w:w="11910" w:h="16840"/>
          <w:pgMar w:top="980" w:right="1300" w:bottom="960" w:left="1300" w:header="717" w:footer="770" w:gutter="0"/>
          <w:cols w:space="708"/>
        </w:sectPr>
      </w:pPr>
    </w:p>
    <w:p w:rsidR="00152FEF" w:rsidRDefault="00152FEF">
      <w:pPr>
        <w:pStyle w:val="BodyText"/>
        <w:spacing w:before="6"/>
        <w:rPr>
          <w:sz w:val="29"/>
        </w:rPr>
      </w:pPr>
    </w:p>
    <w:p w:rsidR="00152FEF" w:rsidRDefault="007F30DD">
      <w:pPr>
        <w:pStyle w:val="ListParagraph"/>
        <w:numPr>
          <w:ilvl w:val="1"/>
          <w:numId w:val="69"/>
        </w:numPr>
        <w:tabs>
          <w:tab w:val="left" w:pos="1192"/>
        </w:tabs>
        <w:spacing w:before="90" w:line="276" w:lineRule="auto"/>
        <w:ind w:right="108"/>
        <w:rPr>
          <w:sz w:val="24"/>
        </w:rPr>
      </w:pPr>
      <w:r>
        <w:rPr>
          <w:sz w:val="24"/>
        </w:rPr>
        <w:t>Reviewing and updating the existing models of productivity of the most important tree species and those species which may have potential in Bulgaria in a future changed</w:t>
      </w:r>
      <w:r>
        <w:rPr>
          <w:spacing w:val="1"/>
          <w:sz w:val="24"/>
        </w:rPr>
        <w:t xml:space="preserve"> </w:t>
      </w:r>
      <w:r>
        <w:rPr>
          <w:sz w:val="24"/>
        </w:rPr>
        <w:t>climate;</w:t>
      </w:r>
    </w:p>
    <w:p w:rsidR="00152FEF" w:rsidRDefault="007F30DD">
      <w:pPr>
        <w:pStyle w:val="ListParagraph"/>
        <w:numPr>
          <w:ilvl w:val="1"/>
          <w:numId w:val="69"/>
        </w:numPr>
        <w:tabs>
          <w:tab w:val="left" w:pos="1192"/>
        </w:tabs>
        <w:spacing w:before="61" w:line="276" w:lineRule="auto"/>
        <w:ind w:right="112"/>
        <w:rPr>
          <w:sz w:val="24"/>
        </w:rPr>
      </w:pPr>
      <w:r>
        <w:rPr>
          <w:sz w:val="24"/>
        </w:rPr>
        <w:t>Modeling the potential performance of all these species and the forest ecosystems, over the entire territory of the country and under different climate change scenarios and different</w:t>
      </w:r>
      <w:r>
        <w:rPr>
          <w:spacing w:val="-1"/>
          <w:sz w:val="24"/>
        </w:rPr>
        <w:t xml:space="preserve"> </w:t>
      </w:r>
      <w:r>
        <w:rPr>
          <w:sz w:val="24"/>
        </w:rPr>
        <w:t>timescales;</w:t>
      </w:r>
    </w:p>
    <w:p w:rsidR="00152FEF" w:rsidRDefault="007F30DD">
      <w:pPr>
        <w:pStyle w:val="ListParagraph"/>
        <w:numPr>
          <w:ilvl w:val="1"/>
          <w:numId w:val="69"/>
        </w:numPr>
        <w:tabs>
          <w:tab w:val="left" w:pos="1192"/>
        </w:tabs>
        <w:spacing w:before="58" w:line="276" w:lineRule="auto"/>
        <w:ind w:right="110"/>
        <w:rPr>
          <w:sz w:val="24"/>
        </w:rPr>
      </w:pPr>
      <w:r>
        <w:rPr>
          <w:sz w:val="24"/>
        </w:rPr>
        <w:t>Continuing the scientific study of genotype variability and suitability for various climate conditions for the most important, endangered, and highly vulnerable tree species;</w:t>
      </w:r>
    </w:p>
    <w:p w:rsidR="00152FEF" w:rsidRDefault="007F30DD">
      <w:pPr>
        <w:pStyle w:val="ListParagraph"/>
        <w:numPr>
          <w:ilvl w:val="1"/>
          <w:numId w:val="69"/>
        </w:numPr>
        <w:tabs>
          <w:tab w:val="left" w:pos="1192"/>
        </w:tabs>
        <w:spacing w:before="61" w:line="276" w:lineRule="auto"/>
        <w:ind w:right="109"/>
        <w:rPr>
          <w:sz w:val="24"/>
        </w:rPr>
      </w:pPr>
      <w:r>
        <w:rPr>
          <w:sz w:val="24"/>
        </w:rPr>
        <w:t>Developing</w:t>
      </w:r>
      <w:r>
        <w:rPr>
          <w:spacing w:val="-13"/>
          <w:sz w:val="24"/>
        </w:rPr>
        <w:t xml:space="preserve"> </w:t>
      </w:r>
      <w:r>
        <w:rPr>
          <w:sz w:val="24"/>
        </w:rPr>
        <w:t>spatially</w:t>
      </w:r>
      <w:r>
        <w:rPr>
          <w:spacing w:val="-16"/>
          <w:sz w:val="24"/>
        </w:rPr>
        <w:t xml:space="preserve"> </w:t>
      </w:r>
      <w:r>
        <w:rPr>
          <w:sz w:val="24"/>
        </w:rPr>
        <w:t>explicit</w:t>
      </w:r>
      <w:r>
        <w:rPr>
          <w:spacing w:val="-10"/>
          <w:sz w:val="24"/>
        </w:rPr>
        <w:t xml:space="preserve"> </w:t>
      </w:r>
      <w:r>
        <w:rPr>
          <w:sz w:val="24"/>
        </w:rPr>
        <w:t>risk</w:t>
      </w:r>
      <w:r>
        <w:rPr>
          <w:spacing w:val="-10"/>
          <w:sz w:val="24"/>
        </w:rPr>
        <w:t xml:space="preserve"> </w:t>
      </w:r>
      <w:r>
        <w:rPr>
          <w:sz w:val="24"/>
        </w:rPr>
        <w:t>models</w:t>
      </w:r>
      <w:r>
        <w:rPr>
          <w:spacing w:val="-11"/>
          <w:sz w:val="24"/>
        </w:rPr>
        <w:t xml:space="preserve"> </w:t>
      </w:r>
      <w:r>
        <w:rPr>
          <w:sz w:val="24"/>
        </w:rPr>
        <w:t>for</w:t>
      </w:r>
      <w:r>
        <w:rPr>
          <w:spacing w:val="-13"/>
          <w:sz w:val="24"/>
        </w:rPr>
        <w:t xml:space="preserve"> </w:t>
      </w:r>
      <w:r>
        <w:rPr>
          <w:sz w:val="24"/>
        </w:rPr>
        <w:t>disturbances</w:t>
      </w:r>
      <w:r>
        <w:rPr>
          <w:spacing w:val="-10"/>
          <w:sz w:val="24"/>
        </w:rPr>
        <w:t xml:space="preserve"> </w:t>
      </w:r>
      <w:r>
        <w:rPr>
          <w:sz w:val="24"/>
        </w:rPr>
        <w:t>such</w:t>
      </w:r>
      <w:r>
        <w:rPr>
          <w:spacing w:val="-11"/>
          <w:sz w:val="24"/>
        </w:rPr>
        <w:t xml:space="preserve"> </w:t>
      </w:r>
      <w:r>
        <w:rPr>
          <w:sz w:val="24"/>
        </w:rPr>
        <w:t>as</w:t>
      </w:r>
      <w:r>
        <w:rPr>
          <w:spacing w:val="-11"/>
          <w:sz w:val="24"/>
        </w:rPr>
        <w:t xml:space="preserve"> </w:t>
      </w:r>
      <w:r>
        <w:rPr>
          <w:sz w:val="24"/>
        </w:rPr>
        <w:t>windthrows,</w:t>
      </w:r>
      <w:r>
        <w:rPr>
          <w:spacing w:val="-11"/>
          <w:sz w:val="24"/>
        </w:rPr>
        <w:t xml:space="preserve"> </w:t>
      </w:r>
      <w:r>
        <w:rPr>
          <w:sz w:val="24"/>
        </w:rPr>
        <w:t>fires, insects and damages from diseases;</w:t>
      </w:r>
    </w:p>
    <w:p w:rsidR="00152FEF" w:rsidRDefault="007F30DD">
      <w:pPr>
        <w:pStyle w:val="ListParagraph"/>
        <w:numPr>
          <w:ilvl w:val="1"/>
          <w:numId w:val="69"/>
        </w:numPr>
        <w:tabs>
          <w:tab w:val="left" w:pos="1192"/>
        </w:tabs>
        <w:spacing w:before="61" w:line="276" w:lineRule="auto"/>
        <w:ind w:right="109"/>
        <w:rPr>
          <w:sz w:val="24"/>
        </w:rPr>
      </w:pPr>
      <w:r>
        <w:rPr>
          <w:sz w:val="24"/>
        </w:rPr>
        <w:t>Continuous monitoring of forest ecosystems and the effects of climate change, management, adaptation, and mitigation</w:t>
      </w:r>
      <w:r>
        <w:rPr>
          <w:spacing w:val="-1"/>
          <w:sz w:val="24"/>
        </w:rPr>
        <w:t xml:space="preserve"> </w:t>
      </w:r>
      <w:r>
        <w:rPr>
          <w:sz w:val="24"/>
        </w:rPr>
        <w:t>measures;</w:t>
      </w:r>
    </w:p>
    <w:p w:rsidR="00152FEF" w:rsidRDefault="007F30DD">
      <w:pPr>
        <w:pStyle w:val="ListParagraph"/>
        <w:numPr>
          <w:ilvl w:val="1"/>
          <w:numId w:val="69"/>
        </w:numPr>
        <w:tabs>
          <w:tab w:val="left" w:pos="1192"/>
        </w:tabs>
        <w:spacing w:before="60" w:line="276" w:lineRule="auto"/>
        <w:ind w:right="106"/>
        <w:rPr>
          <w:sz w:val="24"/>
        </w:rPr>
      </w:pPr>
      <w:r>
        <w:rPr>
          <w:sz w:val="24"/>
        </w:rPr>
        <w:t>Conducting research and planning for the availability of reproductive material on time;</w:t>
      </w:r>
    </w:p>
    <w:p w:rsidR="00152FEF" w:rsidRDefault="007F30DD">
      <w:pPr>
        <w:pStyle w:val="ListParagraph"/>
        <w:numPr>
          <w:ilvl w:val="1"/>
          <w:numId w:val="69"/>
        </w:numPr>
        <w:tabs>
          <w:tab w:val="left" w:pos="1192"/>
        </w:tabs>
        <w:spacing w:before="58" w:line="278" w:lineRule="auto"/>
        <w:ind w:right="113"/>
        <w:rPr>
          <w:sz w:val="24"/>
        </w:rPr>
      </w:pPr>
      <w:r>
        <w:rPr>
          <w:sz w:val="24"/>
        </w:rPr>
        <w:t>Assessing the impact of changing wood resources on the processing sector and adaptation strategies to support long-term resilience and value-adding</w:t>
      </w:r>
      <w:r>
        <w:rPr>
          <w:spacing w:val="-8"/>
          <w:sz w:val="24"/>
        </w:rPr>
        <w:t xml:space="preserve"> </w:t>
      </w:r>
      <w:r>
        <w:rPr>
          <w:sz w:val="24"/>
        </w:rPr>
        <w:t>potential;</w:t>
      </w:r>
    </w:p>
    <w:p w:rsidR="00152FEF" w:rsidRDefault="007F30DD">
      <w:pPr>
        <w:pStyle w:val="ListParagraph"/>
        <w:numPr>
          <w:ilvl w:val="1"/>
          <w:numId w:val="69"/>
        </w:numPr>
        <w:tabs>
          <w:tab w:val="left" w:pos="1192"/>
        </w:tabs>
        <w:spacing w:before="56" w:line="276" w:lineRule="auto"/>
        <w:ind w:right="104"/>
        <w:rPr>
          <w:sz w:val="24"/>
        </w:rPr>
      </w:pPr>
      <w:r>
        <w:rPr>
          <w:sz w:val="24"/>
        </w:rPr>
        <w:t>Researching additional use of wood and forest products to foster and promote diverse uses of wood and increasing the value-adding</w:t>
      </w:r>
      <w:r>
        <w:rPr>
          <w:spacing w:val="-5"/>
          <w:sz w:val="24"/>
        </w:rPr>
        <w:t xml:space="preserve"> </w:t>
      </w:r>
      <w:r>
        <w:rPr>
          <w:sz w:val="24"/>
        </w:rPr>
        <w:t>potential;</w:t>
      </w:r>
    </w:p>
    <w:p w:rsidR="00152FEF" w:rsidRDefault="007F30DD">
      <w:pPr>
        <w:pStyle w:val="ListParagraph"/>
        <w:numPr>
          <w:ilvl w:val="1"/>
          <w:numId w:val="69"/>
        </w:numPr>
        <w:tabs>
          <w:tab w:val="left" w:pos="1192"/>
        </w:tabs>
        <w:spacing w:line="278" w:lineRule="auto"/>
        <w:ind w:right="105"/>
        <w:rPr>
          <w:sz w:val="24"/>
        </w:rPr>
      </w:pPr>
      <w:r>
        <w:rPr>
          <w:sz w:val="24"/>
        </w:rPr>
        <w:t>Disseminating research findings to practitioners and engaging with forest</w:t>
      </w:r>
      <w:r>
        <w:rPr>
          <w:spacing w:val="-25"/>
          <w:sz w:val="24"/>
        </w:rPr>
        <w:t xml:space="preserve"> </w:t>
      </w:r>
      <w:r>
        <w:rPr>
          <w:sz w:val="24"/>
        </w:rPr>
        <w:t>extension service to ensure effective communication;</w:t>
      </w:r>
      <w:r>
        <w:rPr>
          <w:spacing w:val="-5"/>
          <w:sz w:val="24"/>
        </w:rPr>
        <w:t xml:space="preserve"> </w:t>
      </w:r>
      <w:r>
        <w:rPr>
          <w:sz w:val="24"/>
        </w:rPr>
        <w:t>and;</w:t>
      </w:r>
    </w:p>
    <w:p w:rsidR="00152FEF" w:rsidRDefault="007F30DD">
      <w:pPr>
        <w:pStyle w:val="ListParagraph"/>
        <w:numPr>
          <w:ilvl w:val="1"/>
          <w:numId w:val="69"/>
        </w:numPr>
        <w:tabs>
          <w:tab w:val="left" w:pos="1192"/>
        </w:tabs>
        <w:spacing w:before="56" w:line="276" w:lineRule="auto"/>
        <w:ind w:right="115"/>
        <w:rPr>
          <w:sz w:val="24"/>
        </w:rPr>
      </w:pPr>
      <w:r>
        <w:rPr>
          <w:sz w:val="24"/>
        </w:rPr>
        <w:t>Taking actions for capacity building in government organizations, forest management structures, private companies, universities, and higher</w:t>
      </w:r>
      <w:r>
        <w:rPr>
          <w:spacing w:val="-3"/>
          <w:sz w:val="24"/>
        </w:rPr>
        <w:t xml:space="preserve"> </w:t>
      </w:r>
      <w:r>
        <w:rPr>
          <w:sz w:val="24"/>
        </w:rPr>
        <w:t>education.</w:t>
      </w:r>
    </w:p>
    <w:p w:rsidR="00152FEF" w:rsidRDefault="007F30DD">
      <w:pPr>
        <w:pStyle w:val="ListParagraph"/>
        <w:numPr>
          <w:ilvl w:val="0"/>
          <w:numId w:val="69"/>
        </w:numPr>
        <w:tabs>
          <w:tab w:val="left" w:pos="832"/>
        </w:tabs>
        <w:spacing w:before="119" w:line="276" w:lineRule="auto"/>
        <w:ind w:right="109"/>
        <w:jc w:val="both"/>
        <w:rPr>
          <w:sz w:val="24"/>
        </w:rPr>
      </w:pPr>
      <w:r>
        <w:rPr>
          <w:b/>
          <w:sz w:val="24"/>
        </w:rPr>
        <w:t>Building resilience in regenerating, expanding, and strengthening forest</w:t>
      </w:r>
      <w:r>
        <w:rPr>
          <w:b/>
          <w:spacing w:val="-29"/>
          <w:sz w:val="24"/>
        </w:rPr>
        <w:t xml:space="preserve"> </w:t>
      </w:r>
      <w:r>
        <w:rPr>
          <w:b/>
          <w:sz w:val="24"/>
        </w:rPr>
        <w:t xml:space="preserve">resources </w:t>
      </w:r>
      <w:r>
        <w:rPr>
          <w:sz w:val="24"/>
        </w:rPr>
        <w:t>to increase resilience of forests and meet challenges in recovery operations and higher demand of</w:t>
      </w:r>
      <w:r>
        <w:rPr>
          <w:spacing w:val="-3"/>
          <w:sz w:val="24"/>
        </w:rPr>
        <w:t xml:space="preserve"> </w:t>
      </w:r>
      <w:r>
        <w:rPr>
          <w:sz w:val="24"/>
        </w:rPr>
        <w:t>wood;</w:t>
      </w:r>
    </w:p>
    <w:p w:rsidR="00152FEF" w:rsidRDefault="007F30DD">
      <w:pPr>
        <w:pStyle w:val="ListParagraph"/>
        <w:numPr>
          <w:ilvl w:val="1"/>
          <w:numId w:val="69"/>
        </w:numPr>
        <w:tabs>
          <w:tab w:val="left" w:pos="1191"/>
          <w:tab w:val="left" w:pos="1192"/>
        </w:tabs>
        <w:spacing w:before="61"/>
        <w:ind w:hanging="361"/>
        <w:jc w:val="left"/>
        <w:rPr>
          <w:sz w:val="24"/>
        </w:rPr>
      </w:pPr>
      <w:r>
        <w:rPr>
          <w:sz w:val="24"/>
        </w:rPr>
        <w:t>Strengthening the existing forest resources through enrichment</w:t>
      </w:r>
      <w:r>
        <w:rPr>
          <w:spacing w:val="-7"/>
          <w:sz w:val="24"/>
        </w:rPr>
        <w:t xml:space="preserve"> </w:t>
      </w:r>
      <w:r>
        <w:rPr>
          <w:sz w:val="24"/>
        </w:rPr>
        <w:t>planting;</w:t>
      </w:r>
    </w:p>
    <w:p w:rsidR="00152FEF" w:rsidRDefault="007F30DD">
      <w:pPr>
        <w:pStyle w:val="ListParagraph"/>
        <w:numPr>
          <w:ilvl w:val="1"/>
          <w:numId w:val="69"/>
        </w:numPr>
        <w:tabs>
          <w:tab w:val="left" w:pos="1191"/>
          <w:tab w:val="left" w:pos="1192"/>
        </w:tabs>
        <w:spacing w:before="101" w:line="278" w:lineRule="auto"/>
        <w:ind w:right="106"/>
        <w:jc w:val="left"/>
        <w:rPr>
          <w:sz w:val="24"/>
        </w:rPr>
      </w:pPr>
      <w:r>
        <w:rPr>
          <w:sz w:val="24"/>
        </w:rPr>
        <w:t>Rehabilitating areas damaged by natural disturbance or die-back and supporting management of protected forests;</w:t>
      </w:r>
    </w:p>
    <w:p w:rsidR="00152FEF" w:rsidRDefault="007F30DD">
      <w:pPr>
        <w:pStyle w:val="ListParagraph"/>
        <w:numPr>
          <w:ilvl w:val="1"/>
          <w:numId w:val="69"/>
        </w:numPr>
        <w:tabs>
          <w:tab w:val="left" w:pos="1191"/>
          <w:tab w:val="left" w:pos="1192"/>
        </w:tabs>
        <w:spacing w:before="55"/>
        <w:ind w:hanging="361"/>
        <w:jc w:val="left"/>
        <w:rPr>
          <w:sz w:val="24"/>
        </w:rPr>
      </w:pPr>
      <w:r>
        <w:rPr>
          <w:sz w:val="24"/>
        </w:rPr>
        <w:t>Maintaining and creating new forest shelter belts in agriculture</w:t>
      </w:r>
      <w:r>
        <w:rPr>
          <w:spacing w:val="-5"/>
          <w:sz w:val="24"/>
        </w:rPr>
        <w:t xml:space="preserve"> </w:t>
      </w:r>
      <w:r>
        <w:rPr>
          <w:sz w:val="24"/>
        </w:rPr>
        <w:t>lands;</w:t>
      </w:r>
    </w:p>
    <w:p w:rsidR="00152FEF" w:rsidRDefault="007F30DD">
      <w:pPr>
        <w:pStyle w:val="ListParagraph"/>
        <w:numPr>
          <w:ilvl w:val="1"/>
          <w:numId w:val="69"/>
        </w:numPr>
        <w:tabs>
          <w:tab w:val="left" w:pos="1191"/>
          <w:tab w:val="left" w:pos="1192"/>
        </w:tabs>
        <w:spacing w:before="101"/>
        <w:ind w:hanging="361"/>
        <w:jc w:val="left"/>
        <w:rPr>
          <w:sz w:val="24"/>
        </w:rPr>
      </w:pPr>
      <w:r>
        <w:rPr>
          <w:sz w:val="24"/>
        </w:rPr>
        <w:t>Creating forest corridors to link existing forest patches in the lowlands;</w:t>
      </w:r>
      <w:r>
        <w:rPr>
          <w:spacing w:val="-6"/>
          <w:sz w:val="24"/>
        </w:rPr>
        <w:t xml:space="preserve"> </w:t>
      </w:r>
      <w:r>
        <w:rPr>
          <w:sz w:val="24"/>
        </w:rPr>
        <w:t>and</w:t>
      </w:r>
    </w:p>
    <w:p w:rsidR="00152FEF" w:rsidRDefault="007F30DD">
      <w:pPr>
        <w:pStyle w:val="ListParagraph"/>
        <w:numPr>
          <w:ilvl w:val="1"/>
          <w:numId w:val="69"/>
        </w:numPr>
        <w:tabs>
          <w:tab w:val="left" w:pos="1191"/>
          <w:tab w:val="left" w:pos="1192"/>
        </w:tabs>
        <w:spacing w:before="101" w:line="278" w:lineRule="auto"/>
        <w:ind w:right="110"/>
        <w:jc w:val="left"/>
        <w:rPr>
          <w:sz w:val="24"/>
        </w:rPr>
      </w:pPr>
      <w:r>
        <w:rPr>
          <w:sz w:val="24"/>
        </w:rPr>
        <w:t>Initiating new afforestation for short-rotation production of wood for biomass and technological</w:t>
      </w:r>
      <w:r>
        <w:rPr>
          <w:spacing w:val="-1"/>
          <w:sz w:val="24"/>
        </w:rPr>
        <w:t xml:space="preserve"> </w:t>
      </w:r>
      <w:r>
        <w:rPr>
          <w:sz w:val="24"/>
        </w:rPr>
        <w:t>needs.</w:t>
      </w:r>
    </w:p>
    <w:p w:rsidR="00152FEF" w:rsidRDefault="007F30DD">
      <w:pPr>
        <w:pStyle w:val="ListParagraph"/>
        <w:numPr>
          <w:ilvl w:val="0"/>
          <w:numId w:val="69"/>
        </w:numPr>
        <w:tabs>
          <w:tab w:val="left" w:pos="832"/>
        </w:tabs>
        <w:spacing w:before="116" w:line="276" w:lineRule="auto"/>
        <w:ind w:right="109"/>
        <w:jc w:val="both"/>
        <w:rPr>
          <w:sz w:val="24"/>
        </w:rPr>
      </w:pPr>
      <w:r>
        <w:rPr>
          <w:b/>
          <w:sz w:val="24"/>
        </w:rPr>
        <w:t>Maintaining</w:t>
      </w:r>
      <w:r>
        <w:rPr>
          <w:b/>
          <w:spacing w:val="-8"/>
          <w:sz w:val="24"/>
        </w:rPr>
        <w:t xml:space="preserve"> </w:t>
      </w:r>
      <w:r>
        <w:rPr>
          <w:b/>
          <w:sz w:val="24"/>
        </w:rPr>
        <w:t>biodiversity</w:t>
      </w:r>
      <w:r>
        <w:rPr>
          <w:b/>
          <w:spacing w:val="-9"/>
          <w:sz w:val="24"/>
        </w:rPr>
        <w:t xml:space="preserve"> </w:t>
      </w:r>
      <w:r>
        <w:rPr>
          <w:b/>
          <w:sz w:val="24"/>
        </w:rPr>
        <w:t>and</w:t>
      </w:r>
      <w:r>
        <w:rPr>
          <w:b/>
          <w:spacing w:val="-8"/>
          <w:sz w:val="24"/>
        </w:rPr>
        <w:t xml:space="preserve"> </w:t>
      </w:r>
      <w:r>
        <w:rPr>
          <w:b/>
          <w:sz w:val="24"/>
        </w:rPr>
        <w:t>genetic</w:t>
      </w:r>
      <w:r>
        <w:rPr>
          <w:b/>
          <w:spacing w:val="-9"/>
          <w:sz w:val="24"/>
        </w:rPr>
        <w:t xml:space="preserve"> </w:t>
      </w:r>
      <w:r>
        <w:rPr>
          <w:b/>
          <w:sz w:val="24"/>
        </w:rPr>
        <w:t>diversity,</w:t>
      </w:r>
      <w:r>
        <w:rPr>
          <w:b/>
          <w:spacing w:val="-6"/>
          <w:sz w:val="24"/>
        </w:rPr>
        <w:t xml:space="preserve"> </w:t>
      </w:r>
      <w:r>
        <w:rPr>
          <w:sz w:val="24"/>
        </w:rPr>
        <w:t>thus</w:t>
      </w:r>
      <w:r>
        <w:rPr>
          <w:spacing w:val="-8"/>
          <w:sz w:val="24"/>
        </w:rPr>
        <w:t xml:space="preserve"> </w:t>
      </w:r>
      <w:r>
        <w:rPr>
          <w:sz w:val="24"/>
        </w:rPr>
        <w:t>maximizing</w:t>
      </w:r>
      <w:r>
        <w:rPr>
          <w:spacing w:val="-11"/>
          <w:sz w:val="24"/>
        </w:rPr>
        <w:t xml:space="preserve"> </w:t>
      </w:r>
      <w:r>
        <w:rPr>
          <w:sz w:val="24"/>
        </w:rPr>
        <w:t>the</w:t>
      </w:r>
      <w:r>
        <w:rPr>
          <w:spacing w:val="-8"/>
          <w:sz w:val="24"/>
        </w:rPr>
        <w:t xml:space="preserve"> </w:t>
      </w:r>
      <w:r>
        <w:rPr>
          <w:sz w:val="24"/>
        </w:rPr>
        <w:t>ability</w:t>
      </w:r>
      <w:r>
        <w:rPr>
          <w:spacing w:val="-13"/>
          <w:sz w:val="24"/>
        </w:rPr>
        <w:t xml:space="preserve"> </w:t>
      </w:r>
      <w:r>
        <w:rPr>
          <w:sz w:val="24"/>
        </w:rPr>
        <w:t>of</w:t>
      </w:r>
      <w:r>
        <w:rPr>
          <w:spacing w:val="-7"/>
          <w:sz w:val="24"/>
        </w:rPr>
        <w:t xml:space="preserve"> </w:t>
      </w:r>
      <w:r>
        <w:rPr>
          <w:sz w:val="24"/>
        </w:rPr>
        <w:t xml:space="preserve">forests to absorb the effects of climate change through a high degree of species </w:t>
      </w:r>
      <w:r>
        <w:rPr>
          <w:spacing w:val="2"/>
          <w:sz w:val="24"/>
        </w:rPr>
        <w:t xml:space="preserve">and </w:t>
      </w:r>
      <w:r>
        <w:rPr>
          <w:sz w:val="24"/>
        </w:rPr>
        <w:t>genotype heterogeneity:</w:t>
      </w:r>
    </w:p>
    <w:p w:rsidR="00152FEF" w:rsidRDefault="007F30DD">
      <w:pPr>
        <w:pStyle w:val="ListParagraph"/>
        <w:numPr>
          <w:ilvl w:val="1"/>
          <w:numId w:val="69"/>
        </w:numPr>
        <w:tabs>
          <w:tab w:val="left" w:pos="1192"/>
        </w:tabs>
        <w:spacing w:before="61" w:line="276" w:lineRule="auto"/>
        <w:ind w:right="107"/>
        <w:rPr>
          <w:sz w:val="24"/>
        </w:rPr>
      </w:pPr>
      <w:r>
        <w:rPr>
          <w:sz w:val="24"/>
        </w:rPr>
        <w:t>Preserving available hotspots of biodiversity, old growth patches, and clusters of habitat</w:t>
      </w:r>
      <w:r>
        <w:rPr>
          <w:spacing w:val="-1"/>
          <w:sz w:val="24"/>
        </w:rPr>
        <w:t xml:space="preserve"> </w:t>
      </w:r>
      <w:r>
        <w:rPr>
          <w:sz w:val="24"/>
        </w:rPr>
        <w:t>trees;</w:t>
      </w:r>
    </w:p>
    <w:p w:rsidR="00152FEF" w:rsidRDefault="007F30DD">
      <w:pPr>
        <w:pStyle w:val="ListParagraph"/>
        <w:numPr>
          <w:ilvl w:val="1"/>
          <w:numId w:val="69"/>
        </w:numPr>
        <w:tabs>
          <w:tab w:val="left" w:pos="1192"/>
        </w:tabs>
        <w:spacing w:line="276" w:lineRule="auto"/>
        <w:ind w:right="109"/>
        <w:rPr>
          <w:sz w:val="24"/>
        </w:rPr>
      </w:pPr>
      <w:r>
        <w:rPr>
          <w:sz w:val="24"/>
        </w:rPr>
        <w:t>Promoting</w:t>
      </w:r>
      <w:r>
        <w:rPr>
          <w:spacing w:val="-18"/>
          <w:sz w:val="24"/>
        </w:rPr>
        <w:t xml:space="preserve"> </w:t>
      </w:r>
      <w:r>
        <w:rPr>
          <w:sz w:val="24"/>
        </w:rPr>
        <w:t>management</w:t>
      </w:r>
      <w:r>
        <w:rPr>
          <w:spacing w:val="-15"/>
          <w:sz w:val="24"/>
        </w:rPr>
        <w:t xml:space="preserve"> </w:t>
      </w:r>
      <w:r>
        <w:rPr>
          <w:sz w:val="24"/>
        </w:rPr>
        <w:t>strategies,</w:t>
      </w:r>
      <w:r>
        <w:rPr>
          <w:spacing w:val="-16"/>
          <w:sz w:val="24"/>
        </w:rPr>
        <w:t xml:space="preserve"> </w:t>
      </w:r>
      <w:r>
        <w:rPr>
          <w:sz w:val="24"/>
        </w:rPr>
        <w:t>which</w:t>
      </w:r>
      <w:r>
        <w:rPr>
          <w:spacing w:val="-16"/>
          <w:sz w:val="24"/>
        </w:rPr>
        <w:t xml:space="preserve"> </w:t>
      </w:r>
      <w:r>
        <w:rPr>
          <w:sz w:val="24"/>
        </w:rPr>
        <w:t>insure</w:t>
      </w:r>
      <w:r>
        <w:rPr>
          <w:spacing w:val="-17"/>
          <w:sz w:val="24"/>
        </w:rPr>
        <w:t xml:space="preserve"> </w:t>
      </w:r>
      <w:r>
        <w:rPr>
          <w:sz w:val="24"/>
        </w:rPr>
        <w:t>high</w:t>
      </w:r>
      <w:r>
        <w:rPr>
          <w:spacing w:val="-16"/>
          <w:sz w:val="24"/>
        </w:rPr>
        <w:t xml:space="preserve"> </w:t>
      </w:r>
      <w:r>
        <w:rPr>
          <w:sz w:val="24"/>
        </w:rPr>
        <w:t>species</w:t>
      </w:r>
      <w:r>
        <w:rPr>
          <w:spacing w:val="-16"/>
          <w:sz w:val="24"/>
        </w:rPr>
        <w:t xml:space="preserve"> </w:t>
      </w:r>
      <w:r>
        <w:rPr>
          <w:sz w:val="24"/>
        </w:rPr>
        <w:t>and</w:t>
      </w:r>
      <w:r>
        <w:rPr>
          <w:spacing w:val="-14"/>
          <w:sz w:val="24"/>
        </w:rPr>
        <w:t xml:space="preserve"> </w:t>
      </w:r>
      <w:r>
        <w:rPr>
          <w:sz w:val="24"/>
        </w:rPr>
        <w:t>structural</w:t>
      </w:r>
      <w:r>
        <w:rPr>
          <w:spacing w:val="-13"/>
          <w:sz w:val="24"/>
        </w:rPr>
        <w:t xml:space="preserve"> </w:t>
      </w:r>
      <w:r>
        <w:rPr>
          <w:sz w:val="24"/>
        </w:rPr>
        <w:t>diversity and natural</w:t>
      </w:r>
      <w:r>
        <w:rPr>
          <w:spacing w:val="-1"/>
          <w:sz w:val="24"/>
        </w:rPr>
        <w:t xml:space="preserve"> </w:t>
      </w:r>
      <w:r>
        <w:rPr>
          <w:sz w:val="24"/>
        </w:rPr>
        <w:t>regeneration;</w:t>
      </w:r>
    </w:p>
    <w:p w:rsidR="00152FEF" w:rsidRDefault="00152FEF">
      <w:pPr>
        <w:spacing w:line="276" w:lineRule="auto"/>
        <w:jc w:val="both"/>
        <w:rPr>
          <w:sz w:val="24"/>
        </w:rPr>
        <w:sectPr w:rsidR="00152FEF">
          <w:pgSz w:w="11910" w:h="16840"/>
          <w:pgMar w:top="980" w:right="1300" w:bottom="960" w:left="1300" w:header="717" w:footer="770" w:gutter="0"/>
          <w:cols w:space="708"/>
        </w:sectPr>
      </w:pPr>
    </w:p>
    <w:p w:rsidR="00152FEF" w:rsidRDefault="00152FEF">
      <w:pPr>
        <w:pStyle w:val="BodyText"/>
        <w:spacing w:before="6"/>
        <w:rPr>
          <w:sz w:val="29"/>
        </w:rPr>
      </w:pPr>
    </w:p>
    <w:p w:rsidR="00152FEF" w:rsidRDefault="007F30DD">
      <w:pPr>
        <w:pStyle w:val="ListParagraph"/>
        <w:numPr>
          <w:ilvl w:val="1"/>
          <w:numId w:val="69"/>
        </w:numPr>
        <w:tabs>
          <w:tab w:val="left" w:pos="1191"/>
          <w:tab w:val="left" w:pos="1192"/>
        </w:tabs>
        <w:spacing w:before="90" w:line="276" w:lineRule="auto"/>
        <w:ind w:right="111"/>
        <w:jc w:val="left"/>
        <w:rPr>
          <w:sz w:val="24"/>
        </w:rPr>
      </w:pPr>
      <w:r>
        <w:rPr>
          <w:sz w:val="24"/>
        </w:rPr>
        <w:t>Limit</w:t>
      </w:r>
      <w:r>
        <w:rPr>
          <w:spacing w:val="-5"/>
          <w:sz w:val="24"/>
        </w:rPr>
        <w:t xml:space="preserve"> </w:t>
      </w:r>
      <w:r>
        <w:rPr>
          <w:sz w:val="24"/>
        </w:rPr>
        <w:t>the</w:t>
      </w:r>
      <w:r>
        <w:rPr>
          <w:spacing w:val="-6"/>
          <w:sz w:val="24"/>
        </w:rPr>
        <w:t xml:space="preserve"> </w:t>
      </w:r>
      <w:r>
        <w:rPr>
          <w:sz w:val="24"/>
        </w:rPr>
        <w:t>spatial</w:t>
      </w:r>
      <w:r>
        <w:rPr>
          <w:spacing w:val="-6"/>
          <w:sz w:val="24"/>
        </w:rPr>
        <w:t xml:space="preserve"> </w:t>
      </w:r>
      <w:r>
        <w:rPr>
          <w:sz w:val="24"/>
        </w:rPr>
        <w:t>clustering</w:t>
      </w:r>
      <w:r>
        <w:rPr>
          <w:spacing w:val="-9"/>
          <w:sz w:val="24"/>
        </w:rPr>
        <w:t xml:space="preserve"> </w:t>
      </w:r>
      <w:r>
        <w:rPr>
          <w:sz w:val="24"/>
        </w:rPr>
        <w:t>of</w:t>
      </w:r>
      <w:r>
        <w:rPr>
          <w:spacing w:val="-5"/>
          <w:sz w:val="24"/>
        </w:rPr>
        <w:t xml:space="preserve"> </w:t>
      </w:r>
      <w:r>
        <w:rPr>
          <w:sz w:val="24"/>
        </w:rPr>
        <w:t>forest</w:t>
      </w:r>
      <w:r>
        <w:rPr>
          <w:spacing w:val="-6"/>
          <w:sz w:val="24"/>
        </w:rPr>
        <w:t xml:space="preserve"> </w:t>
      </w:r>
      <w:r>
        <w:rPr>
          <w:sz w:val="24"/>
        </w:rPr>
        <w:t>patches</w:t>
      </w:r>
      <w:r>
        <w:rPr>
          <w:spacing w:val="-5"/>
          <w:sz w:val="24"/>
        </w:rPr>
        <w:t xml:space="preserve"> </w:t>
      </w:r>
      <w:r>
        <w:rPr>
          <w:sz w:val="24"/>
        </w:rPr>
        <w:t>with</w:t>
      </w:r>
      <w:r>
        <w:rPr>
          <w:spacing w:val="-6"/>
          <w:sz w:val="24"/>
        </w:rPr>
        <w:t xml:space="preserve"> </w:t>
      </w:r>
      <w:r>
        <w:rPr>
          <w:sz w:val="24"/>
        </w:rPr>
        <w:t>lower</w:t>
      </w:r>
      <w:r>
        <w:rPr>
          <w:spacing w:val="-7"/>
          <w:sz w:val="24"/>
        </w:rPr>
        <w:t xml:space="preserve"> </w:t>
      </w:r>
      <w:r>
        <w:rPr>
          <w:sz w:val="24"/>
        </w:rPr>
        <w:t>structural</w:t>
      </w:r>
      <w:r>
        <w:rPr>
          <w:spacing w:val="-5"/>
          <w:sz w:val="24"/>
        </w:rPr>
        <w:t xml:space="preserve"> </w:t>
      </w:r>
      <w:r>
        <w:rPr>
          <w:sz w:val="24"/>
        </w:rPr>
        <w:t>heterogeneity</w:t>
      </w:r>
      <w:r>
        <w:rPr>
          <w:spacing w:val="-11"/>
          <w:sz w:val="24"/>
        </w:rPr>
        <w:t xml:space="preserve"> </w:t>
      </w:r>
      <w:r>
        <w:rPr>
          <w:sz w:val="24"/>
        </w:rPr>
        <w:t>and species</w:t>
      </w:r>
      <w:r>
        <w:rPr>
          <w:spacing w:val="-1"/>
          <w:sz w:val="24"/>
        </w:rPr>
        <w:t xml:space="preserve"> </w:t>
      </w:r>
      <w:r>
        <w:rPr>
          <w:sz w:val="24"/>
        </w:rPr>
        <w:t>richness;</w:t>
      </w:r>
    </w:p>
    <w:p w:rsidR="00152FEF" w:rsidRDefault="007F30DD">
      <w:pPr>
        <w:pStyle w:val="ListParagraph"/>
        <w:numPr>
          <w:ilvl w:val="1"/>
          <w:numId w:val="69"/>
        </w:numPr>
        <w:tabs>
          <w:tab w:val="left" w:pos="1191"/>
          <w:tab w:val="left" w:pos="1192"/>
        </w:tabs>
        <w:spacing w:line="278" w:lineRule="auto"/>
        <w:ind w:right="116"/>
        <w:jc w:val="left"/>
        <w:rPr>
          <w:sz w:val="24"/>
        </w:rPr>
      </w:pPr>
      <w:r>
        <w:rPr>
          <w:sz w:val="24"/>
        </w:rPr>
        <w:t>Identifying rare species with serious risk of extinction and assisting their regeneration and potential migration;</w:t>
      </w:r>
      <w:r>
        <w:rPr>
          <w:spacing w:val="-1"/>
          <w:sz w:val="24"/>
        </w:rPr>
        <w:t xml:space="preserve"> </w:t>
      </w:r>
      <w:r>
        <w:rPr>
          <w:sz w:val="24"/>
        </w:rPr>
        <w:t>and</w:t>
      </w:r>
    </w:p>
    <w:p w:rsidR="00152FEF" w:rsidRDefault="007F30DD">
      <w:pPr>
        <w:pStyle w:val="ListParagraph"/>
        <w:numPr>
          <w:ilvl w:val="1"/>
          <w:numId w:val="69"/>
        </w:numPr>
        <w:tabs>
          <w:tab w:val="left" w:pos="1191"/>
          <w:tab w:val="left" w:pos="1192"/>
        </w:tabs>
        <w:spacing w:before="56" w:line="276" w:lineRule="auto"/>
        <w:ind w:right="109"/>
        <w:jc w:val="left"/>
        <w:rPr>
          <w:sz w:val="24"/>
        </w:rPr>
      </w:pPr>
      <w:r>
        <w:rPr>
          <w:sz w:val="24"/>
        </w:rPr>
        <w:t>Implementing measures to limit the potential of invasive species, especially insects and fungi to enter forest</w:t>
      </w:r>
      <w:r>
        <w:rPr>
          <w:spacing w:val="-1"/>
          <w:sz w:val="24"/>
        </w:rPr>
        <w:t xml:space="preserve"> </w:t>
      </w:r>
      <w:r>
        <w:rPr>
          <w:sz w:val="24"/>
        </w:rPr>
        <w:t>ecosystems.</w:t>
      </w:r>
    </w:p>
    <w:p w:rsidR="00152FEF" w:rsidRDefault="007F30DD">
      <w:pPr>
        <w:pStyle w:val="ListParagraph"/>
        <w:numPr>
          <w:ilvl w:val="0"/>
          <w:numId w:val="69"/>
        </w:numPr>
        <w:tabs>
          <w:tab w:val="left" w:pos="832"/>
        </w:tabs>
        <w:spacing w:before="119" w:line="276" w:lineRule="auto"/>
        <w:ind w:right="106"/>
        <w:jc w:val="both"/>
        <w:rPr>
          <w:sz w:val="24"/>
        </w:rPr>
      </w:pPr>
      <w:r>
        <w:rPr>
          <w:b/>
          <w:sz w:val="24"/>
        </w:rPr>
        <w:t xml:space="preserve">Building and maintaining systems to cover national rapid forest fire detection, long-term disturbance monitoring, and forest resource monitoring </w:t>
      </w:r>
      <w:r>
        <w:rPr>
          <w:sz w:val="24"/>
        </w:rPr>
        <w:t>and in this way minimizing</w:t>
      </w:r>
      <w:r>
        <w:rPr>
          <w:spacing w:val="-13"/>
          <w:sz w:val="24"/>
        </w:rPr>
        <w:t xml:space="preserve"> </w:t>
      </w:r>
      <w:r>
        <w:rPr>
          <w:sz w:val="24"/>
        </w:rPr>
        <w:t>the</w:t>
      </w:r>
      <w:r>
        <w:rPr>
          <w:spacing w:val="-12"/>
          <w:sz w:val="24"/>
        </w:rPr>
        <w:t xml:space="preserve"> </w:t>
      </w:r>
      <w:r>
        <w:rPr>
          <w:sz w:val="24"/>
        </w:rPr>
        <w:t>losses</w:t>
      </w:r>
      <w:r>
        <w:rPr>
          <w:spacing w:val="-8"/>
          <w:sz w:val="24"/>
        </w:rPr>
        <w:t xml:space="preserve"> </w:t>
      </w:r>
      <w:r>
        <w:rPr>
          <w:sz w:val="24"/>
        </w:rPr>
        <w:t>from</w:t>
      </w:r>
      <w:r>
        <w:rPr>
          <w:spacing w:val="-10"/>
          <w:sz w:val="24"/>
        </w:rPr>
        <w:t xml:space="preserve"> </w:t>
      </w:r>
      <w:r>
        <w:rPr>
          <w:sz w:val="24"/>
        </w:rPr>
        <w:t>disturbances</w:t>
      </w:r>
      <w:r>
        <w:rPr>
          <w:spacing w:val="-8"/>
          <w:sz w:val="24"/>
        </w:rPr>
        <w:t xml:space="preserve"> </w:t>
      </w:r>
      <w:r>
        <w:rPr>
          <w:sz w:val="24"/>
        </w:rPr>
        <w:t>and</w:t>
      </w:r>
      <w:r>
        <w:rPr>
          <w:spacing w:val="-9"/>
          <w:sz w:val="24"/>
        </w:rPr>
        <w:t xml:space="preserve"> </w:t>
      </w:r>
      <w:r>
        <w:rPr>
          <w:sz w:val="24"/>
        </w:rPr>
        <w:t>enabling</w:t>
      </w:r>
      <w:r>
        <w:rPr>
          <w:spacing w:val="-12"/>
          <w:sz w:val="24"/>
        </w:rPr>
        <w:t xml:space="preserve"> </w:t>
      </w:r>
      <w:r>
        <w:rPr>
          <w:sz w:val="24"/>
        </w:rPr>
        <w:t>proper</w:t>
      </w:r>
      <w:r>
        <w:rPr>
          <w:spacing w:val="-10"/>
          <w:sz w:val="24"/>
        </w:rPr>
        <w:t xml:space="preserve"> </w:t>
      </w:r>
      <w:r>
        <w:rPr>
          <w:sz w:val="24"/>
        </w:rPr>
        <w:t>management</w:t>
      </w:r>
      <w:r>
        <w:rPr>
          <w:spacing w:val="-11"/>
          <w:sz w:val="24"/>
        </w:rPr>
        <w:t xml:space="preserve"> </w:t>
      </w:r>
      <w:r>
        <w:rPr>
          <w:sz w:val="24"/>
        </w:rPr>
        <w:t>planning</w:t>
      </w:r>
      <w:r>
        <w:rPr>
          <w:spacing w:val="-10"/>
          <w:sz w:val="24"/>
        </w:rPr>
        <w:t xml:space="preserve"> </w:t>
      </w:r>
      <w:r>
        <w:rPr>
          <w:sz w:val="24"/>
        </w:rPr>
        <w:t>and adaptation of forests in areas with the highest risks:</w:t>
      </w:r>
    </w:p>
    <w:p w:rsidR="00152FEF" w:rsidRDefault="007F30DD">
      <w:pPr>
        <w:pStyle w:val="ListParagraph"/>
        <w:numPr>
          <w:ilvl w:val="1"/>
          <w:numId w:val="69"/>
        </w:numPr>
        <w:tabs>
          <w:tab w:val="left" w:pos="1191"/>
          <w:tab w:val="left" w:pos="1192"/>
        </w:tabs>
        <w:spacing w:before="60"/>
        <w:ind w:hanging="361"/>
        <w:jc w:val="left"/>
        <w:rPr>
          <w:sz w:val="24"/>
        </w:rPr>
      </w:pPr>
      <w:r>
        <w:rPr>
          <w:sz w:val="24"/>
        </w:rPr>
        <w:t>Building a national system for rapid fire detection and</w:t>
      </w:r>
      <w:r>
        <w:rPr>
          <w:spacing w:val="-6"/>
          <w:sz w:val="24"/>
        </w:rPr>
        <w:t xml:space="preserve"> </w:t>
      </w:r>
      <w:r>
        <w:rPr>
          <w:sz w:val="24"/>
        </w:rPr>
        <w:t>response;</w:t>
      </w:r>
    </w:p>
    <w:p w:rsidR="00152FEF" w:rsidRDefault="007F30DD">
      <w:pPr>
        <w:pStyle w:val="ListParagraph"/>
        <w:numPr>
          <w:ilvl w:val="1"/>
          <w:numId w:val="69"/>
        </w:numPr>
        <w:tabs>
          <w:tab w:val="left" w:pos="1191"/>
          <w:tab w:val="left" w:pos="1192"/>
        </w:tabs>
        <w:spacing w:before="103"/>
        <w:ind w:hanging="361"/>
        <w:jc w:val="left"/>
        <w:rPr>
          <w:sz w:val="24"/>
        </w:rPr>
      </w:pPr>
      <w:r>
        <w:rPr>
          <w:sz w:val="24"/>
        </w:rPr>
        <w:t>Building national system for long-term disturbance</w:t>
      </w:r>
      <w:r>
        <w:rPr>
          <w:spacing w:val="-3"/>
          <w:sz w:val="24"/>
        </w:rPr>
        <w:t xml:space="preserve"> </w:t>
      </w:r>
      <w:r>
        <w:rPr>
          <w:sz w:val="24"/>
        </w:rPr>
        <w:t>monitoring;</w:t>
      </w:r>
    </w:p>
    <w:p w:rsidR="00152FEF" w:rsidRDefault="007F30DD">
      <w:pPr>
        <w:pStyle w:val="ListParagraph"/>
        <w:numPr>
          <w:ilvl w:val="1"/>
          <w:numId w:val="69"/>
        </w:numPr>
        <w:tabs>
          <w:tab w:val="left" w:pos="1191"/>
          <w:tab w:val="left" w:pos="1192"/>
        </w:tabs>
        <w:spacing w:before="101"/>
        <w:ind w:hanging="361"/>
        <w:jc w:val="left"/>
        <w:rPr>
          <w:sz w:val="24"/>
        </w:rPr>
      </w:pPr>
      <w:r>
        <w:rPr>
          <w:sz w:val="24"/>
        </w:rPr>
        <w:t>Running a National Forest Inventory (NFI);</w:t>
      </w:r>
      <w:r>
        <w:rPr>
          <w:spacing w:val="-5"/>
          <w:sz w:val="24"/>
        </w:rPr>
        <w:t xml:space="preserve"> </w:t>
      </w:r>
      <w:r>
        <w:rPr>
          <w:sz w:val="24"/>
        </w:rPr>
        <w:t>and</w:t>
      </w:r>
    </w:p>
    <w:p w:rsidR="00152FEF" w:rsidRDefault="007F30DD">
      <w:pPr>
        <w:pStyle w:val="ListParagraph"/>
        <w:numPr>
          <w:ilvl w:val="1"/>
          <w:numId w:val="69"/>
        </w:numPr>
        <w:tabs>
          <w:tab w:val="left" w:pos="1191"/>
          <w:tab w:val="left" w:pos="1192"/>
        </w:tabs>
        <w:spacing w:before="101" w:line="276" w:lineRule="auto"/>
        <w:ind w:right="105"/>
        <w:jc w:val="left"/>
        <w:rPr>
          <w:sz w:val="24"/>
        </w:rPr>
      </w:pPr>
      <w:r>
        <w:rPr>
          <w:sz w:val="24"/>
        </w:rPr>
        <w:t>Integrating existing and novel information systems in modern National</w:t>
      </w:r>
      <w:r>
        <w:rPr>
          <w:spacing w:val="-27"/>
          <w:sz w:val="24"/>
        </w:rPr>
        <w:t xml:space="preserve"> </w:t>
      </w:r>
      <w:r>
        <w:rPr>
          <w:sz w:val="24"/>
        </w:rPr>
        <w:t>Information System for Forest Resources.</w:t>
      </w:r>
    </w:p>
    <w:p w:rsidR="00152FEF" w:rsidRDefault="007F30DD">
      <w:pPr>
        <w:pStyle w:val="ListParagraph"/>
        <w:numPr>
          <w:ilvl w:val="0"/>
          <w:numId w:val="69"/>
        </w:numPr>
        <w:tabs>
          <w:tab w:val="left" w:pos="832"/>
        </w:tabs>
        <w:spacing w:before="119" w:line="276" w:lineRule="auto"/>
        <w:ind w:right="103"/>
        <w:jc w:val="both"/>
        <w:rPr>
          <w:sz w:val="24"/>
        </w:rPr>
      </w:pPr>
      <w:r>
        <w:rPr>
          <w:b/>
          <w:sz w:val="24"/>
        </w:rPr>
        <w:t xml:space="preserve">Improving the potential for long-term use of higher-valued wood products </w:t>
      </w:r>
      <w:r>
        <w:rPr>
          <w:sz w:val="24"/>
        </w:rPr>
        <w:t>and in this way, raising the revenues from wood-processing industries. Implementing these measures</w:t>
      </w:r>
      <w:r>
        <w:rPr>
          <w:spacing w:val="-13"/>
          <w:sz w:val="24"/>
        </w:rPr>
        <w:t xml:space="preserve"> </w:t>
      </w:r>
      <w:r>
        <w:rPr>
          <w:sz w:val="24"/>
        </w:rPr>
        <w:t>and</w:t>
      </w:r>
      <w:r>
        <w:rPr>
          <w:spacing w:val="-10"/>
          <w:sz w:val="24"/>
        </w:rPr>
        <w:t xml:space="preserve"> </w:t>
      </w:r>
      <w:r>
        <w:rPr>
          <w:sz w:val="24"/>
        </w:rPr>
        <w:t>ensuring</w:t>
      </w:r>
      <w:r>
        <w:rPr>
          <w:spacing w:val="-15"/>
          <w:sz w:val="24"/>
        </w:rPr>
        <w:t xml:space="preserve"> </w:t>
      </w:r>
      <w:r>
        <w:rPr>
          <w:sz w:val="24"/>
        </w:rPr>
        <w:t>long-term</w:t>
      </w:r>
      <w:r>
        <w:rPr>
          <w:spacing w:val="-14"/>
          <w:sz w:val="24"/>
        </w:rPr>
        <w:t xml:space="preserve"> </w:t>
      </w:r>
      <w:r>
        <w:rPr>
          <w:sz w:val="24"/>
        </w:rPr>
        <w:t>policy</w:t>
      </w:r>
      <w:r>
        <w:rPr>
          <w:spacing w:val="-17"/>
          <w:sz w:val="24"/>
        </w:rPr>
        <w:t xml:space="preserve"> </w:t>
      </w:r>
      <w:r>
        <w:rPr>
          <w:sz w:val="24"/>
        </w:rPr>
        <w:t>of</w:t>
      </w:r>
      <w:r>
        <w:rPr>
          <w:spacing w:val="-14"/>
          <w:sz w:val="24"/>
        </w:rPr>
        <w:t xml:space="preserve"> </w:t>
      </w:r>
      <w:r>
        <w:rPr>
          <w:sz w:val="24"/>
        </w:rPr>
        <w:t>adaptive</w:t>
      </w:r>
      <w:r>
        <w:rPr>
          <w:spacing w:val="-13"/>
          <w:sz w:val="24"/>
        </w:rPr>
        <w:t xml:space="preserve"> </w:t>
      </w:r>
      <w:r>
        <w:rPr>
          <w:sz w:val="24"/>
        </w:rPr>
        <w:t>management</w:t>
      </w:r>
      <w:r>
        <w:rPr>
          <w:spacing w:val="-13"/>
          <w:sz w:val="24"/>
        </w:rPr>
        <w:t xml:space="preserve"> </w:t>
      </w:r>
      <w:r>
        <w:rPr>
          <w:sz w:val="24"/>
        </w:rPr>
        <w:t>will</w:t>
      </w:r>
      <w:r>
        <w:rPr>
          <w:spacing w:val="-12"/>
          <w:sz w:val="24"/>
        </w:rPr>
        <w:t xml:space="preserve"> </w:t>
      </w:r>
      <w:r>
        <w:rPr>
          <w:sz w:val="24"/>
        </w:rPr>
        <w:t>provide</w:t>
      </w:r>
      <w:r>
        <w:rPr>
          <w:spacing w:val="-14"/>
          <w:sz w:val="24"/>
        </w:rPr>
        <w:t xml:space="preserve"> </w:t>
      </w:r>
      <w:r>
        <w:rPr>
          <w:sz w:val="24"/>
        </w:rPr>
        <w:t>a</w:t>
      </w:r>
      <w:r>
        <w:rPr>
          <w:spacing w:val="-13"/>
          <w:sz w:val="24"/>
        </w:rPr>
        <w:t xml:space="preserve"> </w:t>
      </w:r>
      <w:r>
        <w:rPr>
          <w:sz w:val="24"/>
        </w:rPr>
        <w:t>resilient forest sector, which can handle the various challenges from climate changes better and help forest ecosystems to continue to serve their important role in the Bulgarian</w:t>
      </w:r>
      <w:r>
        <w:rPr>
          <w:spacing w:val="-36"/>
          <w:sz w:val="24"/>
        </w:rPr>
        <w:t xml:space="preserve"> </w:t>
      </w:r>
      <w:r>
        <w:rPr>
          <w:sz w:val="24"/>
        </w:rPr>
        <w:t>society and</w:t>
      </w:r>
      <w:r>
        <w:rPr>
          <w:spacing w:val="-1"/>
          <w:sz w:val="24"/>
        </w:rPr>
        <w:t xml:space="preserve"> </w:t>
      </w:r>
      <w:r>
        <w:rPr>
          <w:sz w:val="24"/>
        </w:rPr>
        <w:t>economy.</w:t>
      </w:r>
    </w:p>
    <w:p w:rsidR="00152FEF" w:rsidRDefault="007F30DD">
      <w:pPr>
        <w:pStyle w:val="ListParagraph"/>
        <w:numPr>
          <w:ilvl w:val="0"/>
          <w:numId w:val="69"/>
        </w:numPr>
        <w:tabs>
          <w:tab w:val="left" w:pos="832"/>
        </w:tabs>
        <w:spacing w:before="121" w:line="276" w:lineRule="auto"/>
        <w:ind w:right="105"/>
        <w:jc w:val="both"/>
        <w:rPr>
          <w:sz w:val="24"/>
        </w:rPr>
      </w:pPr>
      <w:r>
        <w:rPr>
          <w:b/>
          <w:sz w:val="24"/>
        </w:rPr>
        <w:t>Improving the potential for sustainable and more environment-friendly use of wood</w:t>
      </w:r>
      <w:r>
        <w:rPr>
          <w:b/>
          <w:spacing w:val="-13"/>
          <w:sz w:val="24"/>
        </w:rPr>
        <w:t xml:space="preserve"> </w:t>
      </w:r>
      <w:r>
        <w:rPr>
          <w:b/>
          <w:sz w:val="24"/>
        </w:rPr>
        <w:t>biomass</w:t>
      </w:r>
      <w:r>
        <w:rPr>
          <w:b/>
          <w:spacing w:val="-13"/>
          <w:sz w:val="24"/>
        </w:rPr>
        <w:t xml:space="preserve"> </w:t>
      </w:r>
      <w:r>
        <w:rPr>
          <w:b/>
          <w:sz w:val="24"/>
        </w:rPr>
        <w:t>for</w:t>
      </w:r>
      <w:r>
        <w:rPr>
          <w:b/>
          <w:spacing w:val="-13"/>
          <w:sz w:val="24"/>
        </w:rPr>
        <w:t xml:space="preserve"> </w:t>
      </w:r>
      <w:r>
        <w:rPr>
          <w:b/>
          <w:sz w:val="24"/>
        </w:rPr>
        <w:t>production</w:t>
      </w:r>
      <w:r>
        <w:rPr>
          <w:b/>
          <w:spacing w:val="-13"/>
          <w:sz w:val="24"/>
        </w:rPr>
        <w:t xml:space="preserve"> </w:t>
      </w:r>
      <w:r>
        <w:rPr>
          <w:b/>
          <w:sz w:val="24"/>
        </w:rPr>
        <w:t>of</w:t>
      </w:r>
      <w:r>
        <w:rPr>
          <w:b/>
          <w:spacing w:val="-11"/>
          <w:sz w:val="24"/>
        </w:rPr>
        <w:t xml:space="preserve"> </w:t>
      </w:r>
      <w:r>
        <w:rPr>
          <w:b/>
          <w:sz w:val="24"/>
        </w:rPr>
        <w:t>energy</w:t>
      </w:r>
      <w:r>
        <w:rPr>
          <w:b/>
          <w:spacing w:val="-10"/>
          <w:sz w:val="24"/>
        </w:rPr>
        <w:t xml:space="preserve"> </w:t>
      </w:r>
      <w:r>
        <w:rPr>
          <w:sz w:val="24"/>
        </w:rPr>
        <w:t>by</w:t>
      </w:r>
      <w:r>
        <w:rPr>
          <w:spacing w:val="-18"/>
          <w:sz w:val="24"/>
        </w:rPr>
        <w:t xml:space="preserve"> </w:t>
      </w:r>
      <w:r>
        <w:rPr>
          <w:sz w:val="24"/>
        </w:rPr>
        <w:t>decreasing</w:t>
      </w:r>
      <w:r>
        <w:rPr>
          <w:spacing w:val="-14"/>
          <w:sz w:val="24"/>
        </w:rPr>
        <w:t xml:space="preserve"> </w:t>
      </w:r>
      <w:r>
        <w:rPr>
          <w:sz w:val="24"/>
        </w:rPr>
        <w:t>the</w:t>
      </w:r>
      <w:r>
        <w:rPr>
          <w:spacing w:val="-12"/>
          <w:sz w:val="24"/>
        </w:rPr>
        <w:t xml:space="preserve"> </w:t>
      </w:r>
      <w:r>
        <w:rPr>
          <w:sz w:val="24"/>
        </w:rPr>
        <w:t>widespread</w:t>
      </w:r>
      <w:r>
        <w:rPr>
          <w:spacing w:val="-12"/>
          <w:sz w:val="24"/>
        </w:rPr>
        <w:t xml:space="preserve"> </w:t>
      </w:r>
      <w:r>
        <w:rPr>
          <w:sz w:val="24"/>
        </w:rPr>
        <w:t>burning</w:t>
      </w:r>
      <w:r>
        <w:rPr>
          <w:spacing w:val="-15"/>
          <w:sz w:val="24"/>
        </w:rPr>
        <w:t xml:space="preserve"> </w:t>
      </w:r>
      <w:r>
        <w:rPr>
          <w:sz w:val="24"/>
        </w:rPr>
        <w:t>of</w:t>
      </w:r>
      <w:r>
        <w:rPr>
          <w:spacing w:val="-14"/>
          <w:sz w:val="24"/>
        </w:rPr>
        <w:t xml:space="preserve"> </w:t>
      </w:r>
      <w:r>
        <w:rPr>
          <w:sz w:val="24"/>
        </w:rPr>
        <w:t>large quantities of wood in inefficient and polluting household heating facilities. Such measures would provide more efficient use of wood for energy and hence decrease the volume of required wood while at the same time significantly decreasing fine-particle pollution. Afforestation for energy crops and improved supply chains would increase the overall carbon efficiency of this source of energy and displace fossil fuels while preserving the core forest</w:t>
      </w:r>
      <w:r>
        <w:rPr>
          <w:spacing w:val="-1"/>
          <w:sz w:val="24"/>
        </w:rPr>
        <w:t xml:space="preserve"> </w:t>
      </w:r>
      <w:r>
        <w:rPr>
          <w:sz w:val="24"/>
        </w:rPr>
        <w:t>areas.</w:t>
      </w:r>
    </w:p>
    <w:p w:rsidR="00152FEF" w:rsidRDefault="00152FEF">
      <w:pPr>
        <w:spacing w:line="276" w:lineRule="auto"/>
        <w:jc w:val="both"/>
        <w:rPr>
          <w:sz w:val="24"/>
        </w:rPr>
        <w:sectPr w:rsidR="00152FEF">
          <w:pgSz w:w="11910" w:h="16840"/>
          <w:pgMar w:top="980" w:right="1300" w:bottom="960" w:left="1300" w:header="717" w:footer="770" w:gutter="0"/>
          <w:cols w:space="708"/>
        </w:sectPr>
      </w:pPr>
    </w:p>
    <w:p w:rsidR="00152FEF" w:rsidRDefault="007F30DD">
      <w:pPr>
        <w:pStyle w:val="Heading5"/>
        <w:spacing w:before="78"/>
        <w:ind w:left="2749" w:right="2692"/>
        <w:jc w:val="center"/>
      </w:pPr>
      <w:r>
        <w:lastRenderedPageBreak/>
        <w:t>Climate Change Adaptation – Assessment of the Forestry Sector</w:t>
      </w:r>
    </w:p>
    <w:p w:rsidR="00152FEF" w:rsidRDefault="00152FEF">
      <w:pPr>
        <w:pStyle w:val="BodyText"/>
        <w:rPr>
          <w:b/>
          <w:i/>
          <w:sz w:val="20"/>
        </w:rPr>
      </w:pPr>
    </w:p>
    <w:p w:rsidR="00152FEF" w:rsidRDefault="00152FEF">
      <w:pPr>
        <w:pStyle w:val="BodyText"/>
        <w:spacing w:before="5"/>
        <w:rPr>
          <w:b/>
          <w:i/>
          <w:sz w:val="17"/>
        </w:rPr>
      </w:pPr>
    </w:p>
    <w:p w:rsidR="00152FEF" w:rsidRDefault="007F30DD">
      <w:pPr>
        <w:ind w:left="2749" w:right="2692"/>
        <w:jc w:val="center"/>
        <w:rPr>
          <w:rFonts w:ascii="Calibri"/>
          <w:b/>
          <w:i/>
        </w:rPr>
      </w:pPr>
      <w:bookmarkStart w:id="4" w:name="_bookmark3"/>
      <w:bookmarkEnd w:id="4"/>
      <w:r>
        <w:rPr>
          <w:rFonts w:ascii="Calibri"/>
          <w:b/>
          <w:i/>
          <w:color w:val="44536A"/>
        </w:rPr>
        <w:t>Figure 1. Simplified Illustration of Impacts of Climate Change and Identified Adaptation Options</w:t>
      </w:r>
    </w:p>
    <w:p w:rsidR="00152FEF" w:rsidRDefault="007F30DD">
      <w:pPr>
        <w:pStyle w:val="BodyText"/>
        <w:spacing w:before="6"/>
        <w:rPr>
          <w:rFonts w:ascii="Calibri"/>
          <w:b/>
          <w:i/>
          <w:sz w:val="16"/>
        </w:rPr>
      </w:pPr>
      <w:r>
        <w:rPr>
          <w:noProof/>
          <w:lang w:bidi="ar-SA"/>
        </w:rPr>
        <w:drawing>
          <wp:anchor distT="0" distB="0" distL="0" distR="0" simplePos="0" relativeHeight="251603968" behindDoc="0" locked="0" layoutInCell="1" allowOverlap="1" wp14:anchorId="1D8708C7" wp14:editId="60686CCB">
            <wp:simplePos x="0" y="0"/>
            <wp:positionH relativeFrom="page">
              <wp:posOffset>896619</wp:posOffset>
            </wp:positionH>
            <wp:positionV relativeFrom="paragraph">
              <wp:posOffset>153164</wp:posOffset>
            </wp:positionV>
            <wp:extent cx="8854707" cy="482145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8854707" cy="4821459"/>
                    </a:xfrm>
                    <a:prstGeom prst="rect">
                      <a:avLst/>
                    </a:prstGeom>
                  </pic:spPr>
                </pic:pic>
              </a:graphicData>
            </a:graphic>
          </wp:anchor>
        </w:drawing>
      </w:r>
    </w:p>
    <w:p w:rsidR="00152FEF" w:rsidRDefault="007F30DD">
      <w:pPr>
        <w:spacing w:before="128"/>
        <w:ind w:left="2749" w:right="2690"/>
        <w:jc w:val="center"/>
        <w:rPr>
          <w:rFonts w:ascii="Calibri"/>
          <w:i/>
          <w:sz w:val="20"/>
        </w:rPr>
      </w:pPr>
      <w:r>
        <w:rPr>
          <w:rFonts w:ascii="Calibri"/>
          <w:i/>
          <w:sz w:val="20"/>
        </w:rPr>
        <w:t>Source: World Bank design.</w:t>
      </w:r>
    </w:p>
    <w:p w:rsidR="00152FEF" w:rsidRDefault="00152FEF">
      <w:pPr>
        <w:jc w:val="center"/>
        <w:rPr>
          <w:rFonts w:ascii="Calibri"/>
          <w:sz w:val="20"/>
        </w:rPr>
        <w:sectPr w:rsidR="00152FEF">
          <w:headerReference w:type="default" r:id="rId16"/>
          <w:footerReference w:type="default" r:id="rId17"/>
          <w:pgSz w:w="16840" w:h="11910" w:orient="landscape"/>
          <w:pgMar w:top="620" w:right="1360" w:bottom="960" w:left="1300" w:header="0" w:footer="770" w:gutter="0"/>
          <w:cols w:space="708"/>
        </w:sectPr>
      </w:pPr>
    </w:p>
    <w:p w:rsidR="00152FEF" w:rsidRDefault="007F30DD">
      <w:pPr>
        <w:pStyle w:val="Heading1"/>
        <w:ind w:left="211"/>
        <w:jc w:val="both"/>
      </w:pPr>
      <w:bookmarkStart w:id="5" w:name="_bookmark4"/>
      <w:bookmarkEnd w:id="5"/>
      <w:r>
        <w:rPr>
          <w:color w:val="2E5395"/>
        </w:rPr>
        <w:lastRenderedPageBreak/>
        <w:t>Introduction – Climate Change in Bulgaria</w:t>
      </w:r>
    </w:p>
    <w:p w:rsidR="00152FEF" w:rsidRDefault="007F30DD">
      <w:pPr>
        <w:pStyle w:val="ListParagraph"/>
        <w:numPr>
          <w:ilvl w:val="0"/>
          <w:numId w:val="70"/>
        </w:numPr>
        <w:tabs>
          <w:tab w:val="left" w:pos="608"/>
        </w:tabs>
        <w:spacing w:before="120" w:line="276" w:lineRule="auto"/>
        <w:ind w:left="211" w:right="1407" w:firstLine="0"/>
        <w:jc w:val="both"/>
        <w:rPr>
          <w:sz w:val="24"/>
        </w:rPr>
      </w:pPr>
      <w:r>
        <w:rPr>
          <w:sz w:val="24"/>
        </w:rPr>
        <w:t>Bulgaria is situated in one of the regions that is particularly vulnerable to climate change (mainly</w:t>
      </w:r>
      <w:r>
        <w:rPr>
          <w:spacing w:val="-16"/>
          <w:sz w:val="24"/>
        </w:rPr>
        <w:t xml:space="preserve"> </w:t>
      </w:r>
      <w:r>
        <w:rPr>
          <w:sz w:val="24"/>
        </w:rPr>
        <w:t>through</w:t>
      </w:r>
      <w:r>
        <w:rPr>
          <w:spacing w:val="-11"/>
          <w:sz w:val="24"/>
        </w:rPr>
        <w:t xml:space="preserve"> </w:t>
      </w:r>
      <w:r>
        <w:rPr>
          <w:sz w:val="24"/>
        </w:rPr>
        <w:t>temperature</w:t>
      </w:r>
      <w:r>
        <w:rPr>
          <w:spacing w:val="-12"/>
          <w:sz w:val="24"/>
        </w:rPr>
        <w:t xml:space="preserve"> </w:t>
      </w:r>
      <w:r>
        <w:rPr>
          <w:sz w:val="24"/>
        </w:rPr>
        <w:t>increase</w:t>
      </w:r>
      <w:r>
        <w:rPr>
          <w:spacing w:val="-9"/>
          <w:sz w:val="24"/>
        </w:rPr>
        <w:t xml:space="preserve"> </w:t>
      </w:r>
      <w:r>
        <w:rPr>
          <w:sz w:val="24"/>
        </w:rPr>
        <w:t>and</w:t>
      </w:r>
      <w:r>
        <w:rPr>
          <w:spacing w:val="-8"/>
          <w:sz w:val="24"/>
        </w:rPr>
        <w:t xml:space="preserve"> </w:t>
      </w:r>
      <w:r>
        <w:rPr>
          <w:sz w:val="24"/>
        </w:rPr>
        <w:t>extreme</w:t>
      </w:r>
      <w:r>
        <w:rPr>
          <w:spacing w:val="-12"/>
          <w:sz w:val="24"/>
        </w:rPr>
        <w:t xml:space="preserve"> </w:t>
      </w:r>
      <w:r>
        <w:rPr>
          <w:sz w:val="24"/>
        </w:rPr>
        <w:t>precipitation)</w:t>
      </w:r>
      <w:r>
        <w:rPr>
          <w:spacing w:val="-10"/>
          <w:sz w:val="24"/>
        </w:rPr>
        <w:t xml:space="preserve"> </w:t>
      </w:r>
      <w:r>
        <w:rPr>
          <w:sz w:val="24"/>
        </w:rPr>
        <w:t>and</w:t>
      </w:r>
      <w:r>
        <w:rPr>
          <w:spacing w:val="-11"/>
          <w:sz w:val="24"/>
        </w:rPr>
        <w:t xml:space="preserve"> </w:t>
      </w:r>
      <w:r>
        <w:rPr>
          <w:sz w:val="24"/>
        </w:rPr>
        <w:t>to</w:t>
      </w:r>
      <w:r>
        <w:rPr>
          <w:spacing w:val="-10"/>
          <w:sz w:val="24"/>
        </w:rPr>
        <w:t xml:space="preserve"> </w:t>
      </w:r>
      <w:r>
        <w:rPr>
          <w:sz w:val="24"/>
        </w:rPr>
        <w:t>the</w:t>
      </w:r>
      <w:r>
        <w:rPr>
          <w:spacing w:val="-12"/>
          <w:sz w:val="24"/>
        </w:rPr>
        <w:t xml:space="preserve"> </w:t>
      </w:r>
      <w:r>
        <w:rPr>
          <w:sz w:val="24"/>
        </w:rPr>
        <w:t>increased</w:t>
      </w:r>
      <w:r>
        <w:rPr>
          <w:spacing w:val="-10"/>
          <w:sz w:val="24"/>
        </w:rPr>
        <w:t xml:space="preserve"> </w:t>
      </w:r>
      <w:r>
        <w:rPr>
          <w:sz w:val="24"/>
        </w:rPr>
        <w:t>frequency of climate change related extreme events, such as droughts and floods. The risks inflicted by climate change related events may lead to loss of human life or cause considerable damage, affecting economic growth and prosperity, both nationally and</w:t>
      </w:r>
      <w:r>
        <w:rPr>
          <w:spacing w:val="-7"/>
          <w:sz w:val="24"/>
        </w:rPr>
        <w:t xml:space="preserve"> </w:t>
      </w:r>
      <w:r>
        <w:rPr>
          <w:sz w:val="24"/>
        </w:rPr>
        <w:t>transboundary.</w:t>
      </w:r>
    </w:p>
    <w:p w:rsidR="00152FEF" w:rsidRDefault="005115FB">
      <w:pPr>
        <w:pStyle w:val="ListParagraph"/>
        <w:numPr>
          <w:ilvl w:val="0"/>
          <w:numId w:val="70"/>
        </w:numPr>
        <w:tabs>
          <w:tab w:val="left" w:pos="608"/>
        </w:tabs>
        <w:spacing w:before="120" w:line="276" w:lineRule="auto"/>
        <w:ind w:left="211" w:right="1410" w:firstLine="0"/>
        <w:jc w:val="both"/>
        <w:rPr>
          <w:sz w:val="24"/>
        </w:rPr>
      </w:pPr>
      <w:r>
        <w:rPr>
          <w:noProof/>
          <w:lang w:bidi="ar-SA"/>
        </w:rPr>
        <mc:AlternateContent>
          <mc:Choice Requires="wpg">
            <w:drawing>
              <wp:anchor distT="0" distB="0" distL="114300" distR="114300" simplePos="0" relativeHeight="251639808" behindDoc="0" locked="0" layoutInCell="1" allowOverlap="1" wp14:anchorId="212291EC" wp14:editId="4644CCF9">
                <wp:simplePos x="0" y="0"/>
                <wp:positionH relativeFrom="page">
                  <wp:posOffset>3338830</wp:posOffset>
                </wp:positionH>
                <wp:positionV relativeFrom="paragraph">
                  <wp:posOffset>868680</wp:posOffset>
                </wp:positionV>
                <wp:extent cx="3355975" cy="4819650"/>
                <wp:effectExtent l="0" t="0" r="0" b="0"/>
                <wp:wrapNone/>
                <wp:docPr id="76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4819650"/>
                          <a:chOff x="5258" y="1368"/>
                          <a:chExt cx="5285" cy="7590"/>
                        </a:xfrm>
                      </wpg:grpSpPr>
                      <pic:pic xmlns:pic="http://schemas.openxmlformats.org/drawingml/2006/picture">
                        <pic:nvPicPr>
                          <pic:cNvPr id="761" name="Picture 4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77" y="2213"/>
                            <a:ext cx="4736" cy="65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 name="Picture 4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1" y="3489"/>
                            <a:ext cx="444" cy="3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 name="Picture 4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58" y="1368"/>
                            <a:ext cx="5285" cy="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4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49" y="4793"/>
                            <a:ext cx="905"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4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24" y="7997"/>
                            <a:ext cx="905"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Picture 4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35" y="8714"/>
                            <a:ext cx="2720" cy="228"/>
                          </a:xfrm>
                          <a:prstGeom prst="rect">
                            <a:avLst/>
                          </a:prstGeom>
                          <a:noFill/>
                          <a:extLst>
                            <a:ext uri="{909E8E84-426E-40DD-AFC4-6F175D3DCCD1}">
                              <a14:hiddenFill xmlns:a14="http://schemas.microsoft.com/office/drawing/2010/main">
                                <a:solidFill>
                                  <a:srgbClr val="FFFFFF"/>
                                </a:solidFill>
                              </a14:hiddenFill>
                            </a:ext>
                          </a:extLst>
                        </pic:spPr>
                      </pic:pic>
                      <wps:wsp>
                        <wps:cNvPr id="767" name="Text Box 430"/>
                        <wps:cNvSpPr txBox="1">
                          <a:spLocks noChangeArrowheads="1"/>
                        </wps:cNvSpPr>
                        <wps:spPr bwMode="auto">
                          <a:xfrm>
                            <a:off x="5564" y="1412"/>
                            <a:ext cx="4698"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225" w:lineRule="exact"/>
                                <w:rPr>
                                  <w:rFonts w:ascii="Calibri" w:hAnsi="Calibri"/>
                                  <w:b/>
                                  <w:i/>
                                </w:rPr>
                              </w:pPr>
                              <w:r>
                                <w:rPr>
                                  <w:rFonts w:ascii="Calibri" w:hAnsi="Calibri"/>
                                  <w:b/>
                                  <w:i/>
                                  <w:color w:val="44536A"/>
                                </w:rPr>
                                <w:t>Figure 2. Average Year Temperature for 1961–1990</w:t>
                              </w:r>
                            </w:p>
                            <w:p w:rsidR="007F30DD" w:rsidRDefault="007F30DD">
                              <w:pPr>
                                <w:ind w:left="1183" w:right="72" w:hanging="1119"/>
                                <w:rPr>
                                  <w:rFonts w:ascii="Calibri"/>
                                  <w:b/>
                                  <w:i/>
                                </w:rPr>
                              </w:pPr>
                              <w:r>
                                <w:rPr>
                                  <w:rFonts w:ascii="Calibri"/>
                                  <w:b/>
                                  <w:i/>
                                  <w:color w:val="44536A"/>
                                </w:rPr>
                                <w:t>(A); Pessimistic Climate Scenario for Average Year Temperature for 2080 (B)</w:t>
                              </w:r>
                            </w:p>
                          </w:txbxContent>
                        </wps:txbx>
                        <wps:bodyPr rot="0" vert="horz" wrap="square" lIns="0" tIns="0" rIns="0" bIns="0" anchor="t" anchorCtr="0" upright="1">
                          <a:noAutofit/>
                        </wps:bodyPr>
                      </wps:wsp>
                      <wps:wsp>
                        <wps:cNvPr id="768" name="Text Box 429"/>
                        <wps:cNvSpPr txBox="1">
                          <a:spLocks noChangeArrowheads="1"/>
                        </wps:cNvSpPr>
                        <wps:spPr bwMode="auto">
                          <a:xfrm>
                            <a:off x="9273" y="4809"/>
                            <a:ext cx="2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399" w:lineRule="exact"/>
                                <w:rPr>
                                  <w:b/>
                                  <w:sz w:val="36"/>
                                </w:rPr>
                              </w:pPr>
                              <w:r>
                                <w:rPr>
                                  <w:b/>
                                  <w:w w:val="99"/>
                                  <w:sz w:val="36"/>
                                </w:rPr>
                                <w:t>A</w:t>
                              </w:r>
                            </w:p>
                          </w:txbxContent>
                        </wps:txbx>
                        <wps:bodyPr rot="0" vert="horz" wrap="square" lIns="0" tIns="0" rIns="0" bIns="0" anchor="t" anchorCtr="0" upright="1">
                          <a:noAutofit/>
                        </wps:bodyPr>
                      </wps:wsp>
                      <wps:wsp>
                        <wps:cNvPr id="769" name="Text Box 428"/>
                        <wps:cNvSpPr txBox="1">
                          <a:spLocks noChangeArrowheads="1"/>
                        </wps:cNvSpPr>
                        <wps:spPr bwMode="auto">
                          <a:xfrm>
                            <a:off x="9357" y="8013"/>
                            <a:ext cx="2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399" w:lineRule="exact"/>
                                <w:rPr>
                                  <w:b/>
                                  <w:sz w:val="36"/>
                                </w:rPr>
                              </w:pPr>
                              <w:r>
                                <w:rPr>
                                  <w:b/>
                                  <w:sz w:val="36"/>
                                </w:rPr>
                                <w:t>B</w:t>
                              </w:r>
                            </w:p>
                          </w:txbxContent>
                        </wps:txbx>
                        <wps:bodyPr rot="0" vert="horz" wrap="square" lIns="0" tIns="0" rIns="0" bIns="0" anchor="t" anchorCtr="0" upright="1">
                          <a:noAutofit/>
                        </wps:bodyPr>
                      </wps:wsp>
                      <wps:wsp>
                        <wps:cNvPr id="770" name="Text Box 427"/>
                        <wps:cNvSpPr txBox="1">
                          <a:spLocks noChangeArrowheads="1"/>
                        </wps:cNvSpPr>
                        <wps:spPr bwMode="auto">
                          <a:xfrm>
                            <a:off x="7165" y="8758"/>
                            <a:ext cx="1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99" w:lineRule="exact"/>
                                <w:rPr>
                                  <w:rFonts w:ascii="Calibri"/>
                                  <w:i/>
                                  <w:sz w:val="20"/>
                                </w:rPr>
                              </w:pPr>
                              <w:r>
                                <w:rPr>
                                  <w:rFonts w:ascii="Calibri"/>
                                  <w:i/>
                                  <w:sz w:val="20"/>
                                </w:rPr>
                                <w:t>Source: NIMH-BAS.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left:0;text-align:left;margin-left:262.9pt;margin-top:68.4pt;width:264.25pt;height:379.5pt;z-index:251639808;mso-position-horizontal-relative:page" coordorigin="5258,1368" coordsize="5285,7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 o:spid="_x0000_s1027" type="#_x0000_t75" style="position:absolute;left:5277;top:2213;width:4736;height: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XabFAAAA3AAAAA8AAABkcnMvZG93bnJldi54bWxEj0FrAjEUhO+C/yE8oRepWQvVshpFBKWH&#10;qqgtXh+b5+7q5mXZpHH9901B8DjMzDfMdN6aSgRqXGlZwXCQgCDOrC45V/B9XL1+gHAeWWNlmRTc&#10;ycF81u1MMdX2xnsKB5+LCGGXooLC+zqV0mUFGXQDWxNH72wbgz7KJpe6wVuEm0q+JclIGiw5LhRY&#10;07Kg7Hr4NQpwe/4Juy+5uSzf1/3TOCyOVciVeum1iwkIT61/hh/tT61gPBrC/5l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F2mxQAAANwAAAAPAAAAAAAAAAAAAAAA&#10;AJ8CAABkcnMvZG93bnJldi54bWxQSwUGAAAAAAQABAD3AAAAkQMAAAAA&#10;">
                  <v:imagedata r:id="rId23" o:title=""/>
                </v:shape>
                <v:shape id="Picture 435" o:spid="_x0000_s1028" type="#_x0000_t75" style="position:absolute;left:9991;top:3489;width:444;height: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O/e/AAAA3AAAAA8AAABkcnMvZG93bnJldi54bWxEj80KwjAQhO+C7xBW8GZTe1CpRhFB6dWf&#10;B1ibtS02m9pEbd/eCILHYWa+YVabztTiRa2rLCuYRjEI4tzqigsFl/N+sgDhPLLG2jIp6MnBZj0c&#10;rDDV9s1Hep18IQKEXYoKSu+bVEqXl2TQRbYhDt7NtgZ9kG0hdYvvADe1TOJ4Jg1WHBZKbGhXUn4/&#10;PY2CZHd49ll1nWbZo7e+vshzMr8pNR512yUIT53/h3/tTCuYzxL4nglH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zzv3vwAAANwAAAAPAAAAAAAAAAAAAAAAAJ8CAABk&#10;cnMvZG93bnJldi54bWxQSwUGAAAAAAQABAD3AAAAiwMAAAAA&#10;">
                  <v:imagedata r:id="rId24" o:title=""/>
                </v:shape>
                <v:shape id="Picture 434" o:spid="_x0000_s1029" type="#_x0000_t75" style="position:absolute;left:5258;top:1368;width:5285;height: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oK3EAAAA3AAAAA8AAABkcnMvZG93bnJldi54bWxEj0GLwjAUhO/C/ofwFrxpugpVqlG6guzq&#10;Ra0ePD6aZ1tsXkqT1frvN4LgcZiZb5j5sjO1uFHrKssKvoYRCOLc6ooLBafjejAF4TyyxtoyKXiQ&#10;g+XiozfHRNs7H+iW+UIECLsEFZTeN4mULi/JoBvahjh4F9sa9EG2hdQt3gPc1HIURbE0WHFYKLGh&#10;VUn5NfszClZ5ExfXbnfeftvTz2bj08e+TpXqf3bpDISnzr/Dr/avVjCJx/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2oK3EAAAA3AAAAA8AAAAAAAAAAAAAAAAA&#10;nwIAAGRycy9kb3ducmV2LnhtbFBLBQYAAAAABAAEAPcAAACQAwAAAAA=&#10;">
                  <v:imagedata r:id="rId25" o:title=""/>
                </v:shape>
                <v:shape id="Picture 433" o:spid="_x0000_s1030" type="#_x0000_t75" style="position:absolute;left:8949;top:4793;width:90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2eSDEAAAA3AAAAA8AAABkcnMvZG93bnJldi54bWxEj0GLwjAUhO+C/yE8wZumLlKla5RF6NKL&#10;LlYPHh/N27Zs81KbqPXfG2HB4zAz3zCrTW8acaPO1ZYVzKYRCOLC6ppLBadjOlmCcB5ZY2OZFDzI&#10;wWY9HKww0fbOB7rlvhQBwi5BBZX3bSKlKyoy6Ka2JQ7er+0M+iC7UuoO7wFuGvkRRbE0WHNYqLCl&#10;bUXFX341CtKfaF/22SKNz6dM76S5LL/lRanxqP/6BOGp9+/wfzvTChbxHF5nw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2eSDEAAAA3AAAAA8AAAAAAAAAAAAAAAAA&#10;nwIAAGRycy9kb3ducmV2LnhtbFBLBQYAAAAABAAEAPcAAACQAwAAAAA=&#10;">
                  <v:imagedata r:id="rId26" o:title=""/>
                </v:shape>
                <v:shape id="Picture 432" o:spid="_x0000_s1031" type="#_x0000_t75" style="position:absolute;left:9024;top:7997;width:90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3LvEAAAA3AAAAA8AAABkcnMvZG93bnJldi54bWxEj0GLwjAUhO+C/yE8wZumLlila5RF6NKL&#10;LlYPHh/N27Zs81KbqPXfG2HB4zAz3zCrTW8acaPO1ZYVzKYRCOLC6ppLBadjOlmCcB5ZY2OZFDzI&#10;wWY9HKww0fbOB7rlvhQBwi5BBZX3bSKlKyoy6Ka2JQ7er+0M+iC7UuoO7wFuGvkRRbE0WHNYqLCl&#10;bUXFX341CtKfaF/22SKNz6dM76S5LL/lRanxqP/6BOGp9+/wfzvTChbxHF5nwhG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63LvEAAAA3AAAAA8AAAAAAAAAAAAAAAAA&#10;nwIAAGRycy9kb3ducmV2LnhtbFBLBQYAAAAABAAEAPcAAACQAwAAAAA=&#10;">
                  <v:imagedata r:id="rId26" o:title=""/>
                </v:shape>
                <v:shape id="Picture 431" o:spid="_x0000_s1032" type="#_x0000_t75" style="position:absolute;left:6535;top:8714;width:272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T+PFAAAA3AAAAA8AAABkcnMvZG93bnJldi54bWxEj0FrwkAUhO+C/2F5gpeiGz2kJXUVEQIe&#10;a1pqe3tmX5Ng9m3c3ZrYX98tFDwOM/MNs9oMphVXcr6xrGAxT0AQl1Y3XCl4e81nTyB8QNbYWiYF&#10;N/KwWY9HK8y07flA1yJUIkLYZ6igDqHLpPRlTQb93HbE0fuyzmCI0lVSO+wj3LRymSSpNNhwXKix&#10;o11N5bn4NgrK/HT86T8f8vdii+74YorLh94pNZ0M22cQgYZwD/+391rBY5rC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E/jxQAAANwAAAAPAAAAAAAAAAAAAAAA&#10;AJ8CAABkcnMvZG93bnJldi54bWxQSwUGAAAAAAQABAD3AAAAkQMAAAAA&#10;">
                  <v:imagedata r:id="rId27" o:title=""/>
                </v:shape>
                <v:shapetype id="_x0000_t202" coordsize="21600,21600" o:spt="202" path="m,l,21600r21600,l21600,xe">
                  <v:stroke joinstyle="miter"/>
                  <v:path gradientshapeok="t" o:connecttype="rect"/>
                </v:shapetype>
                <v:shape id="Text Box 430" o:spid="_x0000_s1033" type="#_x0000_t202" style="position:absolute;left:5564;top:1412;width:469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7F30DD" w:rsidRDefault="007F30DD">
                        <w:pPr>
                          <w:spacing w:line="225" w:lineRule="exact"/>
                          <w:rPr>
                            <w:rFonts w:ascii="Calibri" w:hAnsi="Calibri"/>
                            <w:b/>
                            <w:i/>
                          </w:rPr>
                        </w:pPr>
                        <w:proofErr w:type="gramStart"/>
                        <w:r>
                          <w:rPr>
                            <w:rFonts w:ascii="Calibri" w:hAnsi="Calibri"/>
                            <w:b/>
                            <w:i/>
                            <w:color w:val="44536A"/>
                          </w:rPr>
                          <w:t>Figure 2.</w:t>
                        </w:r>
                        <w:proofErr w:type="gramEnd"/>
                        <w:r>
                          <w:rPr>
                            <w:rFonts w:ascii="Calibri" w:hAnsi="Calibri"/>
                            <w:b/>
                            <w:i/>
                            <w:color w:val="44536A"/>
                          </w:rPr>
                          <w:t xml:space="preserve"> Average Year Temperature for 1961–1990</w:t>
                        </w:r>
                      </w:p>
                      <w:p w:rsidR="007F30DD" w:rsidRDefault="007F30DD">
                        <w:pPr>
                          <w:ind w:left="1183" w:right="72" w:hanging="1119"/>
                          <w:rPr>
                            <w:rFonts w:ascii="Calibri"/>
                            <w:b/>
                            <w:i/>
                          </w:rPr>
                        </w:pPr>
                        <w:r>
                          <w:rPr>
                            <w:rFonts w:ascii="Calibri"/>
                            <w:b/>
                            <w:i/>
                            <w:color w:val="44536A"/>
                          </w:rPr>
                          <w:t>(A); Pessimistic Climate Scenario for Average Year Temperature for 2080 (B)</w:t>
                        </w:r>
                      </w:p>
                    </w:txbxContent>
                  </v:textbox>
                </v:shape>
                <v:shape id="Text Box 429" o:spid="_x0000_s1034" type="#_x0000_t202" style="position:absolute;left:9273;top:4809;width:28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7F30DD" w:rsidRDefault="007F30DD">
                        <w:pPr>
                          <w:spacing w:line="399" w:lineRule="exact"/>
                          <w:rPr>
                            <w:b/>
                            <w:sz w:val="36"/>
                          </w:rPr>
                        </w:pPr>
                        <w:r>
                          <w:rPr>
                            <w:b/>
                            <w:w w:val="99"/>
                            <w:sz w:val="36"/>
                          </w:rPr>
                          <w:t>A</w:t>
                        </w:r>
                      </w:p>
                    </w:txbxContent>
                  </v:textbox>
                </v:shape>
                <v:shape id="Text Box 428" o:spid="_x0000_s1035" type="#_x0000_t202" style="position:absolute;left:9357;top:8013;width:2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7F30DD" w:rsidRDefault="007F30DD">
                        <w:pPr>
                          <w:spacing w:line="399" w:lineRule="exact"/>
                          <w:rPr>
                            <w:b/>
                            <w:sz w:val="36"/>
                          </w:rPr>
                        </w:pPr>
                        <w:r>
                          <w:rPr>
                            <w:b/>
                            <w:sz w:val="36"/>
                          </w:rPr>
                          <w:t>B</w:t>
                        </w:r>
                      </w:p>
                    </w:txbxContent>
                  </v:textbox>
                </v:shape>
                <v:shape id="Text Box 427" o:spid="_x0000_s1036" type="#_x0000_t202" style="position:absolute;left:7165;top:8758;width:15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7F30DD" w:rsidRDefault="007F30DD">
                        <w:pPr>
                          <w:spacing w:line="199" w:lineRule="exact"/>
                          <w:rPr>
                            <w:rFonts w:ascii="Calibri"/>
                            <w:i/>
                            <w:sz w:val="20"/>
                          </w:rPr>
                        </w:pPr>
                        <w:r>
                          <w:rPr>
                            <w:rFonts w:ascii="Calibri"/>
                            <w:i/>
                            <w:sz w:val="20"/>
                          </w:rPr>
                          <w:t>Source: NIMH-BAS.</w:t>
                        </w:r>
                      </w:p>
                    </w:txbxContent>
                  </v:textbox>
                </v:shape>
                <w10:wrap anchorx="page"/>
              </v:group>
            </w:pict>
          </mc:Fallback>
        </mc:AlternateContent>
      </w:r>
      <w:r w:rsidR="007F30DD">
        <w:rPr>
          <w:sz w:val="24"/>
        </w:rPr>
        <w:t>Consensus exists in the scientific community that climate change is likely to increase the frequency and magnitude of extreme weather events. Over the past decades, in Bulgaria this frequency has increased significantly. The most common hydro-meteorological and natural hazards are extreme precipitation</w:t>
      </w:r>
      <w:r w:rsidR="007F30DD">
        <w:rPr>
          <w:spacing w:val="3"/>
          <w:sz w:val="24"/>
        </w:rPr>
        <w:t xml:space="preserve"> </w:t>
      </w:r>
      <w:r w:rsidR="007F30DD">
        <w:rPr>
          <w:sz w:val="24"/>
        </w:rPr>
        <w:t>and</w:t>
      </w:r>
    </w:p>
    <w:p w:rsidR="00152FEF" w:rsidRDefault="007F30DD">
      <w:pPr>
        <w:pStyle w:val="BodyText"/>
        <w:spacing w:line="276" w:lineRule="auto"/>
        <w:ind w:left="211" w:right="6829"/>
        <w:jc w:val="both"/>
      </w:pPr>
      <w:r>
        <w:t xml:space="preserve">temperatures, storms, floods, wildfires, landslides, and droughts. The number of deaths and victims </w:t>
      </w:r>
      <w:r>
        <w:rPr>
          <w:spacing w:val="-4"/>
        </w:rPr>
        <w:t xml:space="preserve">due </w:t>
      </w:r>
      <w:r>
        <w:t>to natural hazards is considerable, indicating weather and climate vulnerability. The vulnerability of Bulgaria’s population and businesses to the impacts of climate change is accelerated</w:t>
      </w:r>
      <w:r>
        <w:rPr>
          <w:spacing w:val="-9"/>
        </w:rPr>
        <w:t xml:space="preserve"> </w:t>
      </w:r>
      <w:r>
        <w:t>by</w:t>
      </w:r>
      <w:r>
        <w:rPr>
          <w:spacing w:val="-13"/>
        </w:rPr>
        <w:t xml:space="preserve"> </w:t>
      </w:r>
      <w:r>
        <w:t>a</w:t>
      </w:r>
      <w:r>
        <w:rPr>
          <w:spacing w:val="-10"/>
        </w:rPr>
        <w:t xml:space="preserve"> </w:t>
      </w:r>
      <w:r>
        <w:t>relatively</w:t>
      </w:r>
      <w:r>
        <w:rPr>
          <w:spacing w:val="-11"/>
        </w:rPr>
        <w:t xml:space="preserve"> </w:t>
      </w:r>
      <w:r>
        <w:t>high</w:t>
      </w:r>
      <w:r>
        <w:rPr>
          <w:spacing w:val="-9"/>
        </w:rPr>
        <w:t xml:space="preserve"> </w:t>
      </w:r>
      <w:r>
        <w:t xml:space="preserve">degree of poverty in the most affected areas, the continuing concentration of the country’s population in several industrial and urban regions, and various consequences of the </w:t>
      </w:r>
      <w:r>
        <w:rPr>
          <w:spacing w:val="-3"/>
        </w:rPr>
        <w:t xml:space="preserve">transition </w:t>
      </w:r>
      <w:r>
        <w:t>from a state-controlled economy to a free-market economy. A growing body of evidence suggests that economic losses from climate- and weather-related disasters have also been</w:t>
      </w:r>
      <w:r>
        <w:rPr>
          <w:spacing w:val="-1"/>
        </w:rPr>
        <w:t xml:space="preserve"> </w:t>
      </w:r>
      <w:r>
        <w:t>rising.</w:t>
      </w:r>
    </w:p>
    <w:p w:rsidR="00152FEF" w:rsidRDefault="007F30DD">
      <w:pPr>
        <w:pStyle w:val="ListParagraph"/>
        <w:numPr>
          <w:ilvl w:val="0"/>
          <w:numId w:val="70"/>
        </w:numPr>
        <w:tabs>
          <w:tab w:val="left" w:pos="608"/>
        </w:tabs>
        <w:spacing w:before="121" w:line="276" w:lineRule="auto"/>
        <w:ind w:left="211" w:right="6831" w:firstLine="0"/>
        <w:jc w:val="both"/>
        <w:rPr>
          <w:sz w:val="24"/>
        </w:rPr>
      </w:pPr>
      <w:r>
        <w:rPr>
          <w:sz w:val="24"/>
        </w:rPr>
        <w:t>Scientific projections indicate</w:t>
      </w:r>
      <w:r>
        <w:rPr>
          <w:spacing w:val="-29"/>
          <w:sz w:val="24"/>
        </w:rPr>
        <w:t xml:space="preserve"> </w:t>
      </w:r>
      <w:r>
        <w:rPr>
          <w:sz w:val="24"/>
        </w:rPr>
        <w:t xml:space="preserve">that global temperature will rise between 1.8°C and 4°C by 2100, with </w:t>
      </w:r>
      <w:r>
        <w:rPr>
          <w:spacing w:val="-5"/>
          <w:sz w:val="24"/>
        </w:rPr>
        <w:t xml:space="preserve">the </w:t>
      </w:r>
      <w:r>
        <w:rPr>
          <w:sz w:val="24"/>
        </w:rPr>
        <w:t>temperature increase in</w:t>
      </w:r>
      <w:r>
        <w:rPr>
          <w:spacing w:val="10"/>
          <w:sz w:val="24"/>
        </w:rPr>
        <w:t xml:space="preserve"> </w:t>
      </w:r>
      <w:r>
        <w:rPr>
          <w:spacing w:val="-3"/>
          <w:sz w:val="24"/>
        </w:rPr>
        <w:t>Europe</w:t>
      </w:r>
    </w:p>
    <w:p w:rsidR="00152FEF" w:rsidRDefault="007F30DD">
      <w:pPr>
        <w:pStyle w:val="BodyText"/>
        <w:ind w:left="211"/>
        <w:jc w:val="both"/>
      </w:pPr>
      <w:r>
        <w:t>expected to be even higher than the estimated global average.</w:t>
      </w:r>
    </w:p>
    <w:p w:rsidR="00152FEF" w:rsidRDefault="007F30DD">
      <w:pPr>
        <w:pStyle w:val="ListParagraph"/>
        <w:numPr>
          <w:ilvl w:val="0"/>
          <w:numId w:val="70"/>
        </w:numPr>
        <w:tabs>
          <w:tab w:val="left" w:pos="608"/>
        </w:tabs>
        <w:spacing w:before="162" w:line="276" w:lineRule="auto"/>
        <w:ind w:left="211" w:right="1410" w:firstLine="0"/>
        <w:jc w:val="both"/>
        <w:rPr>
          <w:sz w:val="24"/>
        </w:rPr>
      </w:pPr>
      <w:r>
        <w:rPr>
          <w:sz w:val="24"/>
        </w:rPr>
        <w:t>Research conducted by the Department of Meteorology, National Institute of Meteorology and Hydrology at the Bulgarian Academy of Sciences (NIMH-BAS), projects an increase in annual air temperature in Bulgaria of between 0.7°C and 1.8°C by 2020. Even warmer temperatures are expected by 2050 and 2080, with projected increases of between 1.6°C and 3.1°C and between 2.9°C and 4.1°C, respectively. Generally, the temperature increase is expected to be more significant during the summer season (from July to</w:t>
      </w:r>
      <w:r>
        <w:rPr>
          <w:spacing w:val="-15"/>
          <w:sz w:val="24"/>
        </w:rPr>
        <w:t xml:space="preserve"> </w:t>
      </w:r>
      <w:r>
        <w:rPr>
          <w:sz w:val="24"/>
        </w:rPr>
        <w:t>September).</w:t>
      </w:r>
    </w:p>
    <w:p w:rsidR="00152FEF" w:rsidRDefault="00152FEF">
      <w:pPr>
        <w:spacing w:line="276" w:lineRule="auto"/>
        <w:jc w:val="both"/>
        <w:rPr>
          <w:sz w:val="24"/>
        </w:rPr>
        <w:sectPr w:rsidR="00152FEF">
          <w:headerReference w:type="default" r:id="rId28"/>
          <w:footerReference w:type="default" r:id="rId29"/>
          <w:pgSz w:w="11910" w:h="16840"/>
          <w:pgMar w:top="1300" w:right="0" w:bottom="960" w:left="1200" w:header="715" w:footer="770" w:gutter="0"/>
          <w:pgNumType w:start="6"/>
          <w:cols w:space="708"/>
        </w:sectPr>
      </w:pPr>
    </w:p>
    <w:p w:rsidR="00152FEF" w:rsidRDefault="005115FB">
      <w:pPr>
        <w:pStyle w:val="ListParagraph"/>
        <w:numPr>
          <w:ilvl w:val="0"/>
          <w:numId w:val="70"/>
        </w:numPr>
        <w:tabs>
          <w:tab w:val="left" w:pos="608"/>
        </w:tabs>
        <w:spacing w:before="100" w:line="276" w:lineRule="auto"/>
        <w:ind w:left="211" w:right="6591" w:firstLine="0"/>
        <w:jc w:val="both"/>
        <w:rPr>
          <w:sz w:val="24"/>
        </w:rPr>
      </w:pPr>
      <w:r>
        <w:rPr>
          <w:noProof/>
          <w:lang w:bidi="ar-SA"/>
        </w:rPr>
        <w:lastRenderedPageBreak/>
        <mc:AlternateContent>
          <mc:Choice Requires="wpg">
            <w:drawing>
              <wp:anchor distT="0" distB="0" distL="114300" distR="114300" simplePos="0" relativeHeight="251640832" behindDoc="0" locked="0" layoutInCell="1" allowOverlap="1" wp14:anchorId="587835D0" wp14:editId="16B53FBC">
                <wp:simplePos x="0" y="0"/>
                <wp:positionH relativeFrom="page">
                  <wp:posOffset>3519805</wp:posOffset>
                </wp:positionH>
                <wp:positionV relativeFrom="paragraph">
                  <wp:posOffset>725805</wp:posOffset>
                </wp:positionV>
                <wp:extent cx="3133725" cy="4356100"/>
                <wp:effectExtent l="0" t="0" r="0" b="0"/>
                <wp:wrapNone/>
                <wp:docPr id="75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356100"/>
                          <a:chOff x="5543" y="1143"/>
                          <a:chExt cx="4935" cy="6860"/>
                        </a:xfrm>
                      </wpg:grpSpPr>
                      <pic:pic xmlns:pic="http://schemas.openxmlformats.org/drawingml/2006/picture">
                        <pic:nvPicPr>
                          <pic:cNvPr id="752" name="Picture 4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43" y="1142"/>
                            <a:ext cx="4935" cy="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4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43" y="4437"/>
                            <a:ext cx="4757" cy="3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4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9" y="7137"/>
                            <a:ext cx="905"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4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60" y="3933"/>
                            <a:ext cx="903"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0" y="7761"/>
                            <a:ext cx="2720" cy="228"/>
                          </a:xfrm>
                          <a:prstGeom prst="rect">
                            <a:avLst/>
                          </a:prstGeom>
                          <a:noFill/>
                          <a:extLst>
                            <a:ext uri="{909E8E84-426E-40DD-AFC4-6F175D3DCCD1}">
                              <a14:hiddenFill xmlns:a14="http://schemas.microsoft.com/office/drawing/2010/main">
                                <a:solidFill>
                                  <a:srgbClr val="FFFFFF"/>
                                </a:solidFill>
                              </a14:hiddenFill>
                            </a:ext>
                          </a:extLst>
                        </pic:spPr>
                      </pic:pic>
                      <wps:wsp>
                        <wps:cNvPr id="757" name="Text Box 420"/>
                        <wps:cNvSpPr txBox="1">
                          <a:spLocks noChangeArrowheads="1"/>
                        </wps:cNvSpPr>
                        <wps:spPr bwMode="auto">
                          <a:xfrm>
                            <a:off x="9383" y="3949"/>
                            <a:ext cx="2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399" w:lineRule="exact"/>
                                <w:rPr>
                                  <w:b/>
                                  <w:sz w:val="36"/>
                                </w:rPr>
                              </w:pPr>
                              <w:r>
                                <w:rPr>
                                  <w:b/>
                                  <w:w w:val="99"/>
                                  <w:sz w:val="36"/>
                                </w:rPr>
                                <w:t>A</w:t>
                              </w:r>
                            </w:p>
                          </w:txbxContent>
                        </wps:txbx>
                        <wps:bodyPr rot="0" vert="horz" wrap="square" lIns="0" tIns="0" rIns="0" bIns="0" anchor="t" anchorCtr="0" upright="1">
                          <a:noAutofit/>
                        </wps:bodyPr>
                      </wps:wsp>
                      <wps:wsp>
                        <wps:cNvPr id="758" name="Text Box 419"/>
                        <wps:cNvSpPr txBox="1">
                          <a:spLocks noChangeArrowheads="1"/>
                        </wps:cNvSpPr>
                        <wps:spPr bwMode="auto">
                          <a:xfrm>
                            <a:off x="9412" y="7153"/>
                            <a:ext cx="2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399" w:lineRule="exact"/>
                                <w:rPr>
                                  <w:b/>
                                  <w:sz w:val="36"/>
                                </w:rPr>
                              </w:pPr>
                              <w:r>
                                <w:rPr>
                                  <w:b/>
                                  <w:sz w:val="36"/>
                                </w:rPr>
                                <w:t>B</w:t>
                              </w:r>
                            </w:p>
                          </w:txbxContent>
                        </wps:txbx>
                        <wps:bodyPr rot="0" vert="horz" wrap="square" lIns="0" tIns="0" rIns="0" bIns="0" anchor="t" anchorCtr="0" upright="1">
                          <a:noAutofit/>
                        </wps:bodyPr>
                      </wps:wsp>
                      <wps:wsp>
                        <wps:cNvPr id="759" name="Text Box 418"/>
                        <wps:cNvSpPr txBox="1">
                          <a:spLocks noChangeArrowheads="1"/>
                        </wps:cNvSpPr>
                        <wps:spPr bwMode="auto">
                          <a:xfrm>
                            <a:off x="7283" y="7803"/>
                            <a:ext cx="15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99" w:lineRule="exact"/>
                                <w:rPr>
                                  <w:rFonts w:ascii="Calibri"/>
                                  <w:i/>
                                  <w:sz w:val="20"/>
                                </w:rPr>
                              </w:pPr>
                              <w:r>
                                <w:rPr>
                                  <w:rFonts w:ascii="Calibri"/>
                                  <w:i/>
                                  <w:sz w:val="20"/>
                                </w:rPr>
                                <w:t>Source: NIMH-BAS.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37" style="position:absolute;left:0;text-align:left;margin-left:277.15pt;margin-top:57.15pt;width:246.75pt;height:343pt;z-index:251640832;mso-position-horizontal-relative:page" coordorigin="5543,1143" coordsize="4935,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">
                <v:shape id="Picture 425" o:spid="_x0000_s1038" type="#_x0000_t75" style="position:absolute;left:5543;top:1142;width:4935;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AXbFAAAA3AAAAA8AAABkcnMvZG93bnJldi54bWxEj8FqwzAQRO+F/IPYQm6NXEPc1o1iQsGQ&#10;5FConUtui7S1TayVsdTY+fuoUOhxmJk3zKaYbS+uNPrOsYLnVQKCWDvTcaPgVJdPryB8QDbYOyYF&#10;N/JQbBcPG8yNm/iLrlVoRISwz1FBG8KQS+l1Sxb9yg3E0ft2o8UQ5dhIM+IU4baXaZJk0mLHcaHF&#10;gT5a0pfqxyoop89E63A619l0uBzOx9Rlb6lSy8d59w4i0Bz+w3/tvVHwsk7h90w8An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qQF2xQAAANwAAAAPAAAAAAAAAAAAAAAA&#10;AJ8CAABkcnMvZG93bnJldi54bWxQSwUGAAAAAAQABAD3AAAAkQMAAAAA&#10;">
                  <v:imagedata r:id="rId32" o:title=""/>
                </v:shape>
                <v:shape id="Picture 424" o:spid="_x0000_s1039" type="#_x0000_t75" style="position:absolute;left:5543;top:4437;width:4757;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QmXHAAAA3AAAAA8AAABkcnMvZG93bnJldi54bWxEj91qwkAUhO+FvsNyCt7ppkq1TbNKKRSE&#10;gvUnFHp3yJ4mwezZuLua+PZuQfBymJlvmGzZm0acyfnasoKncQKCuLC65lJBvv8cvYDwAVljY5kU&#10;XMjDcvEwyDDVtuMtnXehFBHCPkUFVQhtKqUvKjLox7Yljt6fdQZDlK6U2mEX4aaRkySZSYM1x4UK&#10;W/qoqDjsTkbBtN//HJw9fv9uE/d6ytfd/PK1UWr42L+/gQjUh3v41l5pBfPnKfyf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lQmXHAAAA3AAAAA8AAAAAAAAAAAAA&#10;AAAAnwIAAGRycy9kb3ducmV2LnhtbFBLBQYAAAAABAAEAPcAAACTAwAAAAA=&#10;">
                  <v:imagedata r:id="rId33" o:title=""/>
                </v:shape>
                <v:shape id="Picture 423" o:spid="_x0000_s1040" type="#_x0000_t75" style="position:absolute;left:9079;top:7137;width:90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s53EAAAA3AAAAA8AAABkcnMvZG93bnJldi54bWxEj0+LwjAUxO+C3yE8wZumLq5KNYosVHrR&#10;xT8Hj4/m2Rabl9pErd9+Iyx4HGbmN8xi1ZpKPKhxpWUFo2EEgjizuuRcwemYDGYgnEfWWFkmBS9y&#10;sFp2OwuMtX3ynh4Hn4sAYRejgsL7OpbSZQUZdENbEwfvYhuDPsgml7rBZ4CbSn5F0UQaLDksFFjT&#10;T0HZ9XA3CpLfaJe36TSZnE+p3kpzm23kTal+r13PQXhq/Sf83061gun3GN5nw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as53EAAAA3AAAAA8AAAAAAAAAAAAAAAAA&#10;nwIAAGRycy9kb3ducmV2LnhtbFBLBQYAAAAABAAEAPcAAACQAwAAAAA=&#10;">
                  <v:imagedata r:id="rId26" o:title=""/>
                </v:shape>
                <v:shape id="Picture 422" o:spid="_x0000_s1041" type="#_x0000_t75" style="position:absolute;left:9060;top:3933;width:903;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FgbFAAAA3AAAAA8AAABkcnMvZG93bnJldi54bWxEj0FrwkAUhO+C/2F5Qm+6qZAo0VWKkJJL&#10;LVUPHh/ZZxLMvo3ZbZL++65Q6HGYmW+Y7X40jeipc7VlBa+LCARxYXXNpYLLOZuvQTiPrLGxTAp+&#10;yMF+N51sMdV24C/qT74UAcIuRQWV920qpSsqMugWtiUO3s12Bn2QXSl1h0OAm0YuoyiRBmsOCxW2&#10;dKiouJ++jYLsMzqWY77Kkusl1x/SPNbv8qHUy2x824DwNPr/8F871wpWcQzP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1hYGxQAAANwAAAAPAAAAAAAAAAAAAAAA&#10;AJ8CAABkcnMvZG93bnJldi54bWxQSwUGAAAAAAQABAD3AAAAkQMAAAAA&#10;">
                  <v:imagedata r:id="rId26" o:title=""/>
                </v:shape>
                <v:shape id="Picture 421" o:spid="_x0000_s1042" type="#_x0000_t75" style="position:absolute;left:6650;top:7761;width:272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hV7GAAAA3AAAAA8AAABkcnMvZG93bnJldi54bWxEj09rwkAUxO+FfoflFbwU3VioSnQVEQI9&#10;air+uT2zr0lo9m3cXU3aT98tFHocZuY3zGLVm0bcyfnasoLxKAFBXFhdc6lg/54NZyB8QNbYWCYF&#10;X+RhtXx8WGCqbcc7uuehFBHCPkUFVQhtKqUvKjLoR7Yljt6HdQZDlK6U2mEX4aaRL0kykQZrjgsV&#10;trSpqPjMb0ZBkV2O3935OTvka3THrcmvJ71RavDUr+cgAvXhP/zXftMKpq8T+D0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FXsYAAADcAAAADwAAAAAAAAAAAAAA&#10;AACfAgAAZHJzL2Rvd25yZXYueG1sUEsFBgAAAAAEAAQA9wAAAJIDAAAAAA==&#10;">
                  <v:imagedata r:id="rId27" o:title=""/>
                </v:shape>
                <v:shape id="Text Box 420" o:spid="_x0000_s1043" type="#_x0000_t202" style="position:absolute;left:9383;top:3949;width:28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7F30DD" w:rsidRDefault="007F30DD">
                        <w:pPr>
                          <w:spacing w:line="399" w:lineRule="exact"/>
                          <w:rPr>
                            <w:b/>
                            <w:sz w:val="36"/>
                          </w:rPr>
                        </w:pPr>
                        <w:r>
                          <w:rPr>
                            <w:b/>
                            <w:w w:val="99"/>
                            <w:sz w:val="36"/>
                          </w:rPr>
                          <w:t>A</w:t>
                        </w:r>
                      </w:p>
                    </w:txbxContent>
                  </v:textbox>
                </v:shape>
                <v:shape id="Text Box 419" o:spid="_x0000_s1044" type="#_x0000_t202" style="position:absolute;left:9412;top:7153;width:26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7F30DD" w:rsidRDefault="007F30DD">
                        <w:pPr>
                          <w:spacing w:line="399" w:lineRule="exact"/>
                          <w:rPr>
                            <w:b/>
                            <w:sz w:val="36"/>
                          </w:rPr>
                        </w:pPr>
                        <w:r>
                          <w:rPr>
                            <w:b/>
                            <w:sz w:val="36"/>
                          </w:rPr>
                          <w:t>B</w:t>
                        </w:r>
                      </w:p>
                    </w:txbxContent>
                  </v:textbox>
                </v:shape>
                <v:shape id="Text Box 418" o:spid="_x0000_s1045" type="#_x0000_t202" style="position:absolute;left:7283;top:7803;width:15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7F30DD" w:rsidRDefault="007F30DD">
                        <w:pPr>
                          <w:spacing w:line="199" w:lineRule="exact"/>
                          <w:rPr>
                            <w:rFonts w:ascii="Calibri"/>
                            <w:i/>
                            <w:sz w:val="20"/>
                          </w:rPr>
                        </w:pPr>
                        <w:r>
                          <w:rPr>
                            <w:rFonts w:ascii="Calibri"/>
                            <w:i/>
                            <w:sz w:val="20"/>
                          </w:rPr>
                          <w:t>Source: NIMH-BAS.</w:t>
                        </w:r>
                      </w:p>
                    </w:txbxContent>
                  </v:textbox>
                </v:shape>
                <w10:wrap anchorx="page"/>
              </v:group>
            </w:pict>
          </mc:Fallback>
        </mc:AlternateContent>
      </w:r>
      <w:r>
        <w:rPr>
          <w:noProof/>
          <w:lang w:bidi="ar-SA"/>
        </w:rPr>
        <mc:AlternateContent>
          <mc:Choice Requires="wpg">
            <w:drawing>
              <wp:anchor distT="0" distB="0" distL="114300" distR="114300" simplePos="0" relativeHeight="251641856" behindDoc="0" locked="0" layoutInCell="1" allowOverlap="1" wp14:anchorId="425ADA9A" wp14:editId="32810E7A">
                <wp:simplePos x="0" y="0"/>
                <wp:positionH relativeFrom="page">
                  <wp:posOffset>3491230</wp:posOffset>
                </wp:positionH>
                <wp:positionV relativeFrom="paragraph">
                  <wp:posOffset>114300</wp:posOffset>
                </wp:positionV>
                <wp:extent cx="3142615" cy="528955"/>
                <wp:effectExtent l="0" t="0" r="0" b="0"/>
                <wp:wrapNone/>
                <wp:docPr id="74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528955"/>
                          <a:chOff x="5498" y="180"/>
                          <a:chExt cx="4949" cy="833"/>
                        </a:xfrm>
                      </wpg:grpSpPr>
                      <pic:pic xmlns:pic="http://schemas.openxmlformats.org/drawingml/2006/picture">
                        <pic:nvPicPr>
                          <pic:cNvPr id="749" name="Picture 4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98" y="180"/>
                            <a:ext cx="4949" cy="833"/>
                          </a:xfrm>
                          <a:prstGeom prst="rect">
                            <a:avLst/>
                          </a:prstGeom>
                          <a:noFill/>
                          <a:extLst>
                            <a:ext uri="{909E8E84-426E-40DD-AFC4-6F175D3DCCD1}">
                              <a14:hiddenFill xmlns:a14="http://schemas.microsoft.com/office/drawing/2010/main">
                                <a:solidFill>
                                  <a:srgbClr val="FFFFFF"/>
                                </a:solidFill>
                              </a14:hiddenFill>
                            </a:ext>
                          </a:extLst>
                        </pic:spPr>
                      </pic:pic>
                      <wps:wsp>
                        <wps:cNvPr id="750" name="Text Box 415"/>
                        <wps:cNvSpPr txBox="1">
                          <a:spLocks noChangeArrowheads="1"/>
                        </wps:cNvSpPr>
                        <wps:spPr bwMode="auto">
                          <a:xfrm>
                            <a:off x="5498" y="180"/>
                            <a:ext cx="494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ind w:left="186" w:right="180"/>
                                <w:jc w:val="center"/>
                                <w:rPr>
                                  <w:rFonts w:ascii="Calibri" w:hAnsi="Calibri"/>
                                  <w:b/>
                                  <w:i/>
                                </w:rPr>
                              </w:pPr>
                              <w:r>
                                <w:rPr>
                                  <w:rFonts w:ascii="Calibri" w:hAnsi="Calibri"/>
                                  <w:b/>
                                  <w:i/>
                                  <w:color w:val="44536A"/>
                                </w:rPr>
                                <w:t>Figure 3. Precipitation per Year for 1961–1990 (A); Precipitation per Year for 2080, According to the Pessimistic Scenario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46" style="position:absolute;left:0;text-align:left;margin-left:274.9pt;margin-top:9pt;width:247.45pt;height:41.65pt;z-index:251641856;mso-position-horizontal-relative:page" coordorigin="5498,180" coordsize="494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">
                <v:shape id="Picture 416" o:spid="_x0000_s1047" type="#_x0000_t75" style="position:absolute;left:5498;top:180;width:494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89LFAAAA3AAAAA8AAABkcnMvZG93bnJldi54bWxEj0FrAjEUhO+F/ofwCr1pUpVWV6MspYUi&#10;9NBtvT82z93Uzcu6Sd313xtB6HGYmW+Y1WZwjThRF6xnDU9jBYK49MZypeHn+300BxEissHGM2k4&#10;U4DN+v5uhZnxPX/RqYiVSBAOGWqoY2wzKUNZk8Mw9i1x8va+cxiT7CppOuwT3DVyotSzdGg5LdTY&#10;0mtN5aH4cxpUvvjdHu30zX1Ozyq3ebU7FL3Wjw9DvgQRaYj/4Vv7w2h4mS3geiYdAb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PSxQAAANwAAAAPAAAAAAAAAAAAAAAA&#10;AJ8CAABkcnMvZG93bnJldi54bWxQSwUGAAAAAAQABAD3AAAAkQMAAAAA&#10;">
                  <v:imagedata r:id="rId35" o:title=""/>
                </v:shape>
                <v:shape id="Text Box 415" o:spid="_x0000_s1048" type="#_x0000_t202" style="position:absolute;left:5498;top:180;width:494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7F30DD" w:rsidRDefault="007F30DD">
                        <w:pPr>
                          <w:ind w:left="186" w:right="180"/>
                          <w:jc w:val="center"/>
                          <w:rPr>
                            <w:rFonts w:ascii="Calibri" w:hAnsi="Calibri"/>
                            <w:b/>
                            <w:i/>
                          </w:rPr>
                        </w:pPr>
                        <w:proofErr w:type="gramStart"/>
                        <w:r>
                          <w:rPr>
                            <w:rFonts w:ascii="Calibri" w:hAnsi="Calibri"/>
                            <w:b/>
                            <w:i/>
                            <w:color w:val="44536A"/>
                          </w:rPr>
                          <w:t>Figure 3.</w:t>
                        </w:r>
                        <w:proofErr w:type="gramEnd"/>
                        <w:r>
                          <w:rPr>
                            <w:rFonts w:ascii="Calibri" w:hAnsi="Calibri"/>
                            <w:b/>
                            <w:i/>
                            <w:color w:val="44536A"/>
                          </w:rPr>
                          <w:t xml:space="preserve"> Precipitation per Year for 1961–1990 (A); Precipitation per Year for 2080, According to the Pessimistic Scenario (B)</w:t>
                        </w:r>
                      </w:p>
                    </w:txbxContent>
                  </v:textbox>
                </v:shape>
                <w10:wrap anchorx="page"/>
              </v:group>
            </w:pict>
          </mc:Fallback>
        </mc:AlternateContent>
      </w:r>
      <w:r w:rsidR="007F30DD">
        <w:rPr>
          <w:sz w:val="24"/>
        </w:rPr>
        <w:t>In terms of the expected changes in rainfall patterns, a reduction in precipitation is likely, leading to a significant reduction of the total water reserves in the country. In this regard, projections suggest a decrease in precipitation by approximately 10 percent</w:t>
      </w:r>
      <w:r w:rsidR="007F30DD">
        <w:rPr>
          <w:spacing w:val="-10"/>
          <w:sz w:val="24"/>
        </w:rPr>
        <w:t xml:space="preserve"> </w:t>
      </w:r>
      <w:r w:rsidR="007F30DD">
        <w:rPr>
          <w:sz w:val="24"/>
        </w:rPr>
        <w:t>by</w:t>
      </w:r>
      <w:r w:rsidR="007F30DD">
        <w:rPr>
          <w:spacing w:val="-17"/>
          <w:sz w:val="24"/>
        </w:rPr>
        <w:t xml:space="preserve"> </w:t>
      </w:r>
      <w:r w:rsidR="007F30DD">
        <w:rPr>
          <w:sz w:val="24"/>
        </w:rPr>
        <w:t>2020,</w:t>
      </w:r>
      <w:r w:rsidR="007F30DD">
        <w:rPr>
          <w:spacing w:val="-12"/>
          <w:sz w:val="24"/>
        </w:rPr>
        <w:t xml:space="preserve"> </w:t>
      </w:r>
      <w:r w:rsidR="007F30DD">
        <w:rPr>
          <w:sz w:val="24"/>
        </w:rPr>
        <w:t>15</w:t>
      </w:r>
      <w:r w:rsidR="007F30DD">
        <w:rPr>
          <w:spacing w:val="-10"/>
          <w:sz w:val="24"/>
        </w:rPr>
        <w:t xml:space="preserve"> </w:t>
      </w:r>
      <w:r w:rsidR="007F30DD">
        <w:rPr>
          <w:sz w:val="24"/>
        </w:rPr>
        <w:t>percent</w:t>
      </w:r>
      <w:r w:rsidR="007F30DD">
        <w:rPr>
          <w:spacing w:val="-11"/>
          <w:sz w:val="24"/>
        </w:rPr>
        <w:t xml:space="preserve"> </w:t>
      </w:r>
      <w:r w:rsidR="007F30DD">
        <w:rPr>
          <w:sz w:val="24"/>
        </w:rPr>
        <w:t>by</w:t>
      </w:r>
      <w:r w:rsidR="007F30DD">
        <w:rPr>
          <w:spacing w:val="-15"/>
          <w:sz w:val="24"/>
        </w:rPr>
        <w:t xml:space="preserve"> </w:t>
      </w:r>
      <w:r w:rsidR="007F30DD">
        <w:rPr>
          <w:sz w:val="24"/>
        </w:rPr>
        <w:t>2050,</w:t>
      </w:r>
      <w:r w:rsidR="007F30DD">
        <w:rPr>
          <w:spacing w:val="-12"/>
          <w:sz w:val="24"/>
        </w:rPr>
        <w:t xml:space="preserve"> </w:t>
      </w:r>
      <w:r w:rsidR="007F30DD">
        <w:rPr>
          <w:sz w:val="24"/>
        </w:rPr>
        <w:t xml:space="preserve">and up to 30–40 percent by 2080. </w:t>
      </w:r>
      <w:r w:rsidR="007F30DD">
        <w:rPr>
          <w:spacing w:val="-3"/>
          <w:sz w:val="24"/>
        </w:rPr>
        <w:t xml:space="preserve">In </w:t>
      </w:r>
      <w:r w:rsidR="007F30DD">
        <w:rPr>
          <w:sz w:val="24"/>
        </w:rPr>
        <w:t>most climate change scenarios, rainfall during the</w:t>
      </w:r>
      <w:r w:rsidR="007F30DD">
        <w:rPr>
          <w:spacing w:val="-9"/>
          <w:sz w:val="24"/>
        </w:rPr>
        <w:t xml:space="preserve"> </w:t>
      </w:r>
      <w:r w:rsidR="007F30DD">
        <w:rPr>
          <w:sz w:val="24"/>
        </w:rPr>
        <w:t>winter</w:t>
      </w:r>
      <w:r w:rsidR="007F30DD">
        <w:rPr>
          <w:spacing w:val="-10"/>
          <w:sz w:val="24"/>
        </w:rPr>
        <w:t xml:space="preserve"> </w:t>
      </w:r>
      <w:r w:rsidR="007F30DD">
        <w:rPr>
          <w:sz w:val="24"/>
        </w:rPr>
        <w:t>months</w:t>
      </w:r>
      <w:r w:rsidR="007F30DD">
        <w:rPr>
          <w:spacing w:val="-7"/>
          <w:sz w:val="24"/>
        </w:rPr>
        <w:t xml:space="preserve"> </w:t>
      </w:r>
      <w:r w:rsidR="007F30DD">
        <w:rPr>
          <w:sz w:val="24"/>
        </w:rPr>
        <w:t>is</w:t>
      </w:r>
      <w:r w:rsidR="007F30DD">
        <w:rPr>
          <w:spacing w:val="-8"/>
          <w:sz w:val="24"/>
        </w:rPr>
        <w:t xml:space="preserve"> </w:t>
      </w:r>
      <w:r w:rsidR="007F30DD">
        <w:rPr>
          <w:sz w:val="24"/>
        </w:rPr>
        <w:t>likely</w:t>
      </w:r>
      <w:r w:rsidR="007F30DD">
        <w:rPr>
          <w:spacing w:val="-10"/>
          <w:sz w:val="24"/>
        </w:rPr>
        <w:t xml:space="preserve"> </w:t>
      </w:r>
      <w:r w:rsidR="007F30DD">
        <w:rPr>
          <w:sz w:val="24"/>
        </w:rPr>
        <w:t>to</w:t>
      </w:r>
      <w:r w:rsidR="007F30DD">
        <w:rPr>
          <w:spacing w:val="-8"/>
          <w:sz w:val="24"/>
        </w:rPr>
        <w:t xml:space="preserve"> </w:t>
      </w:r>
      <w:r w:rsidR="007F30DD">
        <w:rPr>
          <w:sz w:val="24"/>
        </w:rPr>
        <w:t>increase</w:t>
      </w:r>
      <w:r w:rsidR="007F30DD">
        <w:rPr>
          <w:spacing w:val="-8"/>
          <w:sz w:val="24"/>
        </w:rPr>
        <w:t xml:space="preserve"> </w:t>
      </w:r>
      <w:r w:rsidR="007F30DD">
        <w:rPr>
          <w:spacing w:val="-4"/>
          <w:sz w:val="24"/>
        </w:rPr>
        <w:t xml:space="preserve">by </w:t>
      </w:r>
      <w:r w:rsidR="007F30DD">
        <w:rPr>
          <w:sz w:val="24"/>
        </w:rPr>
        <w:t xml:space="preserve">the end of the century, but significant decrease in rainfall during the summer months is expected to offset </w:t>
      </w:r>
      <w:r w:rsidR="007F30DD">
        <w:rPr>
          <w:spacing w:val="-3"/>
          <w:sz w:val="24"/>
        </w:rPr>
        <w:t xml:space="preserve">this </w:t>
      </w:r>
      <w:r w:rsidR="007F30DD">
        <w:rPr>
          <w:sz w:val="24"/>
        </w:rPr>
        <w:t>increase.</w:t>
      </w:r>
    </w:p>
    <w:p w:rsidR="00152FEF" w:rsidRDefault="007F30DD">
      <w:pPr>
        <w:pStyle w:val="ListParagraph"/>
        <w:numPr>
          <w:ilvl w:val="0"/>
          <w:numId w:val="70"/>
        </w:numPr>
        <w:tabs>
          <w:tab w:val="left" w:pos="608"/>
        </w:tabs>
        <w:spacing w:before="122" w:line="276" w:lineRule="auto"/>
        <w:ind w:left="211" w:right="6593" w:firstLine="0"/>
        <w:jc w:val="both"/>
        <w:rPr>
          <w:sz w:val="24"/>
        </w:rPr>
      </w:pPr>
      <w:r>
        <w:rPr>
          <w:sz w:val="24"/>
        </w:rPr>
        <w:t xml:space="preserve">According to the available climate change scenarios for Bulgaria, there is a trend toward increased frequency of extreme events and disasters, </w:t>
      </w:r>
      <w:r>
        <w:rPr>
          <w:spacing w:val="-7"/>
          <w:sz w:val="24"/>
        </w:rPr>
        <w:t xml:space="preserve">as </w:t>
      </w:r>
      <w:r>
        <w:rPr>
          <w:sz w:val="24"/>
        </w:rPr>
        <w:t xml:space="preserve">demonstrated in frequent occurrences </w:t>
      </w:r>
      <w:r>
        <w:rPr>
          <w:spacing w:val="-6"/>
          <w:sz w:val="24"/>
        </w:rPr>
        <w:t xml:space="preserve">of </w:t>
      </w:r>
      <w:r>
        <w:rPr>
          <w:sz w:val="24"/>
        </w:rPr>
        <w:t xml:space="preserve">heavy rainfalls, heat and cold waves, floods and droughts, hurricane </w:t>
      </w:r>
      <w:r>
        <w:rPr>
          <w:spacing w:val="-3"/>
          <w:sz w:val="24"/>
        </w:rPr>
        <w:t xml:space="preserve">winds, </w:t>
      </w:r>
      <w:r>
        <w:rPr>
          <w:sz w:val="24"/>
        </w:rPr>
        <w:t>forest fires, and</w:t>
      </w:r>
      <w:r>
        <w:rPr>
          <w:spacing w:val="1"/>
          <w:sz w:val="24"/>
        </w:rPr>
        <w:t xml:space="preserve"> </w:t>
      </w:r>
      <w:r>
        <w:rPr>
          <w:sz w:val="24"/>
        </w:rPr>
        <w:t>landslides.</w:t>
      </w:r>
    </w:p>
    <w:p w:rsidR="00152FEF" w:rsidRDefault="007F30DD">
      <w:pPr>
        <w:pStyle w:val="ListParagraph"/>
        <w:numPr>
          <w:ilvl w:val="0"/>
          <w:numId w:val="70"/>
        </w:numPr>
        <w:tabs>
          <w:tab w:val="left" w:pos="608"/>
        </w:tabs>
        <w:spacing w:before="120" w:line="276" w:lineRule="auto"/>
        <w:ind w:left="211" w:right="6593" w:firstLine="0"/>
        <w:jc w:val="both"/>
        <w:rPr>
          <w:sz w:val="24"/>
        </w:rPr>
      </w:pPr>
      <w:r>
        <w:rPr>
          <w:sz w:val="24"/>
        </w:rPr>
        <w:t xml:space="preserve">Biodiversity, land and </w:t>
      </w:r>
      <w:r>
        <w:rPr>
          <w:spacing w:val="-3"/>
          <w:sz w:val="24"/>
        </w:rPr>
        <w:t xml:space="preserve">aquatic </w:t>
      </w:r>
      <w:r>
        <w:rPr>
          <w:sz w:val="24"/>
        </w:rPr>
        <w:t>ecosystems, as well as water</w:t>
      </w:r>
      <w:r>
        <w:rPr>
          <w:spacing w:val="5"/>
          <w:sz w:val="24"/>
        </w:rPr>
        <w:t xml:space="preserve"> </w:t>
      </w:r>
      <w:r>
        <w:rPr>
          <w:sz w:val="24"/>
        </w:rPr>
        <w:t>resources,</w:t>
      </w:r>
    </w:p>
    <w:p w:rsidR="00152FEF" w:rsidRDefault="007F30DD">
      <w:pPr>
        <w:pStyle w:val="BodyText"/>
        <w:spacing w:line="278" w:lineRule="auto"/>
        <w:ind w:left="211" w:right="1413"/>
        <w:jc w:val="both"/>
      </w:pPr>
      <w:r>
        <w:t>agriculture, and forestry sectors are expected to be affected by the anticipated changes. These changes would furthermore affect society and its citizens as well as the economy as a whole.</w:t>
      </w:r>
    </w:p>
    <w:p w:rsidR="00152FEF" w:rsidRDefault="007F30DD">
      <w:pPr>
        <w:pStyle w:val="ListParagraph"/>
        <w:numPr>
          <w:ilvl w:val="0"/>
          <w:numId w:val="70"/>
        </w:numPr>
        <w:tabs>
          <w:tab w:val="left" w:pos="608"/>
        </w:tabs>
        <w:spacing w:before="115" w:line="276" w:lineRule="auto"/>
        <w:ind w:left="211" w:right="1419" w:firstLine="0"/>
        <w:jc w:val="both"/>
        <w:rPr>
          <w:sz w:val="24"/>
        </w:rPr>
      </w:pPr>
      <w:r>
        <w:rPr>
          <w:sz w:val="24"/>
        </w:rPr>
        <w:t>Climate change impacts do not affect all people and territories equally due to different levels of exposure, existing vulnerabilities, and adaptive capacities. The risk is greater for the segments of the society and businesses that are less prepared and more</w:t>
      </w:r>
      <w:r>
        <w:rPr>
          <w:spacing w:val="-12"/>
          <w:sz w:val="24"/>
        </w:rPr>
        <w:t xml:space="preserve"> </w:t>
      </w:r>
      <w:r>
        <w:rPr>
          <w:sz w:val="24"/>
        </w:rPr>
        <w:t>vulnerable.</w:t>
      </w:r>
    </w:p>
    <w:p w:rsidR="00152FEF" w:rsidRDefault="007F30DD">
      <w:pPr>
        <w:pStyle w:val="ListParagraph"/>
        <w:numPr>
          <w:ilvl w:val="0"/>
          <w:numId w:val="70"/>
        </w:numPr>
        <w:tabs>
          <w:tab w:val="left" w:pos="608"/>
        </w:tabs>
        <w:spacing w:before="119" w:line="276" w:lineRule="auto"/>
        <w:ind w:left="211" w:right="1409" w:firstLine="0"/>
        <w:jc w:val="both"/>
        <w:rPr>
          <w:sz w:val="24"/>
        </w:rPr>
      </w:pPr>
      <w:r>
        <w:rPr>
          <w:sz w:val="24"/>
        </w:rPr>
        <w:t>This report aims to inform on the vulnerabilities in the Bulgarian forestry sector and at the identification of adequate climate change adaptation (CCA) options. The report is part of a set of nine sectoral assessment reports considered under the climate adaptation support program for</w:t>
      </w:r>
      <w:r>
        <w:rPr>
          <w:spacing w:val="-14"/>
          <w:sz w:val="24"/>
        </w:rPr>
        <w:t xml:space="preserve"> </w:t>
      </w:r>
      <w:r>
        <w:rPr>
          <w:sz w:val="24"/>
        </w:rPr>
        <w:t>Bulgaria,</w:t>
      </w:r>
      <w:r>
        <w:rPr>
          <w:spacing w:val="-11"/>
          <w:sz w:val="24"/>
        </w:rPr>
        <w:t xml:space="preserve"> </w:t>
      </w:r>
      <w:r>
        <w:rPr>
          <w:sz w:val="24"/>
        </w:rPr>
        <w:t>which</w:t>
      </w:r>
      <w:r>
        <w:rPr>
          <w:spacing w:val="-11"/>
          <w:sz w:val="24"/>
        </w:rPr>
        <w:t xml:space="preserve"> </w:t>
      </w:r>
      <w:r>
        <w:rPr>
          <w:sz w:val="24"/>
        </w:rPr>
        <w:t>will</w:t>
      </w:r>
      <w:r>
        <w:rPr>
          <w:spacing w:val="-10"/>
          <w:sz w:val="24"/>
        </w:rPr>
        <w:t xml:space="preserve"> </w:t>
      </w:r>
      <w:r>
        <w:rPr>
          <w:sz w:val="24"/>
        </w:rPr>
        <w:t>form</w:t>
      </w:r>
      <w:r>
        <w:rPr>
          <w:spacing w:val="-11"/>
          <w:sz w:val="24"/>
        </w:rPr>
        <w:t xml:space="preserve"> </w:t>
      </w:r>
      <w:r>
        <w:rPr>
          <w:sz w:val="24"/>
        </w:rPr>
        <w:t>the</w:t>
      </w:r>
      <w:r>
        <w:rPr>
          <w:spacing w:val="-13"/>
          <w:sz w:val="24"/>
        </w:rPr>
        <w:t xml:space="preserve"> </w:t>
      </w:r>
      <w:r>
        <w:rPr>
          <w:sz w:val="24"/>
        </w:rPr>
        <w:t>baseline</w:t>
      </w:r>
      <w:r>
        <w:rPr>
          <w:spacing w:val="-12"/>
          <w:sz w:val="24"/>
        </w:rPr>
        <w:t xml:space="preserve"> </w:t>
      </w:r>
      <w:r>
        <w:rPr>
          <w:sz w:val="24"/>
        </w:rPr>
        <w:t>for</w:t>
      </w:r>
      <w:r>
        <w:rPr>
          <w:spacing w:val="-13"/>
          <w:sz w:val="24"/>
        </w:rPr>
        <w:t xml:space="preserve"> </w:t>
      </w:r>
      <w:r>
        <w:rPr>
          <w:sz w:val="24"/>
        </w:rPr>
        <w:t>the</w:t>
      </w:r>
      <w:r>
        <w:rPr>
          <w:spacing w:val="-9"/>
          <w:sz w:val="24"/>
        </w:rPr>
        <w:t xml:space="preserve"> </w:t>
      </w:r>
      <w:r>
        <w:rPr>
          <w:sz w:val="24"/>
        </w:rPr>
        <w:t>National</w:t>
      </w:r>
      <w:r>
        <w:rPr>
          <w:spacing w:val="-11"/>
          <w:sz w:val="24"/>
        </w:rPr>
        <w:t xml:space="preserve"> </w:t>
      </w:r>
      <w:r>
        <w:rPr>
          <w:sz w:val="24"/>
        </w:rPr>
        <w:t>Climate</w:t>
      </w:r>
      <w:r>
        <w:rPr>
          <w:spacing w:val="-13"/>
          <w:sz w:val="24"/>
        </w:rPr>
        <w:t xml:space="preserve"> </w:t>
      </w:r>
      <w:r>
        <w:rPr>
          <w:sz w:val="24"/>
        </w:rPr>
        <w:t>Change</w:t>
      </w:r>
      <w:r>
        <w:rPr>
          <w:spacing w:val="-10"/>
          <w:sz w:val="24"/>
        </w:rPr>
        <w:t xml:space="preserve"> </w:t>
      </w:r>
      <w:r>
        <w:rPr>
          <w:sz w:val="24"/>
        </w:rPr>
        <w:t>Adaptation</w:t>
      </w:r>
      <w:r>
        <w:rPr>
          <w:spacing w:val="-11"/>
          <w:sz w:val="24"/>
        </w:rPr>
        <w:t xml:space="preserve"> </w:t>
      </w:r>
      <w:r>
        <w:rPr>
          <w:sz w:val="24"/>
        </w:rPr>
        <w:t>Strategy (NCCAS) and Action Plan. The report follows the general logic and structure as proposed for all sectors and is divided into three parts: (1) part one of the report (chapter 1) focuses on the climate change risks and vulnerabilities’ assessment; (2) part two comprises a gap analysis of the policy, legal and institutional context (chapter 2); and (3) part three focuses on the identification and prioritization of adaptation options (Chapter 3). This sector assessment was carried out during March–November 2017 as a combination of quantitative and above all, qualitative</w:t>
      </w:r>
      <w:r>
        <w:rPr>
          <w:spacing w:val="-7"/>
          <w:sz w:val="24"/>
        </w:rPr>
        <w:t xml:space="preserve"> </w:t>
      </w:r>
      <w:r>
        <w:rPr>
          <w:sz w:val="24"/>
        </w:rPr>
        <w:t>analysis.</w:t>
      </w:r>
      <w:r>
        <w:rPr>
          <w:spacing w:val="-6"/>
          <w:sz w:val="24"/>
        </w:rPr>
        <w:t xml:space="preserve"> </w:t>
      </w:r>
      <w:r>
        <w:rPr>
          <w:sz w:val="24"/>
        </w:rPr>
        <w:t>Several</w:t>
      </w:r>
      <w:r>
        <w:rPr>
          <w:spacing w:val="-5"/>
          <w:sz w:val="24"/>
        </w:rPr>
        <w:t xml:space="preserve"> </w:t>
      </w:r>
      <w:r>
        <w:rPr>
          <w:sz w:val="24"/>
        </w:rPr>
        <w:t>workshops</w:t>
      </w:r>
      <w:r>
        <w:rPr>
          <w:spacing w:val="-6"/>
          <w:sz w:val="24"/>
        </w:rPr>
        <w:t xml:space="preserve"> </w:t>
      </w:r>
      <w:r>
        <w:rPr>
          <w:sz w:val="24"/>
        </w:rPr>
        <w:t>have</w:t>
      </w:r>
      <w:r>
        <w:rPr>
          <w:spacing w:val="-7"/>
          <w:sz w:val="24"/>
        </w:rPr>
        <w:t xml:space="preserve"> </w:t>
      </w:r>
      <w:r>
        <w:rPr>
          <w:sz w:val="24"/>
        </w:rPr>
        <w:t>been</w:t>
      </w:r>
      <w:r>
        <w:rPr>
          <w:spacing w:val="-3"/>
          <w:sz w:val="24"/>
        </w:rPr>
        <w:t xml:space="preserve"> </w:t>
      </w:r>
      <w:r>
        <w:rPr>
          <w:sz w:val="24"/>
        </w:rPr>
        <w:t>organized</w:t>
      </w:r>
      <w:r>
        <w:rPr>
          <w:spacing w:val="-6"/>
          <w:sz w:val="24"/>
        </w:rPr>
        <w:t xml:space="preserve"> </w:t>
      </w:r>
      <w:r>
        <w:rPr>
          <w:sz w:val="24"/>
        </w:rPr>
        <w:t>as</w:t>
      </w:r>
      <w:r>
        <w:rPr>
          <w:spacing w:val="-6"/>
          <w:sz w:val="24"/>
        </w:rPr>
        <w:t xml:space="preserve"> </w:t>
      </w:r>
      <w:r>
        <w:rPr>
          <w:sz w:val="24"/>
        </w:rPr>
        <w:t>part</w:t>
      </w:r>
      <w:r>
        <w:rPr>
          <w:spacing w:val="-6"/>
          <w:sz w:val="24"/>
        </w:rPr>
        <w:t xml:space="preserve"> </w:t>
      </w:r>
      <w:r>
        <w:rPr>
          <w:sz w:val="24"/>
        </w:rPr>
        <w:t>of</w:t>
      </w:r>
      <w:r>
        <w:rPr>
          <w:spacing w:val="-7"/>
          <w:sz w:val="24"/>
        </w:rPr>
        <w:t xml:space="preserve"> </w:t>
      </w:r>
      <w:r>
        <w:rPr>
          <w:sz w:val="24"/>
        </w:rPr>
        <w:t>an</w:t>
      </w:r>
      <w:r>
        <w:rPr>
          <w:spacing w:val="-6"/>
          <w:sz w:val="24"/>
        </w:rPr>
        <w:t xml:space="preserve"> </w:t>
      </w:r>
      <w:r>
        <w:rPr>
          <w:sz w:val="24"/>
        </w:rPr>
        <w:t>ongoing</w:t>
      </w:r>
      <w:r>
        <w:rPr>
          <w:spacing w:val="-8"/>
          <w:sz w:val="24"/>
        </w:rPr>
        <w:t xml:space="preserve"> </w:t>
      </w:r>
      <w:r>
        <w:rPr>
          <w:sz w:val="24"/>
        </w:rPr>
        <w:t>consultation process, bringing in the wealth of expertise of various</w:t>
      </w:r>
      <w:r>
        <w:rPr>
          <w:spacing w:val="-6"/>
          <w:sz w:val="24"/>
        </w:rPr>
        <w:t xml:space="preserve"> </w:t>
      </w:r>
      <w:r>
        <w:rPr>
          <w:sz w:val="24"/>
        </w:rPr>
        <w:t>stakeholders.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608"/>
        </w:tabs>
        <w:spacing w:before="100" w:line="276" w:lineRule="auto"/>
        <w:ind w:left="211" w:right="1407" w:firstLine="0"/>
        <w:jc w:val="both"/>
        <w:rPr>
          <w:sz w:val="24"/>
        </w:rPr>
      </w:pPr>
      <w:r>
        <w:rPr>
          <w:sz w:val="24"/>
        </w:rPr>
        <w:lastRenderedPageBreak/>
        <w:t>The report uses the terms and definitions of risk, vulnerability and adaptation options as introduced by WGII AR5 (IPCC 2014). The risk of climate-related impacts results from the interaction of climate-related hazards with the vulnerability and exposure. Changes in both the climate</w:t>
      </w:r>
      <w:r>
        <w:rPr>
          <w:spacing w:val="-7"/>
          <w:sz w:val="24"/>
        </w:rPr>
        <w:t xml:space="preserve"> </w:t>
      </w:r>
      <w:r>
        <w:rPr>
          <w:sz w:val="24"/>
        </w:rPr>
        <w:t>system</w:t>
      </w:r>
      <w:r>
        <w:rPr>
          <w:spacing w:val="-6"/>
          <w:sz w:val="24"/>
        </w:rPr>
        <w:t xml:space="preserve"> </w:t>
      </w:r>
      <w:r>
        <w:rPr>
          <w:sz w:val="24"/>
        </w:rPr>
        <w:t>(on</w:t>
      </w:r>
      <w:r>
        <w:rPr>
          <w:spacing w:val="-5"/>
          <w:sz w:val="24"/>
        </w:rPr>
        <w:t xml:space="preserve"> </w:t>
      </w:r>
      <w:r>
        <w:rPr>
          <w:sz w:val="24"/>
        </w:rPr>
        <w:t>the</w:t>
      </w:r>
      <w:r>
        <w:rPr>
          <w:spacing w:val="-6"/>
          <w:sz w:val="24"/>
        </w:rPr>
        <w:t xml:space="preserve"> </w:t>
      </w:r>
      <w:r>
        <w:rPr>
          <w:sz w:val="24"/>
        </w:rPr>
        <w:t>left</w:t>
      </w:r>
      <w:r>
        <w:rPr>
          <w:spacing w:val="-7"/>
          <w:sz w:val="24"/>
        </w:rPr>
        <w:t xml:space="preserve"> </w:t>
      </w:r>
      <w:r>
        <w:rPr>
          <w:sz w:val="24"/>
        </w:rPr>
        <w:t>side</w:t>
      </w:r>
      <w:r>
        <w:rPr>
          <w:spacing w:val="-5"/>
          <w:sz w:val="24"/>
        </w:rPr>
        <w:t xml:space="preserve"> </w:t>
      </w:r>
      <w:r>
        <w:rPr>
          <w:sz w:val="24"/>
        </w:rPr>
        <w:t>in</w:t>
      </w:r>
      <w:r>
        <w:rPr>
          <w:spacing w:val="-6"/>
          <w:sz w:val="24"/>
        </w:rPr>
        <w:t xml:space="preserve"> </w:t>
      </w:r>
      <w:r>
        <w:rPr>
          <w:b/>
          <w:i/>
          <w:sz w:val="24"/>
        </w:rPr>
        <w:t>Figure</w:t>
      </w:r>
      <w:r>
        <w:rPr>
          <w:b/>
          <w:i/>
          <w:spacing w:val="-6"/>
          <w:sz w:val="24"/>
        </w:rPr>
        <w:t xml:space="preserve"> </w:t>
      </w:r>
      <w:r>
        <w:rPr>
          <w:b/>
          <w:i/>
          <w:sz w:val="24"/>
        </w:rPr>
        <w:t>4</w:t>
      </w:r>
      <w:r>
        <w:rPr>
          <w:sz w:val="24"/>
        </w:rPr>
        <w:t>)</w:t>
      </w:r>
      <w:r>
        <w:rPr>
          <w:spacing w:val="-7"/>
          <w:sz w:val="24"/>
        </w:rPr>
        <w:t xml:space="preserve"> </w:t>
      </w:r>
      <w:r>
        <w:rPr>
          <w:sz w:val="24"/>
        </w:rPr>
        <w:t>and</w:t>
      </w:r>
      <w:r>
        <w:rPr>
          <w:spacing w:val="-6"/>
          <w:sz w:val="24"/>
        </w:rPr>
        <w:t xml:space="preserve"> </w:t>
      </w:r>
      <w:r>
        <w:rPr>
          <w:sz w:val="24"/>
        </w:rPr>
        <w:t>socioeconomic</w:t>
      </w:r>
      <w:r>
        <w:rPr>
          <w:spacing w:val="-6"/>
          <w:sz w:val="24"/>
        </w:rPr>
        <w:t xml:space="preserve"> </w:t>
      </w:r>
      <w:r>
        <w:rPr>
          <w:sz w:val="24"/>
        </w:rPr>
        <w:t>processes</w:t>
      </w:r>
      <w:r>
        <w:rPr>
          <w:spacing w:val="-7"/>
          <w:sz w:val="24"/>
        </w:rPr>
        <w:t xml:space="preserve"> </w:t>
      </w:r>
      <w:r>
        <w:rPr>
          <w:sz w:val="24"/>
        </w:rPr>
        <w:t>including</w:t>
      </w:r>
      <w:r>
        <w:rPr>
          <w:spacing w:val="-9"/>
          <w:sz w:val="24"/>
        </w:rPr>
        <w:t xml:space="preserve"> </w:t>
      </w:r>
      <w:r>
        <w:rPr>
          <w:sz w:val="24"/>
        </w:rPr>
        <w:t xml:space="preserve">adaptation and mitigation (on the right side in </w:t>
      </w:r>
      <w:r>
        <w:rPr>
          <w:b/>
          <w:i/>
          <w:sz w:val="24"/>
        </w:rPr>
        <w:t>Figure 4</w:t>
      </w:r>
      <w:r>
        <w:rPr>
          <w:sz w:val="24"/>
        </w:rPr>
        <w:t>) are the drivers of hazards, exposure, and vulnerability. This understanding reveals the importance of adaptation options. When the options</w:t>
      </w:r>
      <w:r>
        <w:rPr>
          <w:spacing w:val="-10"/>
          <w:sz w:val="24"/>
        </w:rPr>
        <w:t xml:space="preserve"> </w:t>
      </w:r>
      <w:r>
        <w:rPr>
          <w:sz w:val="24"/>
        </w:rPr>
        <w:t>are</w:t>
      </w:r>
      <w:r>
        <w:rPr>
          <w:spacing w:val="-12"/>
          <w:sz w:val="24"/>
        </w:rPr>
        <w:t xml:space="preserve"> </w:t>
      </w:r>
      <w:r>
        <w:rPr>
          <w:sz w:val="24"/>
        </w:rPr>
        <w:t>properly</w:t>
      </w:r>
      <w:r>
        <w:rPr>
          <w:spacing w:val="-16"/>
          <w:sz w:val="24"/>
        </w:rPr>
        <w:t xml:space="preserve"> </w:t>
      </w:r>
      <w:r>
        <w:rPr>
          <w:sz w:val="24"/>
        </w:rPr>
        <w:t>identified</w:t>
      </w:r>
      <w:r>
        <w:rPr>
          <w:spacing w:val="-10"/>
          <w:sz w:val="24"/>
        </w:rPr>
        <w:t xml:space="preserve"> </w:t>
      </w:r>
      <w:r>
        <w:rPr>
          <w:sz w:val="24"/>
        </w:rPr>
        <w:t>and</w:t>
      </w:r>
      <w:r>
        <w:rPr>
          <w:spacing w:val="-9"/>
          <w:sz w:val="24"/>
        </w:rPr>
        <w:t xml:space="preserve"> </w:t>
      </w:r>
      <w:r>
        <w:rPr>
          <w:sz w:val="24"/>
        </w:rPr>
        <w:t>implemented</w:t>
      </w:r>
      <w:r>
        <w:rPr>
          <w:spacing w:val="-10"/>
          <w:sz w:val="24"/>
        </w:rPr>
        <w:t xml:space="preserve"> </w:t>
      </w:r>
      <w:r>
        <w:rPr>
          <w:sz w:val="24"/>
        </w:rPr>
        <w:t>on</w:t>
      </w:r>
      <w:r>
        <w:rPr>
          <w:spacing w:val="-8"/>
          <w:sz w:val="24"/>
        </w:rPr>
        <w:t xml:space="preserve"> </w:t>
      </w:r>
      <w:r>
        <w:rPr>
          <w:sz w:val="24"/>
        </w:rPr>
        <w:t>time,</w:t>
      </w:r>
      <w:r>
        <w:rPr>
          <w:spacing w:val="-11"/>
          <w:sz w:val="24"/>
        </w:rPr>
        <w:t xml:space="preserve"> </w:t>
      </w:r>
      <w:r>
        <w:rPr>
          <w:sz w:val="24"/>
        </w:rPr>
        <w:t>vulnerability,</w:t>
      </w:r>
      <w:r>
        <w:rPr>
          <w:spacing w:val="-10"/>
          <w:sz w:val="24"/>
        </w:rPr>
        <w:t xml:space="preserve"> </w:t>
      </w:r>
      <w:r>
        <w:rPr>
          <w:sz w:val="24"/>
        </w:rPr>
        <w:t>hazard,</w:t>
      </w:r>
      <w:r>
        <w:rPr>
          <w:spacing w:val="-10"/>
          <w:sz w:val="24"/>
        </w:rPr>
        <w:t xml:space="preserve"> </w:t>
      </w:r>
      <w:r>
        <w:rPr>
          <w:sz w:val="24"/>
        </w:rPr>
        <w:t>and/or</w:t>
      </w:r>
      <w:r>
        <w:rPr>
          <w:spacing w:val="-10"/>
          <w:sz w:val="24"/>
        </w:rPr>
        <w:t xml:space="preserve"> </w:t>
      </w:r>
      <w:r>
        <w:rPr>
          <w:sz w:val="24"/>
        </w:rPr>
        <w:t>exposure will be reduced, and thus the risk will be mitigated.</w:t>
      </w:r>
    </w:p>
    <w:p w:rsidR="00152FEF" w:rsidRDefault="005115FB">
      <w:pPr>
        <w:spacing w:before="200"/>
        <w:ind w:left="348" w:right="1549"/>
        <w:jc w:val="center"/>
        <w:rPr>
          <w:rFonts w:ascii="Calibri"/>
          <w:b/>
          <w:i/>
        </w:rPr>
      </w:pPr>
      <w:r>
        <w:rPr>
          <w:noProof/>
          <w:lang w:bidi="ar-SA"/>
        </w:rPr>
        <mc:AlternateContent>
          <mc:Choice Requires="wpg">
            <w:drawing>
              <wp:anchor distT="0" distB="0" distL="0" distR="0" simplePos="0" relativeHeight="251642880" behindDoc="1" locked="0" layoutInCell="1" allowOverlap="1" wp14:anchorId="1C153191" wp14:editId="741B59F2">
                <wp:simplePos x="0" y="0"/>
                <wp:positionH relativeFrom="page">
                  <wp:posOffset>1151255</wp:posOffset>
                </wp:positionH>
                <wp:positionV relativeFrom="paragraph">
                  <wp:posOffset>384175</wp:posOffset>
                </wp:positionV>
                <wp:extent cx="5249545" cy="3147695"/>
                <wp:effectExtent l="0" t="0" r="0" b="0"/>
                <wp:wrapTopAndBottom/>
                <wp:docPr id="74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545" cy="3147695"/>
                          <a:chOff x="1813" y="605"/>
                          <a:chExt cx="8267" cy="4957"/>
                        </a:xfrm>
                      </wpg:grpSpPr>
                      <pic:pic xmlns:pic="http://schemas.openxmlformats.org/drawingml/2006/picture">
                        <pic:nvPicPr>
                          <pic:cNvPr id="746" name="Picture 4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28" y="620"/>
                            <a:ext cx="8237" cy="4927"/>
                          </a:xfrm>
                          <a:prstGeom prst="rect">
                            <a:avLst/>
                          </a:prstGeom>
                          <a:noFill/>
                          <a:extLst>
                            <a:ext uri="{909E8E84-426E-40DD-AFC4-6F175D3DCCD1}">
                              <a14:hiddenFill xmlns:a14="http://schemas.microsoft.com/office/drawing/2010/main">
                                <a:solidFill>
                                  <a:srgbClr val="FFFFFF"/>
                                </a:solidFill>
                              </a14:hiddenFill>
                            </a:ext>
                          </a:extLst>
                        </pic:spPr>
                      </pic:pic>
                      <wps:wsp>
                        <wps:cNvPr id="747" name="Rectangle 412"/>
                        <wps:cNvSpPr>
                          <a:spLocks noChangeArrowheads="1"/>
                        </wps:cNvSpPr>
                        <wps:spPr bwMode="auto">
                          <a:xfrm>
                            <a:off x="1820" y="612"/>
                            <a:ext cx="8252" cy="4942"/>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90.65pt;margin-top:30.25pt;width:413.35pt;height:247.85pt;z-index:-251673600;mso-wrap-distance-left:0;mso-wrap-distance-right:0;mso-position-horizontal-relative:page" coordorigin="1813,605" coordsize="8267,4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6KKK6zn&#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QsB3pPMX1oAdRTfMX1o8xfWiwDqKb5i+tHmL60WAdRTfMX1o8xfWiwD&#10;qKb5i+tHmL60WAdRTfMX1o8xfWiwDqKb5i+tHmL60WAdRTd6+tKDm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">
                <v:shape id="Picture 413" o:spid="_x0000_s1027" type="#_x0000_t75" style="position:absolute;left:1828;top:620;width:8237;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bmTvEAAAA3AAAAA8AAABkcnMvZG93bnJldi54bWxEj0FrwkAUhO8F/8PyBG91k1JsjK4iFsFL&#10;C42FXh/ZZzaYfRt2tyb++64g9DjMzDfMejvaTlzJh9axgnyegSCunW65UfB9OjwXIEJE1tg5JgU3&#10;CrDdTJ7WWGo38Bddq9iIBOFQogITY19KGWpDFsPc9cTJOztvMSbpG6k9DgluO/mSZQtpseW0YLCn&#10;vaH6Uv1aBT+f9ekw5p6K43tbFfmwdKb/UGo2HXcrEJHG+B9+tI9awdvrAu5n0h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bmTvEAAAA3AAAAA8AAAAAAAAAAAAAAAAA&#10;nwIAAGRycy9kb3ducmV2LnhtbFBLBQYAAAAABAAEAPcAAACQAwAAAAA=&#10;">
                  <v:imagedata r:id="rId37" o:title=""/>
                </v:shape>
                <v:rect id="Rectangle 412" o:spid="_x0000_s1028" style="position:absolute;left:1820;top:612;width:8252;height: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EjMcA&#10;AADcAAAADwAAAGRycy9kb3ducmV2LnhtbESPT2vCQBTE70K/w/IK3nRTEVNTVymCNAjin/ZQb8/s&#10;MwnNvk2zq8Zv7wqCx2FmfsNMZq2pxJkaV1pW8NaPQBBnVpecK/j5XvTeQTiPrLGyTAqu5GA2felM&#10;MNH2wls673wuAoRdggoK7+tESpcVZND1bU0cvKNtDPogm1zqBi8Bbio5iKKRNFhyWCiwpnlB2d/u&#10;ZBSM8HBcL/eH/WD19b8Zx+XveJ2mSnVf288PEJ5a/ww/2qlWEA9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hIzHAAAA3AAAAA8AAAAAAAAAAAAAAAAAmAIAAGRy&#10;cy9kb3ducmV2LnhtbFBLBQYAAAAABAAEAPUAAACMAwAAAAA=&#10;" filled="f" strokecolor="#5b9bd4"/>
                <w10:wrap type="topAndBottom" anchorx="page"/>
              </v:group>
            </w:pict>
          </mc:Fallback>
        </mc:AlternateContent>
      </w:r>
      <w:bookmarkStart w:id="6" w:name="_bookmark5"/>
      <w:bookmarkEnd w:id="6"/>
      <w:r w:rsidR="007F30DD">
        <w:rPr>
          <w:rFonts w:ascii="Calibri"/>
          <w:b/>
          <w:i/>
          <w:color w:val="44536A"/>
        </w:rPr>
        <w:t>Figure 4. General concept of WGII AR5</w:t>
      </w:r>
    </w:p>
    <w:p w:rsidR="00152FEF" w:rsidRDefault="007F30DD">
      <w:pPr>
        <w:spacing w:before="40"/>
        <w:ind w:left="346" w:right="1549"/>
        <w:jc w:val="center"/>
        <w:rPr>
          <w:rFonts w:ascii="Calibri"/>
          <w:i/>
          <w:sz w:val="20"/>
        </w:rPr>
      </w:pPr>
      <w:r>
        <w:rPr>
          <w:rFonts w:ascii="Calibri"/>
          <w:i/>
          <w:sz w:val="20"/>
        </w:rPr>
        <w:t>Source: IPCC 2014.</w:t>
      </w:r>
    </w:p>
    <w:p w:rsidR="00152FEF" w:rsidRDefault="00152FEF">
      <w:pPr>
        <w:jc w:val="center"/>
        <w:rPr>
          <w:rFonts w:ascii="Calibri"/>
          <w:sz w:val="20"/>
        </w:rPr>
        <w:sectPr w:rsidR="00152FEF">
          <w:pgSz w:w="11910" w:h="16840"/>
          <w:pgMar w:top="1300" w:right="0" w:bottom="960" w:left="1200" w:header="715" w:footer="770" w:gutter="0"/>
          <w:cols w:space="708"/>
        </w:sectPr>
      </w:pPr>
    </w:p>
    <w:p w:rsidR="00152FEF" w:rsidRDefault="007F30DD">
      <w:pPr>
        <w:pStyle w:val="Heading1"/>
        <w:ind w:left="211"/>
      </w:pPr>
      <w:bookmarkStart w:id="7" w:name="_bookmark6"/>
      <w:bookmarkEnd w:id="7"/>
      <w:r>
        <w:rPr>
          <w:color w:val="2E5395"/>
        </w:rPr>
        <w:lastRenderedPageBreak/>
        <w:t>Chapter 1. Risk and Vulnerability Assessment</w:t>
      </w:r>
    </w:p>
    <w:p w:rsidR="00152FEF" w:rsidRDefault="007F30DD">
      <w:pPr>
        <w:pStyle w:val="Heading2"/>
        <w:numPr>
          <w:ilvl w:val="1"/>
          <w:numId w:val="68"/>
        </w:numPr>
        <w:tabs>
          <w:tab w:val="left" w:pos="932"/>
        </w:tabs>
        <w:ind w:hanging="721"/>
        <w:jc w:val="both"/>
      </w:pPr>
      <w:bookmarkStart w:id="8" w:name="_bookmark7"/>
      <w:bookmarkEnd w:id="8"/>
      <w:r>
        <w:rPr>
          <w:color w:val="365F91"/>
        </w:rPr>
        <w:t>Sector Characteristics and</w:t>
      </w:r>
      <w:r>
        <w:rPr>
          <w:color w:val="365F91"/>
          <w:spacing w:val="-1"/>
        </w:rPr>
        <w:t xml:space="preserve"> </w:t>
      </w:r>
      <w:r>
        <w:rPr>
          <w:color w:val="365F91"/>
        </w:rPr>
        <w:t>Trends</w:t>
      </w:r>
    </w:p>
    <w:p w:rsidR="00152FEF" w:rsidRDefault="007F30DD">
      <w:pPr>
        <w:pStyle w:val="ListParagraph"/>
        <w:numPr>
          <w:ilvl w:val="0"/>
          <w:numId w:val="70"/>
        </w:numPr>
        <w:tabs>
          <w:tab w:val="left" w:pos="608"/>
        </w:tabs>
        <w:spacing w:before="60" w:line="276" w:lineRule="auto"/>
        <w:ind w:left="211" w:right="1406" w:firstLine="0"/>
        <w:jc w:val="both"/>
        <w:rPr>
          <w:sz w:val="24"/>
        </w:rPr>
      </w:pPr>
      <w:r>
        <w:rPr>
          <w:position w:val="2"/>
          <w:sz w:val="24"/>
        </w:rPr>
        <w:t>Forests are a major sink of carbon dioxide (CO</w:t>
      </w:r>
      <w:r>
        <w:rPr>
          <w:sz w:val="16"/>
        </w:rPr>
        <w:t>2</w:t>
      </w:r>
      <w:r>
        <w:rPr>
          <w:position w:val="2"/>
          <w:sz w:val="24"/>
        </w:rPr>
        <w:t>) and play a key role in the absorption of</w:t>
      </w:r>
      <w:r>
        <w:rPr>
          <w:sz w:val="24"/>
        </w:rPr>
        <w:t xml:space="preserve"> carbon through photosynthesis. Tree growth normally exceeds harvest levels and thus represents a net increase in stored carbon. At a national level, the estimation of current and future carbon stocks is essential in the assessment for carbon accounting. Furthermore, forests provide numerous ecosystem services, which are key for the quality of life of people and for sustaining a number of economic</w:t>
      </w:r>
      <w:r>
        <w:rPr>
          <w:spacing w:val="-8"/>
          <w:sz w:val="24"/>
        </w:rPr>
        <w:t xml:space="preserve"> </w:t>
      </w:r>
      <w:r>
        <w:rPr>
          <w:sz w:val="24"/>
        </w:rPr>
        <w:t>activities.</w:t>
      </w:r>
    </w:p>
    <w:p w:rsidR="00152FEF" w:rsidRDefault="007F30DD">
      <w:pPr>
        <w:pStyle w:val="ListParagraph"/>
        <w:numPr>
          <w:ilvl w:val="0"/>
          <w:numId w:val="70"/>
        </w:numPr>
        <w:tabs>
          <w:tab w:val="left" w:pos="608"/>
        </w:tabs>
        <w:spacing w:before="117" w:line="273" w:lineRule="auto"/>
        <w:ind w:left="211" w:right="1407" w:firstLine="0"/>
        <w:jc w:val="both"/>
        <w:rPr>
          <w:sz w:val="24"/>
        </w:rPr>
      </w:pPr>
      <w:r>
        <w:rPr>
          <w:sz w:val="24"/>
        </w:rPr>
        <w:t>Forested areas in Bulgaria occupy roughly one-third of its territory, amounting to 4.230 million ha, of which 3.864 million hectares are forests (data from the Ministry of Agriculture and Food [MAF] 2016) of which 30.5 percent are coniferous and 69.5 percent are deciduous. The total growing stock of forests is estimated at 680 million m</w:t>
      </w:r>
      <w:r>
        <w:rPr>
          <w:position w:val="9"/>
          <w:sz w:val="16"/>
        </w:rPr>
        <w:t>3</w:t>
      </w:r>
      <w:r>
        <w:rPr>
          <w:sz w:val="24"/>
        </w:rPr>
        <w:t>, of which 44.6 percent are coniferous</w:t>
      </w:r>
      <w:r>
        <w:rPr>
          <w:spacing w:val="-9"/>
          <w:sz w:val="24"/>
        </w:rPr>
        <w:t xml:space="preserve"> </w:t>
      </w:r>
      <w:r>
        <w:rPr>
          <w:sz w:val="24"/>
        </w:rPr>
        <w:t>and</w:t>
      </w:r>
      <w:r>
        <w:rPr>
          <w:spacing w:val="-9"/>
          <w:sz w:val="24"/>
        </w:rPr>
        <w:t xml:space="preserve"> </w:t>
      </w:r>
      <w:r>
        <w:rPr>
          <w:sz w:val="24"/>
        </w:rPr>
        <w:t>55.4</w:t>
      </w:r>
      <w:r>
        <w:rPr>
          <w:spacing w:val="-9"/>
          <w:sz w:val="24"/>
        </w:rPr>
        <w:t xml:space="preserve"> </w:t>
      </w:r>
      <w:r>
        <w:rPr>
          <w:sz w:val="24"/>
        </w:rPr>
        <w:t>percent</w:t>
      </w:r>
      <w:r>
        <w:rPr>
          <w:spacing w:val="-7"/>
          <w:sz w:val="24"/>
        </w:rPr>
        <w:t xml:space="preserve"> </w:t>
      </w:r>
      <w:r>
        <w:rPr>
          <w:sz w:val="24"/>
        </w:rPr>
        <w:t>are</w:t>
      </w:r>
      <w:r>
        <w:rPr>
          <w:spacing w:val="-10"/>
          <w:sz w:val="24"/>
        </w:rPr>
        <w:t xml:space="preserve"> </w:t>
      </w:r>
      <w:r>
        <w:rPr>
          <w:sz w:val="24"/>
        </w:rPr>
        <w:t>deciduous.</w:t>
      </w:r>
      <w:r>
        <w:rPr>
          <w:spacing w:val="-8"/>
          <w:sz w:val="24"/>
        </w:rPr>
        <w:t xml:space="preserve"> </w:t>
      </w:r>
      <w:r>
        <w:rPr>
          <w:sz w:val="24"/>
        </w:rPr>
        <w:t>The</w:t>
      </w:r>
      <w:r>
        <w:rPr>
          <w:spacing w:val="-10"/>
          <w:sz w:val="24"/>
        </w:rPr>
        <w:t xml:space="preserve"> </w:t>
      </w:r>
      <w:r>
        <w:rPr>
          <w:sz w:val="24"/>
        </w:rPr>
        <w:t>average</w:t>
      </w:r>
      <w:r>
        <w:rPr>
          <w:spacing w:val="-10"/>
          <w:sz w:val="24"/>
        </w:rPr>
        <w:t xml:space="preserve"> </w:t>
      </w:r>
      <w:r>
        <w:rPr>
          <w:sz w:val="24"/>
        </w:rPr>
        <w:t>national</w:t>
      </w:r>
      <w:r>
        <w:rPr>
          <w:spacing w:val="-8"/>
          <w:sz w:val="24"/>
        </w:rPr>
        <w:t xml:space="preserve"> </w:t>
      </w:r>
      <w:r>
        <w:rPr>
          <w:sz w:val="24"/>
        </w:rPr>
        <w:t>annual</w:t>
      </w:r>
      <w:r>
        <w:rPr>
          <w:spacing w:val="-8"/>
          <w:sz w:val="24"/>
        </w:rPr>
        <w:t xml:space="preserve"> </w:t>
      </w:r>
      <w:r>
        <w:rPr>
          <w:sz w:val="24"/>
        </w:rPr>
        <w:t>increment</w:t>
      </w:r>
      <w:r>
        <w:rPr>
          <w:spacing w:val="-8"/>
          <w:sz w:val="24"/>
        </w:rPr>
        <w:t xml:space="preserve"> </w:t>
      </w:r>
      <w:r>
        <w:rPr>
          <w:sz w:val="24"/>
        </w:rPr>
        <w:t>is</w:t>
      </w:r>
      <w:r>
        <w:rPr>
          <w:spacing w:val="-8"/>
          <w:sz w:val="24"/>
        </w:rPr>
        <w:t xml:space="preserve"> </w:t>
      </w:r>
      <w:r>
        <w:rPr>
          <w:sz w:val="24"/>
        </w:rPr>
        <w:t>14</w:t>
      </w:r>
      <w:r>
        <w:rPr>
          <w:spacing w:val="-9"/>
          <w:sz w:val="24"/>
        </w:rPr>
        <w:t xml:space="preserve"> </w:t>
      </w:r>
      <w:r>
        <w:rPr>
          <w:sz w:val="24"/>
        </w:rPr>
        <w:t>million m</w:t>
      </w:r>
      <w:r>
        <w:rPr>
          <w:position w:val="9"/>
          <w:sz w:val="16"/>
        </w:rPr>
        <w:t xml:space="preserve">3 </w:t>
      </w:r>
      <w:r>
        <w:rPr>
          <w:sz w:val="24"/>
        </w:rPr>
        <w:t>of wood, which has almost doubled since 1960. The average annual harvest is about 8.4 million m</w:t>
      </w:r>
      <w:r>
        <w:rPr>
          <w:position w:val="9"/>
          <w:sz w:val="16"/>
        </w:rPr>
        <w:t>3</w:t>
      </w:r>
      <w:r>
        <w:rPr>
          <w:sz w:val="24"/>
        </w:rPr>
        <w:t xml:space="preserve">. </w:t>
      </w:r>
      <w:r>
        <w:rPr>
          <w:spacing w:val="-3"/>
          <w:sz w:val="24"/>
        </w:rPr>
        <w:t xml:space="preserve">It </w:t>
      </w:r>
      <w:r>
        <w:rPr>
          <w:sz w:val="24"/>
        </w:rPr>
        <w:t>has increased compared to the period 1960–2000, when it was about 6.5 million m</w:t>
      </w:r>
      <w:r>
        <w:rPr>
          <w:position w:val="9"/>
          <w:sz w:val="16"/>
        </w:rPr>
        <w:t>3</w:t>
      </w:r>
      <w:r>
        <w:rPr>
          <w:sz w:val="24"/>
        </w:rPr>
        <w:t>. About half of the annual harvest is used as firewood (National Report of Forestry Sector, 2005–2011). Between 2011 and 2014 the percentage of sawn wood produced was between 11 and 15 percent of the total volume harvest, which is well below the average for the European Union</w:t>
      </w:r>
      <w:r>
        <w:rPr>
          <w:spacing w:val="-16"/>
          <w:sz w:val="24"/>
        </w:rPr>
        <w:t xml:space="preserve"> </w:t>
      </w:r>
      <w:r>
        <w:rPr>
          <w:sz w:val="24"/>
        </w:rPr>
        <w:t>(EU)</w:t>
      </w:r>
      <w:r>
        <w:rPr>
          <w:spacing w:val="-14"/>
          <w:sz w:val="24"/>
        </w:rPr>
        <w:t xml:space="preserve"> </w:t>
      </w:r>
      <w:r>
        <w:rPr>
          <w:sz w:val="24"/>
        </w:rPr>
        <w:t>of</w:t>
      </w:r>
      <w:r>
        <w:rPr>
          <w:spacing w:val="-14"/>
          <w:sz w:val="24"/>
        </w:rPr>
        <w:t xml:space="preserve"> </w:t>
      </w:r>
      <w:r>
        <w:rPr>
          <w:sz w:val="24"/>
        </w:rPr>
        <w:t>approximately</w:t>
      </w:r>
      <w:r>
        <w:rPr>
          <w:spacing w:val="-20"/>
          <w:sz w:val="24"/>
        </w:rPr>
        <w:t xml:space="preserve"> </w:t>
      </w:r>
      <w:r>
        <w:rPr>
          <w:sz w:val="24"/>
        </w:rPr>
        <w:t>23</w:t>
      </w:r>
      <w:r>
        <w:rPr>
          <w:spacing w:val="-13"/>
          <w:sz w:val="24"/>
        </w:rPr>
        <w:t xml:space="preserve"> </w:t>
      </w:r>
      <w:r>
        <w:rPr>
          <w:sz w:val="24"/>
        </w:rPr>
        <w:t>percent</w:t>
      </w:r>
      <w:r>
        <w:rPr>
          <w:spacing w:val="-13"/>
          <w:sz w:val="24"/>
        </w:rPr>
        <w:t xml:space="preserve"> </w:t>
      </w:r>
      <w:r>
        <w:rPr>
          <w:sz w:val="24"/>
        </w:rPr>
        <w:t>(EUROSTAT).</w:t>
      </w:r>
      <w:r>
        <w:rPr>
          <w:spacing w:val="-16"/>
          <w:sz w:val="24"/>
        </w:rPr>
        <w:t xml:space="preserve"> </w:t>
      </w:r>
      <w:r>
        <w:rPr>
          <w:sz w:val="24"/>
        </w:rPr>
        <w:t>In</w:t>
      </w:r>
      <w:r>
        <w:rPr>
          <w:spacing w:val="-14"/>
          <w:sz w:val="24"/>
        </w:rPr>
        <w:t xml:space="preserve"> </w:t>
      </w:r>
      <w:r>
        <w:rPr>
          <w:sz w:val="24"/>
        </w:rPr>
        <w:t>the</w:t>
      </w:r>
      <w:r>
        <w:rPr>
          <w:spacing w:val="-16"/>
          <w:sz w:val="24"/>
        </w:rPr>
        <w:t xml:space="preserve"> </w:t>
      </w:r>
      <w:r>
        <w:rPr>
          <w:sz w:val="24"/>
        </w:rPr>
        <w:t>50</w:t>
      </w:r>
      <w:r>
        <w:rPr>
          <w:spacing w:val="-9"/>
          <w:sz w:val="24"/>
        </w:rPr>
        <w:t xml:space="preserve"> </w:t>
      </w:r>
      <w:r>
        <w:rPr>
          <w:sz w:val="24"/>
        </w:rPr>
        <w:t>years</w:t>
      </w:r>
      <w:r>
        <w:rPr>
          <w:spacing w:val="-16"/>
          <w:sz w:val="24"/>
        </w:rPr>
        <w:t xml:space="preserve"> </w:t>
      </w:r>
      <w:r>
        <w:rPr>
          <w:sz w:val="24"/>
        </w:rPr>
        <w:t>between</w:t>
      </w:r>
      <w:r>
        <w:rPr>
          <w:spacing w:val="-15"/>
          <w:sz w:val="24"/>
        </w:rPr>
        <w:t xml:space="preserve"> </w:t>
      </w:r>
      <w:r>
        <w:rPr>
          <w:sz w:val="24"/>
        </w:rPr>
        <w:t>1960</w:t>
      </w:r>
      <w:r>
        <w:rPr>
          <w:spacing w:val="-16"/>
          <w:sz w:val="24"/>
        </w:rPr>
        <w:t xml:space="preserve"> </w:t>
      </w:r>
      <w:r>
        <w:rPr>
          <w:sz w:val="24"/>
        </w:rPr>
        <w:t>and</w:t>
      </w:r>
      <w:r>
        <w:rPr>
          <w:spacing w:val="-14"/>
          <w:sz w:val="24"/>
        </w:rPr>
        <w:t xml:space="preserve"> </w:t>
      </w:r>
      <w:r>
        <w:rPr>
          <w:sz w:val="24"/>
        </w:rPr>
        <w:t>2015 the forest area increased by 0.5 million ha, but the standing wood volume has almost tripled (</w:t>
      </w:r>
      <w:r>
        <w:rPr>
          <w:b/>
          <w:i/>
          <w:sz w:val="24"/>
        </w:rPr>
        <w:t>Figure 5</w:t>
      </w:r>
      <w:r>
        <w:rPr>
          <w:sz w:val="24"/>
        </w:rPr>
        <w:t>). The territory increase was mostly due to afforestation before the 1990s and natural forest succession on abandoned agriculture lands after the 1990s. The average age of forests is 57 years. According to the Sixth National Communication on Climate Change (2013), in the years</w:t>
      </w:r>
      <w:r>
        <w:rPr>
          <w:spacing w:val="-13"/>
          <w:sz w:val="24"/>
        </w:rPr>
        <w:t xml:space="preserve"> </w:t>
      </w:r>
      <w:r>
        <w:rPr>
          <w:sz w:val="24"/>
        </w:rPr>
        <w:t>between</w:t>
      </w:r>
      <w:r>
        <w:rPr>
          <w:spacing w:val="-11"/>
          <w:sz w:val="24"/>
        </w:rPr>
        <w:t xml:space="preserve"> </w:t>
      </w:r>
      <w:r>
        <w:rPr>
          <w:sz w:val="24"/>
        </w:rPr>
        <w:t>1988</w:t>
      </w:r>
      <w:r>
        <w:rPr>
          <w:spacing w:val="-9"/>
          <w:sz w:val="24"/>
        </w:rPr>
        <w:t xml:space="preserve"> </w:t>
      </w:r>
      <w:r>
        <w:rPr>
          <w:sz w:val="24"/>
        </w:rPr>
        <w:t>and</w:t>
      </w:r>
      <w:r>
        <w:rPr>
          <w:spacing w:val="-9"/>
          <w:sz w:val="24"/>
        </w:rPr>
        <w:t xml:space="preserve"> </w:t>
      </w:r>
      <w:r>
        <w:rPr>
          <w:sz w:val="24"/>
        </w:rPr>
        <w:t>2011,</w:t>
      </w:r>
      <w:r>
        <w:rPr>
          <w:spacing w:val="-11"/>
          <w:sz w:val="24"/>
        </w:rPr>
        <w:t xml:space="preserve"> </w:t>
      </w:r>
      <w:r>
        <w:rPr>
          <w:sz w:val="24"/>
        </w:rPr>
        <w:t>the</w:t>
      </w:r>
      <w:r>
        <w:rPr>
          <w:spacing w:val="-9"/>
          <w:sz w:val="24"/>
        </w:rPr>
        <w:t xml:space="preserve"> </w:t>
      </w:r>
      <w:r>
        <w:rPr>
          <w:sz w:val="24"/>
        </w:rPr>
        <w:t>Land</w:t>
      </w:r>
      <w:r>
        <w:rPr>
          <w:spacing w:val="-9"/>
          <w:sz w:val="24"/>
        </w:rPr>
        <w:t xml:space="preserve"> </w:t>
      </w:r>
      <w:r>
        <w:rPr>
          <w:sz w:val="24"/>
        </w:rPr>
        <w:t>Use,</w:t>
      </w:r>
      <w:r>
        <w:rPr>
          <w:spacing w:val="-7"/>
          <w:sz w:val="24"/>
        </w:rPr>
        <w:t xml:space="preserve"> </w:t>
      </w:r>
      <w:r>
        <w:rPr>
          <w:sz w:val="24"/>
        </w:rPr>
        <w:t>Land</w:t>
      </w:r>
      <w:r>
        <w:rPr>
          <w:spacing w:val="-11"/>
          <w:sz w:val="24"/>
        </w:rPr>
        <w:t xml:space="preserve"> </w:t>
      </w:r>
      <w:r>
        <w:rPr>
          <w:sz w:val="24"/>
        </w:rPr>
        <w:t>Use</w:t>
      </w:r>
      <w:r>
        <w:rPr>
          <w:spacing w:val="-12"/>
          <w:sz w:val="24"/>
        </w:rPr>
        <w:t xml:space="preserve"> </w:t>
      </w:r>
      <w:r>
        <w:rPr>
          <w:sz w:val="24"/>
        </w:rPr>
        <w:t>Change,</w:t>
      </w:r>
      <w:r>
        <w:rPr>
          <w:spacing w:val="-9"/>
          <w:sz w:val="24"/>
        </w:rPr>
        <w:t xml:space="preserve"> </w:t>
      </w:r>
      <w:r>
        <w:rPr>
          <w:sz w:val="24"/>
        </w:rPr>
        <w:t>and</w:t>
      </w:r>
      <w:r>
        <w:rPr>
          <w:spacing w:val="-11"/>
          <w:sz w:val="24"/>
        </w:rPr>
        <w:t xml:space="preserve"> </w:t>
      </w:r>
      <w:r>
        <w:rPr>
          <w:sz w:val="24"/>
        </w:rPr>
        <w:t>Forestry</w:t>
      </w:r>
      <w:r>
        <w:rPr>
          <w:spacing w:val="-12"/>
          <w:sz w:val="24"/>
        </w:rPr>
        <w:t xml:space="preserve"> </w:t>
      </w:r>
      <w:r>
        <w:rPr>
          <w:sz w:val="24"/>
        </w:rPr>
        <w:t>(LULUCF)</w:t>
      </w:r>
      <w:r>
        <w:rPr>
          <w:spacing w:val="-9"/>
          <w:sz w:val="24"/>
        </w:rPr>
        <w:t xml:space="preserve"> </w:t>
      </w:r>
      <w:r>
        <w:rPr>
          <w:sz w:val="24"/>
        </w:rPr>
        <w:t>sector of Bulgaria compensated about 12 percent of the total GHG emissions of Bulgaria. There was a highly varying share mostly due to strong reduction of GHG emissions in the country which</w:t>
      </w:r>
      <w:r>
        <w:rPr>
          <w:position w:val="2"/>
          <w:sz w:val="24"/>
        </w:rPr>
        <w:t xml:space="preserve"> dropped from 105 million tons CO</w:t>
      </w:r>
      <w:r>
        <w:rPr>
          <w:sz w:val="16"/>
        </w:rPr>
        <w:t xml:space="preserve">2 </w:t>
      </w:r>
      <w:r>
        <w:rPr>
          <w:position w:val="2"/>
          <w:sz w:val="24"/>
        </w:rPr>
        <w:t>equivalent in 1990 to 55 million tons CO</w:t>
      </w:r>
      <w:r>
        <w:rPr>
          <w:sz w:val="16"/>
        </w:rPr>
        <w:t xml:space="preserve">2 </w:t>
      </w:r>
      <w:r>
        <w:rPr>
          <w:position w:val="2"/>
          <w:sz w:val="24"/>
        </w:rPr>
        <w:t>equivalent in</w:t>
      </w:r>
      <w:r>
        <w:rPr>
          <w:sz w:val="24"/>
        </w:rPr>
        <w:t xml:space="preserve"> 2014 (EUROSTAT report). The highest share for the absorption of GHGs was forests, which accounted for 93 to 95 percent under the LULUCF emissions assessment. The total estimated carbon stock of Bulgarian forests is 202 million tons, which together with the accumulation in the soils and forest floor litter amounts to 733 million tons (Raev et al. 2011). Following the Paris 2015 Agreement, that was ratified by Bulgaria, the role of forests for the absorption of GHGs has to increase in the next few decades. In the agreement the forest sector was accorded prominence, through a specific clause (Article 5) dedicated to reducing emissions from deforestation and forest degradation and the role of conservation, sustainable management of forests, and enhancement of forest carbon stocks. At present, deforestation is not a problem in Bulgaria. The potential beneficial role of the forest sector is high, because forests are among the most important carbon sinks in the agreement. Governments and forest sector stakeholders should reach an understanding on the role of forests and land-use planning and management</w:t>
      </w:r>
      <w:r>
        <w:rPr>
          <w:spacing w:val="-18"/>
          <w:sz w:val="24"/>
        </w:rPr>
        <w:t xml:space="preserve"> </w:t>
      </w:r>
      <w:r>
        <w:rPr>
          <w:sz w:val="24"/>
        </w:rPr>
        <w:t>in meeting their national long-term climate change mitigation and adaptation</w:t>
      </w:r>
      <w:r>
        <w:rPr>
          <w:spacing w:val="-7"/>
          <w:sz w:val="24"/>
        </w:rPr>
        <w:t xml:space="preserve"> </w:t>
      </w:r>
      <w:r>
        <w:rPr>
          <w:sz w:val="24"/>
        </w:rPr>
        <w:t>goals.</w:t>
      </w:r>
    </w:p>
    <w:p w:rsidR="00152FEF" w:rsidRDefault="00152FEF">
      <w:pPr>
        <w:spacing w:line="273" w:lineRule="auto"/>
        <w:jc w:val="both"/>
        <w:rPr>
          <w:sz w:val="24"/>
        </w:rPr>
        <w:sectPr w:rsidR="00152FEF">
          <w:pgSz w:w="11910" w:h="16840"/>
          <w:pgMar w:top="1300" w:right="0" w:bottom="960" w:left="1200" w:header="715" w:footer="770" w:gutter="0"/>
          <w:cols w:space="708"/>
        </w:sectPr>
      </w:pPr>
    </w:p>
    <w:p w:rsidR="00152FEF" w:rsidRDefault="00152FEF">
      <w:pPr>
        <w:pStyle w:val="BodyText"/>
        <w:spacing w:before="5"/>
        <w:rPr>
          <w:sz w:val="9"/>
        </w:rPr>
      </w:pPr>
    </w:p>
    <w:p w:rsidR="00152FEF" w:rsidRDefault="005115FB">
      <w:pPr>
        <w:spacing w:before="57"/>
        <w:ind w:left="206" w:right="1549"/>
        <w:jc w:val="center"/>
        <w:rPr>
          <w:rFonts w:ascii="Calibri"/>
          <w:b/>
          <w:i/>
        </w:rPr>
      </w:pPr>
      <w:r>
        <w:rPr>
          <w:noProof/>
          <w:lang w:bidi="ar-SA"/>
        </w:rPr>
        <mc:AlternateContent>
          <mc:Choice Requires="wpg">
            <w:drawing>
              <wp:anchor distT="0" distB="0" distL="114300" distR="114300" simplePos="0" relativeHeight="251643904" behindDoc="0" locked="0" layoutInCell="1" allowOverlap="1" wp14:anchorId="585683B0" wp14:editId="0A06CAA3">
                <wp:simplePos x="0" y="0"/>
                <wp:positionH relativeFrom="page">
                  <wp:posOffset>939165</wp:posOffset>
                </wp:positionH>
                <wp:positionV relativeFrom="paragraph">
                  <wp:posOffset>278765</wp:posOffset>
                </wp:positionV>
                <wp:extent cx="5591175" cy="1798320"/>
                <wp:effectExtent l="0" t="0" r="0" b="0"/>
                <wp:wrapNone/>
                <wp:docPr id="71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798320"/>
                          <a:chOff x="1479" y="439"/>
                          <a:chExt cx="8805" cy="2832"/>
                        </a:xfrm>
                      </wpg:grpSpPr>
                      <wps:wsp>
                        <wps:cNvPr id="719" name="AutoShape 410"/>
                        <wps:cNvSpPr>
                          <a:spLocks/>
                        </wps:cNvSpPr>
                        <wps:spPr bwMode="auto">
                          <a:xfrm>
                            <a:off x="2227" y="1125"/>
                            <a:ext cx="581" cy="1316"/>
                          </a:xfrm>
                          <a:custGeom>
                            <a:avLst/>
                            <a:gdLst>
                              <a:gd name="T0" fmla="+- 0 2227 2227"/>
                              <a:gd name="T1" fmla="*/ T0 w 581"/>
                              <a:gd name="T2" fmla="+- 0 1126 1126"/>
                              <a:gd name="T3" fmla="*/ 1126 h 1316"/>
                              <a:gd name="T4" fmla="+- 0 2227 2227"/>
                              <a:gd name="T5" fmla="*/ T4 w 581"/>
                              <a:gd name="T6" fmla="+- 0 2441 1126"/>
                              <a:gd name="T7" fmla="*/ 2441 h 1316"/>
                              <a:gd name="T8" fmla="+- 0 2518 2227"/>
                              <a:gd name="T9" fmla="*/ T8 w 581"/>
                              <a:gd name="T10" fmla="+- 0 1171 1126"/>
                              <a:gd name="T11" fmla="*/ 1171 h 1316"/>
                              <a:gd name="T12" fmla="+- 0 2518 2227"/>
                              <a:gd name="T13" fmla="*/ T12 w 581"/>
                              <a:gd name="T14" fmla="+- 0 2441 1126"/>
                              <a:gd name="T15" fmla="*/ 2441 h 1316"/>
                              <a:gd name="T16" fmla="+- 0 2808 2227"/>
                              <a:gd name="T17" fmla="*/ T16 w 581"/>
                              <a:gd name="T18" fmla="+- 0 1138 1126"/>
                              <a:gd name="T19" fmla="*/ 1138 h 1316"/>
                              <a:gd name="T20" fmla="+- 0 2808 2227"/>
                              <a:gd name="T21" fmla="*/ T20 w 581"/>
                              <a:gd name="T22" fmla="+- 0 2441 1126"/>
                              <a:gd name="T23" fmla="*/ 2441 h 1316"/>
                            </a:gdLst>
                            <a:ahLst/>
                            <a:cxnLst>
                              <a:cxn ang="0">
                                <a:pos x="T1" y="T3"/>
                              </a:cxn>
                              <a:cxn ang="0">
                                <a:pos x="T5" y="T7"/>
                              </a:cxn>
                              <a:cxn ang="0">
                                <a:pos x="T9" y="T11"/>
                              </a:cxn>
                              <a:cxn ang="0">
                                <a:pos x="T13" y="T15"/>
                              </a:cxn>
                              <a:cxn ang="0">
                                <a:pos x="T17" y="T19"/>
                              </a:cxn>
                              <a:cxn ang="0">
                                <a:pos x="T21" y="T23"/>
                              </a:cxn>
                            </a:cxnLst>
                            <a:rect l="0" t="0" r="r" b="b"/>
                            <a:pathLst>
                              <a:path w="581" h="1316">
                                <a:moveTo>
                                  <a:pt x="0" y="0"/>
                                </a:moveTo>
                                <a:lnTo>
                                  <a:pt x="0" y="1315"/>
                                </a:lnTo>
                                <a:moveTo>
                                  <a:pt x="291" y="45"/>
                                </a:moveTo>
                                <a:lnTo>
                                  <a:pt x="291" y="1315"/>
                                </a:lnTo>
                                <a:moveTo>
                                  <a:pt x="581" y="12"/>
                                </a:moveTo>
                                <a:lnTo>
                                  <a:pt x="581" y="1315"/>
                                </a:lnTo>
                              </a:path>
                            </a:pathLst>
                          </a:custGeom>
                          <a:noFill/>
                          <a:ln w="7315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409"/>
                        <wps:cNvCnPr/>
                        <wps:spPr bwMode="auto">
                          <a:xfrm>
                            <a:off x="3098" y="1104"/>
                            <a:ext cx="0" cy="1337"/>
                          </a:xfrm>
                          <a:prstGeom prst="line">
                            <a:avLst/>
                          </a:prstGeom>
                          <a:noFill/>
                          <a:ln w="73152">
                            <a:solidFill>
                              <a:srgbClr val="4F81BC"/>
                            </a:solidFill>
                            <a:round/>
                            <a:headEnd/>
                            <a:tailEnd/>
                          </a:ln>
                          <a:extLst>
                            <a:ext uri="{909E8E84-426E-40DD-AFC4-6F175D3DCCD1}">
                              <a14:hiddenFill xmlns:a14="http://schemas.microsoft.com/office/drawing/2010/main">
                                <a:noFill/>
                              </a14:hiddenFill>
                            </a:ext>
                          </a:extLst>
                        </wps:spPr>
                        <wps:bodyPr/>
                      </wps:wsp>
                      <wps:wsp>
                        <wps:cNvPr id="721" name="Line 408"/>
                        <wps:cNvCnPr/>
                        <wps:spPr bwMode="auto">
                          <a:xfrm>
                            <a:off x="3389" y="1087"/>
                            <a:ext cx="0" cy="1354"/>
                          </a:xfrm>
                          <a:prstGeom prst="line">
                            <a:avLst/>
                          </a:prstGeom>
                          <a:noFill/>
                          <a:ln w="73152">
                            <a:solidFill>
                              <a:srgbClr val="4F81BC"/>
                            </a:solidFill>
                            <a:round/>
                            <a:headEnd/>
                            <a:tailEnd/>
                          </a:ln>
                          <a:extLst>
                            <a:ext uri="{909E8E84-426E-40DD-AFC4-6F175D3DCCD1}">
                              <a14:hiddenFill xmlns:a14="http://schemas.microsoft.com/office/drawing/2010/main">
                                <a:noFill/>
                              </a14:hiddenFill>
                            </a:ext>
                          </a:extLst>
                        </wps:spPr>
                        <wps:bodyPr/>
                      </wps:wsp>
                      <wps:wsp>
                        <wps:cNvPr id="722" name="AutoShape 407"/>
                        <wps:cNvSpPr>
                          <a:spLocks/>
                        </wps:cNvSpPr>
                        <wps:spPr bwMode="auto">
                          <a:xfrm>
                            <a:off x="3680" y="1039"/>
                            <a:ext cx="581" cy="1402"/>
                          </a:xfrm>
                          <a:custGeom>
                            <a:avLst/>
                            <a:gdLst>
                              <a:gd name="T0" fmla="+- 0 3680 3680"/>
                              <a:gd name="T1" fmla="*/ T0 w 581"/>
                              <a:gd name="T2" fmla="+- 0 1078 1039"/>
                              <a:gd name="T3" fmla="*/ 1078 h 1402"/>
                              <a:gd name="T4" fmla="+- 0 3680 3680"/>
                              <a:gd name="T5" fmla="*/ T4 w 581"/>
                              <a:gd name="T6" fmla="+- 0 2441 1039"/>
                              <a:gd name="T7" fmla="*/ 2441 h 1402"/>
                              <a:gd name="T8" fmla="+- 0 3971 3680"/>
                              <a:gd name="T9" fmla="*/ T8 w 581"/>
                              <a:gd name="T10" fmla="+- 0 1078 1039"/>
                              <a:gd name="T11" fmla="*/ 1078 h 1402"/>
                              <a:gd name="T12" fmla="+- 0 3971 3680"/>
                              <a:gd name="T13" fmla="*/ T12 w 581"/>
                              <a:gd name="T14" fmla="+- 0 2441 1039"/>
                              <a:gd name="T15" fmla="*/ 2441 h 1402"/>
                              <a:gd name="T16" fmla="+- 0 4261 3680"/>
                              <a:gd name="T17" fmla="*/ T16 w 581"/>
                              <a:gd name="T18" fmla="+- 0 1039 1039"/>
                              <a:gd name="T19" fmla="*/ 1039 h 1402"/>
                              <a:gd name="T20" fmla="+- 0 4261 3680"/>
                              <a:gd name="T21" fmla="*/ T20 w 581"/>
                              <a:gd name="T22" fmla="+- 0 2441 1039"/>
                              <a:gd name="T23" fmla="*/ 2441 h 1402"/>
                            </a:gdLst>
                            <a:ahLst/>
                            <a:cxnLst>
                              <a:cxn ang="0">
                                <a:pos x="T1" y="T3"/>
                              </a:cxn>
                              <a:cxn ang="0">
                                <a:pos x="T5" y="T7"/>
                              </a:cxn>
                              <a:cxn ang="0">
                                <a:pos x="T9" y="T11"/>
                              </a:cxn>
                              <a:cxn ang="0">
                                <a:pos x="T13" y="T15"/>
                              </a:cxn>
                              <a:cxn ang="0">
                                <a:pos x="T17" y="T19"/>
                              </a:cxn>
                              <a:cxn ang="0">
                                <a:pos x="T21" y="T23"/>
                              </a:cxn>
                            </a:cxnLst>
                            <a:rect l="0" t="0" r="r" b="b"/>
                            <a:pathLst>
                              <a:path w="581" h="1402">
                                <a:moveTo>
                                  <a:pt x="0" y="39"/>
                                </a:moveTo>
                                <a:lnTo>
                                  <a:pt x="0" y="1402"/>
                                </a:lnTo>
                                <a:moveTo>
                                  <a:pt x="291" y="39"/>
                                </a:moveTo>
                                <a:lnTo>
                                  <a:pt x="291" y="1402"/>
                                </a:lnTo>
                                <a:moveTo>
                                  <a:pt x="581" y="0"/>
                                </a:moveTo>
                                <a:lnTo>
                                  <a:pt x="581" y="1402"/>
                                </a:lnTo>
                              </a:path>
                            </a:pathLst>
                          </a:custGeom>
                          <a:noFill/>
                          <a:ln w="7467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Line 406"/>
                        <wps:cNvCnPr/>
                        <wps:spPr bwMode="auto">
                          <a:xfrm>
                            <a:off x="4552" y="1025"/>
                            <a:ext cx="0" cy="1416"/>
                          </a:xfrm>
                          <a:prstGeom prst="line">
                            <a:avLst/>
                          </a:prstGeom>
                          <a:noFill/>
                          <a:ln w="74676">
                            <a:solidFill>
                              <a:srgbClr val="4F81BC"/>
                            </a:solidFill>
                            <a:round/>
                            <a:headEnd/>
                            <a:tailEnd/>
                          </a:ln>
                          <a:extLst>
                            <a:ext uri="{909E8E84-426E-40DD-AFC4-6F175D3DCCD1}">
                              <a14:hiddenFill xmlns:a14="http://schemas.microsoft.com/office/drawing/2010/main">
                                <a:noFill/>
                              </a14:hiddenFill>
                            </a:ext>
                          </a:extLst>
                        </wps:spPr>
                        <wps:bodyPr/>
                      </wps:wsp>
                      <wps:wsp>
                        <wps:cNvPr id="724" name="Line 405"/>
                        <wps:cNvCnPr/>
                        <wps:spPr bwMode="auto">
                          <a:xfrm>
                            <a:off x="4842" y="967"/>
                            <a:ext cx="0" cy="1474"/>
                          </a:xfrm>
                          <a:prstGeom prst="line">
                            <a:avLst/>
                          </a:prstGeom>
                          <a:noFill/>
                          <a:ln w="74676">
                            <a:solidFill>
                              <a:srgbClr val="4F81BC"/>
                            </a:solidFill>
                            <a:round/>
                            <a:headEnd/>
                            <a:tailEnd/>
                          </a:ln>
                          <a:extLst>
                            <a:ext uri="{909E8E84-426E-40DD-AFC4-6F175D3DCCD1}">
                              <a14:hiddenFill xmlns:a14="http://schemas.microsoft.com/office/drawing/2010/main">
                                <a:noFill/>
                              </a14:hiddenFill>
                            </a:ext>
                          </a:extLst>
                        </wps:spPr>
                        <wps:bodyPr/>
                      </wps:wsp>
                      <wps:wsp>
                        <wps:cNvPr id="725" name="AutoShape 404"/>
                        <wps:cNvSpPr>
                          <a:spLocks/>
                        </wps:cNvSpPr>
                        <wps:spPr bwMode="auto">
                          <a:xfrm>
                            <a:off x="5133" y="914"/>
                            <a:ext cx="291" cy="1527"/>
                          </a:xfrm>
                          <a:custGeom>
                            <a:avLst/>
                            <a:gdLst>
                              <a:gd name="T0" fmla="+- 0 5134 5134"/>
                              <a:gd name="T1" fmla="*/ T0 w 291"/>
                              <a:gd name="T2" fmla="+- 0 946 914"/>
                              <a:gd name="T3" fmla="*/ 946 h 1527"/>
                              <a:gd name="T4" fmla="+- 0 5134 5134"/>
                              <a:gd name="T5" fmla="*/ T4 w 291"/>
                              <a:gd name="T6" fmla="+- 0 2441 914"/>
                              <a:gd name="T7" fmla="*/ 2441 h 1527"/>
                              <a:gd name="T8" fmla="+- 0 5424 5134"/>
                              <a:gd name="T9" fmla="*/ T8 w 291"/>
                              <a:gd name="T10" fmla="+- 0 914 914"/>
                              <a:gd name="T11" fmla="*/ 914 h 1527"/>
                              <a:gd name="T12" fmla="+- 0 5424 5134"/>
                              <a:gd name="T13" fmla="*/ T12 w 291"/>
                              <a:gd name="T14" fmla="+- 0 2441 914"/>
                              <a:gd name="T15" fmla="*/ 2441 h 1527"/>
                            </a:gdLst>
                            <a:ahLst/>
                            <a:cxnLst>
                              <a:cxn ang="0">
                                <a:pos x="T1" y="T3"/>
                              </a:cxn>
                              <a:cxn ang="0">
                                <a:pos x="T5" y="T7"/>
                              </a:cxn>
                              <a:cxn ang="0">
                                <a:pos x="T9" y="T11"/>
                              </a:cxn>
                              <a:cxn ang="0">
                                <a:pos x="T13" y="T15"/>
                              </a:cxn>
                            </a:cxnLst>
                            <a:rect l="0" t="0" r="r" b="b"/>
                            <a:pathLst>
                              <a:path w="291" h="1527">
                                <a:moveTo>
                                  <a:pt x="0" y="32"/>
                                </a:moveTo>
                                <a:lnTo>
                                  <a:pt x="0" y="1527"/>
                                </a:lnTo>
                                <a:moveTo>
                                  <a:pt x="290" y="0"/>
                                </a:moveTo>
                                <a:lnTo>
                                  <a:pt x="290" y="1527"/>
                                </a:lnTo>
                              </a:path>
                            </a:pathLst>
                          </a:custGeom>
                          <a:noFill/>
                          <a:ln w="7315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utoShape 403"/>
                        <wps:cNvSpPr>
                          <a:spLocks/>
                        </wps:cNvSpPr>
                        <wps:spPr bwMode="auto">
                          <a:xfrm>
                            <a:off x="2027" y="633"/>
                            <a:ext cx="3542" cy="1862"/>
                          </a:xfrm>
                          <a:custGeom>
                            <a:avLst/>
                            <a:gdLst>
                              <a:gd name="T0" fmla="+- 0 2082 2028"/>
                              <a:gd name="T1" fmla="*/ T0 w 3542"/>
                              <a:gd name="T2" fmla="+- 0 2441 633"/>
                              <a:gd name="T3" fmla="*/ 2441 h 1862"/>
                              <a:gd name="T4" fmla="+- 0 2082 2028"/>
                              <a:gd name="T5" fmla="*/ T4 w 3542"/>
                              <a:gd name="T6" fmla="+- 0 633 633"/>
                              <a:gd name="T7" fmla="*/ 633 h 1862"/>
                              <a:gd name="T8" fmla="+- 0 2028 2028"/>
                              <a:gd name="T9" fmla="*/ T8 w 3542"/>
                              <a:gd name="T10" fmla="+- 0 2441 633"/>
                              <a:gd name="T11" fmla="*/ 2441 h 1862"/>
                              <a:gd name="T12" fmla="+- 0 2082 2028"/>
                              <a:gd name="T13" fmla="*/ T12 w 3542"/>
                              <a:gd name="T14" fmla="+- 0 2441 633"/>
                              <a:gd name="T15" fmla="*/ 2441 h 1862"/>
                              <a:gd name="T16" fmla="+- 0 2028 2028"/>
                              <a:gd name="T17" fmla="*/ T16 w 3542"/>
                              <a:gd name="T18" fmla="+- 0 2078 633"/>
                              <a:gd name="T19" fmla="*/ 2078 h 1862"/>
                              <a:gd name="T20" fmla="+- 0 2082 2028"/>
                              <a:gd name="T21" fmla="*/ T20 w 3542"/>
                              <a:gd name="T22" fmla="+- 0 2078 633"/>
                              <a:gd name="T23" fmla="*/ 2078 h 1862"/>
                              <a:gd name="T24" fmla="+- 0 2028 2028"/>
                              <a:gd name="T25" fmla="*/ T24 w 3542"/>
                              <a:gd name="T26" fmla="+- 0 1718 633"/>
                              <a:gd name="T27" fmla="*/ 1718 h 1862"/>
                              <a:gd name="T28" fmla="+- 0 2082 2028"/>
                              <a:gd name="T29" fmla="*/ T28 w 3542"/>
                              <a:gd name="T30" fmla="+- 0 1718 633"/>
                              <a:gd name="T31" fmla="*/ 1718 h 1862"/>
                              <a:gd name="T32" fmla="+- 0 2028 2028"/>
                              <a:gd name="T33" fmla="*/ T32 w 3542"/>
                              <a:gd name="T34" fmla="+- 0 1356 633"/>
                              <a:gd name="T35" fmla="*/ 1356 h 1862"/>
                              <a:gd name="T36" fmla="+- 0 2082 2028"/>
                              <a:gd name="T37" fmla="*/ T36 w 3542"/>
                              <a:gd name="T38" fmla="+- 0 1356 633"/>
                              <a:gd name="T39" fmla="*/ 1356 h 1862"/>
                              <a:gd name="T40" fmla="+- 0 2028 2028"/>
                              <a:gd name="T41" fmla="*/ T40 w 3542"/>
                              <a:gd name="T42" fmla="+- 0 994 633"/>
                              <a:gd name="T43" fmla="*/ 994 h 1862"/>
                              <a:gd name="T44" fmla="+- 0 2082 2028"/>
                              <a:gd name="T45" fmla="*/ T44 w 3542"/>
                              <a:gd name="T46" fmla="+- 0 994 633"/>
                              <a:gd name="T47" fmla="*/ 994 h 1862"/>
                              <a:gd name="T48" fmla="+- 0 2028 2028"/>
                              <a:gd name="T49" fmla="*/ T48 w 3542"/>
                              <a:gd name="T50" fmla="+- 0 633 633"/>
                              <a:gd name="T51" fmla="*/ 633 h 1862"/>
                              <a:gd name="T52" fmla="+- 0 2082 2028"/>
                              <a:gd name="T53" fmla="*/ T52 w 3542"/>
                              <a:gd name="T54" fmla="+- 0 633 633"/>
                              <a:gd name="T55" fmla="*/ 633 h 1862"/>
                              <a:gd name="T56" fmla="+- 0 2082 2028"/>
                              <a:gd name="T57" fmla="*/ T56 w 3542"/>
                              <a:gd name="T58" fmla="+- 0 2441 633"/>
                              <a:gd name="T59" fmla="*/ 2441 h 1862"/>
                              <a:gd name="T60" fmla="+- 0 5569 2028"/>
                              <a:gd name="T61" fmla="*/ T60 w 3542"/>
                              <a:gd name="T62" fmla="+- 0 2441 633"/>
                              <a:gd name="T63" fmla="*/ 2441 h 1862"/>
                              <a:gd name="T64" fmla="+- 0 2082 2028"/>
                              <a:gd name="T65" fmla="*/ T64 w 3542"/>
                              <a:gd name="T66" fmla="+- 0 2441 633"/>
                              <a:gd name="T67" fmla="*/ 2441 h 1862"/>
                              <a:gd name="T68" fmla="+- 0 2082 2028"/>
                              <a:gd name="T69" fmla="*/ T68 w 3542"/>
                              <a:gd name="T70" fmla="+- 0 2495 633"/>
                              <a:gd name="T71" fmla="*/ 2495 h 1862"/>
                              <a:gd name="T72" fmla="+- 0 2371 2028"/>
                              <a:gd name="T73" fmla="*/ T72 w 3542"/>
                              <a:gd name="T74" fmla="+- 0 2441 633"/>
                              <a:gd name="T75" fmla="*/ 2441 h 1862"/>
                              <a:gd name="T76" fmla="+- 0 2371 2028"/>
                              <a:gd name="T77" fmla="*/ T76 w 3542"/>
                              <a:gd name="T78" fmla="+- 0 2495 633"/>
                              <a:gd name="T79" fmla="*/ 2495 h 1862"/>
                              <a:gd name="T80" fmla="+- 0 2662 2028"/>
                              <a:gd name="T81" fmla="*/ T80 w 3542"/>
                              <a:gd name="T82" fmla="+- 0 2441 633"/>
                              <a:gd name="T83" fmla="*/ 2441 h 1862"/>
                              <a:gd name="T84" fmla="+- 0 2662 2028"/>
                              <a:gd name="T85" fmla="*/ T84 w 3542"/>
                              <a:gd name="T86" fmla="+- 0 2495 633"/>
                              <a:gd name="T87" fmla="*/ 2495 h 1862"/>
                              <a:gd name="T88" fmla="+- 0 2954 2028"/>
                              <a:gd name="T89" fmla="*/ T88 w 3542"/>
                              <a:gd name="T90" fmla="+- 0 2441 633"/>
                              <a:gd name="T91" fmla="*/ 2441 h 1862"/>
                              <a:gd name="T92" fmla="+- 0 2954 2028"/>
                              <a:gd name="T93" fmla="*/ T92 w 3542"/>
                              <a:gd name="T94" fmla="+- 0 2495 633"/>
                              <a:gd name="T95" fmla="*/ 2495 h 1862"/>
                              <a:gd name="T96" fmla="+- 0 3245 2028"/>
                              <a:gd name="T97" fmla="*/ T96 w 3542"/>
                              <a:gd name="T98" fmla="+- 0 2441 633"/>
                              <a:gd name="T99" fmla="*/ 2441 h 1862"/>
                              <a:gd name="T100" fmla="+- 0 3245 2028"/>
                              <a:gd name="T101" fmla="*/ T100 w 3542"/>
                              <a:gd name="T102" fmla="+- 0 2495 633"/>
                              <a:gd name="T103" fmla="*/ 2495 h 1862"/>
                              <a:gd name="T104" fmla="+- 0 3535 2028"/>
                              <a:gd name="T105" fmla="*/ T104 w 3542"/>
                              <a:gd name="T106" fmla="+- 0 2441 633"/>
                              <a:gd name="T107" fmla="*/ 2441 h 1862"/>
                              <a:gd name="T108" fmla="+- 0 3535 2028"/>
                              <a:gd name="T109" fmla="*/ T108 w 3542"/>
                              <a:gd name="T110" fmla="+- 0 2495 633"/>
                              <a:gd name="T111" fmla="*/ 2495 h 1862"/>
                              <a:gd name="T112" fmla="+- 0 3826 2028"/>
                              <a:gd name="T113" fmla="*/ T112 w 3542"/>
                              <a:gd name="T114" fmla="+- 0 2441 633"/>
                              <a:gd name="T115" fmla="*/ 2441 h 1862"/>
                              <a:gd name="T116" fmla="+- 0 3826 2028"/>
                              <a:gd name="T117" fmla="*/ T116 w 3542"/>
                              <a:gd name="T118" fmla="+- 0 2495 633"/>
                              <a:gd name="T119" fmla="*/ 2495 h 1862"/>
                              <a:gd name="T120" fmla="+- 0 4116 2028"/>
                              <a:gd name="T121" fmla="*/ T120 w 3542"/>
                              <a:gd name="T122" fmla="+- 0 2441 633"/>
                              <a:gd name="T123" fmla="*/ 2441 h 1862"/>
                              <a:gd name="T124" fmla="+- 0 4116 2028"/>
                              <a:gd name="T125" fmla="*/ T124 w 3542"/>
                              <a:gd name="T126" fmla="+- 0 2495 633"/>
                              <a:gd name="T127" fmla="*/ 2495 h 1862"/>
                              <a:gd name="T128" fmla="+- 0 4406 2028"/>
                              <a:gd name="T129" fmla="*/ T128 w 3542"/>
                              <a:gd name="T130" fmla="+- 0 2441 633"/>
                              <a:gd name="T131" fmla="*/ 2441 h 1862"/>
                              <a:gd name="T132" fmla="+- 0 4406 2028"/>
                              <a:gd name="T133" fmla="*/ T132 w 3542"/>
                              <a:gd name="T134" fmla="+- 0 2495 633"/>
                              <a:gd name="T135" fmla="*/ 2495 h 1862"/>
                              <a:gd name="T136" fmla="+- 0 4697 2028"/>
                              <a:gd name="T137" fmla="*/ T136 w 3542"/>
                              <a:gd name="T138" fmla="+- 0 2441 633"/>
                              <a:gd name="T139" fmla="*/ 2441 h 1862"/>
                              <a:gd name="T140" fmla="+- 0 4697 2028"/>
                              <a:gd name="T141" fmla="*/ T140 w 3542"/>
                              <a:gd name="T142" fmla="+- 0 2495 633"/>
                              <a:gd name="T143" fmla="*/ 2495 h 1862"/>
                              <a:gd name="T144" fmla="+- 0 4987 2028"/>
                              <a:gd name="T145" fmla="*/ T144 w 3542"/>
                              <a:gd name="T146" fmla="+- 0 2441 633"/>
                              <a:gd name="T147" fmla="*/ 2441 h 1862"/>
                              <a:gd name="T148" fmla="+- 0 4987 2028"/>
                              <a:gd name="T149" fmla="*/ T148 w 3542"/>
                              <a:gd name="T150" fmla="+- 0 2495 633"/>
                              <a:gd name="T151" fmla="*/ 2495 h 1862"/>
                              <a:gd name="T152" fmla="+- 0 5278 2028"/>
                              <a:gd name="T153" fmla="*/ T152 w 3542"/>
                              <a:gd name="T154" fmla="+- 0 2441 633"/>
                              <a:gd name="T155" fmla="*/ 2441 h 1862"/>
                              <a:gd name="T156" fmla="+- 0 5278 2028"/>
                              <a:gd name="T157" fmla="*/ T156 w 3542"/>
                              <a:gd name="T158" fmla="+- 0 2495 633"/>
                              <a:gd name="T159" fmla="*/ 2495 h 1862"/>
                              <a:gd name="T160" fmla="+- 0 5569 2028"/>
                              <a:gd name="T161" fmla="*/ T160 w 3542"/>
                              <a:gd name="T162" fmla="+- 0 2441 633"/>
                              <a:gd name="T163" fmla="*/ 2441 h 1862"/>
                              <a:gd name="T164" fmla="+- 0 5569 2028"/>
                              <a:gd name="T165" fmla="*/ T164 w 3542"/>
                              <a:gd name="T166" fmla="+- 0 2495 633"/>
                              <a:gd name="T167" fmla="*/ 2495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2" h="1862">
                                <a:moveTo>
                                  <a:pt x="54" y="1808"/>
                                </a:moveTo>
                                <a:lnTo>
                                  <a:pt x="54" y="0"/>
                                </a:lnTo>
                                <a:moveTo>
                                  <a:pt x="0" y="1808"/>
                                </a:moveTo>
                                <a:lnTo>
                                  <a:pt x="54" y="1808"/>
                                </a:lnTo>
                                <a:moveTo>
                                  <a:pt x="0" y="1445"/>
                                </a:moveTo>
                                <a:lnTo>
                                  <a:pt x="54" y="1445"/>
                                </a:lnTo>
                                <a:moveTo>
                                  <a:pt x="0" y="1085"/>
                                </a:moveTo>
                                <a:lnTo>
                                  <a:pt x="54" y="1085"/>
                                </a:lnTo>
                                <a:moveTo>
                                  <a:pt x="0" y="723"/>
                                </a:moveTo>
                                <a:lnTo>
                                  <a:pt x="54" y="723"/>
                                </a:lnTo>
                                <a:moveTo>
                                  <a:pt x="0" y="361"/>
                                </a:moveTo>
                                <a:lnTo>
                                  <a:pt x="54" y="361"/>
                                </a:lnTo>
                                <a:moveTo>
                                  <a:pt x="0" y="0"/>
                                </a:moveTo>
                                <a:lnTo>
                                  <a:pt x="54" y="0"/>
                                </a:lnTo>
                                <a:moveTo>
                                  <a:pt x="54" y="1808"/>
                                </a:moveTo>
                                <a:lnTo>
                                  <a:pt x="3541" y="1808"/>
                                </a:lnTo>
                                <a:moveTo>
                                  <a:pt x="54" y="1808"/>
                                </a:moveTo>
                                <a:lnTo>
                                  <a:pt x="54" y="1862"/>
                                </a:lnTo>
                                <a:moveTo>
                                  <a:pt x="343" y="1808"/>
                                </a:moveTo>
                                <a:lnTo>
                                  <a:pt x="343" y="1862"/>
                                </a:lnTo>
                                <a:moveTo>
                                  <a:pt x="634" y="1808"/>
                                </a:moveTo>
                                <a:lnTo>
                                  <a:pt x="634" y="1862"/>
                                </a:lnTo>
                                <a:moveTo>
                                  <a:pt x="926" y="1808"/>
                                </a:moveTo>
                                <a:lnTo>
                                  <a:pt x="926" y="1862"/>
                                </a:lnTo>
                                <a:moveTo>
                                  <a:pt x="1217" y="1808"/>
                                </a:moveTo>
                                <a:lnTo>
                                  <a:pt x="1217" y="1862"/>
                                </a:lnTo>
                                <a:moveTo>
                                  <a:pt x="1507" y="1808"/>
                                </a:moveTo>
                                <a:lnTo>
                                  <a:pt x="1507" y="1862"/>
                                </a:lnTo>
                                <a:moveTo>
                                  <a:pt x="1798" y="1808"/>
                                </a:moveTo>
                                <a:lnTo>
                                  <a:pt x="1798" y="1862"/>
                                </a:lnTo>
                                <a:moveTo>
                                  <a:pt x="2088" y="1808"/>
                                </a:moveTo>
                                <a:lnTo>
                                  <a:pt x="2088" y="1862"/>
                                </a:lnTo>
                                <a:moveTo>
                                  <a:pt x="2378" y="1808"/>
                                </a:moveTo>
                                <a:lnTo>
                                  <a:pt x="2378" y="1862"/>
                                </a:lnTo>
                                <a:moveTo>
                                  <a:pt x="2669" y="1808"/>
                                </a:moveTo>
                                <a:lnTo>
                                  <a:pt x="2669" y="1862"/>
                                </a:lnTo>
                                <a:moveTo>
                                  <a:pt x="2959" y="1808"/>
                                </a:moveTo>
                                <a:lnTo>
                                  <a:pt x="2959" y="1862"/>
                                </a:lnTo>
                                <a:moveTo>
                                  <a:pt x="3250" y="1808"/>
                                </a:moveTo>
                                <a:lnTo>
                                  <a:pt x="3250" y="1862"/>
                                </a:lnTo>
                                <a:moveTo>
                                  <a:pt x="3541" y="1808"/>
                                </a:moveTo>
                                <a:lnTo>
                                  <a:pt x="3541" y="186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402"/>
                        <wps:cNvSpPr>
                          <a:spLocks noChangeArrowheads="1"/>
                        </wps:cNvSpPr>
                        <wps:spPr bwMode="auto">
                          <a:xfrm>
                            <a:off x="1486" y="446"/>
                            <a:ext cx="4309" cy="2817"/>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AutoShape 401"/>
                        <wps:cNvSpPr>
                          <a:spLocks/>
                        </wps:cNvSpPr>
                        <wps:spPr bwMode="auto">
                          <a:xfrm>
                            <a:off x="6908" y="1850"/>
                            <a:ext cx="564" cy="588"/>
                          </a:xfrm>
                          <a:custGeom>
                            <a:avLst/>
                            <a:gdLst>
                              <a:gd name="T0" fmla="+- 0 6908 6908"/>
                              <a:gd name="T1" fmla="*/ T0 w 564"/>
                              <a:gd name="T2" fmla="+- 0 1879 1850"/>
                              <a:gd name="T3" fmla="*/ 1879 h 588"/>
                              <a:gd name="T4" fmla="+- 0 6908 6908"/>
                              <a:gd name="T5" fmla="*/ T4 w 564"/>
                              <a:gd name="T6" fmla="+- 0 2438 1850"/>
                              <a:gd name="T7" fmla="*/ 2438 h 588"/>
                              <a:gd name="T8" fmla="+- 0 7189 6908"/>
                              <a:gd name="T9" fmla="*/ T8 w 564"/>
                              <a:gd name="T10" fmla="+- 0 1872 1850"/>
                              <a:gd name="T11" fmla="*/ 1872 h 588"/>
                              <a:gd name="T12" fmla="+- 0 7189 6908"/>
                              <a:gd name="T13" fmla="*/ T12 w 564"/>
                              <a:gd name="T14" fmla="+- 0 2438 1850"/>
                              <a:gd name="T15" fmla="*/ 2438 h 588"/>
                              <a:gd name="T16" fmla="+- 0 7472 6908"/>
                              <a:gd name="T17" fmla="*/ T16 w 564"/>
                              <a:gd name="T18" fmla="+- 0 1850 1850"/>
                              <a:gd name="T19" fmla="*/ 1850 h 588"/>
                              <a:gd name="T20" fmla="+- 0 7472 6908"/>
                              <a:gd name="T21" fmla="*/ T20 w 564"/>
                              <a:gd name="T22" fmla="+- 0 2438 1850"/>
                              <a:gd name="T23" fmla="*/ 2438 h 588"/>
                            </a:gdLst>
                            <a:ahLst/>
                            <a:cxnLst>
                              <a:cxn ang="0">
                                <a:pos x="T1" y="T3"/>
                              </a:cxn>
                              <a:cxn ang="0">
                                <a:pos x="T5" y="T7"/>
                              </a:cxn>
                              <a:cxn ang="0">
                                <a:pos x="T9" y="T11"/>
                              </a:cxn>
                              <a:cxn ang="0">
                                <a:pos x="T13" y="T15"/>
                              </a:cxn>
                              <a:cxn ang="0">
                                <a:pos x="T17" y="T19"/>
                              </a:cxn>
                              <a:cxn ang="0">
                                <a:pos x="T21" y="T23"/>
                              </a:cxn>
                            </a:cxnLst>
                            <a:rect l="0" t="0" r="r" b="b"/>
                            <a:pathLst>
                              <a:path w="564" h="588">
                                <a:moveTo>
                                  <a:pt x="0" y="29"/>
                                </a:moveTo>
                                <a:lnTo>
                                  <a:pt x="0" y="588"/>
                                </a:lnTo>
                                <a:moveTo>
                                  <a:pt x="281" y="22"/>
                                </a:moveTo>
                                <a:lnTo>
                                  <a:pt x="281" y="588"/>
                                </a:lnTo>
                                <a:moveTo>
                                  <a:pt x="564" y="0"/>
                                </a:moveTo>
                                <a:lnTo>
                                  <a:pt x="564" y="588"/>
                                </a:lnTo>
                              </a:path>
                            </a:pathLst>
                          </a:custGeom>
                          <a:noFill/>
                          <a:ln w="7162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Line 400"/>
                        <wps:cNvCnPr/>
                        <wps:spPr bwMode="auto">
                          <a:xfrm>
                            <a:off x="7756" y="1824"/>
                            <a:ext cx="0" cy="614"/>
                          </a:xfrm>
                          <a:prstGeom prst="line">
                            <a:avLst/>
                          </a:prstGeom>
                          <a:noFill/>
                          <a:ln w="71628">
                            <a:solidFill>
                              <a:srgbClr val="4F81BC"/>
                            </a:solidFill>
                            <a:round/>
                            <a:headEnd/>
                            <a:tailEnd/>
                          </a:ln>
                          <a:extLst>
                            <a:ext uri="{909E8E84-426E-40DD-AFC4-6F175D3DCCD1}">
                              <a14:hiddenFill xmlns:a14="http://schemas.microsoft.com/office/drawing/2010/main">
                                <a:noFill/>
                              </a14:hiddenFill>
                            </a:ext>
                          </a:extLst>
                        </wps:spPr>
                        <wps:bodyPr/>
                      </wps:wsp>
                      <wps:wsp>
                        <wps:cNvPr id="730" name="AutoShape 399"/>
                        <wps:cNvSpPr>
                          <a:spLocks/>
                        </wps:cNvSpPr>
                        <wps:spPr bwMode="auto">
                          <a:xfrm>
                            <a:off x="8036" y="1365"/>
                            <a:ext cx="850" cy="1073"/>
                          </a:xfrm>
                          <a:custGeom>
                            <a:avLst/>
                            <a:gdLst>
                              <a:gd name="T0" fmla="+- 0 8036 8036"/>
                              <a:gd name="T1" fmla="*/ T0 w 850"/>
                              <a:gd name="T2" fmla="+- 0 1759 1366"/>
                              <a:gd name="T3" fmla="*/ 1759 h 1073"/>
                              <a:gd name="T4" fmla="+- 0 8036 8036"/>
                              <a:gd name="T5" fmla="*/ T4 w 850"/>
                              <a:gd name="T6" fmla="+- 0 2438 1366"/>
                              <a:gd name="T7" fmla="*/ 2438 h 1073"/>
                              <a:gd name="T8" fmla="+- 0 8320 8036"/>
                              <a:gd name="T9" fmla="*/ T8 w 850"/>
                              <a:gd name="T10" fmla="+- 0 1668 1366"/>
                              <a:gd name="T11" fmla="*/ 1668 h 1073"/>
                              <a:gd name="T12" fmla="+- 0 8320 8036"/>
                              <a:gd name="T13" fmla="*/ T12 w 850"/>
                              <a:gd name="T14" fmla="+- 0 2438 1366"/>
                              <a:gd name="T15" fmla="*/ 2438 h 1073"/>
                              <a:gd name="T16" fmla="+- 0 8603 8036"/>
                              <a:gd name="T17" fmla="*/ T16 w 850"/>
                              <a:gd name="T18" fmla="+- 0 1531 1366"/>
                              <a:gd name="T19" fmla="*/ 1531 h 1073"/>
                              <a:gd name="T20" fmla="+- 0 8603 8036"/>
                              <a:gd name="T21" fmla="*/ T20 w 850"/>
                              <a:gd name="T22" fmla="+- 0 2438 1366"/>
                              <a:gd name="T23" fmla="*/ 2438 h 1073"/>
                              <a:gd name="T24" fmla="+- 0 8886 8036"/>
                              <a:gd name="T25" fmla="*/ T24 w 850"/>
                              <a:gd name="T26" fmla="+- 0 1366 1366"/>
                              <a:gd name="T27" fmla="*/ 1366 h 1073"/>
                              <a:gd name="T28" fmla="+- 0 8886 8036"/>
                              <a:gd name="T29" fmla="*/ T28 w 850"/>
                              <a:gd name="T30" fmla="+- 0 2438 1366"/>
                              <a:gd name="T31" fmla="*/ 2438 h 10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0" h="1073">
                                <a:moveTo>
                                  <a:pt x="0" y="393"/>
                                </a:moveTo>
                                <a:lnTo>
                                  <a:pt x="0" y="1072"/>
                                </a:lnTo>
                                <a:moveTo>
                                  <a:pt x="284" y="302"/>
                                </a:moveTo>
                                <a:lnTo>
                                  <a:pt x="284" y="1072"/>
                                </a:lnTo>
                                <a:moveTo>
                                  <a:pt x="567" y="165"/>
                                </a:moveTo>
                                <a:lnTo>
                                  <a:pt x="567" y="1072"/>
                                </a:lnTo>
                                <a:moveTo>
                                  <a:pt x="850" y="0"/>
                                </a:moveTo>
                                <a:lnTo>
                                  <a:pt x="850" y="1072"/>
                                </a:lnTo>
                              </a:path>
                            </a:pathLst>
                          </a:custGeom>
                          <a:noFill/>
                          <a:ln w="71628">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398"/>
                        <wps:cNvCnPr/>
                        <wps:spPr bwMode="auto">
                          <a:xfrm>
                            <a:off x="9167" y="1231"/>
                            <a:ext cx="0" cy="1207"/>
                          </a:xfrm>
                          <a:prstGeom prst="line">
                            <a:avLst/>
                          </a:prstGeom>
                          <a:noFill/>
                          <a:ln w="71628">
                            <a:solidFill>
                              <a:srgbClr val="4F81BC"/>
                            </a:solidFill>
                            <a:round/>
                            <a:headEnd/>
                            <a:tailEnd/>
                          </a:ln>
                          <a:extLst>
                            <a:ext uri="{909E8E84-426E-40DD-AFC4-6F175D3DCCD1}">
                              <a14:hiddenFill xmlns:a14="http://schemas.microsoft.com/office/drawing/2010/main">
                                <a:noFill/>
                              </a14:hiddenFill>
                            </a:ext>
                          </a:extLst>
                        </wps:spPr>
                        <wps:bodyPr/>
                      </wps:wsp>
                      <wps:wsp>
                        <wps:cNvPr id="732" name="Line 397"/>
                        <wps:cNvCnPr/>
                        <wps:spPr bwMode="auto">
                          <a:xfrm>
                            <a:off x="9450" y="1085"/>
                            <a:ext cx="0" cy="1353"/>
                          </a:xfrm>
                          <a:prstGeom prst="line">
                            <a:avLst/>
                          </a:prstGeom>
                          <a:noFill/>
                          <a:ln w="71628">
                            <a:solidFill>
                              <a:srgbClr val="4F81BC"/>
                            </a:solidFill>
                            <a:round/>
                            <a:headEnd/>
                            <a:tailEnd/>
                          </a:ln>
                          <a:extLst>
                            <a:ext uri="{909E8E84-426E-40DD-AFC4-6F175D3DCCD1}">
                              <a14:hiddenFill xmlns:a14="http://schemas.microsoft.com/office/drawing/2010/main">
                                <a:noFill/>
                              </a14:hiddenFill>
                            </a:ext>
                          </a:extLst>
                        </wps:spPr>
                        <wps:bodyPr/>
                      </wps:wsp>
                      <wps:wsp>
                        <wps:cNvPr id="733" name="Line 396"/>
                        <wps:cNvCnPr/>
                        <wps:spPr bwMode="auto">
                          <a:xfrm>
                            <a:off x="9733" y="960"/>
                            <a:ext cx="0" cy="1478"/>
                          </a:xfrm>
                          <a:prstGeom prst="line">
                            <a:avLst/>
                          </a:prstGeom>
                          <a:noFill/>
                          <a:ln w="71628">
                            <a:solidFill>
                              <a:srgbClr val="4F81BC"/>
                            </a:solidFill>
                            <a:round/>
                            <a:headEnd/>
                            <a:tailEnd/>
                          </a:ln>
                          <a:extLst>
                            <a:ext uri="{909E8E84-426E-40DD-AFC4-6F175D3DCCD1}">
                              <a14:hiddenFill xmlns:a14="http://schemas.microsoft.com/office/drawing/2010/main">
                                <a:noFill/>
                              </a14:hiddenFill>
                            </a:ext>
                          </a:extLst>
                        </wps:spPr>
                        <wps:bodyPr/>
                      </wps:wsp>
                      <wps:wsp>
                        <wps:cNvPr id="734" name="Line 395"/>
                        <wps:cNvCnPr/>
                        <wps:spPr bwMode="auto">
                          <a:xfrm>
                            <a:off x="10014" y="878"/>
                            <a:ext cx="0" cy="1560"/>
                          </a:xfrm>
                          <a:prstGeom prst="line">
                            <a:avLst/>
                          </a:prstGeom>
                          <a:noFill/>
                          <a:ln w="71628">
                            <a:solidFill>
                              <a:srgbClr val="4F81BC"/>
                            </a:solidFill>
                            <a:round/>
                            <a:headEnd/>
                            <a:tailEnd/>
                          </a:ln>
                          <a:extLst>
                            <a:ext uri="{909E8E84-426E-40DD-AFC4-6F175D3DCCD1}">
                              <a14:hiddenFill xmlns:a14="http://schemas.microsoft.com/office/drawing/2010/main">
                                <a:noFill/>
                              </a14:hiddenFill>
                            </a:ext>
                          </a:extLst>
                        </wps:spPr>
                        <wps:bodyPr/>
                      </wps:wsp>
                      <wps:wsp>
                        <wps:cNvPr id="735" name="AutoShape 394"/>
                        <wps:cNvSpPr>
                          <a:spLocks/>
                        </wps:cNvSpPr>
                        <wps:spPr bwMode="auto">
                          <a:xfrm>
                            <a:off x="6712" y="603"/>
                            <a:ext cx="3444" cy="1889"/>
                          </a:xfrm>
                          <a:custGeom>
                            <a:avLst/>
                            <a:gdLst>
                              <a:gd name="T0" fmla="+- 0 6766 6712"/>
                              <a:gd name="T1" fmla="*/ T0 w 3444"/>
                              <a:gd name="T2" fmla="+- 0 2438 604"/>
                              <a:gd name="T3" fmla="*/ 2438 h 1889"/>
                              <a:gd name="T4" fmla="+- 0 6766 6712"/>
                              <a:gd name="T5" fmla="*/ T4 w 3444"/>
                              <a:gd name="T6" fmla="+- 0 604 604"/>
                              <a:gd name="T7" fmla="*/ 604 h 1889"/>
                              <a:gd name="T8" fmla="+- 0 6712 6712"/>
                              <a:gd name="T9" fmla="*/ T8 w 3444"/>
                              <a:gd name="T10" fmla="+- 0 2438 604"/>
                              <a:gd name="T11" fmla="*/ 2438 h 1889"/>
                              <a:gd name="T12" fmla="+- 0 6766 6712"/>
                              <a:gd name="T13" fmla="*/ T12 w 3444"/>
                              <a:gd name="T14" fmla="+- 0 2438 604"/>
                              <a:gd name="T15" fmla="*/ 2438 h 1889"/>
                              <a:gd name="T16" fmla="+- 0 6712 6712"/>
                              <a:gd name="T17" fmla="*/ T16 w 3444"/>
                              <a:gd name="T18" fmla="+- 0 1980 604"/>
                              <a:gd name="T19" fmla="*/ 1980 h 1889"/>
                              <a:gd name="T20" fmla="+- 0 6766 6712"/>
                              <a:gd name="T21" fmla="*/ T20 w 3444"/>
                              <a:gd name="T22" fmla="+- 0 1980 604"/>
                              <a:gd name="T23" fmla="*/ 1980 h 1889"/>
                              <a:gd name="T24" fmla="+- 0 6712 6712"/>
                              <a:gd name="T25" fmla="*/ T24 w 3444"/>
                              <a:gd name="T26" fmla="+- 0 1522 604"/>
                              <a:gd name="T27" fmla="*/ 1522 h 1889"/>
                              <a:gd name="T28" fmla="+- 0 6766 6712"/>
                              <a:gd name="T29" fmla="*/ T28 w 3444"/>
                              <a:gd name="T30" fmla="+- 0 1522 604"/>
                              <a:gd name="T31" fmla="*/ 1522 h 1889"/>
                              <a:gd name="T32" fmla="+- 0 6712 6712"/>
                              <a:gd name="T33" fmla="*/ T32 w 3444"/>
                              <a:gd name="T34" fmla="+- 0 1063 604"/>
                              <a:gd name="T35" fmla="*/ 1063 h 1889"/>
                              <a:gd name="T36" fmla="+- 0 6766 6712"/>
                              <a:gd name="T37" fmla="*/ T36 w 3444"/>
                              <a:gd name="T38" fmla="+- 0 1063 604"/>
                              <a:gd name="T39" fmla="*/ 1063 h 1889"/>
                              <a:gd name="T40" fmla="+- 0 6712 6712"/>
                              <a:gd name="T41" fmla="*/ T40 w 3444"/>
                              <a:gd name="T42" fmla="+- 0 604 604"/>
                              <a:gd name="T43" fmla="*/ 604 h 1889"/>
                              <a:gd name="T44" fmla="+- 0 6766 6712"/>
                              <a:gd name="T45" fmla="*/ T44 w 3444"/>
                              <a:gd name="T46" fmla="+- 0 604 604"/>
                              <a:gd name="T47" fmla="*/ 604 h 1889"/>
                              <a:gd name="T48" fmla="+- 0 6766 6712"/>
                              <a:gd name="T49" fmla="*/ T48 w 3444"/>
                              <a:gd name="T50" fmla="+- 0 2438 604"/>
                              <a:gd name="T51" fmla="*/ 2438 h 1889"/>
                              <a:gd name="T52" fmla="+- 0 10156 6712"/>
                              <a:gd name="T53" fmla="*/ T52 w 3444"/>
                              <a:gd name="T54" fmla="+- 0 2438 604"/>
                              <a:gd name="T55" fmla="*/ 2438 h 1889"/>
                              <a:gd name="T56" fmla="+- 0 6766 6712"/>
                              <a:gd name="T57" fmla="*/ T56 w 3444"/>
                              <a:gd name="T58" fmla="+- 0 2438 604"/>
                              <a:gd name="T59" fmla="*/ 2438 h 1889"/>
                              <a:gd name="T60" fmla="+- 0 6766 6712"/>
                              <a:gd name="T61" fmla="*/ T60 w 3444"/>
                              <a:gd name="T62" fmla="+- 0 2492 604"/>
                              <a:gd name="T63" fmla="*/ 2492 h 1889"/>
                              <a:gd name="T64" fmla="+- 0 7049 6712"/>
                              <a:gd name="T65" fmla="*/ T64 w 3444"/>
                              <a:gd name="T66" fmla="+- 0 2438 604"/>
                              <a:gd name="T67" fmla="*/ 2438 h 1889"/>
                              <a:gd name="T68" fmla="+- 0 7049 6712"/>
                              <a:gd name="T69" fmla="*/ T68 w 3444"/>
                              <a:gd name="T70" fmla="+- 0 2492 604"/>
                              <a:gd name="T71" fmla="*/ 2492 h 1889"/>
                              <a:gd name="T72" fmla="+- 0 7332 6712"/>
                              <a:gd name="T73" fmla="*/ T72 w 3444"/>
                              <a:gd name="T74" fmla="+- 0 2438 604"/>
                              <a:gd name="T75" fmla="*/ 2438 h 1889"/>
                              <a:gd name="T76" fmla="+- 0 7332 6712"/>
                              <a:gd name="T77" fmla="*/ T76 w 3444"/>
                              <a:gd name="T78" fmla="+- 0 2492 604"/>
                              <a:gd name="T79" fmla="*/ 2492 h 1889"/>
                              <a:gd name="T80" fmla="+- 0 7613 6712"/>
                              <a:gd name="T81" fmla="*/ T80 w 3444"/>
                              <a:gd name="T82" fmla="+- 0 2438 604"/>
                              <a:gd name="T83" fmla="*/ 2438 h 1889"/>
                              <a:gd name="T84" fmla="+- 0 7613 6712"/>
                              <a:gd name="T85" fmla="*/ T84 w 3444"/>
                              <a:gd name="T86" fmla="+- 0 2492 604"/>
                              <a:gd name="T87" fmla="*/ 2492 h 1889"/>
                              <a:gd name="T88" fmla="+- 0 7896 6712"/>
                              <a:gd name="T89" fmla="*/ T88 w 3444"/>
                              <a:gd name="T90" fmla="+- 0 2438 604"/>
                              <a:gd name="T91" fmla="*/ 2438 h 1889"/>
                              <a:gd name="T92" fmla="+- 0 7896 6712"/>
                              <a:gd name="T93" fmla="*/ T92 w 3444"/>
                              <a:gd name="T94" fmla="+- 0 2492 604"/>
                              <a:gd name="T95" fmla="*/ 2492 h 1889"/>
                              <a:gd name="T96" fmla="+- 0 8179 6712"/>
                              <a:gd name="T97" fmla="*/ T96 w 3444"/>
                              <a:gd name="T98" fmla="+- 0 2438 604"/>
                              <a:gd name="T99" fmla="*/ 2438 h 1889"/>
                              <a:gd name="T100" fmla="+- 0 8179 6712"/>
                              <a:gd name="T101" fmla="*/ T100 w 3444"/>
                              <a:gd name="T102" fmla="+- 0 2492 604"/>
                              <a:gd name="T103" fmla="*/ 2492 h 1889"/>
                              <a:gd name="T104" fmla="+- 0 8460 6712"/>
                              <a:gd name="T105" fmla="*/ T104 w 3444"/>
                              <a:gd name="T106" fmla="+- 0 2438 604"/>
                              <a:gd name="T107" fmla="*/ 2438 h 1889"/>
                              <a:gd name="T108" fmla="+- 0 8460 6712"/>
                              <a:gd name="T109" fmla="*/ T108 w 3444"/>
                              <a:gd name="T110" fmla="+- 0 2492 604"/>
                              <a:gd name="T111" fmla="*/ 2492 h 1889"/>
                              <a:gd name="T112" fmla="+- 0 8743 6712"/>
                              <a:gd name="T113" fmla="*/ T112 w 3444"/>
                              <a:gd name="T114" fmla="+- 0 2438 604"/>
                              <a:gd name="T115" fmla="*/ 2438 h 1889"/>
                              <a:gd name="T116" fmla="+- 0 8743 6712"/>
                              <a:gd name="T117" fmla="*/ T116 w 3444"/>
                              <a:gd name="T118" fmla="+- 0 2492 604"/>
                              <a:gd name="T119" fmla="*/ 2492 h 1889"/>
                              <a:gd name="T120" fmla="+- 0 9026 6712"/>
                              <a:gd name="T121" fmla="*/ T120 w 3444"/>
                              <a:gd name="T122" fmla="+- 0 2438 604"/>
                              <a:gd name="T123" fmla="*/ 2438 h 1889"/>
                              <a:gd name="T124" fmla="+- 0 9026 6712"/>
                              <a:gd name="T125" fmla="*/ T124 w 3444"/>
                              <a:gd name="T126" fmla="+- 0 2492 604"/>
                              <a:gd name="T127" fmla="*/ 2492 h 1889"/>
                              <a:gd name="T128" fmla="+- 0 9310 6712"/>
                              <a:gd name="T129" fmla="*/ T128 w 3444"/>
                              <a:gd name="T130" fmla="+- 0 2438 604"/>
                              <a:gd name="T131" fmla="*/ 2438 h 1889"/>
                              <a:gd name="T132" fmla="+- 0 9310 6712"/>
                              <a:gd name="T133" fmla="*/ T132 w 3444"/>
                              <a:gd name="T134" fmla="+- 0 2492 604"/>
                              <a:gd name="T135" fmla="*/ 2492 h 1889"/>
                              <a:gd name="T136" fmla="+- 0 9590 6712"/>
                              <a:gd name="T137" fmla="*/ T136 w 3444"/>
                              <a:gd name="T138" fmla="+- 0 2438 604"/>
                              <a:gd name="T139" fmla="*/ 2438 h 1889"/>
                              <a:gd name="T140" fmla="+- 0 9590 6712"/>
                              <a:gd name="T141" fmla="*/ T140 w 3444"/>
                              <a:gd name="T142" fmla="+- 0 2492 604"/>
                              <a:gd name="T143" fmla="*/ 2492 h 1889"/>
                              <a:gd name="T144" fmla="+- 0 9874 6712"/>
                              <a:gd name="T145" fmla="*/ T144 w 3444"/>
                              <a:gd name="T146" fmla="+- 0 2438 604"/>
                              <a:gd name="T147" fmla="*/ 2438 h 1889"/>
                              <a:gd name="T148" fmla="+- 0 9874 6712"/>
                              <a:gd name="T149" fmla="*/ T148 w 3444"/>
                              <a:gd name="T150" fmla="+- 0 2492 604"/>
                              <a:gd name="T151" fmla="*/ 2492 h 1889"/>
                              <a:gd name="T152" fmla="+- 0 10156 6712"/>
                              <a:gd name="T153" fmla="*/ T152 w 3444"/>
                              <a:gd name="T154" fmla="+- 0 2438 604"/>
                              <a:gd name="T155" fmla="*/ 2438 h 1889"/>
                              <a:gd name="T156" fmla="+- 0 10156 6712"/>
                              <a:gd name="T157" fmla="*/ T156 w 3444"/>
                              <a:gd name="T158" fmla="+- 0 2492 604"/>
                              <a:gd name="T159" fmla="*/ 2492 h 1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44" h="1889">
                                <a:moveTo>
                                  <a:pt x="54" y="1834"/>
                                </a:moveTo>
                                <a:lnTo>
                                  <a:pt x="54" y="0"/>
                                </a:lnTo>
                                <a:moveTo>
                                  <a:pt x="0" y="1834"/>
                                </a:moveTo>
                                <a:lnTo>
                                  <a:pt x="54" y="1834"/>
                                </a:lnTo>
                                <a:moveTo>
                                  <a:pt x="0" y="1376"/>
                                </a:moveTo>
                                <a:lnTo>
                                  <a:pt x="54" y="1376"/>
                                </a:lnTo>
                                <a:moveTo>
                                  <a:pt x="0" y="918"/>
                                </a:moveTo>
                                <a:lnTo>
                                  <a:pt x="54" y="918"/>
                                </a:lnTo>
                                <a:moveTo>
                                  <a:pt x="0" y="459"/>
                                </a:moveTo>
                                <a:lnTo>
                                  <a:pt x="54" y="459"/>
                                </a:lnTo>
                                <a:moveTo>
                                  <a:pt x="0" y="0"/>
                                </a:moveTo>
                                <a:lnTo>
                                  <a:pt x="54" y="0"/>
                                </a:lnTo>
                                <a:moveTo>
                                  <a:pt x="54" y="1834"/>
                                </a:moveTo>
                                <a:lnTo>
                                  <a:pt x="3444" y="1834"/>
                                </a:lnTo>
                                <a:moveTo>
                                  <a:pt x="54" y="1834"/>
                                </a:moveTo>
                                <a:lnTo>
                                  <a:pt x="54" y="1888"/>
                                </a:lnTo>
                                <a:moveTo>
                                  <a:pt x="337" y="1834"/>
                                </a:moveTo>
                                <a:lnTo>
                                  <a:pt x="337" y="1888"/>
                                </a:lnTo>
                                <a:moveTo>
                                  <a:pt x="620" y="1834"/>
                                </a:moveTo>
                                <a:lnTo>
                                  <a:pt x="620" y="1888"/>
                                </a:lnTo>
                                <a:moveTo>
                                  <a:pt x="901" y="1834"/>
                                </a:moveTo>
                                <a:lnTo>
                                  <a:pt x="901" y="1888"/>
                                </a:lnTo>
                                <a:moveTo>
                                  <a:pt x="1184" y="1834"/>
                                </a:moveTo>
                                <a:lnTo>
                                  <a:pt x="1184" y="1888"/>
                                </a:lnTo>
                                <a:moveTo>
                                  <a:pt x="1467" y="1834"/>
                                </a:moveTo>
                                <a:lnTo>
                                  <a:pt x="1467" y="1888"/>
                                </a:lnTo>
                                <a:moveTo>
                                  <a:pt x="1748" y="1834"/>
                                </a:moveTo>
                                <a:lnTo>
                                  <a:pt x="1748" y="1888"/>
                                </a:lnTo>
                                <a:moveTo>
                                  <a:pt x="2031" y="1834"/>
                                </a:moveTo>
                                <a:lnTo>
                                  <a:pt x="2031" y="1888"/>
                                </a:lnTo>
                                <a:moveTo>
                                  <a:pt x="2314" y="1834"/>
                                </a:moveTo>
                                <a:lnTo>
                                  <a:pt x="2314" y="1888"/>
                                </a:lnTo>
                                <a:moveTo>
                                  <a:pt x="2598" y="1834"/>
                                </a:moveTo>
                                <a:lnTo>
                                  <a:pt x="2598" y="1888"/>
                                </a:lnTo>
                                <a:moveTo>
                                  <a:pt x="2878" y="1834"/>
                                </a:moveTo>
                                <a:lnTo>
                                  <a:pt x="2878" y="1888"/>
                                </a:lnTo>
                                <a:moveTo>
                                  <a:pt x="3162" y="1834"/>
                                </a:moveTo>
                                <a:lnTo>
                                  <a:pt x="3162" y="1888"/>
                                </a:lnTo>
                                <a:moveTo>
                                  <a:pt x="3444" y="1834"/>
                                </a:moveTo>
                                <a:lnTo>
                                  <a:pt x="3444" y="188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393"/>
                        <wps:cNvSpPr>
                          <a:spLocks noChangeArrowheads="1"/>
                        </wps:cNvSpPr>
                        <wps:spPr bwMode="auto">
                          <a:xfrm>
                            <a:off x="5806" y="446"/>
                            <a:ext cx="4470" cy="2817"/>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Text Box 392"/>
                        <wps:cNvSpPr txBox="1">
                          <a:spLocks noChangeArrowheads="1"/>
                        </wps:cNvSpPr>
                        <wps:spPr bwMode="auto">
                          <a:xfrm>
                            <a:off x="8266" y="2997"/>
                            <a:ext cx="3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sz w:val="18"/>
                                </w:rPr>
                              </w:pPr>
                              <w:r>
                                <w:rPr>
                                  <w:rFonts w:ascii="Calibri"/>
                                  <w:sz w:val="18"/>
                                </w:rPr>
                                <w:t>Year</w:t>
                              </w:r>
                            </w:p>
                          </w:txbxContent>
                        </wps:txbx>
                        <wps:bodyPr rot="0" vert="horz" wrap="square" lIns="0" tIns="0" rIns="0" bIns="0" anchor="t" anchorCtr="0" upright="1">
                          <a:noAutofit/>
                        </wps:bodyPr>
                      </wps:wsp>
                      <wps:wsp>
                        <wps:cNvPr id="738" name="Text Box 391"/>
                        <wps:cNvSpPr txBox="1">
                          <a:spLocks noChangeArrowheads="1"/>
                        </wps:cNvSpPr>
                        <wps:spPr bwMode="auto">
                          <a:xfrm>
                            <a:off x="6394" y="982"/>
                            <a:ext cx="236"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73" w:lineRule="exact"/>
                                <w:ind w:right="18"/>
                                <w:jc w:val="right"/>
                                <w:rPr>
                                  <w:rFonts w:ascii="Calibri"/>
                                  <w:sz w:val="17"/>
                                </w:rPr>
                              </w:pPr>
                              <w:r>
                                <w:rPr>
                                  <w:rFonts w:ascii="Calibri"/>
                                  <w:sz w:val="17"/>
                                </w:rPr>
                                <w:t>0.6</w:t>
                              </w:r>
                            </w:p>
                            <w:p w:rsidR="007F30DD" w:rsidRDefault="007F30DD">
                              <w:pPr>
                                <w:spacing w:before="10"/>
                                <w:rPr>
                                  <w:i/>
                                  <w:sz w:val="21"/>
                                </w:rPr>
                              </w:pPr>
                            </w:p>
                            <w:p w:rsidR="007F30DD" w:rsidRDefault="007F30DD">
                              <w:pPr>
                                <w:rPr>
                                  <w:rFonts w:ascii="Calibri"/>
                                  <w:sz w:val="17"/>
                                </w:rPr>
                              </w:pPr>
                              <w:r>
                                <w:rPr>
                                  <w:rFonts w:ascii="Calibri"/>
                                  <w:sz w:val="17"/>
                                </w:rPr>
                                <w:t>0.4</w:t>
                              </w:r>
                            </w:p>
                            <w:p w:rsidR="007F30DD" w:rsidRDefault="007F30DD">
                              <w:pPr>
                                <w:spacing w:before="9"/>
                                <w:rPr>
                                  <w:i/>
                                  <w:sz w:val="21"/>
                                </w:rPr>
                              </w:pPr>
                            </w:p>
                            <w:p w:rsidR="007F30DD" w:rsidRDefault="007F30DD">
                              <w:pPr>
                                <w:spacing w:before="1"/>
                                <w:rPr>
                                  <w:rFonts w:ascii="Calibri"/>
                                  <w:sz w:val="17"/>
                                </w:rPr>
                              </w:pPr>
                              <w:r>
                                <w:rPr>
                                  <w:rFonts w:ascii="Calibri"/>
                                  <w:sz w:val="17"/>
                                </w:rPr>
                                <w:t>0.2</w:t>
                              </w:r>
                            </w:p>
                            <w:p w:rsidR="007F30DD" w:rsidRDefault="007F30DD">
                              <w:pPr>
                                <w:spacing w:before="9"/>
                                <w:rPr>
                                  <w:i/>
                                  <w:sz w:val="21"/>
                                </w:rPr>
                              </w:pPr>
                            </w:p>
                            <w:p w:rsidR="007F30DD" w:rsidRDefault="007F30DD">
                              <w:pPr>
                                <w:spacing w:line="204" w:lineRule="exact"/>
                                <w:ind w:right="18"/>
                                <w:jc w:val="right"/>
                                <w:rPr>
                                  <w:rFonts w:ascii="Calibri"/>
                                  <w:sz w:val="17"/>
                                </w:rPr>
                              </w:pPr>
                              <w:r>
                                <w:rPr>
                                  <w:rFonts w:ascii="Calibri"/>
                                  <w:sz w:val="17"/>
                                </w:rPr>
                                <w:t>0</w:t>
                              </w:r>
                            </w:p>
                          </w:txbxContent>
                        </wps:txbx>
                        <wps:bodyPr rot="0" vert="horz" wrap="square" lIns="0" tIns="0" rIns="0" bIns="0" anchor="t" anchorCtr="0" upright="1">
                          <a:noAutofit/>
                        </wps:bodyPr>
                      </wps:wsp>
                      <wps:wsp>
                        <wps:cNvPr id="739" name="Text Box 390"/>
                        <wps:cNvSpPr txBox="1">
                          <a:spLocks noChangeArrowheads="1"/>
                        </wps:cNvSpPr>
                        <wps:spPr bwMode="auto">
                          <a:xfrm>
                            <a:off x="6969" y="590"/>
                            <a:ext cx="17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b/>
                                  <w:sz w:val="18"/>
                                </w:rPr>
                              </w:pPr>
                              <w:r>
                                <w:rPr>
                                  <w:rFonts w:ascii="Calibri"/>
                                  <w:b/>
                                  <w:sz w:val="18"/>
                                </w:rPr>
                                <w:t>B: Standing wood stock</w:t>
                              </w:r>
                            </w:p>
                          </w:txbxContent>
                        </wps:txbx>
                        <wps:bodyPr rot="0" vert="horz" wrap="square" lIns="0" tIns="0" rIns="0" bIns="0" anchor="t" anchorCtr="0" upright="1">
                          <a:noAutofit/>
                        </wps:bodyPr>
                      </wps:wsp>
                      <wps:wsp>
                        <wps:cNvPr id="740" name="Text Box 389"/>
                        <wps:cNvSpPr txBox="1">
                          <a:spLocks noChangeArrowheads="1"/>
                        </wps:cNvSpPr>
                        <wps:spPr bwMode="auto">
                          <a:xfrm>
                            <a:off x="6394" y="524"/>
                            <a:ext cx="2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70" w:lineRule="exact"/>
                                <w:rPr>
                                  <w:rFonts w:ascii="Calibri"/>
                                  <w:sz w:val="17"/>
                                </w:rPr>
                              </w:pPr>
                              <w:r>
                                <w:rPr>
                                  <w:rFonts w:ascii="Calibri"/>
                                  <w:sz w:val="17"/>
                                </w:rPr>
                                <w:t>0.8</w:t>
                              </w:r>
                            </w:p>
                          </w:txbxContent>
                        </wps:txbx>
                        <wps:bodyPr rot="0" vert="horz" wrap="square" lIns="0" tIns="0" rIns="0" bIns="0" anchor="t" anchorCtr="0" upright="1">
                          <a:noAutofit/>
                        </wps:bodyPr>
                      </wps:wsp>
                      <wps:wsp>
                        <wps:cNvPr id="741" name="Text Box 388"/>
                        <wps:cNvSpPr txBox="1">
                          <a:spLocks noChangeArrowheads="1"/>
                        </wps:cNvSpPr>
                        <wps:spPr bwMode="auto">
                          <a:xfrm>
                            <a:off x="3658" y="3000"/>
                            <a:ext cx="3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sz w:val="18"/>
                                </w:rPr>
                              </w:pPr>
                              <w:r>
                                <w:rPr>
                                  <w:rFonts w:ascii="Calibri"/>
                                  <w:sz w:val="18"/>
                                </w:rPr>
                                <w:t>Year</w:t>
                              </w:r>
                            </w:p>
                          </w:txbxContent>
                        </wps:txbx>
                        <wps:bodyPr rot="0" vert="horz" wrap="square" lIns="0" tIns="0" rIns="0" bIns="0" anchor="t" anchorCtr="0" upright="1">
                          <a:noAutofit/>
                        </wps:bodyPr>
                      </wps:wsp>
                      <wps:wsp>
                        <wps:cNvPr id="742" name="Text Box 387"/>
                        <wps:cNvSpPr txBox="1">
                          <a:spLocks noChangeArrowheads="1"/>
                        </wps:cNvSpPr>
                        <wps:spPr bwMode="auto">
                          <a:xfrm>
                            <a:off x="1837" y="914"/>
                            <a:ext cx="107"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73" w:lineRule="exact"/>
                                <w:rPr>
                                  <w:rFonts w:ascii="Calibri"/>
                                  <w:sz w:val="17"/>
                                </w:rPr>
                              </w:pPr>
                              <w:r>
                                <w:rPr>
                                  <w:rFonts w:ascii="Calibri"/>
                                  <w:sz w:val="17"/>
                                </w:rPr>
                                <w:t>4</w:t>
                              </w:r>
                            </w:p>
                            <w:p w:rsidR="007F30DD" w:rsidRDefault="007F30DD">
                              <w:pPr>
                                <w:spacing w:before="4"/>
                                <w:rPr>
                                  <w:i/>
                                  <w:sz w:val="13"/>
                                </w:rPr>
                              </w:pPr>
                            </w:p>
                            <w:p w:rsidR="007F30DD" w:rsidRDefault="007F30DD">
                              <w:pPr>
                                <w:rPr>
                                  <w:rFonts w:ascii="Calibri"/>
                                  <w:sz w:val="17"/>
                                </w:rPr>
                              </w:pPr>
                              <w:r>
                                <w:rPr>
                                  <w:rFonts w:ascii="Calibri"/>
                                  <w:sz w:val="17"/>
                                </w:rPr>
                                <w:t>3</w:t>
                              </w:r>
                            </w:p>
                            <w:p w:rsidR="007F30DD" w:rsidRDefault="007F30DD">
                              <w:pPr>
                                <w:spacing w:before="5"/>
                                <w:rPr>
                                  <w:i/>
                                  <w:sz w:val="13"/>
                                </w:rPr>
                              </w:pPr>
                            </w:p>
                            <w:p w:rsidR="007F30DD" w:rsidRDefault="007F30DD">
                              <w:pPr>
                                <w:rPr>
                                  <w:rFonts w:ascii="Calibri"/>
                                  <w:sz w:val="17"/>
                                </w:rPr>
                              </w:pPr>
                              <w:r>
                                <w:rPr>
                                  <w:rFonts w:ascii="Calibri"/>
                                  <w:sz w:val="17"/>
                                </w:rPr>
                                <w:t>2</w:t>
                              </w:r>
                            </w:p>
                            <w:p w:rsidR="007F30DD" w:rsidRDefault="007F30DD">
                              <w:pPr>
                                <w:spacing w:before="4"/>
                                <w:rPr>
                                  <w:i/>
                                  <w:sz w:val="13"/>
                                </w:rPr>
                              </w:pPr>
                            </w:p>
                            <w:p w:rsidR="007F30DD" w:rsidRDefault="007F30DD">
                              <w:pPr>
                                <w:rPr>
                                  <w:rFonts w:ascii="Calibri"/>
                                  <w:sz w:val="17"/>
                                </w:rPr>
                              </w:pPr>
                              <w:r>
                                <w:rPr>
                                  <w:rFonts w:ascii="Calibri"/>
                                  <w:sz w:val="17"/>
                                </w:rPr>
                                <w:t>1</w:t>
                              </w:r>
                            </w:p>
                            <w:p w:rsidR="007F30DD" w:rsidRDefault="007F30DD">
                              <w:pPr>
                                <w:spacing w:before="5"/>
                                <w:rPr>
                                  <w:i/>
                                  <w:sz w:val="13"/>
                                </w:rPr>
                              </w:pPr>
                            </w:p>
                            <w:p w:rsidR="007F30DD" w:rsidRDefault="007F30DD">
                              <w:pPr>
                                <w:spacing w:line="204" w:lineRule="exact"/>
                                <w:rPr>
                                  <w:rFonts w:ascii="Calibri"/>
                                  <w:sz w:val="17"/>
                                </w:rPr>
                              </w:pPr>
                              <w:r>
                                <w:rPr>
                                  <w:rFonts w:ascii="Calibri"/>
                                  <w:sz w:val="17"/>
                                </w:rPr>
                                <w:t>0</w:t>
                              </w:r>
                            </w:p>
                          </w:txbxContent>
                        </wps:txbx>
                        <wps:bodyPr rot="0" vert="horz" wrap="square" lIns="0" tIns="0" rIns="0" bIns="0" anchor="t" anchorCtr="0" upright="1">
                          <a:noAutofit/>
                        </wps:bodyPr>
                      </wps:wsp>
                      <wps:wsp>
                        <wps:cNvPr id="743" name="Text Box 386"/>
                        <wps:cNvSpPr txBox="1">
                          <a:spLocks noChangeArrowheads="1"/>
                        </wps:cNvSpPr>
                        <wps:spPr bwMode="auto">
                          <a:xfrm>
                            <a:off x="2290" y="593"/>
                            <a:ext cx="10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b/>
                                  <w:sz w:val="18"/>
                                </w:rPr>
                              </w:pPr>
                              <w:r>
                                <w:rPr>
                                  <w:rFonts w:ascii="Calibri"/>
                                  <w:b/>
                                  <w:sz w:val="18"/>
                                </w:rPr>
                                <w:t>A: Forest area</w:t>
                              </w:r>
                            </w:p>
                          </w:txbxContent>
                        </wps:txbx>
                        <wps:bodyPr rot="0" vert="horz" wrap="square" lIns="0" tIns="0" rIns="0" bIns="0" anchor="t" anchorCtr="0" upright="1">
                          <a:noAutofit/>
                        </wps:bodyPr>
                      </wps:wsp>
                      <wps:wsp>
                        <wps:cNvPr id="744" name="Text Box 385"/>
                        <wps:cNvSpPr txBox="1">
                          <a:spLocks noChangeArrowheads="1"/>
                        </wps:cNvSpPr>
                        <wps:spPr bwMode="auto">
                          <a:xfrm>
                            <a:off x="1837" y="553"/>
                            <a:ext cx="10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70" w:lineRule="exact"/>
                                <w:rPr>
                                  <w:rFonts w:ascii="Calibri"/>
                                  <w:sz w:val="17"/>
                                </w:rPr>
                              </w:pPr>
                              <w:r>
                                <w:rPr>
                                  <w:rFonts w:ascii="Calibri"/>
                                  <w:sz w:val="17"/>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49" style="position:absolute;left:0;text-align:left;margin-left:73.95pt;margin-top:21.95pt;width:440.25pt;height:141.6pt;z-index:251643904;mso-position-horizontal-relative:page" coordorigin="1479,439" coordsize="8805,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">
                <v:shape id="AutoShape 410" o:spid="_x0000_s1050" style="position:absolute;left:2227;top:1125;width:581;height:1316;visibility:visible;mso-wrap-style:square;v-text-anchor:top" coordsize="58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cdccA&#10;AADcAAAADwAAAGRycy9kb3ducmV2LnhtbESP3WoCMRSE7wt9h3AK3tWsCv5sjSKCtIIoq7b08rA5&#10;3WzdnGw3qa5v3wgFL4eZ+YaZzltbiTM1vnSsoNdNQBDnTpdcKDgeVs9jED4ga6wck4IreZjPHh+m&#10;mGp34YzO+1CICGGfogITQp1K6XNDFn3X1cTR+3KNxRBlU0jd4CXCbSX7STKUFkuOCwZrWhrKT/tf&#10;q+D7NTMf2bb+XO/MYSCL983P7rRRqvPULl5ABGrDPfzfftMKRr0J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5HHXHAAAA3AAAAA8AAAAAAAAAAAAAAAAAmAIAAGRy&#10;cy9kb3ducmV2LnhtbFBLBQYAAAAABAAEAPUAAACMAwAAAAA=&#10;" path="m,l,1315m291,45r,1270m581,12r,1303e" filled="f" strokecolor="#4f81bc" strokeweight="5.76pt">
                  <v:path arrowok="t" o:connecttype="custom" o:connectlocs="0,1126;0,2441;291,1171;291,2441;581,1138;581,2441" o:connectangles="0,0,0,0,0,0"/>
                </v:shape>
                <v:line id="Line 409" o:spid="_x0000_s1051" style="position:absolute;visibility:visible;mso-wrap-style:square" from="3098,1104" to="3098,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h/cAAAADcAAAADwAAAGRycy9kb3ducmV2LnhtbERPS07DMBDdI3EHa5DYUadZUJTWiapK&#10;UciyhQNM4yGJsMdp7Hzg9HhRieXT+x+K1Rox0+h7xwq2mwQEceN0z62Cz4/y5Q2ED8gajWNS8EMe&#10;ivzx4YCZdgufab6EVsQQ9hkq6EIYMil905FFv3EDceS+3GgxRDi2Uo+4xHBrZJokr9Jiz7Ghw4FO&#10;HTXfl8kqoN3V1rWsp7Wq5tPvDU1aHo1Sz0/rcQ8i0Br+xXf3u1awS+P8eCYeAZ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Q4f3AAAAA3AAAAA8AAAAAAAAAAAAAAAAA&#10;oQIAAGRycy9kb3ducmV2LnhtbFBLBQYAAAAABAAEAPkAAACOAwAAAAA=&#10;" strokecolor="#4f81bc" strokeweight="5.76pt"/>
                <v:line id="Line 408" o:spid="_x0000_s1052" style="position:absolute;visibility:visible;mso-wrap-style:square" from="3389,1087" to="338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EZsIAAADcAAAADwAAAGRycy9kb3ducmV2LnhtbESPQYvCMBSE78L+h/CEvdnUHlSqUUQQ&#10;t8d19wc8m2dbTF5qE2vdX78RBI/DzHzDrDaDNaKnzjeOFUyTFARx6XTDlYLfn/1kAcIHZI3GMSl4&#10;kIfN+mO0wly7O39TfwyViBD2OSqoQ2hzKX1Zk0WfuJY4emfXWQxRdpXUHd4j3BqZpelMWmw4LtTY&#10;0q6m8nK8WQU0P9mikMVtOBz63d8VTbbfGqU+x8N2CSLQEN7hV/tLK5hnU3iei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xEZsIAAADcAAAADwAAAAAAAAAAAAAA&#10;AAChAgAAZHJzL2Rvd25yZXYueG1sUEsFBgAAAAAEAAQA+QAAAJADAAAAAA==&#10;" strokecolor="#4f81bc" strokeweight="5.76pt"/>
                <v:shape id="AutoShape 407" o:spid="_x0000_s1053" style="position:absolute;left:3680;top:1039;width:581;height:1402;visibility:visible;mso-wrap-style:square;v-text-anchor:top" coordsize="581,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WcQA&#10;AADcAAAADwAAAGRycy9kb3ducmV2LnhtbESPzWrDMBCE74W8g9hAb40cU9LUjWJMoMEUGsjPA2yt&#10;jWVqrYyl2O7bV4FCj8PMN8Ns8sm2YqDeN44VLBcJCOLK6YZrBZfz+9MahA/IGlvHpOCHPOTb2cMG&#10;M+1GPtJwCrWIJewzVGBC6DIpfWXIol+4jjh6V9dbDFH2tdQ9jrHctjJNkpW02HBcMNjRzlD1fbpZ&#10;BS9fw9V8TP4w7NefzwXuD6+lvCn1OJ+KNxCBpvAf/qNLHbk0hfu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MVnEAAAA3AAAAA8AAAAAAAAAAAAAAAAAmAIAAGRycy9k&#10;b3ducmV2LnhtbFBLBQYAAAAABAAEAPUAAACJAwAAAAA=&#10;" path="m,39l,1402m291,39r,1363m581,r,1402e" filled="f" strokecolor="#4f81bc" strokeweight="5.88pt">
                  <v:path arrowok="t" o:connecttype="custom" o:connectlocs="0,1078;0,2441;291,1078;291,2441;581,1039;581,2441" o:connectangles="0,0,0,0,0,0"/>
                </v:shape>
                <v:line id="Line 406" o:spid="_x0000_s1054" style="position:absolute;visibility:visible;mso-wrap-style:square" from="4552,1025" to="4552,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rRMgAAADcAAAADwAAAGRycy9kb3ducmV2LnhtbESPW2vCQBSE3wv+h+UUfAm6qfVG6iq1&#10;UCiIgtEH+3bInuZi9mzIbjX113eFQh+HmfmGWaw6U4sLta60rOBpGIMgzqwuOVdwPLwP5iCcR9ZY&#10;WyYFP+Rgtew9LDDR9sp7uqQ+FwHCLkEFhfdNIqXLCjLohrYhDt6XbQ36INtc6havAW5qOYrjqTRY&#10;clgosKG3grJz+m0UfOJ4W6XbuFrLaBdNNqfbfBdVSvUfu9cXEJ46/x/+a39oBbPRM9zP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KrRMgAAADcAAAADwAAAAAA&#10;AAAAAAAAAAChAgAAZHJzL2Rvd25yZXYueG1sUEsFBgAAAAAEAAQA+QAAAJYDAAAAAA==&#10;" strokecolor="#4f81bc" strokeweight="5.88pt"/>
                <v:line id="Line 405" o:spid="_x0000_s1055" style="position:absolute;visibility:visible;mso-wrap-style:square" from="4842,967" to="4842,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zMMcAAADcAAAADwAAAGRycy9kb3ducmV2LnhtbESPT2vCQBTE7wW/w/IKXkLdVLSV1FWq&#10;IAiiYNpDe3tkX/PH7NuQXTX66V1B6HGYmd8w03lnanGi1pWWFbwOYhDEmdUl5wq+v1YvExDOI2us&#10;LZOCCzmYz3pPU0y0PfOeTqnPRYCwS1BB4X2TSOmyggy6gW2Ig/dnW4M+yDaXusVzgJtaDuP4TRos&#10;OSwU2NCyoOyQHo2CXxxtq3QbVwsZ7aLx5uc62UWVUv3n7vMDhKfO/4cf7bVW8D4cwf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zMwxwAAANwAAAAPAAAAAAAA&#10;AAAAAAAAAKECAABkcnMvZG93bnJldi54bWxQSwUGAAAAAAQABAD5AAAAlQMAAAAA&#10;" strokecolor="#4f81bc" strokeweight="5.88pt"/>
                <v:shape id="AutoShape 404" o:spid="_x0000_s1056" style="position:absolute;left:5133;top:914;width:291;height:1527;visibility:visible;mso-wrap-style:square;v-text-anchor:top" coordsize="291,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xL8cA&#10;AADcAAAADwAAAGRycy9kb3ducmV2LnhtbESP3WrCQBSE7wu+w3IK3tVNxbYaXcUfCkUsqBG9PWSP&#10;STB7NmS3SXx7t1Do5TAz3zCzRWdK0VDtCssKXgcRCOLU6oIzBafk82UMwnlkjaVlUnAnB4t572mG&#10;sbYtH6g5+kwECLsYFeTeV7GULs3JoBvYijh4V1sb9EHWmdQ1tgFuSjmMondpsOCwkGNF65zS2/HH&#10;KBhdJ+t9K5Pme7e5jLbne7JqVhul+s/dcgrCU+f/w3/tL63gY/gG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LMS/HAAAA3AAAAA8AAAAAAAAAAAAAAAAAmAIAAGRy&#10;cy9kb3ducmV2LnhtbFBLBQYAAAAABAAEAPUAAACMAwAAAAA=&#10;" path="m,32l,1527m290,r,1527e" filled="f" strokecolor="#4f81bc" strokeweight="5.76pt">
                  <v:path arrowok="t" o:connecttype="custom" o:connectlocs="0,946;0,2441;290,914;290,2441" o:connectangles="0,0,0,0"/>
                </v:shape>
                <v:shape id="AutoShape 403" o:spid="_x0000_s1057" style="position:absolute;left:2027;top:633;width:3542;height:1862;visibility:visible;mso-wrap-style:square;v-text-anchor:top" coordsize="3542,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B6cIA&#10;AADcAAAADwAAAGRycy9kb3ducmV2LnhtbESP3YrCMBSE74V9h3CEvZE11Qvd7RplFRYEr/x5gGNz&#10;mhabk5LEWt/eCIKXw8x8wyxWvW1ERz7UjhVMxhkI4sLpmo2C0/H/6xtEiMgaG8ek4E4BVsuPwQJz&#10;7W68p+4QjUgQDjkqqGJscylDUZHFMHYtcfJK5y3GJL2R2uMtwW0jp1k2kxZrTgsVtrSpqLgcrlZB&#10;iWf8ycyxGPXdrrRmffZ39kp9Dvu/XxCR+vgOv9pbrWA+ncHz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8HpwgAAANwAAAAPAAAAAAAAAAAAAAAAAJgCAABkcnMvZG93&#10;bnJldi54bWxQSwUGAAAAAAQABAD1AAAAhwMAAAAA&#10;" path="m54,1808l54,m,1808r54,m,1445r54,m,1085r54,m,723r54,m,361r54,m,l54,t,1808l3541,1808t-3487,l54,1862t289,-54l343,1862t291,-54l634,1862t292,-54l926,1862t291,-54l1217,1862t290,-54l1507,1862t291,-54l1798,1862t290,-54l2088,1862t290,-54l2378,1862t291,-54l2669,1862t290,-54l2959,1862t291,-54l3250,1862t291,-54l3541,1862e" filled="f" strokecolor="#858585">
                  <v:path arrowok="t" o:connecttype="custom" o:connectlocs="54,2441;54,633;0,2441;54,2441;0,2078;54,2078;0,1718;54,1718;0,1356;54,1356;0,994;54,994;0,633;54,633;54,2441;3541,2441;54,2441;54,2495;343,2441;343,2495;634,2441;634,2495;926,2441;926,2495;1217,2441;1217,2495;1507,2441;1507,2495;1798,2441;1798,2495;2088,2441;2088,2495;2378,2441;2378,2495;2669,2441;2669,2495;2959,2441;2959,2495;3250,2441;3250,2495;3541,2441;3541,2495" o:connectangles="0,0,0,0,0,0,0,0,0,0,0,0,0,0,0,0,0,0,0,0,0,0,0,0,0,0,0,0,0,0,0,0,0,0,0,0,0,0,0,0,0,0"/>
                </v:shape>
                <v:rect id="Rectangle 402" o:spid="_x0000_s1058" style="position:absolute;left:1486;top:446;width:4309;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hLMcA&#10;AADcAAAADwAAAGRycy9kb3ducmV2LnhtbESPT2vCQBTE7wW/w/IEb3VjDqZGV5FCaRDE+uegt2f2&#10;mQSzb9Psqum37xYKHoeZ+Q0zW3SmFndqXWVZwWgYgSDOra64UHDYf7y+gXAeWWNtmRT8kIPFvPcy&#10;w1TbB2/pvvOFCBB2KSoovW9SKV1ekkE3tA1x8C62NeiDbAupW3wEuKllHEVjabDisFBiQ+8l5dfd&#10;zSgY4/myWZ3Op3j9+f01SarjZJNlSg363XIKwlPnn+H/dqYVJHE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YSzHAAAA3AAAAA8AAAAAAAAAAAAAAAAAmAIAAGRy&#10;cy9kb3ducmV2LnhtbFBLBQYAAAAABAAEAPUAAACMAwAAAAA=&#10;" filled="f" strokecolor="#5b9bd4"/>
                <v:shape id="AutoShape 401" o:spid="_x0000_s1059" style="position:absolute;left:6908;top:1850;width:564;height:588;visibility:visible;mso-wrap-style:square;v-text-anchor:top" coordsize="56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2YcIA&#10;AADcAAAADwAAAGRycy9kb3ducmV2LnhtbERPTWuDQBC9F/oflink1qyVphGbjUhAmh4TU3qdulOV&#10;uLPibtT012cPgR4f73uTzaYTIw2utazgZRmBIK6sbrlWcCqL5wSE88gaO8uk4EoOsu3jwwZTbSc+&#10;0Hj0tQgh7FJU0Hjfp1K6qiGDbml74sD92sGgD3CopR5wCuGmk3EUvUmDLYeGBnvaNVSdjxejoB+/&#10;k7/y4+ecrPZT8arxa/7MO6UWT3P+DsLT7P/Fd/deK1jHYW04E46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rZhwgAAANwAAAAPAAAAAAAAAAAAAAAAAJgCAABkcnMvZG93&#10;bnJldi54bWxQSwUGAAAAAAQABAD1AAAAhwMAAAAA&#10;" path="m,29l,588m281,22r,566m564,r,588e" filled="f" strokecolor="#4f81bc" strokeweight="5.64pt">
                  <v:path arrowok="t" o:connecttype="custom" o:connectlocs="0,1879;0,2438;281,1872;281,2438;564,1850;564,2438" o:connectangles="0,0,0,0,0,0"/>
                </v:shape>
                <v:line id="Line 400" o:spid="_x0000_s1060" style="position:absolute;visibility:visible;mso-wrap-style:square" from="7756,1824" to="7756,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68UAAADcAAAADwAAAGRycy9kb3ducmV2LnhtbESPUUsDMRCE3wX/Q9hCX4rNWUTr2bSI&#10;RawPVaz+gPWyzR29bI5kvV7/vREKPg4z8w2zWA2+VT3F1AQ2cD0tQBFXwTbsDHx9Pl/NQSVBttgG&#10;JgMnSrBaXl4ssLThyB/U78SpDOFUooFapCu1TlVNHtM0dMTZ24foUbKMTtuIxwz3rZ4Vxa322HBe&#10;qLGjp5qqw+7HG+DD/KZvrHt7je57LS+TXrbtuzHj0fD4AEpokP/wub2xBu5m9/B3Jh8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Y68UAAADcAAAADwAAAAAAAAAA&#10;AAAAAAChAgAAZHJzL2Rvd25yZXYueG1sUEsFBgAAAAAEAAQA+QAAAJMDAAAAAA==&#10;" strokecolor="#4f81bc" strokeweight="5.64pt"/>
                <v:shape id="AutoShape 399" o:spid="_x0000_s1061" style="position:absolute;left:8036;top:1365;width:850;height:1073;visibility:visible;mso-wrap-style:square;v-text-anchor:top" coordsize="850,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IWMMA&#10;AADcAAAADwAAAGRycy9kb3ducmV2LnhtbERPXWvCMBR9F/wP4Qp709QNnKuN4hwORRCmbs+3zbUp&#10;a25Kk2nnr18eBj4ezne26GwtLtT6yrGC8SgBQVw4XXGp4HRcD6cgfEDWWDsmBb/kYTHv9zJMtbvy&#10;B10OoRQxhH2KCkwITSqlLwxZ9CPXEEfu7FqLIcK2lLrFawy3tXxMkom0WHFsMNjQylDxffixCj53&#10;9Viu9vl+fdu+5V/vS9O8vhilHgbdcgYiUBfu4n/3Rit4forz4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kIWMMAAADcAAAADwAAAAAAAAAAAAAAAACYAgAAZHJzL2Rv&#10;d25yZXYueG1sUEsFBgAAAAAEAAQA9QAAAIgDAAAAAA==&#10;" path="m,393r,679m284,302r,770m567,165r,907m850,r,1072e" filled="f" strokecolor="#4f81bc" strokeweight="5.64pt">
                  <v:path arrowok="t" o:connecttype="custom" o:connectlocs="0,1759;0,2438;284,1668;284,2438;567,1531;567,2438;850,1366;850,2438" o:connectangles="0,0,0,0,0,0,0,0"/>
                </v:shape>
                <v:line id="Line 398" o:spid="_x0000_s1062" style="position:absolute;visibility:visible;mso-wrap-style:square" from="9167,1231" to="916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CMMUAAADcAAAADwAAAGRycy9kb3ducmV2LnhtbESPUUsDMRCE3wX/Q9hCX8TmWkXL2bSI&#10;UrQPVaz+gPWyzR29bI5kez3/fSMIPg4z8w2zWA2+VT3F1AQ2MJ0UoIirYBt2Br4+19dzUEmQLbaB&#10;ycAPJVgtLy8WWNpw4g/qd+JUhnAq0UAt0pVap6omj2kSOuLs7UP0KFlGp23EU4b7Vs+K4k57bDgv&#10;1NjRU03VYXf0Bvgwv+0b69420X0/y8tVL9v23ZjxaHh8ACU0yH/4r/1qDdzfTOH3TD4C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WCMMUAAADcAAAADwAAAAAAAAAA&#10;AAAAAAChAgAAZHJzL2Rvd25yZXYueG1sUEsFBgAAAAAEAAQA+QAAAJMDAAAAAA==&#10;" strokecolor="#4f81bc" strokeweight="5.64pt"/>
                <v:line id="Line 397" o:spid="_x0000_s1063" style="position:absolute;visibility:visible;mso-wrap-style:square" from="9450,1085" to="9450,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cR8UAAADcAAAADwAAAGRycy9kb3ducmV2LnhtbESPUUsDMRCE3wX/Q9hCX4rNWUXL2bSI&#10;RawPVaz+gPWyzR29bI5kvV7/vREKPg4z8w2zWA2+VT3F1AQ2cD0tQBFXwTbsDHx9Pl/NQSVBttgG&#10;JgMnSrBaXl4ssLThyB/U78SpDOFUooFapCu1TlVNHtM0dMTZ24foUbKMTtuIxwz3rZ4VxZ322HBe&#10;qLGjp5qqw+7HG+DD/LZvrHt7je57LS+TXrbtuzHj0fD4AEpokP/wub2xBu5vZvB3Jh8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ccR8UAAADcAAAADwAAAAAAAAAA&#10;AAAAAAChAgAAZHJzL2Rvd25yZXYueG1sUEsFBgAAAAAEAAQA+QAAAJMDAAAAAA==&#10;" strokecolor="#4f81bc" strokeweight="5.64pt"/>
                <v:line id="Line 396" o:spid="_x0000_s1064" style="position:absolute;visibility:visible;mso-wrap-style:square" from="9733,960" to="973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53MUAAADcAAAADwAAAGRycy9kb3ducmV2LnhtbESPUUsDMRCE3wX/Q9hCX8TmbEXL2bSI&#10;RbQPVaz+gPWyzR29bI5kez3/fSMIPg4z8w2zWA2+VT3F1AQ2cDMpQBFXwTbsDHx9Pl/PQSVBttgG&#10;JgM/lGC1vLxYYGnDiT+o34lTGcKpRAO1SFdqnaqaPKZJ6Iiztw/Ro2QZnbYRTxnuWz0tijvtseG8&#10;UGNHTzVVh93RG+DD/LZvrHvbRPe9lperXrbtuzHj0fD4AEpokP/wX/vVGrifzeD3TD4C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u53MUAAADcAAAADwAAAAAAAAAA&#10;AAAAAAChAgAAZHJzL2Rvd25yZXYueG1sUEsFBgAAAAAEAAQA+QAAAJMDAAAAAA==&#10;" strokecolor="#4f81bc" strokeweight="5.64pt"/>
                <v:line id="Line 395" o:spid="_x0000_s1065" style="position:absolute;visibility:visible;mso-wrap-style:square" from="10014,878" to="10014,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hqMUAAADcAAAADwAAAGRycy9kb3ducmV2LnhtbESPUUsDMRCE3wX/Q9iCL2JztkXL2bSI&#10;RawPVaz+gPWyzR29bI5kvV7/fSMIPg4z8w2zWA2+VT3F1AQ2cDsuQBFXwTbsDHx9Pt/MQSVBttgG&#10;JgMnSrBaXl4ssLThyB/U78SpDOFUooFapCu1TlVNHtM4dMTZ24foUbKMTtuIxwz3rZ4UxZ322HBe&#10;qLGjp5qqw+7HG+DDfNY31r29Rve9lpfrXrbtuzFXo+HxAZTQIP/hv/bGGrifzuD3TD4C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IhqMUAAADcAAAADwAAAAAAAAAA&#10;AAAAAAChAgAAZHJzL2Rvd25yZXYueG1sUEsFBgAAAAAEAAQA+QAAAJMDAAAAAA==&#10;" strokecolor="#4f81bc" strokeweight="5.64pt"/>
                <v:shape id="AutoShape 394" o:spid="_x0000_s1066" style="position:absolute;left:6712;top:603;width:3444;height:1889;visibility:visible;mso-wrap-style:square;v-text-anchor:top" coordsize="344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UnMUA&#10;AADcAAAADwAAAGRycy9kb3ducmV2LnhtbESPT2vCQBTE7wW/w/IEb7pRsbbRVcQ/0EsFY3t/ZJ9J&#10;MPs2ZFez9tN3C0KPw8z8hlmug6nFnVpXWVYwHiUgiHOrKy4UfJ0PwzcQziNrrC2Tggc5WK96L0tM&#10;te34RPfMFyJC2KWooPS+SaV0eUkG3cg2xNG72Nagj7ItpG6xi3BTy0mSvEqDFceFEhvalpRfs5tR&#10;MLvVITwu75om+88u/Hzv9sdsp9SgHzYLEJ6C/w8/2x9awXw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hScxQAAANwAAAAPAAAAAAAAAAAAAAAAAJgCAABkcnMv&#10;ZG93bnJldi54bWxQSwUGAAAAAAQABAD1AAAAigMAAAAA&#10;" path="m54,1834l54,m,1834r54,m,1376r54,m,918r54,m,459r54,m,l54,t,1834l3444,1834t-3390,l54,1888t283,-54l337,1888t283,-54l620,1888t281,-54l901,1888t283,-54l1184,1888t283,-54l1467,1888t281,-54l1748,1888t283,-54l2031,1888t283,-54l2314,1888t284,-54l2598,1888t280,-54l2878,1888t284,-54l3162,1888t282,-54l3444,1888e" filled="f" strokecolor="#858585">
                  <v:path arrowok="t" o:connecttype="custom" o:connectlocs="54,2438;54,604;0,2438;54,2438;0,1980;54,1980;0,1522;54,1522;0,1063;54,1063;0,604;54,604;54,2438;3444,2438;54,2438;54,2492;337,2438;337,2492;620,2438;620,2492;901,2438;901,2492;1184,2438;1184,2492;1467,2438;1467,2492;1748,2438;1748,2492;2031,2438;2031,2492;2314,2438;2314,2492;2598,2438;2598,2492;2878,2438;2878,2492;3162,2438;3162,2492;3444,2438;3444,2492" o:connectangles="0,0,0,0,0,0,0,0,0,0,0,0,0,0,0,0,0,0,0,0,0,0,0,0,0,0,0,0,0,0,0,0,0,0,0,0,0,0,0,0"/>
                </v:shape>
                <v:rect id="Rectangle 393" o:spid="_x0000_s1067" style="position:absolute;left:5806;top:446;width:447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SascA&#10;AADcAAAADwAAAGRycy9kb3ducmV2LnhtbESPQWvCQBSE7wX/w/KE3upGC1FjVpFCMRSKrXrQ20v2&#10;mQSzb2N2q+m/7xYKPQ4z8w2TrnrTiBt1rrasYDyKQBAXVtdcKjjsX59mIJxH1thYJgXf5GC1HDyk&#10;mGh750+67XwpAoRdggoq79tESldUZNCNbEscvLPtDPogu1LqDu8Bbho5iaJYGqw5LFTY0ktFxWX3&#10;ZRTEmJ+3b6f8NHnfXD/m0/o432aZUo/Dfr0A4an3/+G/dqYVTJ9j+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UmrHAAAA3AAAAA8AAAAAAAAAAAAAAAAAmAIAAGRy&#10;cy9kb3ducmV2LnhtbFBLBQYAAAAABAAEAPUAAACMAwAAAAA=&#10;" filled="f" strokecolor="#5b9bd4"/>
                <v:shape id="Text Box 392" o:spid="_x0000_s1068" type="#_x0000_t202" style="position:absolute;left:8266;top:2997;width:34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7F30DD" w:rsidRDefault="007F30DD">
                        <w:pPr>
                          <w:spacing w:line="180" w:lineRule="exact"/>
                          <w:rPr>
                            <w:rFonts w:ascii="Calibri"/>
                            <w:sz w:val="18"/>
                          </w:rPr>
                        </w:pPr>
                        <w:r>
                          <w:rPr>
                            <w:rFonts w:ascii="Calibri"/>
                            <w:sz w:val="18"/>
                          </w:rPr>
                          <w:t>Year</w:t>
                        </w:r>
                      </w:p>
                    </w:txbxContent>
                  </v:textbox>
                </v:shape>
                <v:shape id="Text Box 391" o:spid="_x0000_s1069" type="#_x0000_t202" style="position:absolute;left:6394;top:982;width:236;height:1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7F30DD" w:rsidRDefault="007F30DD">
                        <w:pPr>
                          <w:spacing w:line="173" w:lineRule="exact"/>
                          <w:ind w:right="18"/>
                          <w:jc w:val="right"/>
                          <w:rPr>
                            <w:rFonts w:ascii="Calibri"/>
                            <w:sz w:val="17"/>
                          </w:rPr>
                        </w:pPr>
                        <w:r>
                          <w:rPr>
                            <w:rFonts w:ascii="Calibri"/>
                            <w:sz w:val="17"/>
                          </w:rPr>
                          <w:t>0.6</w:t>
                        </w:r>
                      </w:p>
                      <w:p w:rsidR="007F30DD" w:rsidRDefault="007F30DD">
                        <w:pPr>
                          <w:spacing w:before="10"/>
                          <w:rPr>
                            <w:i/>
                            <w:sz w:val="21"/>
                          </w:rPr>
                        </w:pPr>
                      </w:p>
                      <w:p w:rsidR="007F30DD" w:rsidRDefault="007F30DD">
                        <w:pPr>
                          <w:rPr>
                            <w:rFonts w:ascii="Calibri"/>
                            <w:sz w:val="17"/>
                          </w:rPr>
                        </w:pPr>
                        <w:r>
                          <w:rPr>
                            <w:rFonts w:ascii="Calibri"/>
                            <w:sz w:val="17"/>
                          </w:rPr>
                          <w:t>0.4</w:t>
                        </w:r>
                      </w:p>
                      <w:p w:rsidR="007F30DD" w:rsidRDefault="007F30DD">
                        <w:pPr>
                          <w:spacing w:before="9"/>
                          <w:rPr>
                            <w:i/>
                            <w:sz w:val="21"/>
                          </w:rPr>
                        </w:pPr>
                      </w:p>
                      <w:p w:rsidR="007F30DD" w:rsidRDefault="007F30DD">
                        <w:pPr>
                          <w:spacing w:before="1"/>
                          <w:rPr>
                            <w:rFonts w:ascii="Calibri"/>
                            <w:sz w:val="17"/>
                          </w:rPr>
                        </w:pPr>
                        <w:r>
                          <w:rPr>
                            <w:rFonts w:ascii="Calibri"/>
                            <w:sz w:val="17"/>
                          </w:rPr>
                          <w:t>0.2</w:t>
                        </w:r>
                      </w:p>
                      <w:p w:rsidR="007F30DD" w:rsidRDefault="007F30DD">
                        <w:pPr>
                          <w:spacing w:before="9"/>
                          <w:rPr>
                            <w:i/>
                            <w:sz w:val="21"/>
                          </w:rPr>
                        </w:pPr>
                      </w:p>
                      <w:p w:rsidR="007F30DD" w:rsidRDefault="007F30DD">
                        <w:pPr>
                          <w:spacing w:line="204" w:lineRule="exact"/>
                          <w:ind w:right="18"/>
                          <w:jc w:val="right"/>
                          <w:rPr>
                            <w:rFonts w:ascii="Calibri"/>
                            <w:sz w:val="17"/>
                          </w:rPr>
                        </w:pPr>
                        <w:r>
                          <w:rPr>
                            <w:rFonts w:ascii="Calibri"/>
                            <w:sz w:val="17"/>
                          </w:rPr>
                          <w:t>0</w:t>
                        </w:r>
                      </w:p>
                    </w:txbxContent>
                  </v:textbox>
                </v:shape>
                <v:shape id="Text Box 390" o:spid="_x0000_s1070" type="#_x0000_t202" style="position:absolute;left:6969;top:590;width:176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7F30DD" w:rsidRDefault="007F30DD">
                        <w:pPr>
                          <w:spacing w:line="180" w:lineRule="exact"/>
                          <w:rPr>
                            <w:rFonts w:ascii="Calibri"/>
                            <w:b/>
                            <w:sz w:val="18"/>
                          </w:rPr>
                        </w:pPr>
                        <w:r>
                          <w:rPr>
                            <w:rFonts w:ascii="Calibri"/>
                            <w:b/>
                            <w:sz w:val="18"/>
                          </w:rPr>
                          <w:t>B: Standing wood stock</w:t>
                        </w:r>
                      </w:p>
                    </w:txbxContent>
                  </v:textbox>
                </v:shape>
                <v:shape id="Text Box 389" o:spid="_x0000_s1071" type="#_x0000_t202" style="position:absolute;left:6394;top:524;width:23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7F30DD" w:rsidRDefault="007F30DD">
                        <w:pPr>
                          <w:spacing w:line="170" w:lineRule="exact"/>
                          <w:rPr>
                            <w:rFonts w:ascii="Calibri"/>
                            <w:sz w:val="17"/>
                          </w:rPr>
                        </w:pPr>
                        <w:r>
                          <w:rPr>
                            <w:rFonts w:ascii="Calibri"/>
                            <w:sz w:val="17"/>
                          </w:rPr>
                          <w:t>0.8</w:t>
                        </w:r>
                      </w:p>
                    </w:txbxContent>
                  </v:textbox>
                </v:shape>
                <v:shape id="Text Box 388" o:spid="_x0000_s1072" type="#_x0000_t202" style="position:absolute;left:3658;top:3000;width:34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7F30DD" w:rsidRDefault="007F30DD">
                        <w:pPr>
                          <w:spacing w:line="180" w:lineRule="exact"/>
                          <w:rPr>
                            <w:rFonts w:ascii="Calibri"/>
                            <w:sz w:val="18"/>
                          </w:rPr>
                        </w:pPr>
                        <w:r>
                          <w:rPr>
                            <w:rFonts w:ascii="Calibri"/>
                            <w:sz w:val="18"/>
                          </w:rPr>
                          <w:t>Year</w:t>
                        </w:r>
                      </w:p>
                    </w:txbxContent>
                  </v:textbox>
                </v:shape>
                <v:shape id="Text Box 387" o:spid="_x0000_s1073" type="#_x0000_t202" style="position:absolute;left:1837;top:914;width:107;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7F30DD" w:rsidRDefault="007F30DD">
                        <w:pPr>
                          <w:spacing w:line="173" w:lineRule="exact"/>
                          <w:rPr>
                            <w:rFonts w:ascii="Calibri"/>
                            <w:sz w:val="17"/>
                          </w:rPr>
                        </w:pPr>
                        <w:r>
                          <w:rPr>
                            <w:rFonts w:ascii="Calibri"/>
                            <w:sz w:val="17"/>
                          </w:rPr>
                          <w:t>4</w:t>
                        </w:r>
                      </w:p>
                      <w:p w:rsidR="007F30DD" w:rsidRDefault="007F30DD">
                        <w:pPr>
                          <w:spacing w:before="4"/>
                          <w:rPr>
                            <w:i/>
                            <w:sz w:val="13"/>
                          </w:rPr>
                        </w:pPr>
                      </w:p>
                      <w:p w:rsidR="007F30DD" w:rsidRDefault="007F30DD">
                        <w:pPr>
                          <w:rPr>
                            <w:rFonts w:ascii="Calibri"/>
                            <w:sz w:val="17"/>
                          </w:rPr>
                        </w:pPr>
                        <w:r>
                          <w:rPr>
                            <w:rFonts w:ascii="Calibri"/>
                            <w:sz w:val="17"/>
                          </w:rPr>
                          <w:t>3</w:t>
                        </w:r>
                      </w:p>
                      <w:p w:rsidR="007F30DD" w:rsidRDefault="007F30DD">
                        <w:pPr>
                          <w:spacing w:before="5"/>
                          <w:rPr>
                            <w:i/>
                            <w:sz w:val="13"/>
                          </w:rPr>
                        </w:pPr>
                      </w:p>
                      <w:p w:rsidR="007F30DD" w:rsidRDefault="007F30DD">
                        <w:pPr>
                          <w:rPr>
                            <w:rFonts w:ascii="Calibri"/>
                            <w:sz w:val="17"/>
                          </w:rPr>
                        </w:pPr>
                        <w:r>
                          <w:rPr>
                            <w:rFonts w:ascii="Calibri"/>
                            <w:sz w:val="17"/>
                          </w:rPr>
                          <w:t>2</w:t>
                        </w:r>
                      </w:p>
                      <w:p w:rsidR="007F30DD" w:rsidRDefault="007F30DD">
                        <w:pPr>
                          <w:spacing w:before="4"/>
                          <w:rPr>
                            <w:i/>
                            <w:sz w:val="13"/>
                          </w:rPr>
                        </w:pPr>
                      </w:p>
                      <w:p w:rsidR="007F30DD" w:rsidRDefault="007F30DD">
                        <w:pPr>
                          <w:rPr>
                            <w:rFonts w:ascii="Calibri"/>
                            <w:sz w:val="17"/>
                          </w:rPr>
                        </w:pPr>
                        <w:r>
                          <w:rPr>
                            <w:rFonts w:ascii="Calibri"/>
                            <w:sz w:val="17"/>
                          </w:rPr>
                          <w:t>1</w:t>
                        </w:r>
                      </w:p>
                      <w:p w:rsidR="007F30DD" w:rsidRDefault="007F30DD">
                        <w:pPr>
                          <w:spacing w:before="5"/>
                          <w:rPr>
                            <w:i/>
                            <w:sz w:val="13"/>
                          </w:rPr>
                        </w:pPr>
                      </w:p>
                      <w:p w:rsidR="007F30DD" w:rsidRDefault="007F30DD">
                        <w:pPr>
                          <w:spacing w:line="204" w:lineRule="exact"/>
                          <w:rPr>
                            <w:rFonts w:ascii="Calibri"/>
                            <w:sz w:val="17"/>
                          </w:rPr>
                        </w:pPr>
                        <w:r>
                          <w:rPr>
                            <w:rFonts w:ascii="Calibri"/>
                            <w:sz w:val="17"/>
                          </w:rPr>
                          <w:t>0</w:t>
                        </w:r>
                      </w:p>
                    </w:txbxContent>
                  </v:textbox>
                </v:shape>
                <v:shape id="Text Box 386" o:spid="_x0000_s1074" type="#_x0000_t202" style="position:absolute;left:2290;top:593;width:106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7F30DD" w:rsidRDefault="007F30DD">
                        <w:pPr>
                          <w:spacing w:line="180" w:lineRule="exact"/>
                          <w:rPr>
                            <w:rFonts w:ascii="Calibri"/>
                            <w:b/>
                            <w:sz w:val="18"/>
                          </w:rPr>
                        </w:pPr>
                        <w:r>
                          <w:rPr>
                            <w:rFonts w:ascii="Calibri"/>
                            <w:b/>
                            <w:sz w:val="18"/>
                          </w:rPr>
                          <w:t>A: Forest area</w:t>
                        </w:r>
                      </w:p>
                    </w:txbxContent>
                  </v:textbox>
                </v:shape>
                <v:shape id="Text Box 385" o:spid="_x0000_s1075" type="#_x0000_t202" style="position:absolute;left:1837;top:553;width:10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7F30DD" w:rsidRDefault="007F30DD">
                        <w:pPr>
                          <w:spacing w:line="170" w:lineRule="exact"/>
                          <w:rPr>
                            <w:rFonts w:ascii="Calibri"/>
                            <w:sz w:val="17"/>
                          </w:rPr>
                        </w:pPr>
                        <w:r>
                          <w:rPr>
                            <w:rFonts w:ascii="Calibri"/>
                            <w:sz w:val="17"/>
                          </w:rPr>
                          <w:t>5</w:t>
                        </w:r>
                      </w:p>
                    </w:txbxContent>
                  </v:textbox>
                </v:shape>
                <w10:wrap anchorx="page"/>
              </v:group>
            </w:pict>
          </mc:Fallback>
        </mc:AlternateContent>
      </w:r>
      <w:r>
        <w:rPr>
          <w:noProof/>
          <w:lang w:bidi="ar-SA"/>
        </w:rPr>
        <mc:AlternateContent>
          <mc:Choice Requires="wps">
            <w:drawing>
              <wp:anchor distT="0" distB="0" distL="114300" distR="114300" simplePos="0" relativeHeight="251644928" behindDoc="0" locked="0" layoutInCell="1" allowOverlap="1" wp14:anchorId="41987E92" wp14:editId="123C7917">
                <wp:simplePos x="0" y="0"/>
                <wp:positionH relativeFrom="page">
                  <wp:posOffset>972820</wp:posOffset>
                </wp:positionH>
                <wp:positionV relativeFrom="paragraph">
                  <wp:posOffset>335915</wp:posOffset>
                </wp:positionV>
                <wp:extent cx="139700" cy="1389380"/>
                <wp:effectExtent l="0" t="0" r="0" b="0"/>
                <wp:wrapNone/>
                <wp:docPr id="71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203" w:lineRule="exact"/>
                              <w:ind w:left="20"/>
                              <w:rPr>
                                <w:rFonts w:ascii="Calibri"/>
                                <w:sz w:val="18"/>
                              </w:rPr>
                            </w:pPr>
                            <w:r>
                              <w:rPr>
                                <w:rFonts w:ascii="Calibri"/>
                                <w:sz w:val="18"/>
                              </w:rPr>
                              <w:t>Forest area, millions hectares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76" type="#_x0000_t202" style="position:absolute;left:0;text-align:left;margin-left:76.6pt;margin-top:26.45pt;width:11pt;height:109.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D3tQ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" filled="f" stroked="f">
                <v:textbox style="layout-flow:vertical;mso-layout-flow-alt:bottom-to-top" inset="0,0,0,0">
                  <w:txbxContent>
                    <w:p w:rsidR="007F30DD" w:rsidRDefault="007F30DD">
                      <w:pPr>
                        <w:spacing w:line="203" w:lineRule="exact"/>
                        <w:ind w:left="20"/>
                        <w:rPr>
                          <w:rFonts w:ascii="Calibri"/>
                          <w:sz w:val="18"/>
                        </w:rPr>
                      </w:pPr>
                      <w:r>
                        <w:rPr>
                          <w:rFonts w:ascii="Calibri"/>
                          <w:sz w:val="18"/>
                        </w:rPr>
                        <w:t>Forest area, millions hectares</w:t>
                      </w: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34FE16DC" wp14:editId="12BFD5E8">
                <wp:simplePos x="0" y="0"/>
                <wp:positionH relativeFrom="page">
                  <wp:posOffset>3718560</wp:posOffset>
                </wp:positionH>
                <wp:positionV relativeFrom="paragraph">
                  <wp:posOffset>360045</wp:posOffset>
                </wp:positionV>
                <wp:extent cx="280035" cy="1370965"/>
                <wp:effectExtent l="0" t="0" r="0" b="0"/>
                <wp:wrapNone/>
                <wp:docPr id="71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203" w:lineRule="exact"/>
                              <w:jc w:val="center"/>
                              <w:rPr>
                                <w:rFonts w:ascii="Calibri"/>
                                <w:sz w:val="18"/>
                              </w:rPr>
                            </w:pPr>
                            <w:r>
                              <w:rPr>
                                <w:rFonts w:ascii="Calibri"/>
                                <w:sz w:val="18"/>
                              </w:rPr>
                              <w:t>Standing wood stock, billions</w:t>
                            </w:r>
                          </w:p>
                          <w:p w:rsidR="007F30DD" w:rsidRDefault="007F30DD">
                            <w:pPr>
                              <w:spacing w:before="1"/>
                              <w:ind w:right="1"/>
                              <w:jc w:val="center"/>
                              <w:rPr>
                                <w:rFonts w:ascii="Calibri"/>
                                <w:sz w:val="18"/>
                              </w:rPr>
                            </w:pPr>
                            <w:r>
                              <w:rPr>
                                <w:rFonts w:ascii="Calibri"/>
                                <w:sz w:val="18"/>
                              </w:rPr>
                              <w:t>cubic meters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77" type="#_x0000_t202" style="position:absolute;left:0;text-align:left;margin-left:292.8pt;margin-top:28.35pt;width:22.05pt;height:107.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HAtgIAALg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" filled="f" stroked="f">
                <v:textbox style="layout-flow:vertical;mso-layout-flow-alt:bottom-to-top" inset="0,0,0,0">
                  <w:txbxContent>
                    <w:p w:rsidR="007F30DD" w:rsidRDefault="007F30DD">
                      <w:pPr>
                        <w:spacing w:line="203" w:lineRule="exact"/>
                        <w:jc w:val="center"/>
                        <w:rPr>
                          <w:rFonts w:ascii="Calibri"/>
                          <w:sz w:val="18"/>
                        </w:rPr>
                      </w:pPr>
                      <w:r>
                        <w:rPr>
                          <w:rFonts w:ascii="Calibri"/>
                          <w:sz w:val="18"/>
                        </w:rPr>
                        <w:t>Standing wood stock, billions</w:t>
                      </w:r>
                    </w:p>
                    <w:p w:rsidR="007F30DD" w:rsidRDefault="007F30DD">
                      <w:pPr>
                        <w:spacing w:before="1"/>
                        <w:ind w:right="1"/>
                        <w:jc w:val="center"/>
                        <w:rPr>
                          <w:rFonts w:ascii="Calibri"/>
                          <w:sz w:val="18"/>
                        </w:rPr>
                      </w:pPr>
                      <w:proofErr w:type="gramStart"/>
                      <w:r>
                        <w:rPr>
                          <w:rFonts w:ascii="Calibri"/>
                          <w:sz w:val="18"/>
                        </w:rPr>
                        <w:t>cubic</w:t>
                      </w:r>
                      <w:proofErr w:type="gramEnd"/>
                      <w:r>
                        <w:rPr>
                          <w:rFonts w:ascii="Calibri"/>
                          <w:sz w:val="18"/>
                        </w:rPr>
                        <w:t xml:space="preserve"> meters</w:t>
                      </w:r>
                    </w:p>
                  </w:txbxContent>
                </v:textbox>
                <w10:wrap anchorx="page"/>
              </v:shape>
            </w:pict>
          </mc:Fallback>
        </mc:AlternateContent>
      </w:r>
      <w:r w:rsidR="007F30DD">
        <w:rPr>
          <w:rFonts w:ascii="Calibri"/>
          <w:b/>
          <w:i/>
          <w:color w:val="44536A"/>
        </w:rPr>
        <w:t>Figure 5. Total forest area of Bulgarian forests (A) and standing wood stock (B) by 2015</w:t>
      </w: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spacing w:before="12"/>
        <w:rPr>
          <w:rFonts w:ascii="Calibri"/>
          <w:b/>
          <w:i/>
          <w:sz w:val="25"/>
        </w:rPr>
      </w:pPr>
    </w:p>
    <w:p w:rsidR="00152FEF" w:rsidRDefault="005115FB">
      <w:pPr>
        <w:ind w:left="210" w:right="1549"/>
        <w:jc w:val="center"/>
        <w:rPr>
          <w:rFonts w:ascii="Calibri"/>
          <w:i/>
          <w:sz w:val="20"/>
        </w:rPr>
      </w:pPr>
      <w:r>
        <w:rPr>
          <w:noProof/>
          <w:lang w:bidi="ar-SA"/>
        </w:rPr>
        <mc:AlternateContent>
          <mc:Choice Requires="wps">
            <w:drawing>
              <wp:anchor distT="0" distB="0" distL="114300" distR="114300" simplePos="0" relativeHeight="251645952" behindDoc="0" locked="0" layoutInCell="1" allowOverlap="1" wp14:anchorId="647DF2E8" wp14:editId="4EDC8F03">
                <wp:simplePos x="0" y="0"/>
                <wp:positionH relativeFrom="page">
                  <wp:posOffset>1356995</wp:posOffset>
                </wp:positionH>
                <wp:positionV relativeFrom="paragraph">
                  <wp:posOffset>-508000</wp:posOffset>
                </wp:positionV>
                <wp:extent cx="2164080" cy="245110"/>
                <wp:effectExtent l="0" t="0" r="0" b="0"/>
                <wp:wrapNone/>
                <wp:docPr id="71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93" w:lineRule="exact"/>
                              <w:ind w:left="20"/>
                              <w:rPr>
                                <w:rFonts w:ascii="Calibri"/>
                                <w:sz w:val="17"/>
                              </w:rPr>
                            </w:pPr>
                            <w:r>
                              <w:rPr>
                                <w:rFonts w:ascii="Calibri"/>
                                <w:sz w:val="17"/>
                              </w:rPr>
                              <w:t>1960</w:t>
                            </w:r>
                          </w:p>
                          <w:p w:rsidR="007F30DD" w:rsidRDefault="007F30DD">
                            <w:pPr>
                              <w:spacing w:before="83"/>
                              <w:ind w:left="20"/>
                              <w:rPr>
                                <w:rFonts w:ascii="Calibri"/>
                                <w:sz w:val="17"/>
                              </w:rPr>
                            </w:pPr>
                            <w:r>
                              <w:rPr>
                                <w:rFonts w:ascii="Calibri"/>
                                <w:sz w:val="17"/>
                              </w:rPr>
                              <w:t>1965</w:t>
                            </w:r>
                          </w:p>
                          <w:p w:rsidR="007F30DD" w:rsidRDefault="007F30DD">
                            <w:pPr>
                              <w:spacing w:before="83"/>
                              <w:ind w:left="20"/>
                              <w:rPr>
                                <w:rFonts w:ascii="Calibri"/>
                                <w:sz w:val="17"/>
                              </w:rPr>
                            </w:pPr>
                            <w:r>
                              <w:rPr>
                                <w:rFonts w:ascii="Calibri"/>
                                <w:sz w:val="17"/>
                              </w:rPr>
                              <w:t>1970</w:t>
                            </w:r>
                          </w:p>
                          <w:p w:rsidR="007F30DD" w:rsidRDefault="007F30DD">
                            <w:pPr>
                              <w:spacing w:before="83"/>
                              <w:ind w:left="20"/>
                              <w:rPr>
                                <w:rFonts w:ascii="Calibri"/>
                                <w:sz w:val="17"/>
                              </w:rPr>
                            </w:pPr>
                            <w:r>
                              <w:rPr>
                                <w:rFonts w:ascii="Calibri"/>
                                <w:sz w:val="17"/>
                              </w:rPr>
                              <w:t>1975</w:t>
                            </w:r>
                          </w:p>
                          <w:p w:rsidR="007F30DD" w:rsidRDefault="007F30DD">
                            <w:pPr>
                              <w:spacing w:before="83"/>
                              <w:ind w:left="20"/>
                              <w:rPr>
                                <w:rFonts w:ascii="Calibri"/>
                                <w:sz w:val="17"/>
                              </w:rPr>
                            </w:pPr>
                            <w:r>
                              <w:rPr>
                                <w:rFonts w:ascii="Calibri"/>
                                <w:sz w:val="17"/>
                              </w:rPr>
                              <w:t>1980</w:t>
                            </w:r>
                          </w:p>
                          <w:p w:rsidR="007F30DD" w:rsidRDefault="007F30DD">
                            <w:pPr>
                              <w:spacing w:before="84"/>
                              <w:ind w:left="20"/>
                              <w:rPr>
                                <w:rFonts w:ascii="Calibri"/>
                                <w:sz w:val="17"/>
                              </w:rPr>
                            </w:pPr>
                            <w:r>
                              <w:rPr>
                                <w:rFonts w:ascii="Calibri"/>
                                <w:sz w:val="17"/>
                              </w:rPr>
                              <w:t>1985</w:t>
                            </w:r>
                          </w:p>
                          <w:p w:rsidR="007F30DD" w:rsidRDefault="007F30DD">
                            <w:pPr>
                              <w:spacing w:before="83"/>
                              <w:ind w:left="20"/>
                              <w:rPr>
                                <w:rFonts w:ascii="Calibri"/>
                                <w:sz w:val="17"/>
                              </w:rPr>
                            </w:pPr>
                            <w:r>
                              <w:rPr>
                                <w:rFonts w:ascii="Calibri"/>
                                <w:sz w:val="17"/>
                              </w:rPr>
                              <w:t>1990</w:t>
                            </w:r>
                          </w:p>
                          <w:p w:rsidR="007F30DD" w:rsidRDefault="007F30DD">
                            <w:pPr>
                              <w:spacing w:before="83"/>
                              <w:ind w:left="20"/>
                              <w:rPr>
                                <w:rFonts w:ascii="Calibri"/>
                                <w:sz w:val="17"/>
                              </w:rPr>
                            </w:pPr>
                            <w:r>
                              <w:rPr>
                                <w:rFonts w:ascii="Calibri"/>
                                <w:sz w:val="17"/>
                              </w:rPr>
                              <w:t>1995</w:t>
                            </w:r>
                          </w:p>
                          <w:p w:rsidR="007F30DD" w:rsidRDefault="007F30DD">
                            <w:pPr>
                              <w:spacing w:before="83"/>
                              <w:ind w:left="20"/>
                              <w:rPr>
                                <w:rFonts w:ascii="Calibri"/>
                                <w:sz w:val="17"/>
                              </w:rPr>
                            </w:pPr>
                            <w:r>
                              <w:rPr>
                                <w:rFonts w:ascii="Calibri"/>
                                <w:sz w:val="17"/>
                              </w:rPr>
                              <w:t>2000</w:t>
                            </w:r>
                          </w:p>
                          <w:p w:rsidR="007F30DD" w:rsidRDefault="007F30DD">
                            <w:pPr>
                              <w:spacing w:before="83"/>
                              <w:ind w:left="20"/>
                              <w:rPr>
                                <w:rFonts w:ascii="Calibri"/>
                                <w:sz w:val="17"/>
                              </w:rPr>
                            </w:pPr>
                            <w:r>
                              <w:rPr>
                                <w:rFonts w:ascii="Calibri"/>
                                <w:sz w:val="17"/>
                              </w:rPr>
                              <w:t>2005</w:t>
                            </w:r>
                          </w:p>
                          <w:p w:rsidR="007F30DD" w:rsidRDefault="007F30DD">
                            <w:pPr>
                              <w:spacing w:before="83"/>
                              <w:ind w:left="20"/>
                              <w:rPr>
                                <w:rFonts w:ascii="Calibri"/>
                                <w:sz w:val="17"/>
                              </w:rPr>
                            </w:pPr>
                            <w:r>
                              <w:rPr>
                                <w:rFonts w:ascii="Calibri"/>
                                <w:sz w:val="17"/>
                              </w:rPr>
                              <w:t>2010</w:t>
                            </w:r>
                          </w:p>
                          <w:p w:rsidR="007F30DD" w:rsidRDefault="007F30DD">
                            <w:pPr>
                              <w:spacing w:before="84"/>
                              <w:ind w:left="20"/>
                              <w:rPr>
                                <w:rFonts w:ascii="Calibri"/>
                                <w:sz w:val="17"/>
                              </w:rPr>
                            </w:pPr>
                            <w:r>
                              <w:rPr>
                                <w:rFonts w:ascii="Calibri"/>
                                <w:sz w:val="17"/>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78" type="#_x0000_t202" style="position:absolute;left:0;text-align:left;margin-left:106.85pt;margin-top:-40pt;width:170.4pt;height:19.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" filled="f" stroked="f">
                <v:textbox style="layout-flow:vertical;mso-layout-flow-alt:bottom-to-top" inset="0,0,0,0">
                  <w:txbxContent>
                    <w:p w:rsidR="007F30DD" w:rsidRDefault="007F30DD">
                      <w:pPr>
                        <w:spacing w:line="193" w:lineRule="exact"/>
                        <w:ind w:left="20"/>
                        <w:rPr>
                          <w:rFonts w:ascii="Calibri"/>
                          <w:sz w:val="17"/>
                        </w:rPr>
                      </w:pPr>
                      <w:r>
                        <w:rPr>
                          <w:rFonts w:ascii="Calibri"/>
                          <w:sz w:val="17"/>
                        </w:rPr>
                        <w:t>1960</w:t>
                      </w:r>
                    </w:p>
                    <w:p w:rsidR="007F30DD" w:rsidRDefault="007F30DD">
                      <w:pPr>
                        <w:spacing w:before="83"/>
                        <w:ind w:left="20"/>
                        <w:rPr>
                          <w:rFonts w:ascii="Calibri"/>
                          <w:sz w:val="17"/>
                        </w:rPr>
                      </w:pPr>
                      <w:r>
                        <w:rPr>
                          <w:rFonts w:ascii="Calibri"/>
                          <w:sz w:val="17"/>
                        </w:rPr>
                        <w:t>1965</w:t>
                      </w:r>
                    </w:p>
                    <w:p w:rsidR="007F30DD" w:rsidRDefault="007F30DD">
                      <w:pPr>
                        <w:spacing w:before="83"/>
                        <w:ind w:left="20"/>
                        <w:rPr>
                          <w:rFonts w:ascii="Calibri"/>
                          <w:sz w:val="17"/>
                        </w:rPr>
                      </w:pPr>
                      <w:r>
                        <w:rPr>
                          <w:rFonts w:ascii="Calibri"/>
                          <w:sz w:val="17"/>
                        </w:rPr>
                        <w:t>1970</w:t>
                      </w:r>
                    </w:p>
                    <w:p w:rsidR="007F30DD" w:rsidRDefault="007F30DD">
                      <w:pPr>
                        <w:spacing w:before="83"/>
                        <w:ind w:left="20"/>
                        <w:rPr>
                          <w:rFonts w:ascii="Calibri"/>
                          <w:sz w:val="17"/>
                        </w:rPr>
                      </w:pPr>
                      <w:r>
                        <w:rPr>
                          <w:rFonts w:ascii="Calibri"/>
                          <w:sz w:val="17"/>
                        </w:rPr>
                        <w:t>1975</w:t>
                      </w:r>
                    </w:p>
                    <w:p w:rsidR="007F30DD" w:rsidRDefault="007F30DD">
                      <w:pPr>
                        <w:spacing w:before="83"/>
                        <w:ind w:left="20"/>
                        <w:rPr>
                          <w:rFonts w:ascii="Calibri"/>
                          <w:sz w:val="17"/>
                        </w:rPr>
                      </w:pPr>
                      <w:r>
                        <w:rPr>
                          <w:rFonts w:ascii="Calibri"/>
                          <w:sz w:val="17"/>
                        </w:rPr>
                        <w:t>1980</w:t>
                      </w:r>
                    </w:p>
                    <w:p w:rsidR="007F30DD" w:rsidRDefault="007F30DD">
                      <w:pPr>
                        <w:spacing w:before="84"/>
                        <w:ind w:left="20"/>
                        <w:rPr>
                          <w:rFonts w:ascii="Calibri"/>
                          <w:sz w:val="17"/>
                        </w:rPr>
                      </w:pPr>
                      <w:r>
                        <w:rPr>
                          <w:rFonts w:ascii="Calibri"/>
                          <w:sz w:val="17"/>
                        </w:rPr>
                        <w:t>1985</w:t>
                      </w:r>
                    </w:p>
                    <w:p w:rsidR="007F30DD" w:rsidRDefault="007F30DD">
                      <w:pPr>
                        <w:spacing w:before="83"/>
                        <w:ind w:left="20"/>
                        <w:rPr>
                          <w:rFonts w:ascii="Calibri"/>
                          <w:sz w:val="17"/>
                        </w:rPr>
                      </w:pPr>
                      <w:r>
                        <w:rPr>
                          <w:rFonts w:ascii="Calibri"/>
                          <w:sz w:val="17"/>
                        </w:rPr>
                        <w:t>1990</w:t>
                      </w:r>
                    </w:p>
                    <w:p w:rsidR="007F30DD" w:rsidRDefault="007F30DD">
                      <w:pPr>
                        <w:spacing w:before="83"/>
                        <w:ind w:left="20"/>
                        <w:rPr>
                          <w:rFonts w:ascii="Calibri"/>
                          <w:sz w:val="17"/>
                        </w:rPr>
                      </w:pPr>
                      <w:r>
                        <w:rPr>
                          <w:rFonts w:ascii="Calibri"/>
                          <w:sz w:val="17"/>
                        </w:rPr>
                        <w:t>1995</w:t>
                      </w:r>
                    </w:p>
                    <w:p w:rsidR="007F30DD" w:rsidRDefault="007F30DD">
                      <w:pPr>
                        <w:spacing w:before="83"/>
                        <w:ind w:left="20"/>
                        <w:rPr>
                          <w:rFonts w:ascii="Calibri"/>
                          <w:sz w:val="17"/>
                        </w:rPr>
                      </w:pPr>
                      <w:r>
                        <w:rPr>
                          <w:rFonts w:ascii="Calibri"/>
                          <w:sz w:val="17"/>
                        </w:rPr>
                        <w:t>2000</w:t>
                      </w:r>
                    </w:p>
                    <w:p w:rsidR="007F30DD" w:rsidRDefault="007F30DD">
                      <w:pPr>
                        <w:spacing w:before="83"/>
                        <w:ind w:left="20"/>
                        <w:rPr>
                          <w:rFonts w:ascii="Calibri"/>
                          <w:sz w:val="17"/>
                        </w:rPr>
                      </w:pPr>
                      <w:r>
                        <w:rPr>
                          <w:rFonts w:ascii="Calibri"/>
                          <w:sz w:val="17"/>
                        </w:rPr>
                        <w:t>2005</w:t>
                      </w:r>
                    </w:p>
                    <w:p w:rsidR="007F30DD" w:rsidRDefault="007F30DD">
                      <w:pPr>
                        <w:spacing w:before="83"/>
                        <w:ind w:left="20"/>
                        <w:rPr>
                          <w:rFonts w:ascii="Calibri"/>
                          <w:sz w:val="17"/>
                        </w:rPr>
                      </w:pPr>
                      <w:r>
                        <w:rPr>
                          <w:rFonts w:ascii="Calibri"/>
                          <w:sz w:val="17"/>
                        </w:rPr>
                        <w:t>2010</w:t>
                      </w:r>
                    </w:p>
                    <w:p w:rsidR="007F30DD" w:rsidRDefault="007F30DD">
                      <w:pPr>
                        <w:spacing w:before="84"/>
                        <w:ind w:left="20"/>
                        <w:rPr>
                          <w:rFonts w:ascii="Calibri"/>
                          <w:sz w:val="17"/>
                        </w:rPr>
                      </w:pPr>
                      <w:r>
                        <w:rPr>
                          <w:rFonts w:ascii="Calibri"/>
                          <w:sz w:val="17"/>
                        </w:rPr>
                        <w:t>2015</w:t>
                      </w: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E675308" wp14:editId="5CE95E27">
                <wp:simplePos x="0" y="0"/>
                <wp:positionH relativeFrom="page">
                  <wp:posOffset>4329430</wp:posOffset>
                </wp:positionH>
                <wp:positionV relativeFrom="paragraph">
                  <wp:posOffset>-509270</wp:posOffset>
                </wp:positionV>
                <wp:extent cx="2107565" cy="245110"/>
                <wp:effectExtent l="0" t="0" r="0" b="0"/>
                <wp:wrapNone/>
                <wp:docPr id="71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93" w:lineRule="exact"/>
                              <w:ind w:left="20"/>
                              <w:rPr>
                                <w:rFonts w:ascii="Calibri"/>
                                <w:sz w:val="17"/>
                              </w:rPr>
                            </w:pPr>
                            <w:r>
                              <w:rPr>
                                <w:rFonts w:ascii="Calibri"/>
                                <w:sz w:val="17"/>
                              </w:rPr>
                              <w:t>1960</w:t>
                            </w:r>
                          </w:p>
                          <w:p w:rsidR="007F30DD" w:rsidRDefault="007F30DD">
                            <w:pPr>
                              <w:spacing w:before="75"/>
                              <w:ind w:left="20"/>
                              <w:rPr>
                                <w:rFonts w:ascii="Calibri"/>
                                <w:sz w:val="17"/>
                              </w:rPr>
                            </w:pPr>
                            <w:r>
                              <w:rPr>
                                <w:rFonts w:ascii="Calibri"/>
                                <w:sz w:val="17"/>
                              </w:rPr>
                              <w:t>1965</w:t>
                            </w:r>
                          </w:p>
                          <w:p w:rsidR="007F30DD" w:rsidRDefault="007F30DD">
                            <w:pPr>
                              <w:spacing w:before="75"/>
                              <w:ind w:left="20"/>
                              <w:rPr>
                                <w:rFonts w:ascii="Calibri"/>
                                <w:sz w:val="17"/>
                              </w:rPr>
                            </w:pPr>
                            <w:r>
                              <w:rPr>
                                <w:rFonts w:ascii="Calibri"/>
                                <w:sz w:val="17"/>
                              </w:rPr>
                              <w:t>1970</w:t>
                            </w:r>
                          </w:p>
                          <w:p w:rsidR="007F30DD" w:rsidRDefault="007F30DD">
                            <w:pPr>
                              <w:spacing w:before="75"/>
                              <w:ind w:left="20"/>
                              <w:rPr>
                                <w:rFonts w:ascii="Calibri"/>
                                <w:sz w:val="17"/>
                              </w:rPr>
                            </w:pPr>
                            <w:r>
                              <w:rPr>
                                <w:rFonts w:ascii="Calibri"/>
                                <w:sz w:val="17"/>
                              </w:rPr>
                              <w:t>1975</w:t>
                            </w:r>
                          </w:p>
                          <w:p w:rsidR="007F30DD" w:rsidRDefault="007F30DD">
                            <w:pPr>
                              <w:spacing w:before="75"/>
                              <w:ind w:left="20"/>
                              <w:rPr>
                                <w:rFonts w:ascii="Calibri"/>
                                <w:sz w:val="17"/>
                              </w:rPr>
                            </w:pPr>
                            <w:r>
                              <w:rPr>
                                <w:rFonts w:ascii="Calibri"/>
                                <w:sz w:val="17"/>
                              </w:rPr>
                              <w:t>1980</w:t>
                            </w:r>
                          </w:p>
                          <w:p w:rsidR="007F30DD" w:rsidRDefault="007F30DD">
                            <w:pPr>
                              <w:spacing w:before="75"/>
                              <w:ind w:left="20"/>
                              <w:rPr>
                                <w:rFonts w:ascii="Calibri"/>
                                <w:sz w:val="17"/>
                              </w:rPr>
                            </w:pPr>
                            <w:r>
                              <w:rPr>
                                <w:rFonts w:ascii="Calibri"/>
                                <w:sz w:val="17"/>
                              </w:rPr>
                              <w:t>1985</w:t>
                            </w:r>
                          </w:p>
                          <w:p w:rsidR="007F30DD" w:rsidRDefault="007F30DD">
                            <w:pPr>
                              <w:spacing w:before="75"/>
                              <w:ind w:left="20"/>
                              <w:rPr>
                                <w:rFonts w:ascii="Calibri"/>
                                <w:sz w:val="17"/>
                              </w:rPr>
                            </w:pPr>
                            <w:r>
                              <w:rPr>
                                <w:rFonts w:ascii="Calibri"/>
                                <w:sz w:val="17"/>
                              </w:rPr>
                              <w:t>1990</w:t>
                            </w:r>
                          </w:p>
                          <w:p w:rsidR="007F30DD" w:rsidRDefault="007F30DD">
                            <w:pPr>
                              <w:spacing w:before="75"/>
                              <w:ind w:left="20"/>
                              <w:rPr>
                                <w:rFonts w:ascii="Calibri"/>
                                <w:sz w:val="17"/>
                              </w:rPr>
                            </w:pPr>
                            <w:r>
                              <w:rPr>
                                <w:rFonts w:ascii="Calibri"/>
                                <w:sz w:val="17"/>
                              </w:rPr>
                              <w:t>1995</w:t>
                            </w:r>
                          </w:p>
                          <w:p w:rsidR="007F30DD" w:rsidRDefault="007F30DD">
                            <w:pPr>
                              <w:spacing w:before="75"/>
                              <w:ind w:left="20"/>
                              <w:rPr>
                                <w:rFonts w:ascii="Calibri"/>
                                <w:sz w:val="17"/>
                              </w:rPr>
                            </w:pPr>
                            <w:r>
                              <w:rPr>
                                <w:rFonts w:ascii="Calibri"/>
                                <w:sz w:val="17"/>
                              </w:rPr>
                              <w:t>2000</w:t>
                            </w:r>
                          </w:p>
                          <w:p w:rsidR="007F30DD" w:rsidRDefault="007F30DD">
                            <w:pPr>
                              <w:spacing w:before="75"/>
                              <w:ind w:left="20"/>
                              <w:rPr>
                                <w:rFonts w:ascii="Calibri"/>
                                <w:sz w:val="17"/>
                              </w:rPr>
                            </w:pPr>
                            <w:r>
                              <w:rPr>
                                <w:rFonts w:ascii="Calibri"/>
                                <w:sz w:val="17"/>
                              </w:rPr>
                              <w:t>2005</w:t>
                            </w:r>
                          </w:p>
                          <w:p w:rsidR="007F30DD" w:rsidRDefault="007F30DD">
                            <w:pPr>
                              <w:spacing w:before="75"/>
                              <w:ind w:left="20"/>
                              <w:rPr>
                                <w:rFonts w:ascii="Calibri"/>
                                <w:sz w:val="17"/>
                              </w:rPr>
                            </w:pPr>
                            <w:r>
                              <w:rPr>
                                <w:rFonts w:ascii="Calibri"/>
                                <w:sz w:val="17"/>
                              </w:rPr>
                              <w:t>2010</w:t>
                            </w:r>
                          </w:p>
                          <w:p w:rsidR="007F30DD" w:rsidRDefault="007F30DD">
                            <w:pPr>
                              <w:spacing w:before="75"/>
                              <w:ind w:left="20"/>
                              <w:rPr>
                                <w:rFonts w:ascii="Calibri"/>
                                <w:sz w:val="17"/>
                              </w:rPr>
                            </w:pPr>
                            <w:r>
                              <w:rPr>
                                <w:rFonts w:ascii="Calibri"/>
                                <w:sz w:val="17"/>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79" type="#_x0000_t202" style="position:absolute;left:0;text-align:left;margin-left:340.9pt;margin-top:-40.1pt;width:165.95pt;height:19.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gSuAIAALg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" filled="f" stroked="f">
                <v:textbox style="layout-flow:vertical;mso-layout-flow-alt:bottom-to-top" inset="0,0,0,0">
                  <w:txbxContent>
                    <w:p w:rsidR="007F30DD" w:rsidRDefault="007F30DD">
                      <w:pPr>
                        <w:spacing w:line="193" w:lineRule="exact"/>
                        <w:ind w:left="20"/>
                        <w:rPr>
                          <w:rFonts w:ascii="Calibri"/>
                          <w:sz w:val="17"/>
                        </w:rPr>
                      </w:pPr>
                      <w:r>
                        <w:rPr>
                          <w:rFonts w:ascii="Calibri"/>
                          <w:sz w:val="17"/>
                        </w:rPr>
                        <w:t>1960</w:t>
                      </w:r>
                    </w:p>
                    <w:p w:rsidR="007F30DD" w:rsidRDefault="007F30DD">
                      <w:pPr>
                        <w:spacing w:before="75"/>
                        <w:ind w:left="20"/>
                        <w:rPr>
                          <w:rFonts w:ascii="Calibri"/>
                          <w:sz w:val="17"/>
                        </w:rPr>
                      </w:pPr>
                      <w:r>
                        <w:rPr>
                          <w:rFonts w:ascii="Calibri"/>
                          <w:sz w:val="17"/>
                        </w:rPr>
                        <w:t>1965</w:t>
                      </w:r>
                    </w:p>
                    <w:p w:rsidR="007F30DD" w:rsidRDefault="007F30DD">
                      <w:pPr>
                        <w:spacing w:before="75"/>
                        <w:ind w:left="20"/>
                        <w:rPr>
                          <w:rFonts w:ascii="Calibri"/>
                          <w:sz w:val="17"/>
                        </w:rPr>
                      </w:pPr>
                      <w:r>
                        <w:rPr>
                          <w:rFonts w:ascii="Calibri"/>
                          <w:sz w:val="17"/>
                        </w:rPr>
                        <w:t>1970</w:t>
                      </w:r>
                    </w:p>
                    <w:p w:rsidR="007F30DD" w:rsidRDefault="007F30DD">
                      <w:pPr>
                        <w:spacing w:before="75"/>
                        <w:ind w:left="20"/>
                        <w:rPr>
                          <w:rFonts w:ascii="Calibri"/>
                          <w:sz w:val="17"/>
                        </w:rPr>
                      </w:pPr>
                      <w:r>
                        <w:rPr>
                          <w:rFonts w:ascii="Calibri"/>
                          <w:sz w:val="17"/>
                        </w:rPr>
                        <w:t>1975</w:t>
                      </w:r>
                    </w:p>
                    <w:p w:rsidR="007F30DD" w:rsidRDefault="007F30DD">
                      <w:pPr>
                        <w:spacing w:before="75"/>
                        <w:ind w:left="20"/>
                        <w:rPr>
                          <w:rFonts w:ascii="Calibri"/>
                          <w:sz w:val="17"/>
                        </w:rPr>
                      </w:pPr>
                      <w:r>
                        <w:rPr>
                          <w:rFonts w:ascii="Calibri"/>
                          <w:sz w:val="17"/>
                        </w:rPr>
                        <w:t>1980</w:t>
                      </w:r>
                    </w:p>
                    <w:p w:rsidR="007F30DD" w:rsidRDefault="007F30DD">
                      <w:pPr>
                        <w:spacing w:before="75"/>
                        <w:ind w:left="20"/>
                        <w:rPr>
                          <w:rFonts w:ascii="Calibri"/>
                          <w:sz w:val="17"/>
                        </w:rPr>
                      </w:pPr>
                      <w:r>
                        <w:rPr>
                          <w:rFonts w:ascii="Calibri"/>
                          <w:sz w:val="17"/>
                        </w:rPr>
                        <w:t>1985</w:t>
                      </w:r>
                    </w:p>
                    <w:p w:rsidR="007F30DD" w:rsidRDefault="007F30DD">
                      <w:pPr>
                        <w:spacing w:before="75"/>
                        <w:ind w:left="20"/>
                        <w:rPr>
                          <w:rFonts w:ascii="Calibri"/>
                          <w:sz w:val="17"/>
                        </w:rPr>
                      </w:pPr>
                      <w:r>
                        <w:rPr>
                          <w:rFonts w:ascii="Calibri"/>
                          <w:sz w:val="17"/>
                        </w:rPr>
                        <w:t>1990</w:t>
                      </w:r>
                    </w:p>
                    <w:p w:rsidR="007F30DD" w:rsidRDefault="007F30DD">
                      <w:pPr>
                        <w:spacing w:before="75"/>
                        <w:ind w:left="20"/>
                        <w:rPr>
                          <w:rFonts w:ascii="Calibri"/>
                          <w:sz w:val="17"/>
                        </w:rPr>
                      </w:pPr>
                      <w:r>
                        <w:rPr>
                          <w:rFonts w:ascii="Calibri"/>
                          <w:sz w:val="17"/>
                        </w:rPr>
                        <w:t>1995</w:t>
                      </w:r>
                    </w:p>
                    <w:p w:rsidR="007F30DD" w:rsidRDefault="007F30DD">
                      <w:pPr>
                        <w:spacing w:before="75"/>
                        <w:ind w:left="20"/>
                        <w:rPr>
                          <w:rFonts w:ascii="Calibri"/>
                          <w:sz w:val="17"/>
                        </w:rPr>
                      </w:pPr>
                      <w:r>
                        <w:rPr>
                          <w:rFonts w:ascii="Calibri"/>
                          <w:sz w:val="17"/>
                        </w:rPr>
                        <w:t>2000</w:t>
                      </w:r>
                    </w:p>
                    <w:p w:rsidR="007F30DD" w:rsidRDefault="007F30DD">
                      <w:pPr>
                        <w:spacing w:before="75"/>
                        <w:ind w:left="20"/>
                        <w:rPr>
                          <w:rFonts w:ascii="Calibri"/>
                          <w:sz w:val="17"/>
                        </w:rPr>
                      </w:pPr>
                      <w:r>
                        <w:rPr>
                          <w:rFonts w:ascii="Calibri"/>
                          <w:sz w:val="17"/>
                        </w:rPr>
                        <w:t>2005</w:t>
                      </w:r>
                    </w:p>
                    <w:p w:rsidR="007F30DD" w:rsidRDefault="007F30DD">
                      <w:pPr>
                        <w:spacing w:before="75"/>
                        <w:ind w:left="20"/>
                        <w:rPr>
                          <w:rFonts w:ascii="Calibri"/>
                          <w:sz w:val="17"/>
                        </w:rPr>
                      </w:pPr>
                      <w:r>
                        <w:rPr>
                          <w:rFonts w:ascii="Calibri"/>
                          <w:sz w:val="17"/>
                        </w:rPr>
                        <w:t>2010</w:t>
                      </w:r>
                    </w:p>
                    <w:p w:rsidR="007F30DD" w:rsidRDefault="007F30DD">
                      <w:pPr>
                        <w:spacing w:before="75"/>
                        <w:ind w:left="20"/>
                        <w:rPr>
                          <w:rFonts w:ascii="Calibri"/>
                          <w:sz w:val="17"/>
                        </w:rPr>
                      </w:pPr>
                      <w:r>
                        <w:rPr>
                          <w:rFonts w:ascii="Calibri"/>
                          <w:sz w:val="17"/>
                        </w:rPr>
                        <w:t>2015</w:t>
                      </w:r>
                    </w:p>
                  </w:txbxContent>
                </v:textbox>
                <w10:wrap anchorx="page"/>
              </v:shape>
            </w:pict>
          </mc:Fallback>
        </mc:AlternateContent>
      </w:r>
      <w:r w:rsidR="007F30DD">
        <w:rPr>
          <w:rFonts w:ascii="Calibri"/>
          <w:i/>
          <w:sz w:val="20"/>
        </w:rPr>
        <w:t>Source: Data from EFA.</w:t>
      </w:r>
    </w:p>
    <w:p w:rsidR="00152FEF" w:rsidRDefault="00152FEF">
      <w:pPr>
        <w:pStyle w:val="BodyText"/>
        <w:spacing w:before="7"/>
        <w:rPr>
          <w:rFonts w:ascii="Calibri"/>
          <w:i/>
          <w:sz w:val="20"/>
        </w:rPr>
      </w:pPr>
    </w:p>
    <w:p w:rsidR="00152FEF" w:rsidRDefault="007F30DD">
      <w:pPr>
        <w:pStyle w:val="ListParagraph"/>
        <w:numPr>
          <w:ilvl w:val="0"/>
          <w:numId w:val="70"/>
        </w:numPr>
        <w:tabs>
          <w:tab w:val="left" w:pos="608"/>
        </w:tabs>
        <w:spacing w:before="0" w:line="276" w:lineRule="auto"/>
        <w:ind w:left="211" w:right="1408" w:firstLine="0"/>
        <w:jc w:val="both"/>
        <w:rPr>
          <w:sz w:val="24"/>
        </w:rPr>
      </w:pPr>
      <w:r>
        <w:rPr>
          <w:sz w:val="24"/>
        </w:rPr>
        <w:t xml:space="preserve">The total economic aggregate of forestry and logging of Bulgaria is about </w:t>
      </w:r>
      <w:r>
        <w:rPr>
          <w:rFonts w:ascii="Arial" w:hAnsi="Arial"/>
          <w:sz w:val="24"/>
        </w:rPr>
        <w:t>€</w:t>
      </w:r>
      <w:r>
        <w:rPr>
          <w:sz w:val="24"/>
        </w:rPr>
        <w:t xml:space="preserve">197 million (EUROSTAT 2013 data). According to the European Sector Monitor </w:t>
      </w:r>
      <w:r>
        <w:rPr>
          <w:spacing w:val="2"/>
          <w:sz w:val="24"/>
        </w:rPr>
        <w:t xml:space="preserve">of </w:t>
      </w:r>
      <w:r>
        <w:rPr>
          <w:sz w:val="24"/>
        </w:rPr>
        <w:t>Wood Processing and Furniture Industry (2009 and update in 2010), the production of furniture in 2010 accumulated to</w:t>
      </w:r>
      <w:r>
        <w:rPr>
          <w:spacing w:val="-2"/>
          <w:sz w:val="24"/>
        </w:rPr>
        <w:t xml:space="preserve"> </w:t>
      </w:r>
      <w:r>
        <w:rPr>
          <w:rFonts w:ascii="Arial" w:hAnsi="Arial"/>
          <w:sz w:val="24"/>
        </w:rPr>
        <w:t>€</w:t>
      </w:r>
      <w:r>
        <w:rPr>
          <w:sz w:val="24"/>
        </w:rPr>
        <w:t>356</w:t>
      </w:r>
      <w:r>
        <w:rPr>
          <w:spacing w:val="-3"/>
          <w:sz w:val="24"/>
        </w:rPr>
        <w:t xml:space="preserve"> </w:t>
      </w:r>
      <w:r>
        <w:rPr>
          <w:sz w:val="24"/>
        </w:rPr>
        <w:t>million.</w:t>
      </w:r>
      <w:r>
        <w:rPr>
          <w:spacing w:val="-2"/>
          <w:sz w:val="24"/>
        </w:rPr>
        <w:t xml:space="preserve"> </w:t>
      </w:r>
      <w:r>
        <w:rPr>
          <w:sz w:val="24"/>
        </w:rPr>
        <w:t>About</w:t>
      </w:r>
      <w:r>
        <w:rPr>
          <w:spacing w:val="-3"/>
          <w:sz w:val="24"/>
        </w:rPr>
        <w:t xml:space="preserve"> </w:t>
      </w:r>
      <w:r>
        <w:rPr>
          <w:sz w:val="24"/>
        </w:rPr>
        <w:t>43,000</w:t>
      </w:r>
      <w:r>
        <w:rPr>
          <w:spacing w:val="-3"/>
          <w:sz w:val="24"/>
        </w:rPr>
        <w:t xml:space="preserve"> </w:t>
      </w:r>
      <w:r>
        <w:rPr>
          <w:sz w:val="24"/>
        </w:rPr>
        <w:t>people</w:t>
      </w:r>
      <w:r>
        <w:rPr>
          <w:spacing w:val="-3"/>
          <w:sz w:val="24"/>
        </w:rPr>
        <w:t xml:space="preserve"> </w:t>
      </w:r>
      <w:r>
        <w:rPr>
          <w:sz w:val="24"/>
        </w:rPr>
        <w:t>are</w:t>
      </w:r>
      <w:r>
        <w:rPr>
          <w:spacing w:val="-5"/>
          <w:sz w:val="24"/>
        </w:rPr>
        <w:t xml:space="preserve"> </w:t>
      </w:r>
      <w:r>
        <w:rPr>
          <w:sz w:val="24"/>
        </w:rPr>
        <w:t>occupied</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forestry</w:t>
      </w:r>
      <w:r>
        <w:rPr>
          <w:spacing w:val="-8"/>
          <w:sz w:val="24"/>
        </w:rPr>
        <w:t xml:space="preserve"> </w:t>
      </w:r>
      <w:r>
        <w:rPr>
          <w:sz w:val="24"/>
        </w:rPr>
        <w:t>sector,</w:t>
      </w:r>
      <w:r>
        <w:rPr>
          <w:spacing w:val="-4"/>
          <w:sz w:val="24"/>
        </w:rPr>
        <w:t xml:space="preserve"> </w:t>
      </w:r>
      <w:r>
        <w:rPr>
          <w:sz w:val="24"/>
        </w:rPr>
        <w:t>of</w:t>
      </w:r>
      <w:r>
        <w:rPr>
          <w:spacing w:val="-4"/>
          <w:sz w:val="24"/>
        </w:rPr>
        <w:t xml:space="preserve"> </w:t>
      </w:r>
      <w:r>
        <w:rPr>
          <w:sz w:val="24"/>
        </w:rPr>
        <w:t>which</w:t>
      </w:r>
      <w:r>
        <w:rPr>
          <w:spacing w:val="1"/>
          <w:sz w:val="24"/>
        </w:rPr>
        <w:t xml:space="preserve"> </w:t>
      </w:r>
      <w:r>
        <w:rPr>
          <w:sz w:val="24"/>
        </w:rPr>
        <w:t>about</w:t>
      </w:r>
      <w:r>
        <w:rPr>
          <w:spacing w:val="-2"/>
          <w:sz w:val="24"/>
        </w:rPr>
        <w:t xml:space="preserve"> </w:t>
      </w:r>
      <w:r>
        <w:rPr>
          <w:sz w:val="24"/>
        </w:rPr>
        <w:t>8,000 are employed in the management structures of the forest administration, 20,000 are employed in enterprises for furniture production, and 15,000 in the wood processing (NSI 2016). However, in certain regions with high forest area, the forestry sector is the most important provider of incomes for the population. The wood processing and furniture sectors of Bulgaria comprised 3,600 enterprises, most of which are microenterprises. By number, large</w:t>
      </w:r>
      <w:r>
        <w:rPr>
          <w:spacing w:val="-30"/>
          <w:sz w:val="24"/>
        </w:rPr>
        <w:t xml:space="preserve"> </w:t>
      </w:r>
      <w:r>
        <w:rPr>
          <w:sz w:val="24"/>
        </w:rPr>
        <w:t>enterprises account for less than 1 percent.</w:t>
      </w:r>
    </w:p>
    <w:p w:rsidR="00152FEF" w:rsidRDefault="007F30DD">
      <w:pPr>
        <w:pStyle w:val="ListParagraph"/>
        <w:numPr>
          <w:ilvl w:val="0"/>
          <w:numId w:val="70"/>
        </w:numPr>
        <w:tabs>
          <w:tab w:val="left" w:pos="608"/>
        </w:tabs>
        <w:spacing w:before="121" w:line="276" w:lineRule="auto"/>
        <w:ind w:left="211" w:right="1408" w:firstLine="0"/>
        <w:jc w:val="both"/>
        <w:rPr>
          <w:i/>
          <w:sz w:val="24"/>
        </w:rPr>
      </w:pPr>
      <w:r>
        <w:rPr>
          <w:sz w:val="24"/>
        </w:rPr>
        <w:t>The Bulgarian flora and forests have several important characteristics. The great diversity in relief (from sea level up to almost 3,000 m above sea level [a.s.l.]), transitional position between different climate types and vegetation regions, and the fact that the Balkan Peninsula was one of the most important refugia for species in Europe during large glaciations, all contribute to the very high diversity in ecosystems and number of species. The vascular flora of Bulgaria consists of 4,102 species (Assyov et al. 2012), of which more than 10 percent are trees, shrubs, and lianas. There is a high number of endemic species, which are found either only on the Balkan Peninsula or only in certain locations in Bulgaria. This sets the country as one of the richest in biodiversity in Europe. To ensure the proper protection of these species, there is an extensive network of protected areas, of which there are 11 Nature Parks (NPs), 3 national parks, and 55 strict nature reserves. In addition, there is an extensive network of NATURA 2000 protected areas, which cover about 34 percent of the territory of the country. More</w:t>
      </w:r>
      <w:r>
        <w:rPr>
          <w:spacing w:val="-11"/>
          <w:sz w:val="24"/>
        </w:rPr>
        <w:t xml:space="preserve"> </w:t>
      </w:r>
      <w:r>
        <w:rPr>
          <w:sz w:val="24"/>
        </w:rPr>
        <w:t>than</w:t>
      </w:r>
      <w:r>
        <w:rPr>
          <w:spacing w:val="-9"/>
          <w:sz w:val="24"/>
        </w:rPr>
        <w:t xml:space="preserve"> </w:t>
      </w:r>
      <w:r>
        <w:rPr>
          <w:sz w:val="24"/>
        </w:rPr>
        <w:t>55</w:t>
      </w:r>
      <w:r>
        <w:rPr>
          <w:spacing w:val="-9"/>
          <w:sz w:val="24"/>
        </w:rPr>
        <w:t xml:space="preserve"> </w:t>
      </w:r>
      <w:r>
        <w:rPr>
          <w:sz w:val="24"/>
        </w:rPr>
        <w:t>percent</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forest</w:t>
      </w:r>
      <w:r>
        <w:rPr>
          <w:spacing w:val="-8"/>
          <w:sz w:val="24"/>
        </w:rPr>
        <w:t xml:space="preserve"> </w:t>
      </w:r>
      <w:r>
        <w:rPr>
          <w:sz w:val="24"/>
        </w:rPr>
        <w:t>areas</w:t>
      </w:r>
      <w:r>
        <w:rPr>
          <w:spacing w:val="-8"/>
          <w:sz w:val="24"/>
        </w:rPr>
        <w:t xml:space="preserve"> </w:t>
      </w:r>
      <w:r>
        <w:rPr>
          <w:sz w:val="24"/>
        </w:rPr>
        <w:t>are</w:t>
      </w:r>
      <w:r>
        <w:rPr>
          <w:spacing w:val="-11"/>
          <w:sz w:val="24"/>
        </w:rPr>
        <w:t xml:space="preserve"> </w:t>
      </w:r>
      <w:r>
        <w:rPr>
          <w:sz w:val="24"/>
        </w:rPr>
        <w:t>included</w:t>
      </w:r>
      <w:r>
        <w:rPr>
          <w:spacing w:val="-9"/>
          <w:sz w:val="24"/>
        </w:rPr>
        <w:t xml:space="preserve"> </w:t>
      </w:r>
      <w:r>
        <w:rPr>
          <w:sz w:val="24"/>
        </w:rPr>
        <w:t>in</w:t>
      </w:r>
      <w:r>
        <w:rPr>
          <w:spacing w:val="-8"/>
          <w:sz w:val="24"/>
        </w:rPr>
        <w:t xml:space="preserve"> </w:t>
      </w:r>
      <w:r>
        <w:rPr>
          <w:sz w:val="24"/>
        </w:rPr>
        <w:t>these</w:t>
      </w:r>
      <w:r>
        <w:rPr>
          <w:spacing w:val="-10"/>
          <w:sz w:val="24"/>
        </w:rPr>
        <w:t xml:space="preserve"> </w:t>
      </w:r>
      <w:r>
        <w:rPr>
          <w:sz w:val="24"/>
        </w:rPr>
        <w:t>protected</w:t>
      </w:r>
      <w:r>
        <w:rPr>
          <w:spacing w:val="-9"/>
          <w:sz w:val="24"/>
        </w:rPr>
        <w:t xml:space="preserve"> </w:t>
      </w:r>
      <w:r>
        <w:rPr>
          <w:sz w:val="24"/>
        </w:rPr>
        <w:t>areas,</w:t>
      </w:r>
      <w:r>
        <w:rPr>
          <w:spacing w:val="-8"/>
          <w:sz w:val="24"/>
        </w:rPr>
        <w:t xml:space="preserve"> </w:t>
      </w:r>
      <w:r>
        <w:rPr>
          <w:sz w:val="24"/>
        </w:rPr>
        <w:t>which</w:t>
      </w:r>
      <w:r>
        <w:rPr>
          <w:spacing w:val="-9"/>
          <w:sz w:val="24"/>
        </w:rPr>
        <w:t xml:space="preserve"> </w:t>
      </w:r>
      <w:r>
        <w:rPr>
          <w:sz w:val="24"/>
        </w:rPr>
        <w:t>set</w:t>
      </w:r>
      <w:r>
        <w:rPr>
          <w:spacing w:val="-8"/>
          <w:sz w:val="24"/>
        </w:rPr>
        <w:t xml:space="preserve"> </w:t>
      </w:r>
      <w:r>
        <w:rPr>
          <w:sz w:val="24"/>
        </w:rPr>
        <w:t xml:space="preserve">specific requirements for their management directed toward protection of the natural environmental conditions and species composition. The protection of valuable ecosystems has been additionally recognized as a need in article 7 of the Paris Agreement: </w:t>
      </w:r>
      <w:r>
        <w:rPr>
          <w:i/>
          <w:sz w:val="24"/>
        </w:rPr>
        <w:t>“Any assessment of climate change impacts should also take into account vulnerable ecosystems that may have to be protected by ‘nationally determined prioritized actions’ (Art. 7.9 (c)). Parties should also increase the resilience of ‘ecological systems, including through economic diversification and sustainable management of natural resources’ Art. 7.9</w:t>
      </w:r>
      <w:r>
        <w:rPr>
          <w:i/>
          <w:spacing w:val="-4"/>
          <w:sz w:val="24"/>
        </w:rPr>
        <w:t xml:space="preserve"> </w:t>
      </w:r>
      <w:r>
        <w:rPr>
          <w:i/>
          <w:sz w:val="24"/>
        </w:rPr>
        <w:t>(e)).”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608"/>
        </w:tabs>
        <w:spacing w:before="100" w:line="276" w:lineRule="auto"/>
        <w:ind w:left="211" w:right="38" w:firstLine="0"/>
        <w:jc w:val="both"/>
        <w:rPr>
          <w:sz w:val="24"/>
        </w:rPr>
      </w:pPr>
      <w:r>
        <w:rPr>
          <w:sz w:val="24"/>
        </w:rPr>
        <w:lastRenderedPageBreak/>
        <w:t xml:space="preserve">The largest forest area is occupied by species from the </w:t>
      </w:r>
      <w:r>
        <w:rPr>
          <w:i/>
          <w:sz w:val="24"/>
        </w:rPr>
        <w:t xml:space="preserve">Fagaceae </w:t>
      </w:r>
      <w:r>
        <w:rPr>
          <w:sz w:val="24"/>
        </w:rPr>
        <w:t xml:space="preserve">family (52 percent of the forest area), followed by </w:t>
      </w:r>
      <w:r>
        <w:rPr>
          <w:i/>
          <w:sz w:val="24"/>
        </w:rPr>
        <w:t xml:space="preserve">Pinaceae </w:t>
      </w:r>
      <w:r>
        <w:rPr>
          <w:sz w:val="24"/>
        </w:rPr>
        <w:t xml:space="preserve">(27 percent), </w:t>
      </w:r>
      <w:r>
        <w:rPr>
          <w:i/>
          <w:sz w:val="24"/>
        </w:rPr>
        <w:t xml:space="preserve">Betulaceae </w:t>
      </w:r>
      <w:r>
        <w:rPr>
          <w:sz w:val="24"/>
        </w:rPr>
        <w:t xml:space="preserve">(10 percent), </w:t>
      </w:r>
      <w:r>
        <w:rPr>
          <w:i/>
          <w:sz w:val="24"/>
        </w:rPr>
        <w:t>Fabacea</w:t>
      </w:r>
      <w:r>
        <w:rPr>
          <w:sz w:val="24"/>
        </w:rPr>
        <w:t xml:space="preserve">e (4 percent), and others. The </w:t>
      </w:r>
      <w:r>
        <w:rPr>
          <w:i/>
          <w:sz w:val="24"/>
        </w:rPr>
        <w:t xml:space="preserve">Fagaceae </w:t>
      </w:r>
      <w:r>
        <w:rPr>
          <w:sz w:val="24"/>
        </w:rPr>
        <w:t>family is represented by oaks, beech and chestnut</w:t>
      </w:r>
      <w:r>
        <w:rPr>
          <w:spacing w:val="-13"/>
          <w:sz w:val="24"/>
        </w:rPr>
        <w:t xml:space="preserve"> </w:t>
      </w:r>
      <w:r>
        <w:rPr>
          <w:sz w:val="24"/>
        </w:rPr>
        <w:t>(</w:t>
      </w:r>
      <w:r>
        <w:rPr>
          <w:b/>
          <w:i/>
          <w:sz w:val="24"/>
        </w:rPr>
        <w:t>Figure</w:t>
      </w:r>
      <w:r>
        <w:rPr>
          <w:b/>
          <w:i/>
          <w:spacing w:val="-14"/>
          <w:sz w:val="24"/>
        </w:rPr>
        <w:t xml:space="preserve"> </w:t>
      </w:r>
      <w:r>
        <w:rPr>
          <w:b/>
          <w:i/>
          <w:sz w:val="24"/>
        </w:rPr>
        <w:t>6</w:t>
      </w:r>
      <w:r>
        <w:rPr>
          <w:sz w:val="24"/>
        </w:rPr>
        <w:t>).</w:t>
      </w:r>
      <w:r>
        <w:rPr>
          <w:spacing w:val="-13"/>
          <w:sz w:val="24"/>
        </w:rPr>
        <w:t xml:space="preserve"> </w:t>
      </w:r>
      <w:r>
        <w:rPr>
          <w:sz w:val="24"/>
        </w:rPr>
        <w:t>The</w:t>
      </w:r>
      <w:r>
        <w:rPr>
          <w:spacing w:val="-12"/>
          <w:sz w:val="24"/>
        </w:rPr>
        <w:t xml:space="preserve"> </w:t>
      </w:r>
      <w:r>
        <w:rPr>
          <w:sz w:val="24"/>
        </w:rPr>
        <w:t>oaks</w:t>
      </w:r>
      <w:r>
        <w:rPr>
          <w:spacing w:val="-13"/>
          <w:sz w:val="24"/>
        </w:rPr>
        <w:t xml:space="preserve"> </w:t>
      </w:r>
      <w:r>
        <w:rPr>
          <w:sz w:val="24"/>
        </w:rPr>
        <w:t>are</w:t>
      </w:r>
      <w:r>
        <w:rPr>
          <w:spacing w:val="-14"/>
          <w:sz w:val="24"/>
        </w:rPr>
        <w:t xml:space="preserve"> </w:t>
      </w:r>
      <w:r>
        <w:rPr>
          <w:sz w:val="24"/>
        </w:rPr>
        <w:t>the most important species for the lower-altitude areas of the country and</w:t>
      </w:r>
      <w:r>
        <w:rPr>
          <w:spacing w:val="-14"/>
          <w:sz w:val="24"/>
        </w:rPr>
        <w:t xml:space="preserve"> </w:t>
      </w:r>
      <w:r>
        <w:rPr>
          <w:sz w:val="24"/>
        </w:rPr>
        <w:t>dominate</w:t>
      </w:r>
      <w:r>
        <w:rPr>
          <w:spacing w:val="-14"/>
          <w:sz w:val="24"/>
        </w:rPr>
        <w:t xml:space="preserve"> </w:t>
      </w:r>
      <w:r>
        <w:rPr>
          <w:sz w:val="24"/>
        </w:rPr>
        <w:t>the</w:t>
      </w:r>
      <w:r>
        <w:rPr>
          <w:spacing w:val="-14"/>
          <w:sz w:val="24"/>
        </w:rPr>
        <w:t xml:space="preserve"> </w:t>
      </w:r>
      <w:r>
        <w:rPr>
          <w:sz w:val="24"/>
        </w:rPr>
        <w:t>lowlands,</w:t>
      </w:r>
      <w:r>
        <w:rPr>
          <w:spacing w:val="-14"/>
          <w:sz w:val="24"/>
        </w:rPr>
        <w:t xml:space="preserve"> </w:t>
      </w:r>
      <w:r>
        <w:rPr>
          <w:sz w:val="24"/>
        </w:rPr>
        <w:t>hills,</w:t>
      </w:r>
      <w:r>
        <w:rPr>
          <w:spacing w:val="-14"/>
          <w:sz w:val="24"/>
        </w:rPr>
        <w:t xml:space="preserve"> </w:t>
      </w:r>
      <w:r>
        <w:rPr>
          <w:spacing w:val="-6"/>
          <w:sz w:val="24"/>
        </w:rPr>
        <w:t xml:space="preserve">and </w:t>
      </w:r>
      <w:r>
        <w:rPr>
          <w:sz w:val="24"/>
        </w:rPr>
        <w:t>the lower-altitude slopes of</w:t>
      </w:r>
      <w:r>
        <w:rPr>
          <w:spacing w:val="48"/>
          <w:sz w:val="24"/>
        </w:rPr>
        <w:t xml:space="preserve"> </w:t>
      </w:r>
      <w:r>
        <w:rPr>
          <w:sz w:val="24"/>
        </w:rPr>
        <w:t>the</w:t>
      </w:r>
    </w:p>
    <w:p w:rsidR="00152FEF" w:rsidRDefault="007F30DD">
      <w:pPr>
        <w:pStyle w:val="BodyText"/>
        <w:spacing w:before="3"/>
        <w:rPr>
          <w:sz w:val="17"/>
        </w:rPr>
      </w:pPr>
      <w:r>
        <w:br w:type="column"/>
      </w:r>
    </w:p>
    <w:p w:rsidR="00152FEF" w:rsidRDefault="007F30DD">
      <w:pPr>
        <w:ind w:left="211" w:right="1622"/>
        <w:jc w:val="center"/>
        <w:rPr>
          <w:rFonts w:ascii="Calibri"/>
          <w:b/>
          <w:i/>
        </w:rPr>
      </w:pPr>
      <w:r>
        <w:rPr>
          <w:rFonts w:ascii="Calibri"/>
          <w:b/>
          <w:i/>
          <w:color w:val="44536A"/>
        </w:rPr>
        <w:t>Figure 6. Percentage of area occupied by the main tree species in Bulgaria</w:t>
      </w:r>
    </w:p>
    <w:p w:rsidR="00152FEF" w:rsidRDefault="00152FEF">
      <w:pPr>
        <w:pStyle w:val="BodyText"/>
        <w:spacing w:before="4"/>
        <w:rPr>
          <w:rFonts w:ascii="Calibri"/>
          <w:b/>
          <w:i/>
          <w:sz w:val="9"/>
        </w:rPr>
      </w:pPr>
    </w:p>
    <w:p w:rsidR="00152FEF" w:rsidRDefault="005115FB">
      <w:pPr>
        <w:pStyle w:val="BodyText"/>
        <w:ind w:left="70"/>
        <w:rPr>
          <w:rFonts w:ascii="Calibri"/>
          <w:sz w:val="20"/>
        </w:rPr>
      </w:pPr>
      <w:r>
        <w:rPr>
          <w:rFonts w:ascii="Calibri"/>
          <w:noProof/>
          <w:sz w:val="20"/>
          <w:lang w:bidi="ar-SA"/>
        </w:rPr>
        <mc:AlternateContent>
          <mc:Choice Requires="wpg">
            <w:drawing>
              <wp:inline distT="0" distB="0" distL="0" distR="0" wp14:anchorId="7FCDEEEE" wp14:editId="1A542ED4">
                <wp:extent cx="3306445" cy="1794510"/>
                <wp:effectExtent l="9525" t="9525" r="8255" b="5715"/>
                <wp:docPr id="6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1794510"/>
                          <a:chOff x="0" y="0"/>
                          <a:chExt cx="5207" cy="2826"/>
                        </a:xfrm>
                      </wpg:grpSpPr>
                      <pic:pic xmlns:pic="http://schemas.openxmlformats.org/drawingml/2006/picture">
                        <pic:nvPicPr>
                          <pic:cNvPr id="681" name="Picture 3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46" y="287"/>
                            <a:ext cx="1113" cy="1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3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46" y="1247"/>
                            <a:ext cx="1120"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3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46" y="1386"/>
                            <a:ext cx="1017" cy="1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3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8" y="1386"/>
                            <a:ext cx="981" cy="1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51" y="1386"/>
                            <a:ext cx="1118"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3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9" y="1180"/>
                            <a:ext cx="1122"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3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8" y="287"/>
                            <a:ext cx="1101" cy="1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3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39" y="287"/>
                            <a:ext cx="425"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3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16" y="1456"/>
                            <a:ext cx="351"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3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427" y="2317"/>
                            <a:ext cx="423"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3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20" y="2406"/>
                            <a:ext cx="423" cy="394"/>
                          </a:xfrm>
                          <a:prstGeom prst="rect">
                            <a:avLst/>
                          </a:prstGeom>
                          <a:noFill/>
                          <a:extLst>
                            <a:ext uri="{909E8E84-426E-40DD-AFC4-6F175D3DCCD1}">
                              <a14:hiddenFill xmlns:a14="http://schemas.microsoft.com/office/drawing/2010/main">
                                <a:solidFill>
                                  <a:srgbClr val="FFFFFF"/>
                                </a:solidFill>
                              </a14:hiddenFill>
                            </a:ext>
                          </a:extLst>
                        </pic:spPr>
                      </pic:pic>
                      <wps:wsp>
                        <wps:cNvPr id="692" name="Rectangle 368"/>
                        <wps:cNvSpPr>
                          <a:spLocks noChangeArrowheads="1"/>
                        </wps:cNvSpPr>
                        <wps:spPr bwMode="auto">
                          <a:xfrm>
                            <a:off x="1104" y="2431"/>
                            <a:ext cx="26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3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7" y="1686"/>
                            <a:ext cx="353"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3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2" y="1180"/>
                            <a:ext cx="351"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3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5" y="265"/>
                            <a:ext cx="423"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3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73" y="441"/>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3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73" y="758"/>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3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73" y="1077"/>
                            <a:ext cx="107" cy="1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3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73" y="1394"/>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3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73" y="171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3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773" y="2030"/>
                            <a:ext cx="107"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3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773" y="2346"/>
                            <a:ext cx="107" cy="107"/>
                          </a:xfrm>
                          <a:prstGeom prst="rect">
                            <a:avLst/>
                          </a:prstGeom>
                          <a:noFill/>
                          <a:extLst>
                            <a:ext uri="{909E8E84-426E-40DD-AFC4-6F175D3DCCD1}">
                              <a14:hiddenFill xmlns:a14="http://schemas.microsoft.com/office/drawing/2010/main">
                                <a:solidFill>
                                  <a:srgbClr val="FFFFFF"/>
                                </a:solidFill>
                              </a14:hiddenFill>
                            </a:ext>
                          </a:extLst>
                        </pic:spPr>
                      </pic:pic>
                      <wps:wsp>
                        <wps:cNvPr id="703" name="Rectangle 357"/>
                        <wps:cNvSpPr>
                          <a:spLocks noChangeArrowheads="1"/>
                        </wps:cNvSpPr>
                        <wps:spPr bwMode="auto">
                          <a:xfrm>
                            <a:off x="7" y="7"/>
                            <a:ext cx="5192" cy="2811"/>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Text Box 356"/>
                        <wps:cNvSpPr txBox="1">
                          <a:spLocks noChangeArrowheads="1"/>
                        </wps:cNvSpPr>
                        <wps:spPr bwMode="auto">
                          <a:xfrm>
                            <a:off x="860" y="348"/>
                            <a:ext cx="2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22 </w:t>
                              </w:r>
                            </w:p>
                          </w:txbxContent>
                        </wps:txbx>
                        <wps:bodyPr rot="0" vert="horz" wrap="square" lIns="0" tIns="0" rIns="0" bIns="0" anchor="t" anchorCtr="0" upright="1">
                          <a:noAutofit/>
                        </wps:bodyPr>
                      </wps:wsp>
                      <wps:wsp>
                        <wps:cNvPr id="705" name="Text Box 355"/>
                        <wps:cNvSpPr txBox="1">
                          <a:spLocks noChangeArrowheads="1"/>
                        </wps:cNvSpPr>
                        <wps:spPr bwMode="auto">
                          <a:xfrm>
                            <a:off x="2624" y="372"/>
                            <a:ext cx="2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23 </w:t>
                              </w:r>
                            </w:p>
                          </w:txbxContent>
                        </wps:txbx>
                        <wps:bodyPr rot="0" vert="horz" wrap="square" lIns="0" tIns="0" rIns="0" bIns="0" anchor="t" anchorCtr="0" upright="1">
                          <a:noAutofit/>
                        </wps:bodyPr>
                      </wps:wsp>
                      <wps:wsp>
                        <wps:cNvPr id="706" name="Text Box 354"/>
                        <wps:cNvSpPr txBox="1">
                          <a:spLocks noChangeArrowheads="1"/>
                        </wps:cNvSpPr>
                        <wps:spPr bwMode="auto">
                          <a:xfrm>
                            <a:off x="3906" y="414"/>
                            <a:ext cx="73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4" w:lineRule="exact"/>
                                <w:rPr>
                                  <w:rFonts w:ascii="Calibri"/>
                                  <w:sz w:val="16"/>
                                </w:rPr>
                              </w:pPr>
                              <w:r>
                                <w:rPr>
                                  <w:rFonts w:ascii="Calibri"/>
                                  <w:sz w:val="16"/>
                                </w:rPr>
                                <w:t>Oaks</w:t>
                              </w:r>
                            </w:p>
                            <w:p w:rsidR="007F30DD" w:rsidRDefault="007F30DD">
                              <w:pPr>
                                <w:spacing w:before="8" w:line="310" w:lineRule="atLeast"/>
                                <w:ind w:right="1"/>
                                <w:rPr>
                                  <w:rFonts w:ascii="Calibri"/>
                                  <w:sz w:val="16"/>
                                </w:rPr>
                              </w:pPr>
                              <w:r>
                                <w:rPr>
                                  <w:rFonts w:ascii="Calibri"/>
                                  <w:sz w:val="16"/>
                                </w:rPr>
                                <w:t>Turkey oak Beech</w:t>
                              </w:r>
                            </w:p>
                          </w:txbxContent>
                        </wps:txbx>
                        <wps:bodyPr rot="0" vert="horz" wrap="square" lIns="0" tIns="0" rIns="0" bIns="0" anchor="t" anchorCtr="0" upright="1">
                          <a:noAutofit/>
                        </wps:bodyPr>
                      </wps:wsp>
                      <wps:wsp>
                        <wps:cNvPr id="707" name="Text Box 353"/>
                        <wps:cNvSpPr txBox="1">
                          <a:spLocks noChangeArrowheads="1"/>
                        </wps:cNvSpPr>
                        <wps:spPr bwMode="auto">
                          <a:xfrm>
                            <a:off x="515" y="1264"/>
                            <a:ext cx="21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4 </w:t>
                              </w:r>
                            </w:p>
                          </w:txbxContent>
                        </wps:txbx>
                        <wps:bodyPr rot="0" vert="horz" wrap="square" lIns="0" tIns="0" rIns="0" bIns="0" anchor="t" anchorCtr="0" upright="1">
                          <a:noAutofit/>
                        </wps:bodyPr>
                      </wps:wsp>
                      <wps:wsp>
                        <wps:cNvPr id="708" name="Text Box 352"/>
                        <wps:cNvSpPr txBox="1">
                          <a:spLocks noChangeArrowheads="1"/>
                        </wps:cNvSpPr>
                        <wps:spPr bwMode="auto">
                          <a:xfrm>
                            <a:off x="3906" y="1368"/>
                            <a:ext cx="6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1" w:lineRule="exact"/>
                                <w:rPr>
                                  <w:rFonts w:ascii="Calibri"/>
                                  <w:sz w:val="16"/>
                                </w:rPr>
                              </w:pPr>
                              <w:r>
                                <w:rPr>
                                  <w:rFonts w:ascii="Calibri"/>
                                  <w:sz w:val="16"/>
                                </w:rPr>
                                <w:t>Scots pine</w:t>
                              </w:r>
                            </w:p>
                          </w:txbxContent>
                        </wps:txbx>
                        <wps:bodyPr rot="0" vert="horz" wrap="square" lIns="0" tIns="0" rIns="0" bIns="0" anchor="t" anchorCtr="0" upright="1">
                          <a:noAutofit/>
                        </wps:bodyPr>
                      </wps:wsp>
                      <wps:wsp>
                        <wps:cNvPr id="709" name="Text Box 351"/>
                        <wps:cNvSpPr txBox="1">
                          <a:spLocks noChangeArrowheads="1"/>
                        </wps:cNvSpPr>
                        <wps:spPr bwMode="auto">
                          <a:xfrm>
                            <a:off x="3000" y="1540"/>
                            <a:ext cx="21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9 </w:t>
                              </w:r>
                            </w:p>
                          </w:txbxContent>
                        </wps:txbx>
                        <wps:bodyPr rot="0" vert="horz" wrap="square" lIns="0" tIns="0" rIns="0" bIns="0" anchor="t" anchorCtr="0" upright="1">
                          <a:noAutofit/>
                        </wps:bodyPr>
                      </wps:wsp>
                      <wps:wsp>
                        <wps:cNvPr id="710" name="Text Box 350"/>
                        <wps:cNvSpPr txBox="1">
                          <a:spLocks noChangeArrowheads="1"/>
                        </wps:cNvSpPr>
                        <wps:spPr bwMode="auto">
                          <a:xfrm>
                            <a:off x="581" y="1772"/>
                            <a:ext cx="21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9 </w:t>
                              </w:r>
                            </w:p>
                          </w:txbxContent>
                        </wps:txbx>
                        <wps:bodyPr rot="0" vert="horz" wrap="square" lIns="0" tIns="0" rIns="0" bIns="0" anchor="t" anchorCtr="0" upright="1">
                          <a:noAutofit/>
                        </wps:bodyPr>
                      </wps:wsp>
                      <wps:wsp>
                        <wps:cNvPr id="711" name="Text Box 349"/>
                        <wps:cNvSpPr txBox="1">
                          <a:spLocks noChangeArrowheads="1"/>
                        </wps:cNvSpPr>
                        <wps:spPr bwMode="auto">
                          <a:xfrm>
                            <a:off x="3906" y="1686"/>
                            <a:ext cx="998"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4" w:lineRule="exact"/>
                                <w:rPr>
                                  <w:rFonts w:ascii="Calibri"/>
                                  <w:sz w:val="16"/>
                                </w:rPr>
                              </w:pPr>
                              <w:r>
                                <w:rPr>
                                  <w:rFonts w:ascii="Calibri"/>
                                  <w:sz w:val="16"/>
                                </w:rPr>
                                <w:t>Austrian</w:t>
                              </w:r>
                              <w:r>
                                <w:rPr>
                                  <w:rFonts w:ascii="Calibri"/>
                                  <w:spacing w:val="-6"/>
                                  <w:sz w:val="16"/>
                                </w:rPr>
                                <w:t xml:space="preserve"> </w:t>
                              </w:r>
                              <w:r>
                                <w:rPr>
                                  <w:rFonts w:ascii="Calibri"/>
                                  <w:sz w:val="16"/>
                                </w:rPr>
                                <w:t>pine</w:t>
                              </w:r>
                            </w:p>
                            <w:p w:rsidR="007F30DD" w:rsidRDefault="007F30DD">
                              <w:pPr>
                                <w:spacing w:before="7" w:line="310" w:lineRule="atLeast"/>
                                <w:rPr>
                                  <w:rFonts w:ascii="Calibri"/>
                                  <w:sz w:val="16"/>
                                </w:rPr>
                              </w:pPr>
                              <w:r>
                                <w:rPr>
                                  <w:rFonts w:ascii="Calibri"/>
                                  <w:sz w:val="16"/>
                                </w:rPr>
                                <w:t xml:space="preserve">Norway </w:t>
                              </w:r>
                              <w:r>
                                <w:rPr>
                                  <w:rFonts w:ascii="Calibri"/>
                                  <w:spacing w:val="-4"/>
                                  <w:sz w:val="16"/>
                                </w:rPr>
                                <w:t xml:space="preserve">spruce </w:t>
                              </w:r>
                              <w:r>
                                <w:rPr>
                                  <w:rFonts w:ascii="Calibri"/>
                                  <w:sz w:val="16"/>
                                </w:rPr>
                                <w:t>Other</w:t>
                              </w:r>
                              <w:r>
                                <w:rPr>
                                  <w:rFonts w:ascii="Calibri"/>
                                  <w:spacing w:val="-2"/>
                                  <w:sz w:val="16"/>
                                </w:rPr>
                                <w:t xml:space="preserve"> </w:t>
                              </w:r>
                              <w:r>
                                <w:rPr>
                                  <w:rFonts w:ascii="Calibri"/>
                                  <w:sz w:val="16"/>
                                </w:rPr>
                                <w:t>species</w:t>
                              </w:r>
                            </w:p>
                          </w:txbxContent>
                        </wps:txbx>
                        <wps:bodyPr rot="0" vert="horz" wrap="square" lIns="0" tIns="0" rIns="0" bIns="0" anchor="t" anchorCtr="0" upright="1">
                          <a:noAutofit/>
                        </wps:bodyPr>
                      </wps:wsp>
                      <wps:wsp>
                        <wps:cNvPr id="712" name="Text Box 348"/>
                        <wps:cNvSpPr txBox="1">
                          <a:spLocks noChangeArrowheads="1"/>
                        </wps:cNvSpPr>
                        <wps:spPr bwMode="auto">
                          <a:xfrm>
                            <a:off x="1166" y="2492"/>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sz w:val="14"/>
                                </w:rPr>
                                <w:t>16</w:t>
                              </w:r>
                            </w:p>
                          </w:txbxContent>
                        </wps:txbx>
                        <wps:bodyPr rot="0" vert="horz" wrap="square" lIns="0" tIns="0" rIns="0" bIns="0" anchor="t" anchorCtr="0" upright="1">
                          <a:noAutofit/>
                        </wps:bodyPr>
                      </wps:wsp>
                      <wps:wsp>
                        <wps:cNvPr id="713" name="Text Box 347"/>
                        <wps:cNvSpPr txBox="1">
                          <a:spLocks noChangeArrowheads="1"/>
                        </wps:cNvSpPr>
                        <wps:spPr bwMode="auto">
                          <a:xfrm>
                            <a:off x="2510" y="2403"/>
                            <a:ext cx="28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17 </w:t>
                              </w:r>
                            </w:p>
                          </w:txbxContent>
                        </wps:txbx>
                        <wps:bodyPr rot="0" vert="horz" wrap="square" lIns="0" tIns="0" rIns="0" bIns="0" anchor="t" anchorCtr="0" upright="1">
                          <a:noAutofit/>
                        </wps:bodyPr>
                      </wps:wsp>
                    </wpg:wgp>
                  </a:graphicData>
                </a:graphic>
              </wp:inline>
            </w:drawing>
          </mc:Choice>
          <mc:Fallback>
            <w:pict>
              <v:group id="Group 346" o:spid="_x0000_s1080" style="width:260.35pt;height:141.3pt;mso-position-horizontal-relative:char;mso-position-vertical-relative:line" coordsize="5207,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">
                <v:shape id="Picture 379" o:spid="_x0000_s1081" type="#_x0000_t75" style="position:absolute;left:1846;top:287;width:1113;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5YGvGAAAA3AAAAA8AAABkcnMvZG93bnJldi54bWxEj0FrwkAUhO8F/8PyBG/NxsaKRFcRa6EX&#10;KVUjeHtkn0kw+zZk15j217uFQo/DzHzDLFa9qUVHrassKxhHMQji3OqKCwXHw/vzDITzyBpry6Tg&#10;mxysloOnBaba3vmLur0vRICwS1FB6X2TSunykgy6yDbEwbvY1qAPsi2kbvEe4KaWL3E8lQYrDgsl&#10;NrQpKb/ub0bBJOlclk12yec5MafXmzvqn7etUqNhv56D8NT7//Bf+0MrmM7G8HsmHA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lga8YAAADcAAAADwAAAAAAAAAAAAAA&#10;AACfAgAAZHJzL2Rvd25yZXYueG1sUEsFBgAAAAAEAAQA9wAAAJIDAAAAAA==&#10;">
                  <v:imagedata r:id="rId57" o:title=""/>
                </v:shape>
                <v:shape id="Picture 378" o:spid="_x0000_s1082" type="#_x0000_t75" style="position:absolute;left:1846;top:1247;width:1120;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QIHCAAAA3AAAAA8AAABkcnMvZG93bnJldi54bWxEj0+LwjAUxO+C3yE8wZumFilSjSIF0aPr&#10;evH2bF7/YPNSmmzb/fYbQdjjMDO/YXaH0TSip87VlhWslhEI4tzqmksF9+/TYgPCeWSNjWVS8EsO&#10;DvvpZIeptgN/UX/zpQgQdikqqLxvUyldXpFBt7QtcfAK2xn0QXal1B0OAW4aGUdRIg3WHBYqbCmr&#10;KH/dfoyCc72+n59Jdn34ouiHvF3Hr+yi1Hw2HrcgPI3+P/xpX7SCZBP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y0CBwgAAANwAAAAPAAAAAAAAAAAAAAAAAJ8C&#10;AABkcnMvZG93bnJldi54bWxQSwUGAAAAAAQABAD3AAAAjgMAAAAA&#10;">
                  <v:imagedata r:id="rId58" o:title=""/>
                </v:shape>
                <v:shape id="Picture 377" o:spid="_x0000_s1083" type="#_x0000_t75" style="position:absolute;left:1846;top:1386;width:1017;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ME3FAAAA3AAAAA8AAABkcnMvZG93bnJldi54bWxEj09rwkAUxO9Cv8PyCr3pJikVm7pKEUWp&#10;p2ov3p7Z1yR0923Irvnz7bsFocdhZn7DLNeDNaKj1teOFaSzBARx4XTNpYKv8266AOEDskbjmBSM&#10;5GG9epgsMdeu50/qTqEUEcI+RwVVCE0upS8qsuhnriGO3rdrLYYo21LqFvsIt0ZmSTKXFmuOCxU2&#10;tKmo+DndrIJtdv3YmBsP5xf/ur+kY+iORiv19Di8v4EINIT/8L190Armi2f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zBNxQAAANwAAAAPAAAAAAAAAAAAAAAA&#10;AJ8CAABkcnMvZG93bnJldi54bWxQSwUGAAAAAAQABAD3AAAAkQMAAAAA&#10;">
                  <v:imagedata r:id="rId59" o:title=""/>
                </v:shape>
                <v:shape id="Picture 376" o:spid="_x0000_s1084" type="#_x0000_t75" style="position:absolute;left:958;top:1386;width:981;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8Nm/CAAAA3AAAAA8AAABkcnMvZG93bnJldi54bWxEj0+LwjAUxO8LfofwBG9rqi5Sq1FEUMve&#10;/Hd/NM+22rzUJtbut98sLHgcZuY3zGLVmUq01LjSsoLRMAJBnFldcq7gfNp+xiCcR9ZYWSYFP+Rg&#10;tex9LDDR9sUHao8+FwHCLkEFhfd1IqXLCjLohrYmDt7VNgZ9kE0udYOvADeVHEfRVBosOSwUWNOm&#10;oOx+fBoFLc929fdpjw/jL9d1R+nhNkmVGvS79RyEp86/w//tVCuYxl/wdyYc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DZvwgAAANwAAAAPAAAAAAAAAAAAAAAAAJ8C&#10;AABkcnMvZG93bnJldi54bWxQSwUGAAAAAAQABAD3AAAAjgMAAAAA&#10;">
                  <v:imagedata r:id="rId60" o:title=""/>
                </v:shape>
                <v:shape id="Picture 375" o:spid="_x0000_s1085" type="#_x0000_t75" style="position:absolute;left:751;top:1386;width:1118;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3ZnTDAAAA3AAAAA8AAABkcnMvZG93bnJldi54bWxEj0FrwkAUhO8F/8PyBG91Y6UaoqtYIdAe&#10;ayt4fGSf2WD2bdhdk/jvu4VCj8PMfMNs96NtRU8+NI4VLOYZCOLK6YZrBd9f5XMOIkRkja1jUvCg&#10;APvd5GmLhXYDf1J/irVIEA4FKjAxdoWUoTJkMcxdR5y8q/MWY5K+ltrjkOC2lS9ZtpIWG04LBjs6&#10;Gqpup7tVkHtTDlT15bqP+fnSLd+OH6NRajYdDxsQkcb4H/5rv2sFq/wV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mdMMAAADcAAAADwAAAAAAAAAAAAAAAACf&#10;AgAAZHJzL2Rvd25yZXYueG1sUEsFBgAAAAAEAAQA9wAAAI8DAAAAAA==&#10;">
                  <v:imagedata r:id="rId61" o:title=""/>
                </v:shape>
                <v:shape id="Picture 374" o:spid="_x0000_s1086" type="#_x0000_t75" style="position:absolute;left:749;top:1180;width:1122;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QrLGAAAA3AAAAA8AAABkcnMvZG93bnJldi54bWxEj09rwkAUxO9Cv8PyCt500z/EEF2lCC2C&#10;B2v04u2RfU3SZt+G3W2M/fSuUPA4zMxvmMVqMK3oyfnGsoKnaQKCuLS64UrB8fA+yUD4gKyxtUwK&#10;LuRhtXwYLTDX9sx76otQiQhhn6OCOoQul9KXNRn0U9sRR+/LOoMhSldJ7fAc4aaVz0mSSoMNx4Ua&#10;O1rXVP4Uv0aBfTnRejfL/vhj95puPztXfvczpcaPw9scRKAh3MP/7Y1WkGY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CssYAAADcAAAADwAAAAAAAAAAAAAA&#10;AACfAgAAZHJzL2Rvd25yZXYueG1sUEsFBgAAAAAEAAQA9wAAAJIDAAAAAA==&#10;">
                  <v:imagedata r:id="rId62" o:title=""/>
                </v:shape>
                <v:shape id="Picture 373" o:spid="_x0000_s1087" type="#_x0000_t75" style="position:absolute;left:768;top:287;width:1101;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58LHAAAA3AAAAA8AAABkcnMvZG93bnJldi54bWxEj91qwkAUhO8F32E5Qu90YymJpG5EhP5A&#10;KWgqxd4ds8ckmj0bsltN374rCF4OM/MNM1/0phFn6lxtWcF0EoEgLqyuuVSw/XoZz0A4j6yxsUwK&#10;/sjBIhsO5phqe+ENnXNfigBhl6KCyvs2ldIVFRl0E9sSB+9gO4M+yK6UusNLgJtGPkZRLA3WHBYq&#10;bGlVUXHKf40Cs9Hbt+PhaZ3k9nWd/HzvPj73O6UeRv3yGYSn3t/Dt/a7VhDPErieC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N58LHAAAA3AAAAA8AAAAAAAAAAAAA&#10;AAAAnwIAAGRycy9kb3ducmV2LnhtbFBLBQYAAAAABAAEAPcAAACTAwAAAAA=&#10;">
                  <v:imagedata r:id="rId63" o:title=""/>
                </v:shape>
                <v:shape id="Picture 372" o:spid="_x0000_s1088" type="#_x0000_t75" style="position:absolute;left:2539;top:287;width:425;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OrbDAAAA3AAAAA8AAABkcnMvZG93bnJldi54bWxET81qwkAQvgu+wzKFXsRsDEVjdBUtFFp6&#10;kEQfYMiOSWh2Nma3Sfr23UOhx4/vf3+cTCsG6l1jWcEqikEQl1Y3XCm4Xd+WKQjnkTW2lknBDzk4&#10;HuazPWbajpzTUPhKhBB2GSqove8yKV1Zk0EX2Y44cHfbG/QB9pXUPY4h3LQyieO1NNhwaKixo9ea&#10;yq/i2yho889UL6qLxuL8kjw228F+PC5KPT9Npx0IT5P/F/+537WCdRrWhjPhCM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I6tsMAAADcAAAADwAAAAAAAAAAAAAAAACf&#10;AgAAZHJzL2Rvd25yZXYueG1sUEsFBgAAAAAEAAQA9wAAAI8DAAAAAA==&#10;">
                  <v:imagedata r:id="rId64" o:title=""/>
                </v:shape>
                <v:shape id="Picture 371" o:spid="_x0000_s1089" type="#_x0000_t75" style="position:absolute;left:2916;top:1456;width:351;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XcvEAAAA3AAAAA8AAABkcnMvZG93bnJldi54bWxEj19rwkAQxN8L/Q7HCr7Vi2I1pp5SCqVV&#10;EPwHfV1yaxLM7YbcVeO394RCH4eZ+Q0zX3auVhdqfSVsYDhIQBHnYisuDBwPny8pKB+QLdbCZOBG&#10;HpaL56c5ZlauvKPLPhQqQthnaKAMocm09nlJDv1AGuLonaR1GKJsC21bvEa4q/UoSSbaYcVxocSG&#10;PkrKz/tfZyBlWdU/o6/89bwKp/VWxsl0I8b0e937G6hAXfgP/7W/rYFJOoPHmXgE9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FXcvEAAAA3AAAAA8AAAAAAAAAAAAAAAAA&#10;nwIAAGRycy9kb3ducmV2LnhtbFBLBQYAAAAABAAEAPcAAACQAwAAAAA=&#10;">
                  <v:imagedata r:id="rId65" o:title=""/>
                </v:shape>
                <v:shape id="Picture 370" o:spid="_x0000_s1090" type="#_x0000_t75" style="position:absolute;left:2427;top:2317;width:42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KtrEAAAA3AAAAA8AAABkcnMvZG93bnJldi54bWxET8tqAjEU3Rf6D+EW3BTN6MLq1CjFB4qW&#10;AR8Ll5fJ7WTo5GaYRB39erModHk478mstZW4UuNLxwr6vQQEce50yYWC03HVHYHwAVlj5ZgU3MnD&#10;bPr6MsFUuxvv6XoIhYgh7FNUYEKoUyl9bsii77maOHI/rrEYImwKqRu8xXBbyUGSDKXFkmODwZrm&#10;hvLfw8UqeM/OtN4+Rt9l7Zf93cciMxudKdV5a78+QQRqw7/4z73RCobjOD+eiUd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RKtrEAAAA3AAAAA8AAAAAAAAAAAAAAAAA&#10;nwIAAGRycy9kb3ducmV2LnhtbFBLBQYAAAAABAAEAPcAAACQAwAAAAA=&#10;">
                  <v:imagedata r:id="rId66" o:title=""/>
                </v:shape>
                <v:shape id="Picture 369" o:spid="_x0000_s1091" type="#_x0000_t75" style="position:absolute;left:1020;top:2406;width:42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j0HHAAAA3AAAAA8AAABkcnMvZG93bnJldi54bWxEj0FrwkAUhO+C/2F5BS9SN/FgbeoqpSpK&#10;lYC2hx4f2ddsMPs2ZFeN/fXdQsHjMDPfMLNFZ2txodZXjhWkowQEceF0xaWCz4/14xSED8gaa8ek&#10;4EYeFvN+b4aZdlc+0OUYShEh7DNUYEJoMil9YciiH7mGOHrfrrUYomxLqVu8Rrit5ThJJtJixXHB&#10;YENvhorT8WwVDPMv2rz/TPdV41fp7mmZm63OlRo8dK8vIAJ14R7+b2+1gslzCn9n4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dj0HHAAAA3AAAAA8AAAAAAAAAAAAA&#10;AAAAnwIAAGRycy9kb3ducmV2LnhtbFBLBQYAAAAABAAEAPcAAACTAwAAAAA=&#10;">
                  <v:imagedata r:id="rId66" o:title=""/>
                </v:shape>
                <v:rect id="Rectangle 368" o:spid="_x0000_s1092" style="position:absolute;left:1104;top:2431;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DPsUA&#10;AADcAAAADwAAAGRycy9kb3ducmV2LnhtbESPQWvCQBSE70L/w/IKvelurYYa3YRSCBTUQ7XQ6yP7&#10;TILZt2l2jem/dwsFj8PMfMNs8tG2YqDeN441PM8UCOLSmYYrDV/HYvoKwgdkg61j0vBLHvLsYbLB&#10;1Lgrf9JwCJWIEPYpaqhD6FIpfVmTRT9zHXH0Tq63GKLsK2l6vEa4beVcqURabDgu1NjRe03l+XCx&#10;GjBZmJ/96WV33F4SXFWjKpbfSuunx/FtDSLQGO7h//aH0ZCs5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sM+xQAAANwAAAAPAAAAAAAAAAAAAAAAAJgCAABkcnMv&#10;ZG93bnJldi54bWxQSwUGAAAAAAQABAD1AAAAigMAAAAA&#10;" stroked="f"/>
                <v:shape id="Picture 367" o:spid="_x0000_s1093" type="#_x0000_t75" style="position:absolute;left:497;top:1686;width:35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KXEAAAA3AAAAA8AAABkcnMvZG93bnJldi54bWxEj0FrAjEUhO9C/0N4BS+i2SqKrkYRQWil&#10;CLWC18fmuVlMXrabqNt/3wgFj8PMfMMsVq2z4kZNqDwreBtkIIgLrysuFRy/t/0piBCRNVrPpOCX&#10;AqyWL50F5trf+Ytuh1iKBOGQowITY51LGQpDDsPA18TJO/vGYUyyKaVu8J7gzsphlk2kw4rTgsGa&#10;NoaKy+HqFPR2vP+oTc/S+qfwfPrc7kdjq1T3tV3PQURq4zP8337XCiazETz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H+KXEAAAA3AAAAA8AAAAAAAAAAAAAAAAA&#10;nwIAAGRycy9kb3ducmV2LnhtbFBLBQYAAAAABAAEAPcAAACQAwAAAAA=&#10;">
                  <v:imagedata r:id="rId67" o:title=""/>
                </v:shape>
                <v:shape id="Picture 366" o:spid="_x0000_s1094" type="#_x0000_t75" style="position:absolute;left:432;top:1180;width:351;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ZIjFAAAA3AAAAA8AAABkcnMvZG93bnJldi54bWxEj19rwkAQxN8Fv8Oxgm/1UlFr05xSCuIf&#10;KLS20NcltyYhud2QOzX99j2h4OMwM79hsnXvGnWhzlfCBh4nCSjiXGzFhYHvr83DEpQPyBYbYTLw&#10;Sx7Wq+Egw9TKlT/pcgyFihD2KRooQ2hTrX1ekkM/kZY4eifpHIYou0LbDq8R7ho9TZKFdlhxXCix&#10;pbeS8vp4dgaWLPvmZ7rN5/U+nA4fMkue3sWY8ah/fQEVqA/38H97Zw0snmdwOxOP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WSIxQAAANwAAAAPAAAAAAAAAAAAAAAA&#10;AJ8CAABkcnMvZG93bnJldi54bWxQSwUGAAAAAAQABAD3AAAAkQMAAAAA&#10;">
                  <v:imagedata r:id="rId65" o:title=""/>
                </v:shape>
                <v:shape id="Picture 365" o:spid="_x0000_s1095" type="#_x0000_t75" style="position:absolute;left:775;top:265;width:42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u77GAAAA3AAAAA8AAABkcnMvZG93bnJldi54bWxEj0FrwkAUhO+C/2F5gjfdRFupaVYRQSjt&#10;qTYVj4/sa5I2+zZk1yTtr3cFocdhZr5h0u1gatFR6yrLCuJ5BII4t7riQkH2cZg9gXAeWWNtmRT8&#10;koPtZjxKMdG253fqjr4QAcIuQQWl900ipctLMujmtiEO3pdtDfog20LqFvsAN7VcRNFKGqw4LJTY&#10;0L6k/Od4MQr4rxvi6LJffnent9fz50OfLU+9UtPJsHsG4Wnw/+F7+0UrWK0f4XYmHAG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S7vsYAAADcAAAADwAAAAAAAAAAAAAA&#10;AACfAgAAZHJzL2Rvd25yZXYueG1sUEsFBgAAAAAEAAQA9wAAAJIDAAAAAA==&#10;">
                  <v:imagedata r:id="rId68" o:title=""/>
                </v:shape>
                <v:shape id="Picture 364" o:spid="_x0000_s1096" type="#_x0000_t75" style="position:absolute;left:3773;top:441;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zhXEAAAA3AAAAA8AAABkcnMvZG93bnJldi54bWxEj0FrAjEUhO9C/0N4hV6kZu1hsatRRJBW&#10;xENtf8Bz89wENy9LEtf13zcFocdhZr5hFqvBtaKnEK1nBdNJAYK49tpyo+Dne/s6AxETssbWMym4&#10;U4TV8mm0wEr7G39Rf0yNyBCOFSowKXWVlLE25DBOfEecvbMPDlOWoZE64C3DXSvfiqKUDi3nBYMd&#10;bQzVl+PVKQgn008/ZmRR72zf7K+ncnzYK/XyPKznIBIN6T/8aH9qBeV7CX9n8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mzhXEAAAA3AAAAA8AAAAAAAAAAAAAAAAA&#10;nwIAAGRycy9kb3ducmV2LnhtbFBLBQYAAAAABAAEAPcAAACQAwAAAAA=&#10;">
                  <v:imagedata r:id="rId69" o:title=""/>
                </v:shape>
                <v:shape id="Picture 363" o:spid="_x0000_s1097" type="#_x0000_t75" style="position:absolute;left:3773;top:758;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LcfEAAAA3AAAAA8AAABkcnMvZG93bnJldi54bWxEj9Fqg0AURN8L+YflBvrWrLEkVpONlEBA&#10;2qfGfMDFvVWJe9e4WzV/ny0U+jjMzBlmn8+mEyMNrrWsYL2KQBBXVrdcK7iUp5c3EM4ja+wsk4I7&#10;OcgPi6c9ZtpO/EXj2dciQNhlqKDxvs+kdFVDBt3K9sTB+7aDQR/kUEs94BTgppNxFG2lwZbDQoM9&#10;HRuqrucfoyC9bKZkk46vxegL9xFHWJrPm1LPy/l9B8LT7P/Df+1CK9imCfyeCUdAH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0LcfEAAAA3AAAAA8AAAAAAAAAAAAAAAAA&#10;nwIAAGRycy9kb3ducmV2LnhtbFBLBQYAAAAABAAEAPcAAACQAwAAAAA=&#10;">
                  <v:imagedata r:id="rId70" o:title=""/>
                </v:shape>
                <v:shape id="Picture 362" o:spid="_x0000_s1098" type="#_x0000_t75" style="position:absolute;left:3773;top:1077;width:107;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WPDAAAA3AAAAA8AAABkcnMvZG93bnJldi54bWxET8tqwkAU3Rf6D8MtuKsTSwlp6iihUEjd&#10;WKMUurtkbh4mcydkpjH+vbMouDyc93o7m15MNLrWsoLVMgJBXFrdcq3gdPx8TkA4j6yxt0wKruRg&#10;u3l8WGOq7YUPNBW+FiGEXYoKGu+HVEpXNmTQLe1AHLjKjgZ9gGMt9YiXEG56+RJFsTTYcmhocKCP&#10;hsqu+DMKdvm++4lfk/PxWlWn/OtXf2e5V2rxNGfvIDzN/i7+d+daQfwW1oYz4Qj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WdY8MAAADcAAAADwAAAAAAAAAAAAAAAACf&#10;AgAAZHJzL2Rvd25yZXYueG1sUEsFBgAAAAAEAAQA9wAAAI8DAAAAAA==&#10;">
                  <v:imagedata r:id="rId71" o:title=""/>
                </v:shape>
                <v:shape id="Picture 361" o:spid="_x0000_s1099" type="#_x0000_t75" style="position:absolute;left:3773;top:1394;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VTXHAAAA3AAAAA8AAABkcnMvZG93bnJldi54bWxEj09rwkAUxO8Fv8PyhF6KbiolanQVqbT2&#10;0uI/8PrMPpNg9m3Y3Wj67buFQo/DzPyGmS87U4sbOV9ZVvA8TEAQ51ZXXCg4Ht4GExA+IGusLZOC&#10;b/KwXPQe5phpe+cd3fahEBHCPkMFZQhNJqXPSzLoh7Yhjt7FOoMhSldI7fAe4aaWoyRJpcGK40KJ&#10;Db2WlF/3rVHQHs4v23HyTu3TKc2/Jp8nt95slHrsd6sZiEBd+A//tT+0gnQ6hd8z8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OVTXHAAAA3AAAAA8AAAAAAAAAAAAA&#10;AAAAnwIAAGRycy9kb3ducmV2LnhtbFBLBQYAAAAABAAEAPcAAACTAwAAAAA=&#10;">
                  <v:imagedata r:id="rId72" o:title=""/>
                </v:shape>
                <v:shape id="Picture 360" o:spid="_x0000_s1100" type="#_x0000_t75" style="position:absolute;left:3773;top:171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WtfCAAAA3AAAAA8AAABkcnMvZG93bnJldi54bWxET8tqAjEU3Qv9h3AL3WnGQscyNYqUFmYh&#10;BbULu7tM7jwwuRmSdGbq1zcLweXhvNfbyRoxkA+dYwXLRQaCuHK640bB9+lz/goiRGSNxjEp+KMA&#10;283DbI2FdiMfaDjGRqQQDgUqaGPsCylD1ZLFsHA9ceJq5y3GBH0jtccxhVsjn7MslxY7Tg0t9vTe&#10;UnU5/loFwVz3sqzs19ks8/rs65cPjz9KPT1OuzcQkaZ4F9/cpVawytL8dCYd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q1rXwgAAANwAAAAPAAAAAAAAAAAAAAAAAJ8C&#10;AABkcnMvZG93bnJldi54bWxQSwUGAAAAAAQABAD3AAAAjgMAAAAA&#10;">
                  <v:imagedata r:id="rId73" o:title=""/>
                </v:shape>
                <v:shape id="Picture 359" o:spid="_x0000_s1101" type="#_x0000_t75" style="position:absolute;left:3773;top:2030;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g7CAAAA3AAAAA8AAABkcnMvZG93bnJldi54bWxEj0FrwkAUhO8F/8PyhN7qrhFaia4iQUHo&#10;KVbvj+wzCWbfxuyapP++WxA8DjPzDbPejrYRPXW+dqxhPlMgiAtnai41nH8OH0sQPiAbbByThl/y&#10;sN1M3taYGjdwTv0plCJC2KeooQqhTaX0RUUW/cy1xNG7us5iiLIrpelwiHDbyESpT2mx5rhQYUtZ&#10;RcXt9LAa1CUfbvds4YY+oyzH70Tt9onW79NxtwIRaAyv8LN9NBq+1Bz+z8Qj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qYOwgAAANwAAAAPAAAAAAAAAAAAAAAAAJ8C&#10;AABkcnMvZG93bnJldi54bWxQSwUGAAAAAAQABAD3AAAAjgMAAAAA&#10;">
                  <v:imagedata r:id="rId74" o:title=""/>
                </v:shape>
                <v:shape id="Picture 358" o:spid="_x0000_s1102" type="#_x0000_t75" style="position:absolute;left:3773;top:2346;width:10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t/rEAAAA3AAAAA8AAABkcnMvZG93bnJldi54bWxEj91qwkAUhO8LvsNyhN7pRqHWpq4iluJP&#10;odjoAxyyp0k0ezbsrjG+vVsQejnMzDfMbNGZWrTkfGVZwWiYgCDOra64UHA8fA6mIHxA1lhbJgU3&#10;8rCY955mmGp75R9qs1CICGGfooIyhCaV0uclGfRD2xBH79c6gyFKV0jt8BrhppbjJJlIgxXHhRIb&#10;WpWUn7OLUVBv3WWNBj8y93L+PtF+99Z+TZR67nfLdxCBuvAffrQ3WsFrMoa/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dt/rEAAAA3AAAAA8AAAAAAAAAAAAAAAAA&#10;nwIAAGRycy9kb3ducmV2LnhtbFBLBQYAAAAABAAEAPcAAACQAwAAAAA=&#10;">
                  <v:imagedata r:id="rId75" o:title=""/>
                </v:shape>
                <v:rect id="Rectangle 357" o:spid="_x0000_s1103" style="position:absolute;left:7;top:7;width:5192;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7T8gA&#10;AADcAAAADwAAAGRycy9kb3ducmV2LnhtbESPT2vCQBTE7wW/w/KE3upGC/6JriKF0lAoavRgbi/Z&#10;ZxLMvk2zW02/fbdQ6HGYmd8wq01vGnGjztWWFYxHEQjiwuqaSwWn4+vTHITzyBoby6Tgmxxs1oOH&#10;Fcba3vlAt9SXIkDYxaig8r6NpXRFRQbdyLbEwbvYzqAPsiul7vAe4KaRkyiaSoM1h4UKW3qpqLim&#10;X0bBFPPL7j3Ls8nH2+d+MavPi12SKPU47LdLEJ56/x/+aydawSx6ht8z4Qj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jtPyAAAANwAAAAPAAAAAAAAAAAAAAAAAJgCAABk&#10;cnMvZG93bnJldi54bWxQSwUGAAAAAAQABAD1AAAAjQMAAAAA&#10;" filled="f" strokecolor="#5b9bd4"/>
                <v:shape id="Text Box 356" o:spid="_x0000_s1104" type="#_x0000_t202" style="position:absolute;left:860;top:348;width:2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22 </w:t>
                        </w:r>
                      </w:p>
                    </w:txbxContent>
                  </v:textbox>
                </v:shape>
                <v:shape id="Text Box 355" o:spid="_x0000_s1105" type="#_x0000_t202" style="position:absolute;left:2624;top:372;width:2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23 </w:t>
                        </w:r>
                      </w:p>
                    </w:txbxContent>
                  </v:textbox>
                </v:shape>
                <v:shape id="Text Box 354" o:spid="_x0000_s1106" type="#_x0000_t202" style="position:absolute;left:3906;top:414;width:734;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7F30DD" w:rsidRDefault="007F30DD">
                        <w:pPr>
                          <w:spacing w:line="164" w:lineRule="exact"/>
                          <w:rPr>
                            <w:rFonts w:ascii="Calibri"/>
                            <w:sz w:val="16"/>
                          </w:rPr>
                        </w:pPr>
                        <w:r>
                          <w:rPr>
                            <w:rFonts w:ascii="Calibri"/>
                            <w:sz w:val="16"/>
                          </w:rPr>
                          <w:t>Oaks</w:t>
                        </w:r>
                      </w:p>
                      <w:p w:rsidR="007F30DD" w:rsidRDefault="007F30DD">
                        <w:pPr>
                          <w:spacing w:before="8" w:line="310" w:lineRule="atLeast"/>
                          <w:ind w:right="1"/>
                          <w:rPr>
                            <w:rFonts w:ascii="Calibri"/>
                            <w:sz w:val="16"/>
                          </w:rPr>
                        </w:pPr>
                        <w:r>
                          <w:rPr>
                            <w:rFonts w:ascii="Calibri"/>
                            <w:sz w:val="16"/>
                          </w:rPr>
                          <w:t>Turkey oak Beech</w:t>
                        </w:r>
                      </w:p>
                    </w:txbxContent>
                  </v:textbox>
                </v:shape>
                <v:shape id="Text Box 353" o:spid="_x0000_s1107" type="#_x0000_t202" style="position:absolute;left:515;top:1264;width:21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4 </w:t>
                        </w:r>
                      </w:p>
                    </w:txbxContent>
                  </v:textbox>
                </v:shape>
                <v:shape id="Text Box 352" o:spid="_x0000_s1108" type="#_x0000_t202" style="position:absolute;left:3906;top:1368;width:6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7F30DD" w:rsidRDefault="007F30DD">
                        <w:pPr>
                          <w:spacing w:line="161" w:lineRule="exact"/>
                          <w:rPr>
                            <w:rFonts w:ascii="Calibri"/>
                            <w:sz w:val="16"/>
                          </w:rPr>
                        </w:pPr>
                        <w:r>
                          <w:rPr>
                            <w:rFonts w:ascii="Calibri"/>
                            <w:sz w:val="16"/>
                          </w:rPr>
                          <w:t>Scots pine</w:t>
                        </w:r>
                      </w:p>
                    </w:txbxContent>
                  </v:textbox>
                </v:shape>
                <v:shape id="Text Box 351" o:spid="_x0000_s1109" type="#_x0000_t202" style="position:absolute;left:3000;top:1540;width:21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9 </w:t>
                        </w:r>
                      </w:p>
                    </w:txbxContent>
                  </v:textbox>
                </v:shape>
                <v:shape id="Text Box 350" o:spid="_x0000_s1110" type="#_x0000_t202" style="position:absolute;left:581;top:1772;width:21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9 </w:t>
                        </w:r>
                      </w:p>
                    </w:txbxContent>
                  </v:textbox>
                </v:shape>
                <v:shape id="Text Box 349" o:spid="_x0000_s1111" type="#_x0000_t202" style="position:absolute;left:3906;top:1686;width:998;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7F30DD" w:rsidRDefault="007F30DD">
                        <w:pPr>
                          <w:spacing w:line="164" w:lineRule="exact"/>
                          <w:rPr>
                            <w:rFonts w:ascii="Calibri"/>
                            <w:sz w:val="16"/>
                          </w:rPr>
                        </w:pPr>
                        <w:r>
                          <w:rPr>
                            <w:rFonts w:ascii="Calibri"/>
                            <w:sz w:val="16"/>
                          </w:rPr>
                          <w:t>Austrian</w:t>
                        </w:r>
                        <w:r>
                          <w:rPr>
                            <w:rFonts w:ascii="Calibri"/>
                            <w:spacing w:val="-6"/>
                            <w:sz w:val="16"/>
                          </w:rPr>
                          <w:t xml:space="preserve"> </w:t>
                        </w:r>
                        <w:r>
                          <w:rPr>
                            <w:rFonts w:ascii="Calibri"/>
                            <w:sz w:val="16"/>
                          </w:rPr>
                          <w:t>pine</w:t>
                        </w:r>
                      </w:p>
                      <w:p w:rsidR="007F30DD" w:rsidRDefault="007F30DD">
                        <w:pPr>
                          <w:spacing w:before="7" w:line="310" w:lineRule="atLeast"/>
                          <w:rPr>
                            <w:rFonts w:ascii="Calibri"/>
                            <w:sz w:val="16"/>
                          </w:rPr>
                        </w:pPr>
                        <w:r>
                          <w:rPr>
                            <w:rFonts w:ascii="Calibri"/>
                            <w:sz w:val="16"/>
                          </w:rPr>
                          <w:t xml:space="preserve">Norway </w:t>
                        </w:r>
                        <w:r>
                          <w:rPr>
                            <w:rFonts w:ascii="Calibri"/>
                            <w:spacing w:val="-4"/>
                            <w:sz w:val="16"/>
                          </w:rPr>
                          <w:t xml:space="preserve">spruce </w:t>
                        </w:r>
                        <w:proofErr w:type="gramStart"/>
                        <w:r>
                          <w:rPr>
                            <w:rFonts w:ascii="Calibri"/>
                            <w:sz w:val="16"/>
                          </w:rPr>
                          <w:t>Other</w:t>
                        </w:r>
                        <w:proofErr w:type="gramEnd"/>
                        <w:r>
                          <w:rPr>
                            <w:rFonts w:ascii="Calibri"/>
                            <w:spacing w:val="-2"/>
                            <w:sz w:val="16"/>
                          </w:rPr>
                          <w:t xml:space="preserve"> </w:t>
                        </w:r>
                        <w:r>
                          <w:rPr>
                            <w:rFonts w:ascii="Calibri"/>
                            <w:sz w:val="16"/>
                          </w:rPr>
                          <w:t>species</w:t>
                        </w:r>
                      </w:p>
                    </w:txbxContent>
                  </v:textbox>
                </v:shape>
                <v:shape id="Text Box 348" o:spid="_x0000_s1112" type="#_x0000_t202" style="position:absolute;left:1166;top:2492;width:1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sz w:val="14"/>
                          </w:rPr>
                          <w:t>16</w:t>
                        </w:r>
                      </w:p>
                    </w:txbxContent>
                  </v:textbox>
                </v:shape>
                <v:shape id="Text Box 347" o:spid="_x0000_s1113" type="#_x0000_t202" style="position:absolute;left:2510;top:2403;width:2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7F30DD" w:rsidRDefault="007F30DD">
                        <w:pPr>
                          <w:spacing w:line="139" w:lineRule="exact"/>
                          <w:rPr>
                            <w:rFonts w:ascii="Calibri"/>
                            <w:sz w:val="14"/>
                          </w:rPr>
                        </w:pPr>
                        <w:r>
                          <w:rPr>
                            <w:rFonts w:ascii="Calibri"/>
                            <w:w w:val="99"/>
                            <w:sz w:val="14"/>
                            <w:shd w:val="clear" w:color="auto" w:fill="FFFFFF"/>
                          </w:rPr>
                          <w:t xml:space="preserve"> </w:t>
                        </w:r>
                        <w:r>
                          <w:rPr>
                            <w:rFonts w:ascii="Calibri"/>
                            <w:sz w:val="14"/>
                            <w:shd w:val="clear" w:color="auto" w:fill="FFFFFF"/>
                          </w:rPr>
                          <w:t xml:space="preserve"> 17 </w:t>
                        </w:r>
                      </w:p>
                    </w:txbxContent>
                  </v:textbox>
                </v:shape>
                <w10:anchorlock/>
              </v:group>
            </w:pict>
          </mc:Fallback>
        </mc:AlternateContent>
      </w:r>
    </w:p>
    <w:p w:rsidR="00152FEF" w:rsidRDefault="007F30DD">
      <w:pPr>
        <w:spacing w:before="35"/>
        <w:ind w:left="211" w:right="1617"/>
        <w:jc w:val="center"/>
        <w:rPr>
          <w:rFonts w:ascii="Calibri"/>
          <w:i/>
          <w:sz w:val="20"/>
        </w:rPr>
      </w:pPr>
      <w:r>
        <w:rPr>
          <w:rFonts w:ascii="Calibri"/>
          <w:i/>
          <w:sz w:val="20"/>
        </w:rPr>
        <w:t>Source: Data from EFA.</w:t>
      </w:r>
    </w:p>
    <w:p w:rsidR="00152FEF" w:rsidRDefault="00152FEF">
      <w:pPr>
        <w:jc w:val="center"/>
        <w:rPr>
          <w:rFonts w:ascii="Calibri"/>
          <w:sz w:val="20"/>
        </w:rPr>
        <w:sectPr w:rsidR="00152FEF">
          <w:pgSz w:w="11910" w:h="16840"/>
          <w:pgMar w:top="1300" w:right="0" w:bottom="960" w:left="1200" w:header="715" w:footer="770" w:gutter="0"/>
          <w:cols w:num="2" w:space="708" w:equalWidth="0">
            <w:col w:w="3761" w:space="122"/>
            <w:col w:w="6827"/>
          </w:cols>
        </w:sectPr>
      </w:pPr>
    </w:p>
    <w:p w:rsidR="00152FEF" w:rsidRDefault="007F30DD">
      <w:pPr>
        <w:pStyle w:val="BodyText"/>
        <w:spacing w:before="1" w:line="276" w:lineRule="auto"/>
        <w:ind w:left="211" w:right="1405"/>
        <w:jc w:val="both"/>
      </w:pPr>
      <w:r>
        <w:lastRenderedPageBreak/>
        <w:t>mountains up to about 800 m a.s.l. There are eight naturally presented species of oaks in Bulgaria (depending on botanical classifications, the number may rise up to 21). For practical reasons, the Turkey oak (</w:t>
      </w:r>
      <w:r>
        <w:rPr>
          <w:i/>
        </w:rPr>
        <w:t>Quercus cerris</w:t>
      </w:r>
      <w:r>
        <w:t>) is often categorized separately due to lower wood quality. Beech species (</w:t>
      </w:r>
      <w:r>
        <w:rPr>
          <w:i/>
        </w:rPr>
        <w:t xml:space="preserve">Fagus sylvatica </w:t>
      </w:r>
      <w:r>
        <w:t xml:space="preserve">and </w:t>
      </w:r>
      <w:r>
        <w:rPr>
          <w:i/>
        </w:rPr>
        <w:t>Fagus orientalis</w:t>
      </w:r>
      <w:r>
        <w:t xml:space="preserve">) occupy 17 percent of the total forest area and dominate many mountain slopes between 900 m and 1,500 m a.s.l. </w:t>
      </w:r>
      <w:r>
        <w:rPr>
          <w:i/>
        </w:rPr>
        <w:t xml:space="preserve">Fagus orientalis </w:t>
      </w:r>
      <w:r>
        <w:t xml:space="preserve">is represented in the Strandzha Mountain and small areas in the eastern most part of Stara Planina, while </w:t>
      </w:r>
      <w:r>
        <w:rPr>
          <w:i/>
        </w:rPr>
        <w:t xml:space="preserve">Fagus sylvatica </w:t>
      </w:r>
      <w:r>
        <w:t>dominate the whole range of Stara Planina, Sredna Gora, Osogovo,</w:t>
      </w:r>
      <w:r>
        <w:rPr>
          <w:spacing w:val="-13"/>
        </w:rPr>
        <w:t xml:space="preserve"> </w:t>
      </w:r>
      <w:r>
        <w:t>Vitosha,</w:t>
      </w:r>
      <w:r>
        <w:rPr>
          <w:spacing w:val="-11"/>
        </w:rPr>
        <w:t xml:space="preserve"> </w:t>
      </w:r>
      <w:r>
        <w:t>Belasitsa</w:t>
      </w:r>
      <w:r>
        <w:rPr>
          <w:spacing w:val="-13"/>
        </w:rPr>
        <w:t xml:space="preserve"> </w:t>
      </w:r>
      <w:r>
        <w:t>Mountains</w:t>
      </w:r>
      <w:r>
        <w:rPr>
          <w:spacing w:val="-13"/>
        </w:rPr>
        <w:t xml:space="preserve"> </w:t>
      </w:r>
      <w:r>
        <w:t>and</w:t>
      </w:r>
      <w:r>
        <w:rPr>
          <w:spacing w:val="-12"/>
        </w:rPr>
        <w:t xml:space="preserve"> </w:t>
      </w:r>
      <w:r>
        <w:t>mix</w:t>
      </w:r>
      <w:r>
        <w:rPr>
          <w:spacing w:val="-11"/>
        </w:rPr>
        <w:t xml:space="preserve"> </w:t>
      </w:r>
      <w:r>
        <w:t>with</w:t>
      </w:r>
      <w:r>
        <w:rPr>
          <w:spacing w:val="-13"/>
        </w:rPr>
        <w:t xml:space="preserve"> </w:t>
      </w:r>
      <w:r>
        <w:t>coniferous</w:t>
      </w:r>
      <w:r>
        <w:rPr>
          <w:spacing w:val="-14"/>
        </w:rPr>
        <w:t xml:space="preserve"> </w:t>
      </w:r>
      <w:r>
        <w:t>species</w:t>
      </w:r>
      <w:r>
        <w:rPr>
          <w:spacing w:val="-14"/>
        </w:rPr>
        <w:t xml:space="preserve"> </w:t>
      </w:r>
      <w:r>
        <w:t>(mostly</w:t>
      </w:r>
      <w:r>
        <w:rPr>
          <w:spacing w:val="-17"/>
        </w:rPr>
        <w:t xml:space="preserve"> </w:t>
      </w:r>
      <w:r>
        <w:t>fir)</w:t>
      </w:r>
      <w:r>
        <w:rPr>
          <w:spacing w:val="-14"/>
        </w:rPr>
        <w:t xml:space="preserve"> </w:t>
      </w:r>
      <w:r>
        <w:t>in</w:t>
      </w:r>
      <w:r>
        <w:rPr>
          <w:spacing w:val="-13"/>
        </w:rPr>
        <w:t xml:space="preserve"> </w:t>
      </w:r>
      <w:r>
        <w:t>the</w:t>
      </w:r>
      <w:r>
        <w:rPr>
          <w:spacing w:val="-14"/>
        </w:rPr>
        <w:t xml:space="preserve"> </w:t>
      </w:r>
      <w:r>
        <w:t xml:space="preserve">Rila, Pirin, and Rhodope Mountains. The family </w:t>
      </w:r>
      <w:r>
        <w:rPr>
          <w:i/>
        </w:rPr>
        <w:t xml:space="preserve">Pinaceae </w:t>
      </w:r>
      <w:r>
        <w:t>is represented in the country by five pine species, one spruce species, and one fir species. The pines are Scots pine (</w:t>
      </w:r>
      <w:r>
        <w:rPr>
          <w:i/>
        </w:rPr>
        <w:t>Pinus sylvestris</w:t>
      </w:r>
      <w:r>
        <w:t>), occupying 47 percent of the area of the natural coniferous forests, Austrian pine (</w:t>
      </w:r>
      <w:r>
        <w:rPr>
          <w:i/>
        </w:rPr>
        <w:t>Pinus nigra</w:t>
      </w:r>
      <w:r>
        <w:t>) occupying 8 percent of the natural coniferous forest, Bosnian pine (</w:t>
      </w:r>
      <w:r>
        <w:rPr>
          <w:i/>
        </w:rPr>
        <w:t>Pinus heldreichii</w:t>
      </w:r>
      <w:r>
        <w:t>) (limited distribution), Macedonian pine (</w:t>
      </w:r>
      <w:r>
        <w:rPr>
          <w:i/>
        </w:rPr>
        <w:t>Pinus peuce</w:t>
      </w:r>
      <w:r>
        <w:t>) occupying 2 percent of the natural coniferous forests,</w:t>
      </w:r>
      <w:r>
        <w:rPr>
          <w:spacing w:val="-9"/>
        </w:rPr>
        <w:t xml:space="preserve"> </w:t>
      </w:r>
      <w:r>
        <w:t>and</w:t>
      </w:r>
      <w:r>
        <w:rPr>
          <w:spacing w:val="-8"/>
        </w:rPr>
        <w:t xml:space="preserve"> </w:t>
      </w:r>
      <w:r>
        <w:t>Mountain</w:t>
      </w:r>
      <w:r>
        <w:rPr>
          <w:spacing w:val="-7"/>
        </w:rPr>
        <w:t xml:space="preserve"> </w:t>
      </w:r>
      <w:r>
        <w:t>dwarf</w:t>
      </w:r>
      <w:r>
        <w:rPr>
          <w:spacing w:val="-9"/>
        </w:rPr>
        <w:t xml:space="preserve"> </w:t>
      </w:r>
      <w:r>
        <w:t>pine</w:t>
      </w:r>
      <w:r>
        <w:rPr>
          <w:spacing w:val="-7"/>
        </w:rPr>
        <w:t xml:space="preserve"> </w:t>
      </w:r>
      <w:r>
        <w:t>(</w:t>
      </w:r>
      <w:r>
        <w:rPr>
          <w:i/>
        </w:rPr>
        <w:t>Pinus</w:t>
      </w:r>
      <w:r>
        <w:rPr>
          <w:i/>
          <w:spacing w:val="-7"/>
        </w:rPr>
        <w:t xml:space="preserve"> </w:t>
      </w:r>
      <w:r>
        <w:rPr>
          <w:i/>
        </w:rPr>
        <w:t>mugo</w:t>
      </w:r>
      <w:r>
        <w:t>)</w:t>
      </w:r>
      <w:r>
        <w:rPr>
          <w:spacing w:val="-6"/>
        </w:rPr>
        <w:t xml:space="preserve"> </w:t>
      </w:r>
      <w:r>
        <w:t>forming</w:t>
      </w:r>
      <w:r>
        <w:rPr>
          <w:spacing w:val="-10"/>
        </w:rPr>
        <w:t xml:space="preserve"> </w:t>
      </w:r>
      <w:r>
        <w:t>large</w:t>
      </w:r>
      <w:r>
        <w:rPr>
          <w:spacing w:val="-9"/>
        </w:rPr>
        <w:t xml:space="preserve"> </w:t>
      </w:r>
      <w:r>
        <w:t>bushes</w:t>
      </w:r>
      <w:r>
        <w:rPr>
          <w:spacing w:val="-6"/>
        </w:rPr>
        <w:t xml:space="preserve"> </w:t>
      </w:r>
      <w:r>
        <w:t>above</w:t>
      </w:r>
      <w:r>
        <w:rPr>
          <w:spacing w:val="-5"/>
        </w:rPr>
        <w:t xml:space="preserve"> </w:t>
      </w:r>
      <w:r>
        <w:t>the</w:t>
      </w:r>
      <w:r>
        <w:rPr>
          <w:spacing w:val="-8"/>
        </w:rPr>
        <w:t xml:space="preserve"> </w:t>
      </w:r>
      <w:r>
        <w:t>tree</w:t>
      </w:r>
      <w:r>
        <w:rPr>
          <w:spacing w:val="-9"/>
        </w:rPr>
        <w:t xml:space="preserve"> </w:t>
      </w:r>
      <w:r>
        <w:t>line</w:t>
      </w:r>
      <w:r>
        <w:rPr>
          <w:spacing w:val="-10"/>
        </w:rPr>
        <w:t xml:space="preserve"> </w:t>
      </w:r>
      <w:r>
        <w:t>mostly in</w:t>
      </w:r>
      <w:r>
        <w:rPr>
          <w:spacing w:val="-10"/>
        </w:rPr>
        <w:t xml:space="preserve"> </w:t>
      </w:r>
      <w:r>
        <w:t>Pirin</w:t>
      </w:r>
      <w:r>
        <w:rPr>
          <w:spacing w:val="-10"/>
        </w:rPr>
        <w:t xml:space="preserve"> </w:t>
      </w:r>
      <w:r>
        <w:t>and</w:t>
      </w:r>
      <w:r>
        <w:rPr>
          <w:spacing w:val="-10"/>
        </w:rPr>
        <w:t xml:space="preserve"> </w:t>
      </w:r>
      <w:r>
        <w:t>Rila</w:t>
      </w:r>
      <w:r>
        <w:rPr>
          <w:spacing w:val="-11"/>
        </w:rPr>
        <w:t xml:space="preserve"> </w:t>
      </w:r>
      <w:r>
        <w:t>national</w:t>
      </w:r>
      <w:r>
        <w:rPr>
          <w:spacing w:val="-5"/>
        </w:rPr>
        <w:t xml:space="preserve"> </w:t>
      </w:r>
      <w:r>
        <w:t>parks.</w:t>
      </w:r>
      <w:r>
        <w:rPr>
          <w:spacing w:val="-11"/>
        </w:rPr>
        <w:t xml:space="preserve"> </w:t>
      </w:r>
      <w:r>
        <w:t>Norway</w:t>
      </w:r>
      <w:r>
        <w:rPr>
          <w:spacing w:val="-12"/>
        </w:rPr>
        <w:t xml:space="preserve"> </w:t>
      </w:r>
      <w:r>
        <w:t>spruce</w:t>
      </w:r>
      <w:r>
        <w:rPr>
          <w:spacing w:val="-11"/>
        </w:rPr>
        <w:t xml:space="preserve"> </w:t>
      </w:r>
      <w:r>
        <w:t>(</w:t>
      </w:r>
      <w:r>
        <w:rPr>
          <w:i/>
        </w:rPr>
        <w:t>Picea</w:t>
      </w:r>
      <w:r>
        <w:rPr>
          <w:i/>
          <w:spacing w:val="-10"/>
        </w:rPr>
        <w:t xml:space="preserve"> </w:t>
      </w:r>
      <w:r>
        <w:rPr>
          <w:i/>
        </w:rPr>
        <w:t>abies</w:t>
      </w:r>
      <w:r>
        <w:t>)</w:t>
      </w:r>
      <w:r>
        <w:rPr>
          <w:spacing w:val="-11"/>
        </w:rPr>
        <w:t xml:space="preserve"> </w:t>
      </w:r>
      <w:r>
        <w:t>occupies</w:t>
      </w:r>
      <w:r>
        <w:rPr>
          <w:spacing w:val="-10"/>
        </w:rPr>
        <w:t xml:space="preserve"> </w:t>
      </w:r>
      <w:r>
        <w:t>22</w:t>
      </w:r>
      <w:r>
        <w:rPr>
          <w:spacing w:val="-7"/>
        </w:rPr>
        <w:t xml:space="preserve"> </w:t>
      </w:r>
      <w:r>
        <w:t>percent</w:t>
      </w:r>
      <w:r>
        <w:rPr>
          <w:spacing w:val="-9"/>
        </w:rPr>
        <w:t xml:space="preserve"> </w:t>
      </w:r>
      <w:r>
        <w:t>of</w:t>
      </w:r>
      <w:r>
        <w:rPr>
          <w:spacing w:val="-11"/>
        </w:rPr>
        <w:t xml:space="preserve"> </w:t>
      </w:r>
      <w:r>
        <w:t>the</w:t>
      </w:r>
      <w:r>
        <w:rPr>
          <w:spacing w:val="-8"/>
        </w:rPr>
        <w:t xml:space="preserve"> </w:t>
      </w:r>
      <w:r>
        <w:t>natural coniferous forest, fir (</w:t>
      </w:r>
      <w:r>
        <w:rPr>
          <w:i/>
        </w:rPr>
        <w:t>Abies alba</w:t>
      </w:r>
      <w:r>
        <w:t>) occupies 5 percent and mixed beech-conifer forests occupy 12</w:t>
      </w:r>
      <w:r>
        <w:rPr>
          <w:spacing w:val="-13"/>
        </w:rPr>
        <w:t xml:space="preserve"> </w:t>
      </w:r>
      <w:r>
        <w:t>percent,</w:t>
      </w:r>
      <w:r>
        <w:rPr>
          <w:spacing w:val="-13"/>
        </w:rPr>
        <w:t xml:space="preserve"> </w:t>
      </w:r>
      <w:r>
        <w:t>where</w:t>
      </w:r>
      <w:r>
        <w:rPr>
          <w:spacing w:val="-13"/>
        </w:rPr>
        <w:t xml:space="preserve"> </w:t>
      </w:r>
      <w:r>
        <w:t>mostly</w:t>
      </w:r>
      <w:r>
        <w:rPr>
          <w:spacing w:val="-16"/>
        </w:rPr>
        <w:t xml:space="preserve"> </w:t>
      </w:r>
      <w:r>
        <w:t>the</w:t>
      </w:r>
      <w:r>
        <w:rPr>
          <w:spacing w:val="-13"/>
        </w:rPr>
        <w:t xml:space="preserve"> </w:t>
      </w:r>
      <w:r>
        <w:t>mixture</w:t>
      </w:r>
      <w:r>
        <w:rPr>
          <w:spacing w:val="-15"/>
        </w:rPr>
        <w:t xml:space="preserve"> </w:t>
      </w:r>
      <w:r>
        <w:t>is</w:t>
      </w:r>
      <w:r>
        <w:rPr>
          <w:spacing w:val="-12"/>
        </w:rPr>
        <w:t xml:space="preserve"> </w:t>
      </w:r>
      <w:r>
        <w:t>between</w:t>
      </w:r>
      <w:r>
        <w:rPr>
          <w:spacing w:val="-13"/>
        </w:rPr>
        <w:t xml:space="preserve"> </w:t>
      </w:r>
      <w:r>
        <w:t>beech,</w:t>
      </w:r>
      <w:r>
        <w:rPr>
          <w:spacing w:val="-13"/>
        </w:rPr>
        <w:t xml:space="preserve"> </w:t>
      </w:r>
      <w:r>
        <w:t>fir,</w:t>
      </w:r>
      <w:r>
        <w:rPr>
          <w:spacing w:val="-10"/>
        </w:rPr>
        <w:t xml:space="preserve"> </w:t>
      </w:r>
      <w:r>
        <w:t>and</w:t>
      </w:r>
      <w:r>
        <w:rPr>
          <w:spacing w:val="-13"/>
        </w:rPr>
        <w:t xml:space="preserve"> </w:t>
      </w:r>
      <w:r>
        <w:t>spruce.</w:t>
      </w:r>
      <w:r>
        <w:rPr>
          <w:spacing w:val="-12"/>
        </w:rPr>
        <w:t xml:space="preserve"> </w:t>
      </w:r>
      <w:r>
        <w:t>These</w:t>
      </w:r>
      <w:r>
        <w:rPr>
          <w:spacing w:val="-14"/>
        </w:rPr>
        <w:t xml:space="preserve"> </w:t>
      </w:r>
      <w:r>
        <w:t>coniferous</w:t>
      </w:r>
      <w:r>
        <w:rPr>
          <w:spacing w:val="-13"/>
        </w:rPr>
        <w:t xml:space="preserve"> </w:t>
      </w:r>
      <w:r>
        <w:t>forests dominate the mountain slopes and are the main species in the high mountains in southern Bulgaria (Rhodopes, Rila, Pirin, and Vitosha) (Panayotov et al.,</w:t>
      </w:r>
      <w:r>
        <w:rPr>
          <w:spacing w:val="1"/>
        </w:rPr>
        <w:t xml:space="preserve"> </w:t>
      </w:r>
      <w:r>
        <w:t>2016b).</w:t>
      </w:r>
    </w:p>
    <w:p w:rsidR="00152FEF" w:rsidRDefault="007F30DD">
      <w:pPr>
        <w:pStyle w:val="ListParagraph"/>
        <w:numPr>
          <w:ilvl w:val="0"/>
          <w:numId w:val="70"/>
        </w:numPr>
        <w:tabs>
          <w:tab w:val="left" w:pos="608"/>
        </w:tabs>
        <w:spacing w:before="121" w:line="276" w:lineRule="auto"/>
        <w:ind w:left="211" w:right="1407" w:firstLine="0"/>
        <w:jc w:val="both"/>
        <w:rPr>
          <w:sz w:val="24"/>
        </w:rPr>
      </w:pPr>
      <w:r>
        <w:rPr>
          <w:sz w:val="24"/>
        </w:rPr>
        <w:t>Besides the natural distribution of pines, there are large areas of plantations (above 1.5 million hectares), which were created mostly during the middle of the 20th century for erosion control and restoration of degraded forest areas. They are mostly Scots pine (48 percent) and Austrian pine (41 percent). About 30 percent of these plantations from Scots pine were established at altitudes below the natural distribution of the species in Bulgaria (</w:t>
      </w:r>
      <w:r>
        <w:rPr>
          <w:b/>
          <w:i/>
          <w:sz w:val="24"/>
        </w:rPr>
        <w:t>Figure 7</w:t>
      </w:r>
      <w:r>
        <w:rPr>
          <w:sz w:val="24"/>
        </w:rPr>
        <w:t>). Another 35 percent are between 700 m and 1,000 m a.s.l., where only 8 percent of the natural forests of the species are found. The altitude distribution of Austrian pine plantations is</w:t>
      </w:r>
      <w:r>
        <w:rPr>
          <w:spacing w:val="-29"/>
          <w:sz w:val="24"/>
        </w:rPr>
        <w:t xml:space="preserve"> </w:t>
      </w:r>
      <w:r>
        <w:rPr>
          <w:sz w:val="24"/>
        </w:rPr>
        <w:t>similar with 76 percent of their territory below 700 m a.s.l., where only 5 percent of the natural</w:t>
      </w:r>
      <w:r>
        <w:rPr>
          <w:spacing w:val="-27"/>
          <w:sz w:val="24"/>
        </w:rPr>
        <w:t xml:space="preserve"> </w:t>
      </w:r>
      <w:r>
        <w:rPr>
          <w:sz w:val="24"/>
        </w:rPr>
        <w:t>forests of</w:t>
      </w:r>
      <w:r>
        <w:rPr>
          <w:spacing w:val="-5"/>
          <w:sz w:val="24"/>
        </w:rPr>
        <w:t xml:space="preserve"> </w:t>
      </w:r>
      <w:r>
        <w:rPr>
          <w:sz w:val="24"/>
        </w:rPr>
        <w:t>this</w:t>
      </w:r>
      <w:r>
        <w:rPr>
          <w:spacing w:val="-4"/>
          <w:sz w:val="24"/>
        </w:rPr>
        <w:t xml:space="preserve"> </w:t>
      </w:r>
      <w:r>
        <w:rPr>
          <w:sz w:val="24"/>
        </w:rPr>
        <w:t>species</w:t>
      </w:r>
      <w:r>
        <w:rPr>
          <w:spacing w:val="-4"/>
          <w:sz w:val="24"/>
        </w:rPr>
        <w:t xml:space="preserve"> </w:t>
      </w:r>
      <w:r>
        <w:rPr>
          <w:sz w:val="24"/>
        </w:rPr>
        <w:t>are</w:t>
      </w:r>
      <w:r>
        <w:rPr>
          <w:spacing w:val="-6"/>
          <w:sz w:val="24"/>
        </w:rPr>
        <w:t xml:space="preserve"> </w:t>
      </w:r>
      <w:r>
        <w:rPr>
          <w:sz w:val="24"/>
        </w:rPr>
        <w:t>found.</w:t>
      </w:r>
      <w:r>
        <w:rPr>
          <w:spacing w:val="-4"/>
          <w:sz w:val="24"/>
        </w:rPr>
        <w:t xml:space="preserve"> </w:t>
      </w:r>
      <w:r>
        <w:rPr>
          <w:sz w:val="24"/>
        </w:rPr>
        <w:t>The</w:t>
      </w:r>
      <w:r>
        <w:rPr>
          <w:spacing w:val="-4"/>
          <w:sz w:val="24"/>
        </w:rPr>
        <w:t xml:space="preserve"> </w:t>
      </w:r>
      <w:r>
        <w:rPr>
          <w:sz w:val="24"/>
        </w:rPr>
        <w:t>reasons</w:t>
      </w:r>
      <w:r>
        <w:rPr>
          <w:spacing w:val="-3"/>
          <w:sz w:val="24"/>
        </w:rPr>
        <w:t xml:space="preserve"> </w:t>
      </w:r>
      <w:r>
        <w:rPr>
          <w:sz w:val="24"/>
        </w:rPr>
        <w:t>for</w:t>
      </w:r>
      <w:r>
        <w:rPr>
          <w:spacing w:val="-5"/>
          <w:sz w:val="24"/>
        </w:rPr>
        <w:t xml:space="preserve"> </w:t>
      </w:r>
      <w:r>
        <w:rPr>
          <w:sz w:val="24"/>
        </w:rPr>
        <w:t>this</w:t>
      </w:r>
      <w:r>
        <w:rPr>
          <w:spacing w:val="-4"/>
          <w:sz w:val="24"/>
        </w:rPr>
        <w:t xml:space="preserve"> </w:t>
      </w:r>
      <w:r>
        <w:rPr>
          <w:sz w:val="24"/>
        </w:rPr>
        <w:t>were</w:t>
      </w:r>
      <w:r>
        <w:rPr>
          <w:spacing w:val="-3"/>
          <w:sz w:val="24"/>
        </w:rPr>
        <w:t xml:space="preserve"> </w:t>
      </w:r>
      <w:r>
        <w:rPr>
          <w:sz w:val="24"/>
        </w:rPr>
        <w:t>several:</w:t>
      </w:r>
      <w:r>
        <w:rPr>
          <w:spacing w:val="-1"/>
          <w:sz w:val="24"/>
        </w:rPr>
        <w:t xml:space="preserve"> </w:t>
      </w:r>
      <w:r>
        <w:rPr>
          <w:sz w:val="24"/>
        </w:rPr>
        <w:t>(1)</w:t>
      </w:r>
      <w:r>
        <w:rPr>
          <w:spacing w:val="-4"/>
          <w:sz w:val="24"/>
        </w:rPr>
        <w:t xml:space="preserve"> </w:t>
      </w:r>
      <w:r>
        <w:rPr>
          <w:sz w:val="24"/>
        </w:rPr>
        <w:t>these</w:t>
      </w:r>
      <w:r>
        <w:rPr>
          <w:spacing w:val="-5"/>
          <w:sz w:val="24"/>
        </w:rPr>
        <w:t xml:space="preserve"> </w:t>
      </w:r>
      <w:r>
        <w:rPr>
          <w:sz w:val="24"/>
        </w:rPr>
        <w:t>species</w:t>
      </w:r>
      <w:r>
        <w:rPr>
          <w:spacing w:val="-1"/>
          <w:sz w:val="24"/>
        </w:rPr>
        <w:t xml:space="preserve"> </w:t>
      </w:r>
      <w:r>
        <w:rPr>
          <w:sz w:val="24"/>
        </w:rPr>
        <w:t>are</w:t>
      </w:r>
      <w:r>
        <w:rPr>
          <w:spacing w:val="-6"/>
          <w:sz w:val="24"/>
        </w:rPr>
        <w:t xml:space="preserve"> </w:t>
      </w:r>
      <w:r>
        <w:rPr>
          <w:sz w:val="24"/>
        </w:rPr>
        <w:t>relatively</w:t>
      </w:r>
      <w:r>
        <w:rPr>
          <w:spacing w:val="-9"/>
          <w:sz w:val="24"/>
        </w:rPr>
        <w:t xml:space="preserve"> </w:t>
      </w:r>
      <w:r>
        <w:rPr>
          <w:sz w:val="24"/>
        </w:rPr>
        <w:t>easy to plant and grow well on a variety of soils, including those prone to erosion; (2) coniferous species reduce fine-particle sedimentation all year round, which is important for the land</w:t>
      </w:r>
      <w:r>
        <w:rPr>
          <w:spacing w:val="-2"/>
          <w:sz w:val="24"/>
        </w:rPr>
        <w:t xml:space="preserve"> </w:t>
      </w:r>
      <w:r>
        <w:rPr>
          <w:sz w:val="24"/>
        </w:rPr>
        <w:t>areas</w:t>
      </w:r>
    </w:p>
    <w:p w:rsidR="00152FEF" w:rsidRDefault="00152FEF">
      <w:pPr>
        <w:spacing w:line="276" w:lineRule="auto"/>
        <w:jc w:val="both"/>
        <w:rPr>
          <w:sz w:val="24"/>
        </w:rPr>
        <w:sectPr w:rsidR="00152FEF">
          <w:type w:val="continuous"/>
          <w:pgSz w:w="11910" w:h="16840"/>
          <w:pgMar w:top="740" w:right="0" w:bottom="280" w:left="1200" w:header="708" w:footer="708" w:gutter="0"/>
          <w:cols w:space="708"/>
        </w:sectPr>
      </w:pPr>
    </w:p>
    <w:p w:rsidR="00152FEF" w:rsidRDefault="007F30DD">
      <w:pPr>
        <w:pStyle w:val="BodyText"/>
        <w:spacing w:before="100" w:line="276" w:lineRule="auto"/>
        <w:ind w:left="211" w:right="1408"/>
        <w:jc w:val="both"/>
      </w:pPr>
      <w:r>
        <w:lastRenderedPageBreak/>
        <w:t>next</w:t>
      </w:r>
      <w:r>
        <w:rPr>
          <w:spacing w:val="-11"/>
        </w:rPr>
        <w:t xml:space="preserve"> </w:t>
      </w:r>
      <w:r>
        <w:t>to</w:t>
      </w:r>
      <w:r>
        <w:rPr>
          <w:spacing w:val="-10"/>
        </w:rPr>
        <w:t xml:space="preserve"> </w:t>
      </w:r>
      <w:r>
        <w:t>water</w:t>
      </w:r>
      <w:r>
        <w:rPr>
          <w:spacing w:val="-11"/>
        </w:rPr>
        <w:t xml:space="preserve"> </w:t>
      </w:r>
      <w:r>
        <w:t>dams;</w:t>
      </w:r>
      <w:r>
        <w:rPr>
          <w:spacing w:val="-10"/>
        </w:rPr>
        <w:t xml:space="preserve"> </w:t>
      </w:r>
      <w:r>
        <w:t>and</w:t>
      </w:r>
      <w:r>
        <w:rPr>
          <w:spacing w:val="-9"/>
        </w:rPr>
        <w:t xml:space="preserve"> </w:t>
      </w:r>
      <w:r>
        <w:t>(3)</w:t>
      </w:r>
      <w:r>
        <w:rPr>
          <w:spacing w:val="-11"/>
        </w:rPr>
        <w:t xml:space="preserve"> </w:t>
      </w:r>
      <w:r>
        <w:t>these</w:t>
      </w:r>
      <w:r>
        <w:rPr>
          <w:spacing w:val="-11"/>
        </w:rPr>
        <w:t xml:space="preserve"> </w:t>
      </w:r>
      <w:r>
        <w:t>two</w:t>
      </w:r>
      <w:r>
        <w:rPr>
          <w:spacing w:val="-11"/>
        </w:rPr>
        <w:t xml:space="preserve"> </w:t>
      </w:r>
      <w:r>
        <w:t>species</w:t>
      </w:r>
      <w:r>
        <w:rPr>
          <w:spacing w:val="-9"/>
        </w:rPr>
        <w:t xml:space="preserve"> </w:t>
      </w:r>
      <w:r>
        <w:t>produce</w:t>
      </w:r>
      <w:r>
        <w:rPr>
          <w:spacing w:val="-11"/>
        </w:rPr>
        <w:t xml:space="preserve"> </w:t>
      </w:r>
      <w:r>
        <w:t>valuable</w:t>
      </w:r>
      <w:r>
        <w:rPr>
          <w:spacing w:val="-11"/>
        </w:rPr>
        <w:t xml:space="preserve"> </w:t>
      </w:r>
      <w:r>
        <w:t>timber</w:t>
      </w:r>
      <w:r>
        <w:rPr>
          <w:spacing w:val="-11"/>
        </w:rPr>
        <w:t xml:space="preserve"> </w:t>
      </w:r>
      <w:r>
        <w:t>with</w:t>
      </w:r>
      <w:r>
        <w:rPr>
          <w:spacing w:val="-10"/>
        </w:rPr>
        <w:t xml:space="preserve"> </w:t>
      </w:r>
      <w:r>
        <w:t>a</w:t>
      </w:r>
      <w:r>
        <w:rPr>
          <w:spacing w:val="-11"/>
        </w:rPr>
        <w:t xml:space="preserve"> </w:t>
      </w:r>
      <w:r>
        <w:t>variety</w:t>
      </w:r>
      <w:r>
        <w:rPr>
          <w:spacing w:val="-15"/>
        </w:rPr>
        <w:t xml:space="preserve"> </w:t>
      </w:r>
      <w:r>
        <w:t>of</w:t>
      </w:r>
      <w:r>
        <w:rPr>
          <w:spacing w:val="-12"/>
        </w:rPr>
        <w:t xml:space="preserve"> </w:t>
      </w:r>
      <w:r>
        <w:t>possible uses</w:t>
      </w:r>
      <w:r>
        <w:rPr>
          <w:spacing w:val="-8"/>
        </w:rPr>
        <w:t xml:space="preserve"> </w:t>
      </w:r>
      <w:r>
        <w:t>in</w:t>
      </w:r>
      <w:r>
        <w:rPr>
          <w:spacing w:val="-8"/>
        </w:rPr>
        <w:t xml:space="preserve"> </w:t>
      </w:r>
      <w:r>
        <w:t>the</w:t>
      </w:r>
      <w:r>
        <w:rPr>
          <w:spacing w:val="-8"/>
        </w:rPr>
        <w:t xml:space="preserve"> </w:t>
      </w:r>
      <w:r>
        <w:t>wood-processing</w:t>
      </w:r>
      <w:r>
        <w:rPr>
          <w:spacing w:val="-10"/>
        </w:rPr>
        <w:t xml:space="preserve"> </w:t>
      </w:r>
      <w:r>
        <w:t>industry</w:t>
      </w:r>
      <w:r>
        <w:rPr>
          <w:spacing w:val="-12"/>
        </w:rPr>
        <w:t xml:space="preserve"> </w:t>
      </w:r>
      <w:r>
        <w:t>and</w:t>
      </w:r>
      <w:r>
        <w:rPr>
          <w:spacing w:val="-9"/>
        </w:rPr>
        <w:t xml:space="preserve"> </w:t>
      </w:r>
      <w:r>
        <w:t>construction</w:t>
      </w:r>
      <w:r>
        <w:rPr>
          <w:spacing w:val="-7"/>
        </w:rPr>
        <w:t xml:space="preserve"> </w:t>
      </w:r>
      <w:r>
        <w:t>works.</w:t>
      </w:r>
      <w:r>
        <w:rPr>
          <w:spacing w:val="-7"/>
        </w:rPr>
        <w:t xml:space="preserve"> </w:t>
      </w:r>
      <w:r>
        <w:t>However,</w:t>
      </w:r>
      <w:r>
        <w:rPr>
          <w:spacing w:val="-8"/>
        </w:rPr>
        <w:t xml:space="preserve"> </w:t>
      </w:r>
      <w:r>
        <w:t>in</w:t>
      </w:r>
      <w:r>
        <w:rPr>
          <w:spacing w:val="-8"/>
        </w:rPr>
        <w:t xml:space="preserve"> </w:t>
      </w:r>
      <w:r>
        <w:t>recent</w:t>
      </w:r>
      <w:r>
        <w:rPr>
          <w:spacing w:val="-7"/>
        </w:rPr>
        <w:t xml:space="preserve"> </w:t>
      </w:r>
      <w:r>
        <w:t>decades</w:t>
      </w:r>
      <w:r>
        <w:rPr>
          <w:spacing w:val="-8"/>
        </w:rPr>
        <w:t xml:space="preserve"> </w:t>
      </w:r>
      <w:r>
        <w:t>there has</w:t>
      </w:r>
      <w:r>
        <w:rPr>
          <w:spacing w:val="-5"/>
        </w:rPr>
        <w:t xml:space="preserve"> </w:t>
      </w:r>
      <w:r>
        <w:t>been</w:t>
      </w:r>
      <w:r>
        <w:rPr>
          <w:spacing w:val="-5"/>
        </w:rPr>
        <w:t xml:space="preserve"> </w:t>
      </w:r>
      <w:r>
        <w:t>an</w:t>
      </w:r>
      <w:r>
        <w:rPr>
          <w:spacing w:val="-4"/>
        </w:rPr>
        <w:t xml:space="preserve"> </w:t>
      </w:r>
      <w:r>
        <w:t>increase</w:t>
      </w:r>
      <w:r>
        <w:rPr>
          <w:spacing w:val="-6"/>
        </w:rPr>
        <w:t xml:space="preserve"> </w:t>
      </w:r>
      <w:r>
        <w:t>in</w:t>
      </w:r>
      <w:r>
        <w:rPr>
          <w:spacing w:val="-3"/>
        </w:rPr>
        <w:t xml:space="preserve"> </w:t>
      </w:r>
      <w:r>
        <w:t>drought</w:t>
      </w:r>
      <w:r>
        <w:rPr>
          <w:spacing w:val="-4"/>
        </w:rPr>
        <w:t xml:space="preserve"> </w:t>
      </w:r>
      <w:r>
        <w:t>stress</w:t>
      </w:r>
      <w:r>
        <w:rPr>
          <w:spacing w:val="-3"/>
        </w:rPr>
        <w:t xml:space="preserve"> </w:t>
      </w:r>
      <w:r>
        <w:t>due</w:t>
      </w:r>
      <w:r>
        <w:rPr>
          <w:spacing w:val="-6"/>
        </w:rPr>
        <w:t xml:space="preserve"> </w:t>
      </w:r>
      <w:r>
        <w:t>to</w:t>
      </w:r>
      <w:r>
        <w:rPr>
          <w:spacing w:val="-3"/>
        </w:rPr>
        <w:t xml:space="preserve"> </w:t>
      </w:r>
      <w:r>
        <w:t>higher</w:t>
      </w:r>
      <w:r>
        <w:rPr>
          <w:spacing w:val="-3"/>
        </w:rPr>
        <w:t xml:space="preserve"> </w:t>
      </w:r>
      <w:r>
        <w:t>observed</w:t>
      </w:r>
      <w:r>
        <w:rPr>
          <w:spacing w:val="-5"/>
        </w:rPr>
        <w:t xml:space="preserve"> </w:t>
      </w:r>
      <w:r>
        <w:t>temperatures</w:t>
      </w:r>
      <w:r>
        <w:rPr>
          <w:spacing w:val="-4"/>
        </w:rPr>
        <w:t xml:space="preserve"> </w:t>
      </w:r>
      <w:r>
        <w:t>and</w:t>
      </w:r>
      <w:r>
        <w:rPr>
          <w:spacing w:val="-5"/>
        </w:rPr>
        <w:t xml:space="preserve"> </w:t>
      </w:r>
      <w:r>
        <w:t>occasional</w:t>
      </w:r>
      <w:r>
        <w:rPr>
          <w:spacing w:val="-4"/>
        </w:rPr>
        <w:t xml:space="preserve"> </w:t>
      </w:r>
      <w:r>
        <w:t>long precipitation-free periods in summer and autumn. This has contributed to reduced growth and deterioration</w:t>
      </w:r>
      <w:r>
        <w:rPr>
          <w:spacing w:val="-11"/>
        </w:rPr>
        <w:t xml:space="preserve"> </w:t>
      </w:r>
      <w:r>
        <w:t>in</w:t>
      </w:r>
      <w:r>
        <w:rPr>
          <w:spacing w:val="-10"/>
        </w:rPr>
        <w:t xml:space="preserve"> </w:t>
      </w:r>
      <w:r>
        <w:t>the</w:t>
      </w:r>
      <w:r>
        <w:rPr>
          <w:spacing w:val="-11"/>
        </w:rPr>
        <w:t xml:space="preserve"> </w:t>
      </w:r>
      <w:r>
        <w:t>health</w:t>
      </w:r>
      <w:r>
        <w:rPr>
          <w:spacing w:val="-8"/>
        </w:rPr>
        <w:t xml:space="preserve"> </w:t>
      </w:r>
      <w:r>
        <w:t>status</w:t>
      </w:r>
      <w:r>
        <w:rPr>
          <w:spacing w:val="-11"/>
        </w:rPr>
        <w:t xml:space="preserve"> </w:t>
      </w:r>
      <w:r>
        <w:t>of</w:t>
      </w:r>
      <w:r>
        <w:rPr>
          <w:spacing w:val="-11"/>
        </w:rPr>
        <w:t xml:space="preserve"> </w:t>
      </w:r>
      <w:r>
        <w:t>many</w:t>
      </w:r>
      <w:r>
        <w:rPr>
          <w:spacing w:val="-15"/>
        </w:rPr>
        <w:t xml:space="preserve"> </w:t>
      </w:r>
      <w:r>
        <w:t>plantations,</w:t>
      </w:r>
      <w:r>
        <w:rPr>
          <w:spacing w:val="-10"/>
        </w:rPr>
        <w:t xml:space="preserve"> </w:t>
      </w:r>
      <w:r>
        <w:t>especially</w:t>
      </w:r>
      <w:r>
        <w:rPr>
          <w:spacing w:val="-15"/>
        </w:rPr>
        <w:t xml:space="preserve"> </w:t>
      </w:r>
      <w:r>
        <w:t>of</w:t>
      </w:r>
      <w:r>
        <w:rPr>
          <w:spacing w:val="-10"/>
        </w:rPr>
        <w:t xml:space="preserve"> </w:t>
      </w:r>
      <w:r>
        <w:t>Scots</w:t>
      </w:r>
      <w:r>
        <w:rPr>
          <w:spacing w:val="-9"/>
        </w:rPr>
        <w:t xml:space="preserve"> </w:t>
      </w:r>
      <w:r>
        <w:t>pine</w:t>
      </w:r>
      <w:r>
        <w:rPr>
          <w:spacing w:val="-8"/>
        </w:rPr>
        <w:t xml:space="preserve"> </w:t>
      </w:r>
      <w:r>
        <w:t>at</w:t>
      </w:r>
      <w:r>
        <w:rPr>
          <w:spacing w:val="-10"/>
        </w:rPr>
        <w:t xml:space="preserve"> </w:t>
      </w:r>
      <w:r>
        <w:t>lower</w:t>
      </w:r>
      <w:r>
        <w:rPr>
          <w:spacing w:val="-9"/>
        </w:rPr>
        <w:t xml:space="preserve"> </w:t>
      </w:r>
      <w:r>
        <w:t>altitudes.</w:t>
      </w:r>
    </w:p>
    <w:p w:rsidR="00152FEF" w:rsidRDefault="005115FB">
      <w:pPr>
        <w:spacing w:before="202"/>
        <w:ind w:left="348" w:right="1546"/>
        <w:jc w:val="center"/>
        <w:rPr>
          <w:rFonts w:ascii="Calibri"/>
          <w:b/>
          <w:i/>
        </w:rPr>
      </w:pPr>
      <w:r>
        <w:rPr>
          <w:noProof/>
          <w:lang w:bidi="ar-SA"/>
        </w:rPr>
        <mc:AlternateContent>
          <mc:Choice Requires="wpg">
            <w:drawing>
              <wp:anchor distT="0" distB="0" distL="114300" distR="114300" simplePos="0" relativeHeight="251604992" behindDoc="1" locked="0" layoutInCell="1" allowOverlap="1" wp14:anchorId="2A9532FD" wp14:editId="38D1E1B0">
                <wp:simplePos x="0" y="0"/>
                <wp:positionH relativeFrom="page">
                  <wp:posOffset>1223645</wp:posOffset>
                </wp:positionH>
                <wp:positionV relativeFrom="paragraph">
                  <wp:posOffset>551815</wp:posOffset>
                </wp:positionV>
                <wp:extent cx="1450975" cy="1765300"/>
                <wp:effectExtent l="0" t="0" r="0" b="0"/>
                <wp:wrapNone/>
                <wp:docPr id="65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1765300"/>
                          <a:chOff x="1927" y="869"/>
                          <a:chExt cx="2285" cy="2780"/>
                        </a:xfrm>
                      </wpg:grpSpPr>
                      <pic:pic xmlns:pic="http://schemas.openxmlformats.org/drawingml/2006/picture">
                        <pic:nvPicPr>
                          <pic:cNvPr id="658" name="Picture 3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021" y="1380"/>
                            <a:ext cx="153"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3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07" y="1366"/>
                            <a:ext cx="665"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3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007" y="1510"/>
                            <a:ext cx="1205" cy="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3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927" y="1848"/>
                            <a:ext cx="2103" cy="1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3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07" y="1366"/>
                            <a:ext cx="1028"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3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944" y="1366"/>
                            <a:ext cx="190"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3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002" y="1366"/>
                            <a:ext cx="133" cy="1205"/>
                          </a:xfrm>
                          <a:prstGeom prst="rect">
                            <a:avLst/>
                          </a:prstGeom>
                          <a:noFill/>
                          <a:extLst>
                            <a:ext uri="{909E8E84-426E-40DD-AFC4-6F175D3DCCD1}">
                              <a14:hiddenFill xmlns:a14="http://schemas.microsoft.com/office/drawing/2010/main">
                                <a:solidFill>
                                  <a:srgbClr val="FFFFFF"/>
                                </a:solidFill>
                              </a14:hiddenFill>
                            </a:ext>
                          </a:extLst>
                        </pic:spPr>
                      </pic:pic>
                      <wps:wsp>
                        <wps:cNvPr id="665" name="Line 338"/>
                        <wps:cNvCnPr/>
                        <wps:spPr bwMode="auto">
                          <a:xfrm>
                            <a:off x="3100" y="1396"/>
                            <a:ext cx="0" cy="1079"/>
                          </a:xfrm>
                          <a:prstGeom prst="line">
                            <a:avLst/>
                          </a:prstGeom>
                          <a:noFill/>
                          <a:ln w="33655">
                            <a:solidFill>
                              <a:srgbClr val="00AFEF"/>
                            </a:solidFill>
                            <a:round/>
                            <a:headEnd/>
                            <a:tailEnd/>
                          </a:ln>
                          <a:extLst>
                            <a:ext uri="{909E8E84-426E-40DD-AFC4-6F175D3DCCD1}">
                              <a14:hiddenFill xmlns:a14="http://schemas.microsoft.com/office/drawing/2010/main">
                                <a:noFill/>
                              </a14:hiddenFill>
                            </a:ext>
                          </a:extLst>
                        </wps:spPr>
                        <wps:bodyPr/>
                      </wps:wsp>
                      <wps:wsp>
                        <wps:cNvPr id="666" name="Freeform 337"/>
                        <wps:cNvSpPr>
                          <a:spLocks/>
                        </wps:cNvSpPr>
                        <wps:spPr bwMode="auto">
                          <a:xfrm>
                            <a:off x="3073" y="1397"/>
                            <a:ext cx="540" cy="1078"/>
                          </a:xfrm>
                          <a:custGeom>
                            <a:avLst/>
                            <a:gdLst>
                              <a:gd name="T0" fmla="+- 0 3127 3074"/>
                              <a:gd name="T1" fmla="*/ T0 w 540"/>
                              <a:gd name="T2" fmla="+- 0 1398 1398"/>
                              <a:gd name="T3" fmla="*/ 1398 h 1078"/>
                              <a:gd name="T4" fmla="+- 0 3074 3074"/>
                              <a:gd name="T5" fmla="*/ T4 w 540"/>
                              <a:gd name="T6" fmla="+- 0 2475 1398"/>
                              <a:gd name="T7" fmla="*/ 2475 h 1078"/>
                              <a:gd name="T8" fmla="+- 0 3613 3074"/>
                              <a:gd name="T9" fmla="*/ T8 w 540"/>
                              <a:gd name="T10" fmla="+- 0 1541 1398"/>
                              <a:gd name="T11" fmla="*/ 1541 h 1078"/>
                              <a:gd name="T12" fmla="+- 0 3537 3074"/>
                              <a:gd name="T13" fmla="*/ T12 w 540"/>
                              <a:gd name="T14" fmla="+- 0 1501 1398"/>
                              <a:gd name="T15" fmla="*/ 1501 h 1078"/>
                              <a:gd name="T16" fmla="+- 0 3459 3074"/>
                              <a:gd name="T17" fmla="*/ T16 w 540"/>
                              <a:gd name="T18" fmla="+- 0 1468 1398"/>
                              <a:gd name="T19" fmla="*/ 1468 h 1078"/>
                              <a:gd name="T20" fmla="+- 0 3378 3074"/>
                              <a:gd name="T21" fmla="*/ T20 w 540"/>
                              <a:gd name="T22" fmla="+- 0 1440 1398"/>
                              <a:gd name="T23" fmla="*/ 1440 h 1078"/>
                              <a:gd name="T24" fmla="+- 0 3296 3074"/>
                              <a:gd name="T25" fmla="*/ T24 w 540"/>
                              <a:gd name="T26" fmla="+- 0 1420 1398"/>
                              <a:gd name="T27" fmla="*/ 1420 h 1078"/>
                              <a:gd name="T28" fmla="+- 0 3212 3074"/>
                              <a:gd name="T29" fmla="*/ T28 w 540"/>
                              <a:gd name="T30" fmla="+- 0 1405 1398"/>
                              <a:gd name="T31" fmla="*/ 1405 h 1078"/>
                              <a:gd name="T32" fmla="+- 0 3127 3074"/>
                              <a:gd name="T33" fmla="*/ T32 w 540"/>
                              <a:gd name="T34" fmla="+- 0 1398 1398"/>
                              <a:gd name="T35" fmla="*/ 1398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078">
                                <a:moveTo>
                                  <a:pt x="53" y="0"/>
                                </a:moveTo>
                                <a:lnTo>
                                  <a:pt x="0" y="1077"/>
                                </a:lnTo>
                                <a:lnTo>
                                  <a:pt x="539" y="143"/>
                                </a:lnTo>
                                <a:lnTo>
                                  <a:pt x="463" y="103"/>
                                </a:lnTo>
                                <a:lnTo>
                                  <a:pt x="385" y="70"/>
                                </a:lnTo>
                                <a:lnTo>
                                  <a:pt x="304" y="42"/>
                                </a:lnTo>
                                <a:lnTo>
                                  <a:pt x="222" y="22"/>
                                </a:lnTo>
                                <a:lnTo>
                                  <a:pt x="138" y="7"/>
                                </a:lnTo>
                                <a:lnTo>
                                  <a:pt x="5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36"/>
                        <wps:cNvSpPr>
                          <a:spLocks/>
                        </wps:cNvSpPr>
                        <wps:spPr bwMode="auto">
                          <a:xfrm>
                            <a:off x="3073" y="1541"/>
                            <a:ext cx="1079" cy="1535"/>
                          </a:xfrm>
                          <a:custGeom>
                            <a:avLst/>
                            <a:gdLst>
                              <a:gd name="T0" fmla="+- 0 3613 3074"/>
                              <a:gd name="T1" fmla="*/ T0 w 1079"/>
                              <a:gd name="T2" fmla="+- 0 1541 1541"/>
                              <a:gd name="T3" fmla="*/ 1541 h 1535"/>
                              <a:gd name="T4" fmla="+- 0 3074 3074"/>
                              <a:gd name="T5" fmla="*/ T4 w 1079"/>
                              <a:gd name="T6" fmla="+- 0 2475 1541"/>
                              <a:gd name="T7" fmla="*/ 2475 h 1535"/>
                              <a:gd name="T8" fmla="+- 0 3969 3074"/>
                              <a:gd name="T9" fmla="*/ T8 w 1079"/>
                              <a:gd name="T10" fmla="+- 0 3076 1541"/>
                              <a:gd name="T11" fmla="*/ 3076 h 1535"/>
                              <a:gd name="T12" fmla="+- 0 3979 3074"/>
                              <a:gd name="T13" fmla="*/ T12 w 1079"/>
                              <a:gd name="T14" fmla="+- 0 3061 1541"/>
                              <a:gd name="T15" fmla="*/ 3061 h 1535"/>
                              <a:gd name="T16" fmla="+- 0 4044 3074"/>
                              <a:gd name="T17" fmla="*/ T16 w 1079"/>
                              <a:gd name="T18" fmla="+- 0 2946 1541"/>
                              <a:gd name="T19" fmla="*/ 2946 h 1535"/>
                              <a:gd name="T20" fmla="+- 0 4074 3074"/>
                              <a:gd name="T21" fmla="*/ T20 w 1079"/>
                              <a:gd name="T22" fmla="+- 0 2877 1541"/>
                              <a:gd name="T23" fmla="*/ 2877 h 1535"/>
                              <a:gd name="T24" fmla="+- 0 4100 3074"/>
                              <a:gd name="T25" fmla="*/ T24 w 1079"/>
                              <a:gd name="T26" fmla="+- 0 2806 1541"/>
                              <a:gd name="T27" fmla="*/ 2806 h 1535"/>
                              <a:gd name="T28" fmla="+- 0 4121 3074"/>
                              <a:gd name="T29" fmla="*/ T28 w 1079"/>
                              <a:gd name="T30" fmla="+- 0 2735 1541"/>
                              <a:gd name="T31" fmla="*/ 2735 h 1535"/>
                              <a:gd name="T32" fmla="+- 0 4136 3074"/>
                              <a:gd name="T33" fmla="*/ T32 w 1079"/>
                              <a:gd name="T34" fmla="+- 0 2663 1541"/>
                              <a:gd name="T35" fmla="*/ 2663 h 1535"/>
                              <a:gd name="T36" fmla="+- 0 4146 3074"/>
                              <a:gd name="T37" fmla="*/ T36 w 1079"/>
                              <a:gd name="T38" fmla="+- 0 2590 1541"/>
                              <a:gd name="T39" fmla="*/ 2590 h 1535"/>
                              <a:gd name="T40" fmla="+- 0 4151 3074"/>
                              <a:gd name="T41" fmla="*/ T40 w 1079"/>
                              <a:gd name="T42" fmla="+- 0 2518 1541"/>
                              <a:gd name="T43" fmla="*/ 2518 h 1535"/>
                              <a:gd name="T44" fmla="+- 0 4152 3074"/>
                              <a:gd name="T45" fmla="*/ T44 w 1079"/>
                              <a:gd name="T46" fmla="+- 0 2445 1541"/>
                              <a:gd name="T47" fmla="*/ 2445 h 1535"/>
                              <a:gd name="T48" fmla="+- 0 4147 3074"/>
                              <a:gd name="T49" fmla="*/ T48 w 1079"/>
                              <a:gd name="T50" fmla="+- 0 2373 1541"/>
                              <a:gd name="T51" fmla="*/ 2373 h 1535"/>
                              <a:gd name="T52" fmla="+- 0 4138 3074"/>
                              <a:gd name="T53" fmla="*/ T52 w 1079"/>
                              <a:gd name="T54" fmla="+- 0 2302 1541"/>
                              <a:gd name="T55" fmla="*/ 2302 h 1535"/>
                              <a:gd name="T56" fmla="+- 0 4124 3074"/>
                              <a:gd name="T57" fmla="*/ T56 w 1079"/>
                              <a:gd name="T58" fmla="+- 0 2231 1541"/>
                              <a:gd name="T59" fmla="*/ 2231 h 1535"/>
                              <a:gd name="T60" fmla="+- 0 4106 3074"/>
                              <a:gd name="T61" fmla="*/ T60 w 1079"/>
                              <a:gd name="T62" fmla="+- 0 2161 1541"/>
                              <a:gd name="T63" fmla="*/ 2161 h 1535"/>
                              <a:gd name="T64" fmla="+- 0 4082 3074"/>
                              <a:gd name="T65" fmla="*/ T64 w 1079"/>
                              <a:gd name="T66" fmla="+- 0 2093 1541"/>
                              <a:gd name="T67" fmla="*/ 2093 h 1535"/>
                              <a:gd name="T68" fmla="+- 0 4055 3074"/>
                              <a:gd name="T69" fmla="*/ T68 w 1079"/>
                              <a:gd name="T70" fmla="+- 0 2027 1541"/>
                              <a:gd name="T71" fmla="*/ 2027 h 1535"/>
                              <a:gd name="T72" fmla="+- 0 4022 3074"/>
                              <a:gd name="T73" fmla="*/ T72 w 1079"/>
                              <a:gd name="T74" fmla="+- 0 1962 1541"/>
                              <a:gd name="T75" fmla="*/ 1962 h 1535"/>
                              <a:gd name="T76" fmla="+- 0 3986 3074"/>
                              <a:gd name="T77" fmla="*/ T76 w 1079"/>
                              <a:gd name="T78" fmla="+- 0 1899 1541"/>
                              <a:gd name="T79" fmla="*/ 1899 h 1535"/>
                              <a:gd name="T80" fmla="+- 0 3945 3074"/>
                              <a:gd name="T81" fmla="*/ T80 w 1079"/>
                              <a:gd name="T82" fmla="+- 0 1839 1541"/>
                              <a:gd name="T83" fmla="*/ 1839 h 1535"/>
                              <a:gd name="T84" fmla="+- 0 3900 3074"/>
                              <a:gd name="T85" fmla="*/ T84 w 1079"/>
                              <a:gd name="T86" fmla="+- 0 1781 1541"/>
                              <a:gd name="T87" fmla="*/ 1781 h 1535"/>
                              <a:gd name="T88" fmla="+- 0 3851 3074"/>
                              <a:gd name="T89" fmla="*/ T88 w 1079"/>
                              <a:gd name="T90" fmla="+- 0 1727 1541"/>
                              <a:gd name="T91" fmla="*/ 1727 h 1535"/>
                              <a:gd name="T92" fmla="+- 0 3797 3074"/>
                              <a:gd name="T93" fmla="*/ T92 w 1079"/>
                              <a:gd name="T94" fmla="+- 0 1675 1541"/>
                              <a:gd name="T95" fmla="*/ 1675 h 1535"/>
                              <a:gd name="T96" fmla="+- 0 3740 3074"/>
                              <a:gd name="T97" fmla="*/ T96 w 1079"/>
                              <a:gd name="T98" fmla="+- 0 1627 1541"/>
                              <a:gd name="T99" fmla="*/ 1627 h 1535"/>
                              <a:gd name="T100" fmla="+- 0 3679 3074"/>
                              <a:gd name="T101" fmla="*/ T100 w 1079"/>
                              <a:gd name="T102" fmla="+- 0 1582 1541"/>
                              <a:gd name="T103" fmla="*/ 1582 h 1535"/>
                              <a:gd name="T104" fmla="+- 0 3613 3074"/>
                              <a:gd name="T105" fmla="*/ T104 w 1079"/>
                              <a:gd name="T106" fmla="+- 0 1541 1541"/>
                              <a:gd name="T107" fmla="*/ 1541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79" h="1535">
                                <a:moveTo>
                                  <a:pt x="539" y="0"/>
                                </a:moveTo>
                                <a:lnTo>
                                  <a:pt x="0" y="934"/>
                                </a:lnTo>
                                <a:lnTo>
                                  <a:pt x="895" y="1535"/>
                                </a:lnTo>
                                <a:lnTo>
                                  <a:pt x="905" y="1520"/>
                                </a:lnTo>
                                <a:lnTo>
                                  <a:pt x="970" y="1405"/>
                                </a:lnTo>
                                <a:lnTo>
                                  <a:pt x="1000" y="1336"/>
                                </a:lnTo>
                                <a:lnTo>
                                  <a:pt x="1026" y="1265"/>
                                </a:lnTo>
                                <a:lnTo>
                                  <a:pt x="1047" y="1194"/>
                                </a:lnTo>
                                <a:lnTo>
                                  <a:pt x="1062" y="1122"/>
                                </a:lnTo>
                                <a:lnTo>
                                  <a:pt x="1072" y="1049"/>
                                </a:lnTo>
                                <a:lnTo>
                                  <a:pt x="1077" y="977"/>
                                </a:lnTo>
                                <a:lnTo>
                                  <a:pt x="1078" y="904"/>
                                </a:lnTo>
                                <a:lnTo>
                                  <a:pt x="1073" y="832"/>
                                </a:lnTo>
                                <a:lnTo>
                                  <a:pt x="1064" y="761"/>
                                </a:lnTo>
                                <a:lnTo>
                                  <a:pt x="1050" y="690"/>
                                </a:lnTo>
                                <a:lnTo>
                                  <a:pt x="1032" y="620"/>
                                </a:lnTo>
                                <a:lnTo>
                                  <a:pt x="1008" y="552"/>
                                </a:lnTo>
                                <a:lnTo>
                                  <a:pt x="981" y="486"/>
                                </a:lnTo>
                                <a:lnTo>
                                  <a:pt x="948" y="421"/>
                                </a:lnTo>
                                <a:lnTo>
                                  <a:pt x="912" y="358"/>
                                </a:lnTo>
                                <a:lnTo>
                                  <a:pt x="871" y="298"/>
                                </a:lnTo>
                                <a:lnTo>
                                  <a:pt x="826" y="240"/>
                                </a:lnTo>
                                <a:lnTo>
                                  <a:pt x="777" y="186"/>
                                </a:lnTo>
                                <a:lnTo>
                                  <a:pt x="723" y="134"/>
                                </a:lnTo>
                                <a:lnTo>
                                  <a:pt x="666" y="86"/>
                                </a:lnTo>
                                <a:lnTo>
                                  <a:pt x="605" y="41"/>
                                </a:lnTo>
                                <a:lnTo>
                                  <a:pt x="53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35"/>
                        <wps:cNvSpPr>
                          <a:spLocks/>
                        </wps:cNvSpPr>
                        <wps:spPr bwMode="auto">
                          <a:xfrm>
                            <a:off x="1995" y="1879"/>
                            <a:ext cx="1974" cy="1674"/>
                          </a:xfrm>
                          <a:custGeom>
                            <a:avLst/>
                            <a:gdLst>
                              <a:gd name="T0" fmla="+- 0 2174 1995"/>
                              <a:gd name="T1" fmla="*/ T0 w 1974"/>
                              <a:gd name="T2" fmla="+- 0 1880 1880"/>
                              <a:gd name="T3" fmla="*/ 1880 h 1674"/>
                              <a:gd name="T4" fmla="+- 0 2134 1995"/>
                              <a:gd name="T5" fmla="*/ T4 w 1974"/>
                              <a:gd name="T6" fmla="+- 0 1945 1880"/>
                              <a:gd name="T7" fmla="*/ 1945 h 1674"/>
                              <a:gd name="T8" fmla="+- 0 2099 1995"/>
                              <a:gd name="T9" fmla="*/ T8 w 1974"/>
                              <a:gd name="T10" fmla="+- 0 2012 1880"/>
                              <a:gd name="T11" fmla="*/ 2012 h 1674"/>
                              <a:gd name="T12" fmla="+- 0 2069 1995"/>
                              <a:gd name="T13" fmla="*/ T12 w 1974"/>
                              <a:gd name="T14" fmla="+- 0 2081 1880"/>
                              <a:gd name="T15" fmla="*/ 2081 h 1674"/>
                              <a:gd name="T16" fmla="+- 0 2045 1995"/>
                              <a:gd name="T17" fmla="*/ T16 w 1974"/>
                              <a:gd name="T18" fmla="+- 0 2151 1880"/>
                              <a:gd name="T19" fmla="*/ 2151 h 1674"/>
                              <a:gd name="T20" fmla="+- 0 2025 1995"/>
                              <a:gd name="T21" fmla="*/ T20 w 1974"/>
                              <a:gd name="T22" fmla="+- 0 2222 1880"/>
                              <a:gd name="T23" fmla="*/ 2222 h 1674"/>
                              <a:gd name="T24" fmla="+- 0 2010 1995"/>
                              <a:gd name="T25" fmla="*/ T24 w 1974"/>
                              <a:gd name="T26" fmla="+- 0 2293 1880"/>
                              <a:gd name="T27" fmla="*/ 2293 h 1674"/>
                              <a:gd name="T28" fmla="+- 0 2000 1995"/>
                              <a:gd name="T29" fmla="*/ T28 w 1974"/>
                              <a:gd name="T30" fmla="+- 0 2365 1880"/>
                              <a:gd name="T31" fmla="*/ 2365 h 1674"/>
                              <a:gd name="T32" fmla="+- 0 1996 1995"/>
                              <a:gd name="T33" fmla="*/ T32 w 1974"/>
                              <a:gd name="T34" fmla="+- 0 2437 1880"/>
                              <a:gd name="T35" fmla="*/ 2437 h 1674"/>
                              <a:gd name="T36" fmla="+- 0 1995 1995"/>
                              <a:gd name="T37" fmla="*/ T36 w 1974"/>
                              <a:gd name="T38" fmla="+- 0 2509 1880"/>
                              <a:gd name="T39" fmla="*/ 2509 h 1674"/>
                              <a:gd name="T40" fmla="+- 0 2000 1995"/>
                              <a:gd name="T41" fmla="*/ T40 w 1974"/>
                              <a:gd name="T42" fmla="+- 0 2580 1880"/>
                              <a:gd name="T43" fmla="*/ 2580 h 1674"/>
                              <a:gd name="T44" fmla="+- 0 2010 1995"/>
                              <a:gd name="T45" fmla="*/ T44 w 1974"/>
                              <a:gd name="T46" fmla="+- 0 2652 1880"/>
                              <a:gd name="T47" fmla="*/ 2652 h 1674"/>
                              <a:gd name="T48" fmla="+- 0 2024 1995"/>
                              <a:gd name="T49" fmla="*/ T48 w 1974"/>
                              <a:gd name="T50" fmla="+- 0 2722 1880"/>
                              <a:gd name="T51" fmla="*/ 2722 h 1674"/>
                              <a:gd name="T52" fmla="+- 0 2042 1995"/>
                              <a:gd name="T53" fmla="*/ T52 w 1974"/>
                              <a:gd name="T54" fmla="+- 0 2791 1880"/>
                              <a:gd name="T55" fmla="*/ 2791 h 1674"/>
                              <a:gd name="T56" fmla="+- 0 2066 1995"/>
                              <a:gd name="T57" fmla="*/ T56 w 1974"/>
                              <a:gd name="T58" fmla="+- 0 2859 1880"/>
                              <a:gd name="T59" fmla="*/ 2859 h 1674"/>
                              <a:gd name="T60" fmla="+- 0 2094 1995"/>
                              <a:gd name="T61" fmla="*/ T60 w 1974"/>
                              <a:gd name="T62" fmla="+- 0 2925 1880"/>
                              <a:gd name="T63" fmla="*/ 2925 h 1674"/>
                              <a:gd name="T64" fmla="+- 0 2126 1995"/>
                              <a:gd name="T65" fmla="*/ T64 w 1974"/>
                              <a:gd name="T66" fmla="+- 0 2990 1880"/>
                              <a:gd name="T67" fmla="*/ 2990 h 1674"/>
                              <a:gd name="T68" fmla="+- 0 2163 1995"/>
                              <a:gd name="T69" fmla="*/ T68 w 1974"/>
                              <a:gd name="T70" fmla="+- 0 3053 1880"/>
                              <a:gd name="T71" fmla="*/ 3053 h 1674"/>
                              <a:gd name="T72" fmla="+- 0 2204 1995"/>
                              <a:gd name="T73" fmla="*/ T72 w 1974"/>
                              <a:gd name="T74" fmla="+- 0 3113 1880"/>
                              <a:gd name="T75" fmla="*/ 3113 h 1674"/>
                              <a:gd name="T76" fmla="+- 0 2249 1995"/>
                              <a:gd name="T77" fmla="*/ T76 w 1974"/>
                              <a:gd name="T78" fmla="+- 0 3171 1880"/>
                              <a:gd name="T79" fmla="*/ 3171 h 1674"/>
                              <a:gd name="T80" fmla="+- 0 2299 1995"/>
                              <a:gd name="T81" fmla="*/ T80 w 1974"/>
                              <a:gd name="T82" fmla="+- 0 3225 1880"/>
                              <a:gd name="T83" fmla="*/ 3225 h 1674"/>
                              <a:gd name="T84" fmla="+- 0 2353 1995"/>
                              <a:gd name="T85" fmla="*/ T84 w 1974"/>
                              <a:gd name="T86" fmla="+- 0 3277 1880"/>
                              <a:gd name="T87" fmla="*/ 3277 h 1674"/>
                              <a:gd name="T88" fmla="+- 0 2411 1995"/>
                              <a:gd name="T89" fmla="*/ T88 w 1974"/>
                              <a:gd name="T90" fmla="+- 0 3326 1880"/>
                              <a:gd name="T91" fmla="*/ 3326 h 1674"/>
                              <a:gd name="T92" fmla="+- 0 2473 1995"/>
                              <a:gd name="T93" fmla="*/ T92 w 1974"/>
                              <a:gd name="T94" fmla="+- 0 3371 1880"/>
                              <a:gd name="T95" fmla="*/ 3371 h 1674"/>
                              <a:gd name="T96" fmla="+- 0 2538 1995"/>
                              <a:gd name="T97" fmla="*/ T96 w 1974"/>
                              <a:gd name="T98" fmla="+- 0 3411 1880"/>
                              <a:gd name="T99" fmla="*/ 3411 h 1674"/>
                              <a:gd name="T100" fmla="+- 0 2605 1995"/>
                              <a:gd name="T101" fmla="*/ T100 w 1974"/>
                              <a:gd name="T102" fmla="+- 0 3447 1880"/>
                              <a:gd name="T103" fmla="*/ 3447 h 1674"/>
                              <a:gd name="T104" fmla="+- 0 2674 1995"/>
                              <a:gd name="T105" fmla="*/ T104 w 1974"/>
                              <a:gd name="T106" fmla="+- 0 3477 1880"/>
                              <a:gd name="T107" fmla="*/ 3477 h 1674"/>
                              <a:gd name="T108" fmla="+- 0 2744 1995"/>
                              <a:gd name="T109" fmla="*/ T108 w 1974"/>
                              <a:gd name="T110" fmla="+- 0 3502 1880"/>
                              <a:gd name="T111" fmla="*/ 3502 h 1674"/>
                              <a:gd name="T112" fmla="+- 0 2815 1995"/>
                              <a:gd name="T113" fmla="*/ T112 w 1974"/>
                              <a:gd name="T114" fmla="+- 0 3522 1880"/>
                              <a:gd name="T115" fmla="*/ 3522 h 1674"/>
                              <a:gd name="T116" fmla="+- 0 2887 1995"/>
                              <a:gd name="T117" fmla="*/ T116 w 1974"/>
                              <a:gd name="T118" fmla="+- 0 3537 1880"/>
                              <a:gd name="T119" fmla="*/ 3537 h 1674"/>
                              <a:gd name="T120" fmla="+- 0 2959 1995"/>
                              <a:gd name="T121" fmla="*/ T120 w 1974"/>
                              <a:gd name="T122" fmla="+- 0 3548 1880"/>
                              <a:gd name="T123" fmla="*/ 3548 h 1674"/>
                              <a:gd name="T124" fmla="+- 0 3031 1995"/>
                              <a:gd name="T125" fmla="*/ T124 w 1974"/>
                              <a:gd name="T126" fmla="+- 0 3553 1880"/>
                              <a:gd name="T127" fmla="*/ 3553 h 1674"/>
                              <a:gd name="T128" fmla="+- 0 3103 1995"/>
                              <a:gd name="T129" fmla="*/ T128 w 1974"/>
                              <a:gd name="T130" fmla="+- 0 3553 1880"/>
                              <a:gd name="T131" fmla="*/ 3553 h 1674"/>
                              <a:gd name="T132" fmla="+- 0 3175 1995"/>
                              <a:gd name="T133" fmla="*/ T132 w 1974"/>
                              <a:gd name="T134" fmla="+- 0 3549 1880"/>
                              <a:gd name="T135" fmla="*/ 3549 h 1674"/>
                              <a:gd name="T136" fmla="+- 0 3247 1995"/>
                              <a:gd name="T137" fmla="*/ T136 w 1974"/>
                              <a:gd name="T138" fmla="+- 0 3540 1880"/>
                              <a:gd name="T139" fmla="*/ 3540 h 1674"/>
                              <a:gd name="T140" fmla="+- 0 3317 1995"/>
                              <a:gd name="T141" fmla="*/ T140 w 1974"/>
                              <a:gd name="T142" fmla="+- 0 3526 1880"/>
                              <a:gd name="T143" fmla="*/ 3526 h 1674"/>
                              <a:gd name="T144" fmla="+- 0 3387 1995"/>
                              <a:gd name="T145" fmla="*/ T144 w 1974"/>
                              <a:gd name="T146" fmla="+- 0 3507 1880"/>
                              <a:gd name="T147" fmla="*/ 3507 h 1674"/>
                              <a:gd name="T148" fmla="+- 0 3455 1995"/>
                              <a:gd name="T149" fmla="*/ T148 w 1974"/>
                              <a:gd name="T150" fmla="+- 0 3484 1880"/>
                              <a:gd name="T151" fmla="*/ 3484 h 1674"/>
                              <a:gd name="T152" fmla="+- 0 3522 1995"/>
                              <a:gd name="T153" fmla="*/ T152 w 1974"/>
                              <a:gd name="T154" fmla="+- 0 3456 1880"/>
                              <a:gd name="T155" fmla="*/ 3456 h 1674"/>
                              <a:gd name="T156" fmla="+- 0 3587 1995"/>
                              <a:gd name="T157" fmla="*/ T156 w 1974"/>
                              <a:gd name="T158" fmla="+- 0 3424 1880"/>
                              <a:gd name="T159" fmla="*/ 3424 h 1674"/>
                              <a:gd name="T160" fmla="+- 0 3650 1995"/>
                              <a:gd name="T161" fmla="*/ T160 w 1974"/>
                              <a:gd name="T162" fmla="+- 0 3387 1880"/>
                              <a:gd name="T163" fmla="*/ 3387 h 1674"/>
                              <a:gd name="T164" fmla="+- 0 3710 1995"/>
                              <a:gd name="T165" fmla="*/ T164 w 1974"/>
                              <a:gd name="T166" fmla="+- 0 3346 1880"/>
                              <a:gd name="T167" fmla="*/ 3346 h 1674"/>
                              <a:gd name="T168" fmla="+- 0 3768 1995"/>
                              <a:gd name="T169" fmla="*/ T168 w 1974"/>
                              <a:gd name="T170" fmla="+- 0 3300 1880"/>
                              <a:gd name="T171" fmla="*/ 3300 h 1674"/>
                              <a:gd name="T172" fmla="+- 0 3823 1995"/>
                              <a:gd name="T173" fmla="*/ T172 w 1974"/>
                              <a:gd name="T174" fmla="+- 0 3251 1880"/>
                              <a:gd name="T175" fmla="*/ 3251 h 1674"/>
                              <a:gd name="T176" fmla="+- 0 3875 1995"/>
                              <a:gd name="T177" fmla="*/ T176 w 1974"/>
                              <a:gd name="T178" fmla="+- 0 3196 1880"/>
                              <a:gd name="T179" fmla="*/ 3196 h 1674"/>
                              <a:gd name="T180" fmla="+- 0 3924 1995"/>
                              <a:gd name="T181" fmla="*/ T180 w 1974"/>
                              <a:gd name="T182" fmla="+- 0 3138 1880"/>
                              <a:gd name="T183" fmla="*/ 3138 h 1674"/>
                              <a:gd name="T184" fmla="+- 0 3969 1995"/>
                              <a:gd name="T185" fmla="*/ T184 w 1974"/>
                              <a:gd name="T186" fmla="+- 0 3076 1880"/>
                              <a:gd name="T187" fmla="*/ 3076 h 1674"/>
                              <a:gd name="T188" fmla="+- 0 2174 1995"/>
                              <a:gd name="T189" fmla="*/ T188 w 1974"/>
                              <a:gd name="T190" fmla="+- 0 1880 1880"/>
                              <a:gd name="T191" fmla="*/ 1880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74" h="1674">
                                <a:moveTo>
                                  <a:pt x="179" y="0"/>
                                </a:moveTo>
                                <a:lnTo>
                                  <a:pt x="139" y="65"/>
                                </a:lnTo>
                                <a:lnTo>
                                  <a:pt x="104" y="132"/>
                                </a:lnTo>
                                <a:lnTo>
                                  <a:pt x="74" y="201"/>
                                </a:lnTo>
                                <a:lnTo>
                                  <a:pt x="50" y="271"/>
                                </a:lnTo>
                                <a:lnTo>
                                  <a:pt x="30" y="342"/>
                                </a:lnTo>
                                <a:lnTo>
                                  <a:pt x="15" y="413"/>
                                </a:lnTo>
                                <a:lnTo>
                                  <a:pt x="5" y="485"/>
                                </a:lnTo>
                                <a:lnTo>
                                  <a:pt x="1" y="557"/>
                                </a:lnTo>
                                <a:lnTo>
                                  <a:pt x="0" y="629"/>
                                </a:lnTo>
                                <a:lnTo>
                                  <a:pt x="5" y="700"/>
                                </a:lnTo>
                                <a:lnTo>
                                  <a:pt x="15" y="772"/>
                                </a:lnTo>
                                <a:lnTo>
                                  <a:pt x="29" y="842"/>
                                </a:lnTo>
                                <a:lnTo>
                                  <a:pt x="47" y="911"/>
                                </a:lnTo>
                                <a:lnTo>
                                  <a:pt x="71" y="979"/>
                                </a:lnTo>
                                <a:lnTo>
                                  <a:pt x="99" y="1045"/>
                                </a:lnTo>
                                <a:lnTo>
                                  <a:pt x="131" y="1110"/>
                                </a:lnTo>
                                <a:lnTo>
                                  <a:pt x="168" y="1173"/>
                                </a:lnTo>
                                <a:lnTo>
                                  <a:pt x="209" y="1233"/>
                                </a:lnTo>
                                <a:lnTo>
                                  <a:pt x="254" y="1291"/>
                                </a:lnTo>
                                <a:lnTo>
                                  <a:pt x="304" y="1345"/>
                                </a:lnTo>
                                <a:lnTo>
                                  <a:pt x="358" y="1397"/>
                                </a:lnTo>
                                <a:lnTo>
                                  <a:pt x="416" y="1446"/>
                                </a:lnTo>
                                <a:lnTo>
                                  <a:pt x="478" y="1491"/>
                                </a:lnTo>
                                <a:lnTo>
                                  <a:pt x="543" y="1531"/>
                                </a:lnTo>
                                <a:lnTo>
                                  <a:pt x="610" y="1567"/>
                                </a:lnTo>
                                <a:lnTo>
                                  <a:pt x="679" y="1597"/>
                                </a:lnTo>
                                <a:lnTo>
                                  <a:pt x="749" y="1622"/>
                                </a:lnTo>
                                <a:lnTo>
                                  <a:pt x="820" y="1642"/>
                                </a:lnTo>
                                <a:lnTo>
                                  <a:pt x="892" y="1657"/>
                                </a:lnTo>
                                <a:lnTo>
                                  <a:pt x="964" y="1668"/>
                                </a:lnTo>
                                <a:lnTo>
                                  <a:pt x="1036" y="1673"/>
                                </a:lnTo>
                                <a:lnTo>
                                  <a:pt x="1108" y="1673"/>
                                </a:lnTo>
                                <a:lnTo>
                                  <a:pt x="1180" y="1669"/>
                                </a:lnTo>
                                <a:lnTo>
                                  <a:pt x="1252" y="1660"/>
                                </a:lnTo>
                                <a:lnTo>
                                  <a:pt x="1322" y="1646"/>
                                </a:lnTo>
                                <a:lnTo>
                                  <a:pt x="1392" y="1627"/>
                                </a:lnTo>
                                <a:lnTo>
                                  <a:pt x="1460" y="1604"/>
                                </a:lnTo>
                                <a:lnTo>
                                  <a:pt x="1527" y="1576"/>
                                </a:lnTo>
                                <a:lnTo>
                                  <a:pt x="1592" y="1544"/>
                                </a:lnTo>
                                <a:lnTo>
                                  <a:pt x="1655" y="1507"/>
                                </a:lnTo>
                                <a:lnTo>
                                  <a:pt x="1715" y="1466"/>
                                </a:lnTo>
                                <a:lnTo>
                                  <a:pt x="1773" y="1420"/>
                                </a:lnTo>
                                <a:lnTo>
                                  <a:pt x="1828" y="1371"/>
                                </a:lnTo>
                                <a:lnTo>
                                  <a:pt x="1880" y="1316"/>
                                </a:lnTo>
                                <a:lnTo>
                                  <a:pt x="1929" y="1258"/>
                                </a:lnTo>
                                <a:lnTo>
                                  <a:pt x="1974" y="1196"/>
                                </a:lnTo>
                                <a:lnTo>
                                  <a:pt x="179"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34"/>
                        <wps:cNvSpPr>
                          <a:spLocks/>
                        </wps:cNvSpPr>
                        <wps:spPr bwMode="auto">
                          <a:xfrm>
                            <a:off x="2174" y="1398"/>
                            <a:ext cx="900" cy="1077"/>
                          </a:xfrm>
                          <a:custGeom>
                            <a:avLst/>
                            <a:gdLst>
                              <a:gd name="T0" fmla="+- 0 3011 2174"/>
                              <a:gd name="T1" fmla="*/ T0 w 900"/>
                              <a:gd name="T2" fmla="+- 0 1398 1398"/>
                              <a:gd name="T3" fmla="*/ 1398 h 1077"/>
                              <a:gd name="T4" fmla="+- 0 2934 2174"/>
                              <a:gd name="T5" fmla="*/ T4 w 900"/>
                              <a:gd name="T6" fmla="+- 0 1405 1398"/>
                              <a:gd name="T7" fmla="*/ 1405 h 1077"/>
                              <a:gd name="T8" fmla="+- 0 2857 2174"/>
                              <a:gd name="T9" fmla="*/ T8 w 900"/>
                              <a:gd name="T10" fmla="+- 0 1418 1398"/>
                              <a:gd name="T11" fmla="*/ 1418 h 1077"/>
                              <a:gd name="T12" fmla="+- 0 2782 2174"/>
                              <a:gd name="T13" fmla="*/ T12 w 900"/>
                              <a:gd name="T14" fmla="+- 0 1436 1398"/>
                              <a:gd name="T15" fmla="*/ 1436 h 1077"/>
                              <a:gd name="T16" fmla="+- 0 2709 2174"/>
                              <a:gd name="T17" fmla="*/ T16 w 900"/>
                              <a:gd name="T18" fmla="+- 0 1460 1398"/>
                              <a:gd name="T19" fmla="*/ 1460 h 1077"/>
                              <a:gd name="T20" fmla="+- 0 2638 2174"/>
                              <a:gd name="T21" fmla="*/ T20 w 900"/>
                              <a:gd name="T22" fmla="+- 0 1488 1398"/>
                              <a:gd name="T23" fmla="*/ 1488 h 1077"/>
                              <a:gd name="T24" fmla="+- 0 2569 2174"/>
                              <a:gd name="T25" fmla="*/ T24 w 900"/>
                              <a:gd name="T26" fmla="+- 0 1522 1398"/>
                              <a:gd name="T27" fmla="*/ 1522 h 1077"/>
                              <a:gd name="T28" fmla="+- 0 2503 2174"/>
                              <a:gd name="T29" fmla="*/ T28 w 900"/>
                              <a:gd name="T30" fmla="+- 0 1560 1398"/>
                              <a:gd name="T31" fmla="*/ 1560 h 1077"/>
                              <a:gd name="T32" fmla="+- 0 2440 2174"/>
                              <a:gd name="T33" fmla="*/ T32 w 900"/>
                              <a:gd name="T34" fmla="+- 0 1602 1398"/>
                              <a:gd name="T35" fmla="*/ 1602 h 1077"/>
                              <a:gd name="T36" fmla="+- 0 2379 2174"/>
                              <a:gd name="T37" fmla="*/ T36 w 900"/>
                              <a:gd name="T38" fmla="+- 0 1649 1398"/>
                              <a:gd name="T39" fmla="*/ 1649 h 1077"/>
                              <a:gd name="T40" fmla="+- 0 2322 2174"/>
                              <a:gd name="T41" fmla="*/ T40 w 900"/>
                              <a:gd name="T42" fmla="+- 0 1701 1398"/>
                              <a:gd name="T43" fmla="*/ 1701 h 1077"/>
                              <a:gd name="T44" fmla="+- 0 2269 2174"/>
                              <a:gd name="T45" fmla="*/ T44 w 900"/>
                              <a:gd name="T46" fmla="+- 0 1757 1398"/>
                              <a:gd name="T47" fmla="*/ 1757 h 1077"/>
                              <a:gd name="T48" fmla="+- 0 2219 2174"/>
                              <a:gd name="T49" fmla="*/ T48 w 900"/>
                              <a:gd name="T50" fmla="+- 0 1816 1398"/>
                              <a:gd name="T51" fmla="*/ 1816 h 1077"/>
                              <a:gd name="T52" fmla="+- 0 2174 2174"/>
                              <a:gd name="T53" fmla="*/ T52 w 900"/>
                              <a:gd name="T54" fmla="+- 0 1880 1398"/>
                              <a:gd name="T55" fmla="*/ 1880 h 1077"/>
                              <a:gd name="T56" fmla="+- 0 3074 2174"/>
                              <a:gd name="T57" fmla="*/ T56 w 900"/>
                              <a:gd name="T58" fmla="+- 0 2475 1398"/>
                              <a:gd name="T59" fmla="*/ 2475 h 1077"/>
                              <a:gd name="T60" fmla="+- 0 3011 2174"/>
                              <a:gd name="T61" fmla="*/ T60 w 900"/>
                              <a:gd name="T62" fmla="+- 0 1398 1398"/>
                              <a:gd name="T63" fmla="*/ 139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0" h="1077">
                                <a:moveTo>
                                  <a:pt x="837" y="0"/>
                                </a:moveTo>
                                <a:lnTo>
                                  <a:pt x="760" y="7"/>
                                </a:lnTo>
                                <a:lnTo>
                                  <a:pt x="683" y="20"/>
                                </a:lnTo>
                                <a:lnTo>
                                  <a:pt x="608" y="38"/>
                                </a:lnTo>
                                <a:lnTo>
                                  <a:pt x="535" y="62"/>
                                </a:lnTo>
                                <a:lnTo>
                                  <a:pt x="464" y="90"/>
                                </a:lnTo>
                                <a:lnTo>
                                  <a:pt x="395" y="124"/>
                                </a:lnTo>
                                <a:lnTo>
                                  <a:pt x="329" y="162"/>
                                </a:lnTo>
                                <a:lnTo>
                                  <a:pt x="266" y="204"/>
                                </a:lnTo>
                                <a:lnTo>
                                  <a:pt x="205" y="251"/>
                                </a:lnTo>
                                <a:lnTo>
                                  <a:pt x="148" y="303"/>
                                </a:lnTo>
                                <a:lnTo>
                                  <a:pt x="95" y="359"/>
                                </a:lnTo>
                                <a:lnTo>
                                  <a:pt x="45" y="418"/>
                                </a:lnTo>
                                <a:lnTo>
                                  <a:pt x="0" y="482"/>
                                </a:lnTo>
                                <a:lnTo>
                                  <a:pt x="900" y="1077"/>
                                </a:lnTo>
                                <a:lnTo>
                                  <a:pt x="837" y="0"/>
                                </a:lnTo>
                                <a:close/>
                              </a:path>
                            </a:pathLst>
                          </a:custGeom>
                          <a:solidFill>
                            <a:srgbClr val="CC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333"/>
                        <wps:cNvCnPr/>
                        <wps:spPr bwMode="auto">
                          <a:xfrm>
                            <a:off x="3043" y="1396"/>
                            <a:ext cx="0" cy="1079"/>
                          </a:xfrm>
                          <a:prstGeom prst="line">
                            <a:avLst/>
                          </a:prstGeom>
                          <a:noFill/>
                          <a:ln w="39497">
                            <a:solidFill>
                              <a:srgbClr val="9933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1" name="Picture 3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69" y="1396"/>
                            <a:ext cx="5" cy="1079"/>
                          </a:xfrm>
                          <a:prstGeom prst="rect">
                            <a:avLst/>
                          </a:prstGeom>
                          <a:noFill/>
                          <a:extLst>
                            <a:ext uri="{909E8E84-426E-40DD-AFC4-6F175D3DCCD1}">
                              <a14:hiddenFill xmlns:a14="http://schemas.microsoft.com/office/drawing/2010/main">
                                <a:solidFill>
                                  <a:srgbClr val="FFFFFF"/>
                                </a:solidFill>
                              </a14:hiddenFill>
                            </a:ext>
                          </a:extLst>
                        </pic:spPr>
                      </pic:pic>
                      <wps:wsp>
                        <wps:cNvPr id="672" name="AutoShape 331"/>
                        <wps:cNvSpPr>
                          <a:spLocks/>
                        </wps:cNvSpPr>
                        <wps:spPr bwMode="auto">
                          <a:xfrm>
                            <a:off x="3071" y="1067"/>
                            <a:ext cx="326" cy="330"/>
                          </a:xfrm>
                          <a:custGeom>
                            <a:avLst/>
                            <a:gdLst>
                              <a:gd name="T0" fmla="+- 0 3100 3071"/>
                              <a:gd name="T1" fmla="*/ T0 w 326"/>
                              <a:gd name="T2" fmla="+- 0 1397 1067"/>
                              <a:gd name="T3" fmla="*/ 1397 h 330"/>
                              <a:gd name="T4" fmla="+- 0 3154 3071"/>
                              <a:gd name="T5" fmla="*/ T4 w 326"/>
                              <a:gd name="T6" fmla="+- 0 1333 1067"/>
                              <a:gd name="T7" fmla="*/ 1333 h 330"/>
                              <a:gd name="T8" fmla="+- 0 3245 3071"/>
                              <a:gd name="T9" fmla="*/ T8 w 326"/>
                              <a:gd name="T10" fmla="+- 0 1333 1067"/>
                              <a:gd name="T11" fmla="*/ 1333 h 330"/>
                              <a:gd name="T12" fmla="+- 0 3071 3071"/>
                              <a:gd name="T13" fmla="*/ T12 w 326"/>
                              <a:gd name="T14" fmla="+- 0 1396 1067"/>
                              <a:gd name="T15" fmla="*/ 1396 h 330"/>
                              <a:gd name="T16" fmla="+- 0 3307 3071"/>
                              <a:gd name="T17" fmla="*/ T16 w 326"/>
                              <a:gd name="T18" fmla="+- 0 1067 1067"/>
                              <a:gd name="T19" fmla="*/ 1067 h 330"/>
                              <a:gd name="T20" fmla="+- 0 3397 3071"/>
                              <a:gd name="T21" fmla="*/ T20 w 326"/>
                              <a:gd name="T22" fmla="+- 0 1067 1067"/>
                              <a:gd name="T23" fmla="*/ 1067 h 330"/>
                            </a:gdLst>
                            <a:ahLst/>
                            <a:cxnLst>
                              <a:cxn ang="0">
                                <a:pos x="T1" y="T3"/>
                              </a:cxn>
                              <a:cxn ang="0">
                                <a:pos x="T5" y="T7"/>
                              </a:cxn>
                              <a:cxn ang="0">
                                <a:pos x="T9" y="T11"/>
                              </a:cxn>
                              <a:cxn ang="0">
                                <a:pos x="T13" y="T15"/>
                              </a:cxn>
                              <a:cxn ang="0">
                                <a:pos x="T17" y="T19"/>
                              </a:cxn>
                              <a:cxn ang="0">
                                <a:pos x="T21" y="T23"/>
                              </a:cxn>
                            </a:cxnLst>
                            <a:rect l="0" t="0" r="r" b="b"/>
                            <a:pathLst>
                              <a:path w="326" h="330">
                                <a:moveTo>
                                  <a:pt x="29" y="330"/>
                                </a:moveTo>
                                <a:lnTo>
                                  <a:pt x="83" y="266"/>
                                </a:lnTo>
                                <a:lnTo>
                                  <a:pt x="174" y="266"/>
                                </a:lnTo>
                                <a:moveTo>
                                  <a:pt x="0" y="329"/>
                                </a:moveTo>
                                <a:lnTo>
                                  <a:pt x="236" y="0"/>
                                </a:lnTo>
                                <a:lnTo>
                                  <a:pt x="3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3" name="Picture 3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208" y="1140"/>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163" y="1455"/>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3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717" y="2129"/>
                            <a:ext cx="36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366" y="3000"/>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457" y="1575"/>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863" y="1035"/>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357" y="869"/>
                            <a:ext cx="296"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96.35pt;margin-top:43.45pt;width:114.25pt;height:139pt;z-index:-251711488;mso-position-horizontal-relative:page" coordorigin="1927,869" coordsize="2285,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">
                <v:shape id="Picture 345" o:spid="_x0000_s1027" type="#_x0000_t75" style="position:absolute;left:3021;top:1380;width:153;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CljBAAAA3AAAAA8AAABkcnMvZG93bnJldi54bWxET0tqwzAQ3Qd6BzGF7BI5JXGLG8UkAUOg&#10;dGG3BxisqeXWGhlL9ef21SLQ5eP9j/lsOzHS4FvHCnbbBARx7XTLjYLPj2LzAsIHZI2dY1KwkIf8&#10;9LA6YqbdxCWNVWhEDGGfoQITQp9J6WtDFv3W9cSR+3KDxRDh0Eg94BTDbSefkiSVFluODQZ7uhqq&#10;f6pfq+DtfdmbrmjL78vuecF5MtbUpVLrx/n8CiLQHP7Fd/dNK0gPcW08E4+AP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5CljBAAAA3AAAAA8AAAAAAAAAAAAAAAAAnwIA&#10;AGRycy9kb3ducmV2LnhtbFBLBQYAAAAABAAEAPcAAACNAwAAAAA=&#10;">
                  <v:imagedata r:id="rId90" o:title=""/>
                </v:shape>
                <v:shape id="Picture 344" o:spid="_x0000_s1028" type="#_x0000_t75" style="position:absolute;left:3007;top:1366;width:665;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evfEAAAA3AAAAA8AAABkcnMvZG93bnJldi54bWxEj0FrAjEUhO9C/0N4BW+aVazUrVFkRfAk&#10;1Zb2+ti87i7dvCxJ3I3/3hQKHoeZ+YZZb6NpRU/ON5YVzKYZCOLS6oYrBZ8fh8krCB+QNbaWScGN&#10;PGw3T6M15toOfKb+EiqRIOxzVFCH0OVS+rImg35qO+Lk/VhnMCTpKqkdDgluWjnPsqU02HBaqLGj&#10;oqby93I1CuLqfTjiKe6/drPeFfPvYtFlhVLj57h7AxEohkf4v33UCpYvK/g7k4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NevfEAAAA3AAAAA8AAAAAAAAAAAAAAAAA&#10;nwIAAGRycy9kb3ducmV2LnhtbFBLBQYAAAAABAAEAPcAAACQAwAAAAA=&#10;">
                  <v:imagedata r:id="rId91" o:title=""/>
                </v:shape>
                <v:shape id="Picture 343" o:spid="_x0000_s1029" type="#_x0000_t75" style="position:absolute;left:3007;top:1510;width:120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fP/DAAAA3AAAAA8AAABkcnMvZG93bnJldi54bWxET8luwjAQvVfiH6xB6q1x6CGiaQxCiC4S&#10;l7JI5TiKhyQQj1PbJaFfjw+VOD69vZgPphUXcr6xrGCSpCCIS6sbrhTsd29PUxA+IGtsLZOCK3mY&#10;z0YPBeba9ryhyzZUIoawz1FBHUKXS+nLmgz6xHbEkTtaZzBE6CqpHfYx3LTyOU0zabDh2FBjR8ua&#10;yvP21yhYrNbm8PL1cXpP/46r70lvf9bGKvU4HhavIAIN4S7+d39qBVkW58cz8Qj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58/8MAAADcAAAADwAAAAAAAAAAAAAAAACf&#10;AgAAZHJzL2Rvd25yZXYueG1sUEsFBgAAAAAEAAQA9wAAAI8DAAAAAA==&#10;">
                  <v:imagedata r:id="rId92" o:title=""/>
                </v:shape>
                <v:shape id="Picture 342" o:spid="_x0000_s1030" type="#_x0000_t75" style="position:absolute;left:1927;top:1848;width:2103;height:1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iY3EAAAA3AAAAA8AAABkcnMvZG93bnJldi54bWxEj09rAjEUxO+FfofwBC9LN7GHbdkaRVos&#10;noSq0Otj8/YPbl6WJNX47ZuC0OMwM79hlutkR3EhHwbHGhalAkHcODNwp+F03D69gggR2eDomDTc&#10;KMB69fiwxNq4K3/R5RA7kSEcatTQxzjVUoamJ4uhdBNx9lrnLcYsfSeNx2uG21E+K1VJiwPnhR4n&#10;eu+pOR9+rIZ0dh+tUp9t2r8U337YFd12KrSez9LmDUSkFP/D9/bOaKiqBfydy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niY3EAAAA3AAAAA8AAAAAAAAAAAAAAAAA&#10;nwIAAGRycy9kb3ducmV2LnhtbFBLBQYAAAAABAAEAPcAAACQAwAAAAA=&#10;">
                  <v:imagedata r:id="rId93" o:title=""/>
                </v:shape>
                <v:shape id="Picture 341" o:spid="_x0000_s1031" type="#_x0000_t75" style="position:absolute;left:2107;top:1366;width:1028;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wWbEAAAA3AAAAA8AAABkcnMvZG93bnJldi54bWxEj0FrAjEUhO+F/ofwCt5qVoWlbI3SLhWV&#10;nqri+bF53axuXrabaNZ/3xQKHoeZ+YaZLwfbiiv1vnGsYDLOQBBXTjdcKzjsV88vIHxA1tg6JgU3&#10;8rBcPD7MsdAu8hddd6EWCcK+QAUmhK6Q0leGLPqx64iT9+16iyHJvpa6x5jgtpXTLMulxYbTgsGO&#10;SkPVeXexCmIZP+P6cNmWkx+endYfZn/070qNnoa3VxCBhnAP/7c3WkGeT+HvTD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DwWbEAAAA3AAAAA8AAAAAAAAAAAAAAAAA&#10;nwIAAGRycy9kb3ducmV2LnhtbFBLBQYAAAAABAAEAPcAAACQAwAAAAA=&#10;">
                  <v:imagedata r:id="rId94" o:title=""/>
                </v:shape>
                <v:shape id="Picture 340" o:spid="_x0000_s1032" type="#_x0000_t75" style="position:absolute;left:2944;top:1366;width:190;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XQTEAAAA3AAAAA8AAABkcnMvZG93bnJldi54bWxEj8FqwzAQRO+F/oPYQi+lkeOAKY6VEEoK&#10;zSWQpIceF2ljmVgrI6mJ/fdVoNDjMPNmmGY9ul5cKcTOs4L5rABBrL3puFXwdfp4fQMRE7LB3jMp&#10;mCjCevX40GBt/I0PdD2mVuQSjjUqsCkNtZRRW3IYZ34gzt7ZB4cpy9BKE/CWy10vy6KopMOO84LF&#10;gd4t6cvxxymo9vPwsnWXrXbfu6nc6MNUslXq+WncLEEkGtN/+I/+NJmrFnA/k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zXQTEAAAA3AAAAA8AAAAAAAAAAAAAAAAA&#10;nwIAAGRycy9kb3ducmV2LnhtbFBLBQYAAAAABAAEAPcAAACQAwAAAAA=&#10;">
                  <v:imagedata r:id="rId95" o:title=""/>
                </v:shape>
                <v:shape id="Picture 339" o:spid="_x0000_s1033" type="#_x0000_t75" style="position:absolute;left:3002;top:1366;width:133;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ng/CAAAA3AAAAA8AAABkcnMvZG93bnJldi54bWxEj0FrAjEUhO+C/yE8oTfNWmWRrVFEECo9&#10;ubaeXzevm6Wbl2UT4/bfN4LgcZiZb5j1drCtiNT7xrGC+SwDQVw53XCt4PN8mK5A+ICssXVMCv7I&#10;w3YzHq2x0O7GJ4plqEWCsC9QgQmhK6T0lSGLfuY64uT9uN5iSLKvpe7xluC2la9ZlkuLDacFgx3t&#10;DVW/5dUqiBc65DGWH19RXs1CxqPZfXdKvUyG3RuIQEN4hh/td60gz5dwP5OOgN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Pp4PwgAAANwAAAAPAAAAAAAAAAAAAAAAAJ8C&#10;AABkcnMvZG93bnJldi54bWxQSwUGAAAAAAQABAD3AAAAjgMAAAAA&#10;">
                  <v:imagedata r:id="rId96" o:title=""/>
                </v:shape>
                <v:line id="Line 338" o:spid="_x0000_s1034" style="position:absolute;visibility:visible;mso-wrap-style:square" from="3100,1396" to="310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nYcQAAADcAAAADwAAAGRycy9kb3ducmV2LnhtbESPzWrDMBCE74G+g9hCL6GRW4hJnCih&#10;FAztIZC/B1isrW1irYy0cdw+fVUo5DjMzDfMeju6Tg0UYuvZwMssA0VcedtybeB8Kp8XoKIgW+w8&#10;k4FvirDdPEzWWFh/4wMNR6lVgnAs0EAj0hdax6ohh3Hme+LkffngUJIMtbYBbwnuOv2aZbl22HJa&#10;aLCn94aqy/HqDPB0KTyUp+pHdu4znPV43ZcHY54ex7cVKKFR7uH/9oc1kOdz+DuTjo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2dhxAAAANwAAAAPAAAAAAAAAAAA&#10;AAAAAKECAABkcnMvZG93bnJldi54bWxQSwUGAAAAAAQABAD5AAAAkgMAAAAA&#10;" strokecolor="#00afef" strokeweight="2.65pt"/>
                <v:shape id="Freeform 337" o:spid="_x0000_s1035" style="position:absolute;left:3073;top:1397;width:540;height:1078;visibility:visible;mso-wrap-style:square;v-text-anchor:top" coordsize="54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wk8UA&#10;AADcAAAADwAAAGRycy9kb3ducmV2LnhtbESPQYvCMBSE7wv+h/AEL4um66Es1SiirK6CB6uCx0fz&#10;bIvNS22yWv+9ERY8DjPzDTOetqYSN2pcaVnB1yACQZxZXXKu4LD/6X+DcB5ZY2WZFDzIwXTS+Rhj&#10;ou2dd3RLfS4ChF2CCgrv60RKlxVk0A1sTRy8s20M+iCbXOoG7wFuKjmMolgaLDksFFjTvKDskv4Z&#10;BZdocVpeD6v283HcrvfX0xp5UyvV67azEQhPrX+H/9u/WkEcx/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3CTxQAAANwAAAAPAAAAAAAAAAAAAAAAAJgCAABkcnMv&#10;ZG93bnJldi54bWxQSwUGAAAAAAQABAD1AAAAigMAAAAA&#10;" path="m53,l,1077,539,143,463,103,385,70,304,42,222,22,138,7,53,xe" fillcolor="yellow" stroked="f">
                  <v:path arrowok="t" o:connecttype="custom" o:connectlocs="53,1398;0,2475;539,1541;463,1501;385,1468;304,1440;222,1420;138,1405;53,1398" o:connectangles="0,0,0,0,0,0,0,0,0"/>
                </v:shape>
                <v:shape id="Freeform 336" o:spid="_x0000_s1036" style="position:absolute;left:3073;top:1541;width:1079;height:1535;visibility:visible;mso-wrap-style:square;v-text-anchor:top" coordsize="1079,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Ej8YA&#10;AADcAAAADwAAAGRycy9kb3ducmV2LnhtbESPT2vCQBTE70K/w/IKvYhuLJJKmo2UYiX0pFYpvT2y&#10;L39o9m3Ibk389l1B8DjMzG+YdD2aVpypd41lBYt5BIK4sLrhSsHx62O2AuE8ssbWMim4kIN19jBJ&#10;MdF24D2dD74SAcIuQQW1910ipStqMujmtiMOXml7gz7IvpK6xyHATSufoyiWBhsOCzV29F5T8Xv4&#10;MwrKn+1QTnebaLOUzeeCcrv9PuVKPT2Ob68gPI3+Hr61c60gjl/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Ej8YAAADcAAAADwAAAAAAAAAAAAAAAACYAgAAZHJz&#10;L2Rvd25yZXYueG1sUEsFBgAAAAAEAAQA9QAAAIsDAAAAAA==&#10;" path="m539,l,934r895,601l905,1520r65,-115l1000,1336r26,-71l1047,1194r15,-72l1072,1049r5,-72l1078,904r-5,-72l1064,761r-14,-71l1032,620r-24,-68l981,486,948,421,912,358,871,298,826,240,777,186,723,134,666,86,605,41,539,xe" fillcolor="#ffc000" stroked="f">
                  <v:path arrowok="t" o:connecttype="custom" o:connectlocs="539,1541;0,2475;895,3076;905,3061;970,2946;1000,2877;1026,2806;1047,2735;1062,2663;1072,2590;1077,2518;1078,2445;1073,2373;1064,2302;1050,2231;1032,2161;1008,2093;981,2027;948,1962;912,1899;871,1839;826,1781;777,1727;723,1675;666,1627;605,1582;539,1541" o:connectangles="0,0,0,0,0,0,0,0,0,0,0,0,0,0,0,0,0,0,0,0,0,0,0,0,0,0,0"/>
                </v:shape>
                <v:shape id="Freeform 335" o:spid="_x0000_s1037" style="position:absolute;left:1995;top:1879;width:1974;height:1674;visibility:visible;mso-wrap-style:square;v-text-anchor:top" coordsize="1974,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1CMQA&#10;AADcAAAADwAAAGRycy9kb3ducmV2LnhtbERPz2vCMBS+D/wfwhvstiZ66GY1ilXGtoOCrQi7PZq3&#10;tqx5KU3U7r9fDsKOH9/v5Xq0nbjS4FvHGqaJAkFcOdNyreFUvj2/gvAB2WDnmDT8kof1avKwxMy4&#10;Gx/pWoRaxBD2GWpoQugzKX3VkEWfuJ44ct9usBgiHGppBrzFcNvJmVKptNhybGiwp21D1U9xsRoO&#10;08vmPFd5Xrz3X6Uq97vP/KXU+ulx3CxABBrDv/ju/jAa0jSujW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z9QjEAAAA3AAAAA8AAAAAAAAAAAAAAAAAmAIAAGRycy9k&#10;b3ducmV2LnhtbFBLBQYAAAAABAAEAPUAAACJAwAAAAA=&#10;" path="m179,l139,65r-35,67l74,201,50,271,30,342,15,413,5,485,1,557,,629r5,71l15,772r14,70l47,911r24,68l99,1045r32,65l168,1173r41,60l254,1291r50,54l358,1397r58,49l478,1491r65,40l610,1567r69,30l749,1622r71,20l892,1657r72,11l1036,1673r72,l1180,1669r72,-9l1322,1646r70,-19l1460,1604r67,-28l1592,1544r63,-37l1715,1466r58,-46l1828,1371r52,-55l1929,1258r45,-62l179,xe" fillcolor="#f90" stroked="f">
                  <v:path arrowok="t" o:connecttype="custom" o:connectlocs="179,1880;139,1945;104,2012;74,2081;50,2151;30,2222;15,2293;5,2365;1,2437;0,2509;5,2580;15,2652;29,2722;47,2791;71,2859;99,2925;131,2990;168,3053;209,3113;254,3171;304,3225;358,3277;416,3326;478,3371;543,3411;610,3447;679,3477;749,3502;820,3522;892,3537;964,3548;1036,3553;1108,3553;1180,3549;1252,3540;1322,3526;1392,3507;1460,3484;1527,3456;1592,3424;1655,3387;1715,3346;1773,3300;1828,3251;1880,3196;1929,3138;1974,3076;179,1880" o:connectangles="0,0,0,0,0,0,0,0,0,0,0,0,0,0,0,0,0,0,0,0,0,0,0,0,0,0,0,0,0,0,0,0,0,0,0,0,0,0,0,0,0,0,0,0,0,0,0,0"/>
                </v:shape>
                <v:shape id="Freeform 334" o:spid="_x0000_s1038" style="position:absolute;left:2174;top:1398;width:900;height:1077;visibility:visible;mso-wrap-style:square;v-text-anchor:top" coordsize="90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PsMA&#10;AADcAAAADwAAAGRycy9kb3ducmV2LnhtbESP0YrCMBRE3xf2H8Jd8E3TXd2i1SgqCCKLYvUDLs21&#10;rTY3pYla/94Iwj4OM3OGmcxaU4kbNa60rOC7F4EgzqwuOVdwPKy6QxDOI2usLJOCBzmYTT8/Jpho&#10;e+c93VKfiwBhl6CCwvs6kdJlBRl0PVsTB+9kG4M+yCaXusF7gJtK/kRRLA2WHBYKrGlZUHZJr0YB&#10;ngfo/rJfXsbbze6x6Lt0Xg+V6ny18zEIT63/D7/ba60gjkf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6CPsMAAADcAAAADwAAAAAAAAAAAAAAAACYAgAAZHJzL2Rv&#10;d25yZXYueG1sUEsFBgAAAAAEAAQA9QAAAIgDAAAAAA==&#10;" path="m837,l760,7,683,20,608,38,535,62,464,90r-69,34l329,162r-63,42l205,251r-57,52l95,359,45,418,,482r900,595l837,xe" fillcolor="#c60" stroked="f">
                  <v:path arrowok="t" o:connecttype="custom" o:connectlocs="837,1398;760,1405;683,1418;608,1436;535,1460;464,1488;395,1522;329,1560;266,1602;205,1649;148,1701;95,1757;45,1816;0,1880;900,2475;837,1398" o:connectangles="0,0,0,0,0,0,0,0,0,0,0,0,0,0,0,0"/>
                </v:shape>
                <v:line id="Line 333" o:spid="_x0000_s1039" style="position:absolute;visibility:visible;mso-wrap-style:square" from="3043,1396" to="3043,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0ecsIAAADcAAAADwAAAGRycy9kb3ducmV2LnhtbERPTYvCMBC9L/gfwgje1tQ96FKNUhQX&#10;ERG2ingcmrGtNpPSRFv3128OgsfH+54tOlOJBzWutKxgNIxAEGdWl5wrOB7Wn98gnEfWWFkmBU9y&#10;sJj3PmYYa9vyLz1Sn4sQwi5GBYX3dSylywoy6Ia2Jg7cxTYGfYBNLnWDbQg3lfyKorE0WHJoKLCm&#10;ZUHZLb0bBdvJz/po/uQ53e1P3cq3ybVNEqUG/S6ZgvDU+bf45d5oBeNJmB/OhCM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0ecsIAAADcAAAADwAAAAAAAAAAAAAA&#10;AAChAgAAZHJzL2Rvd25yZXYueG1sUEsFBgAAAAAEAAQA+QAAAJADAAAAAA==&#10;" strokecolor="#930" strokeweight="3.11pt"/>
                <v:shape id="Picture 332" o:spid="_x0000_s1040" type="#_x0000_t75" style="position:absolute;left:3069;top:1396;width:5;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cuPFAAAA3AAAAA8AAABkcnMvZG93bnJldi54bWxEj0FrwkAUhO+C/2F5ghepGz2kNnUVFbSe&#10;pI2CeHvNPpNg9m3Irpr+e7cgeBxm5htmOm9NJW7UuNKygtEwAkGcWV1yruCwX79NQDiPrLGyTAr+&#10;yMF81u1MMdH2zj90S30uAoRdggoK7+tESpcVZNANbU0cvLNtDPogm1zqBu8Bbio5jqJYGiw5LBRY&#10;06qg7JJejYJ0efg9x4Pj5kof6W6Vn3bf4y9Sqt9rF58gPLX+FX62t1pB/D6C/zPh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3LjxQAAANwAAAAPAAAAAAAAAAAAAAAA&#10;AJ8CAABkcnMvZG93bnJldi54bWxQSwUGAAAAAAQABAD3AAAAkQMAAAAA&#10;">
                  <v:imagedata r:id="rId97" o:title=""/>
                </v:shape>
                <v:shape id="AutoShape 331" o:spid="_x0000_s1041" style="position:absolute;left:3071;top:1067;width:326;height:330;visibility:visible;mso-wrap-style:square;v-text-anchor:top" coordsize="32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9lcQA&#10;AADcAAAADwAAAGRycy9kb3ducmV2LnhtbESPT4vCMBTE74LfITzBi2iqgkrXKCIK4kFc/52fzdu2&#10;2LyUJmr1028WhD0OM/MbZjqvTSEeVLncsoJ+LwJBnFidc6rgdFx3JyCcR9ZYWCYFL3IwnzUbU4y1&#10;ffI3PQ4+FQHCLkYFmfdlLKVLMjLoerYkDt6PrQz6IKtU6gqfAW4KOYiikTSYc1jIsKRlRsntcDcK&#10;/H7VKXb38fb87l+Hr3SiLzvUSrVb9eILhKfa/4c/7Y1WMBoP4O9MO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vZXEAAAA3AAAAA8AAAAAAAAAAAAAAAAAmAIAAGRycy9k&#10;b3ducmV2LnhtbFBLBQYAAAAABAAEAPUAAACJAwAAAAA=&#10;" path="m29,330l83,266r91,m,329l236,r90,e" filled="f" strokeweight=".5pt">
                  <v:path arrowok="t" o:connecttype="custom" o:connectlocs="29,1397;83,1333;174,1333;0,1396;236,1067;326,1067" o:connectangles="0,0,0,0,0,0"/>
                </v:shape>
                <v:shape id="Picture 330" o:spid="_x0000_s1042" type="#_x0000_t75" style="position:absolute;left:3208;top:1140;width:293;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KrFAAAA3AAAAA8AAABkcnMvZG93bnJldi54bWxEj0FrAjEUhO8F/0N4greatYKW1ShaWmgR&#10;Cq4KentsnpvFzcuSpLr996Yg9DjMzDfMfNnZRlzJh9qxgtEwA0FcOl1zpWC/+3h+BREissbGMSn4&#10;pQDLRe9pjrl2N97StYiVSBAOOSowMba5lKE0ZDEMXUucvLPzFmOSvpLa4y3BbSNfsmwiLdacFgy2&#10;9GaovBQ/VsHmiHT8Lr7W5X71nh1OtRn5y1apQb9bzUBE6uJ/+NH+1Aom0zH8nU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SESqxQAAANwAAAAPAAAAAAAAAAAAAAAA&#10;AJ8CAABkcnMvZG93bnJldi54bWxQSwUGAAAAAAQABAD3AAAAkQMAAAAA&#10;">
                  <v:imagedata r:id="rId98" o:title=""/>
                </v:shape>
                <v:shape id="Picture 329" o:spid="_x0000_s1043" type="#_x0000_t75" style="position:absolute;left:3163;top:1455;width:293;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NXTFAAAA3AAAAA8AAABkcnMvZG93bnJldi54bWxEj0FrAjEUhO8F/0N4Qm8161ZUtkZpBYu3&#10;6lYovT02r5vg5mXZRN366xtB6HGYmW+Yxap3jThTF6xnBeNRBoK48tpyreDwuXmagwgRWWPjmRT8&#10;UoDVcvCwwEL7C+/pXMZaJAiHAhWYGNtCylAZchhGviVO3o/vHMYku1rqDi8J7hqZZ9lUOrScFgy2&#10;tDZUHcuTU/C1+7A2POfGXe37tp+9lfn+e63U47B/fQERqY//4Xt7qxVMZxO4nU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zV0xQAAANwAAAAPAAAAAAAAAAAAAAAA&#10;AJ8CAABkcnMvZG93bnJldi54bWxQSwUGAAAAAAQABAD3AAAAkQMAAAAA&#10;">
                  <v:imagedata r:id="rId99" o:title=""/>
                </v:shape>
                <v:shape id="Picture 328" o:spid="_x0000_s1044" type="#_x0000_t75" style="position:absolute;left:3717;top:2129;width:36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HEAAAA3AAAAA8AAABkcnMvZG93bnJldi54bWxEj0FrAjEUhO8F/0N4greaVdDqahQt2Hro&#10;xdWLt+fmuVncvCxJqtt/3wiFHoeZ+YZZrjvbiDv5UDtWMBpmIIhLp2uuFJyOu9cZiBCRNTaOScEP&#10;BVivei9LzLV78IHuRaxEgnDIUYGJsc2lDKUhi2HoWuLkXZ23GJP0ldQeHwluGznOsqm0WHNaMNjS&#10;u6HyVnxbBeWmmPsbuwtx83EcnXfbr8+zUWrQ7zYLEJG6+B/+a++1gunbBJ5n0h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N/HEAAAA3AAAAA8AAAAAAAAAAAAAAAAA&#10;nwIAAGRycy9kb3ducmV2LnhtbFBLBQYAAAAABAAEAPcAAACQAwAAAAA=&#10;">
                  <v:imagedata r:id="rId100" o:title=""/>
                </v:shape>
                <v:shape id="Picture 327" o:spid="_x0000_s1045" type="#_x0000_t75" style="position:absolute;left:2366;top:3000;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eofDAAAA3AAAAA8AAABkcnMvZG93bnJldi54bWxEj8FqwzAQRO+B/oPYQi+hkZuDGpzIphRK&#10;Q25xQ85ba2ObWitjyY7y91Wg0OMwM2+YXRltL2YafedYw8sqA0FcO9Nxo+H09fG8AeEDssHeMWm4&#10;kYeyeFjsMDfuykeaq9CIBGGfo4Y2hCGX0tctWfQrNxAn7+JGiyHJsZFmxGuC216us0xJix2nhRYH&#10;em+p/qkmq2Gpvj/Pjay4nuwcb4eouvX+oPXTY3zbgggUw3/4r703GtSrgvuZd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d6h8MAAADcAAAADwAAAAAAAAAAAAAAAACf&#10;AgAAZHJzL2Rvd25yZXYueG1sUEsFBgAAAAAEAAQA9wAAAI8DAAAAAA==&#10;">
                  <v:imagedata r:id="rId101" o:title=""/>
                </v:shape>
                <v:shape id="Picture 326" o:spid="_x0000_s1046" type="#_x0000_t75" style="position:absolute;left:2457;top:1575;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yXDAAAA3AAAAA8AAABkcnMvZG93bnJldi54bWxEj0FrwkAUhO8F/8PyBC+lbszBSHSVIAjS&#10;k9r0/sg+k2D27ZrdavTXu4VCj8PMfMOsNoPpxI1631pWMJsmIIgrq1uuFZRfu48FCB+QNXaWScGD&#10;PGzWo7cV5tre+Ui3U6hFhLDPUUETgsul9FVDBv3UOuLonW1vMETZ11L3eI9w08k0SebSYMtxoUFH&#10;24aqy+nHKNjJ53uR1qkv998H97kor67IUKnJeCiWIAIN4T/8195rBfMsg98z8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3JcMAAADcAAAADwAAAAAAAAAAAAAAAACf&#10;AgAAZHJzL2Rvd25yZXYueG1sUEsFBgAAAAAEAAQA9wAAAI8DAAAAAA==&#10;">
                  <v:imagedata r:id="rId102" o:title=""/>
                </v:shape>
                <v:shape id="Picture 325" o:spid="_x0000_s1047" type="#_x0000_t75" style="position:absolute;left:2863;top:1035;width:293;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2P3HBAAAA3AAAAA8AAABkcnMvZG93bnJldi54bWxET89rwjAUvg/8H8ITdpupFVSqUVSYeNus&#10;gnh7NM8m2LyUJtNuf/1yGOz48f1ernvXiAd1wXpWMB5lIIgrry3XCs6n97c5iBCRNTaeScE3BViv&#10;Bi9LLLR/8pEeZaxFCuFQoAITY1tIGSpDDsPIt8SJu/nOYUywq6Xu8JnCXSPzLJtKh5ZTg8GWdoaq&#10;e/nlFFw+P6wNk9y4H7s/9LNtmR+vO6Veh/1mASJSH//Ff+6DVjCdpbXpTDoC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2P3HBAAAA3AAAAA8AAAAAAAAAAAAAAAAAnwIA&#10;AGRycy9kb3ducmV2LnhtbFBLBQYAAAAABAAEAPcAAACNAwAAAAA=&#10;">
                  <v:imagedata r:id="rId99" o:title=""/>
                </v:shape>
                <v:shape id="Picture 324" o:spid="_x0000_s1048" type="#_x0000_t75" style="position:absolute;left:3357;top:869;width:29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3IfHAAAA3AAAAA8AAABkcnMvZG93bnJldi54bWxEj0FrwkAUhO8F/8PyhF6K7raUqKmrtIVW&#10;L5E2iuDtkX1Ngtm3IbvV+O9dodDjMDPfMPNlbxtxos7XjjU8jhUI4sKZmksNu+3HaArCB2SDjWPS&#10;cCEPy8Xgbo6pcWf+plMeShEh7FPUUIXQplL6oiKLfuxa4uj9uM5iiLIrpenwHOG2kU9KJdJizXGh&#10;wpbeKyqO+a/VkG/UITPH54e3bKX2yZfM3Gcz0/p+2L++gAjUh//wX3ttNCSTGdzOx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q3IfHAAAA3AAAAA8AAAAAAAAAAAAA&#10;AAAAnwIAAGRycy9kb3ducmV2LnhtbFBLBQYAAAAABAAEAPcAAACTAwAAAAA=&#10;">
                  <v:imagedata r:id="rId103" o:title=""/>
                </v:shape>
                <w10:wrap anchorx="page"/>
              </v:group>
            </w:pict>
          </mc:Fallback>
        </mc:AlternateContent>
      </w:r>
      <w:r>
        <w:rPr>
          <w:noProof/>
          <w:lang w:bidi="ar-SA"/>
        </w:rPr>
        <mc:AlternateContent>
          <mc:Choice Requires="wps">
            <w:drawing>
              <wp:anchor distT="0" distB="0" distL="114300" distR="114300" simplePos="0" relativeHeight="251606016" behindDoc="1" locked="0" layoutInCell="1" allowOverlap="1" wp14:anchorId="66CBE53E" wp14:editId="3726603A">
                <wp:simplePos x="0" y="0"/>
                <wp:positionH relativeFrom="page">
                  <wp:posOffset>3268980</wp:posOffset>
                </wp:positionH>
                <wp:positionV relativeFrom="paragraph">
                  <wp:posOffset>810895</wp:posOffset>
                </wp:positionV>
                <wp:extent cx="48895" cy="48895"/>
                <wp:effectExtent l="0" t="0" r="0" b="0"/>
                <wp:wrapNone/>
                <wp:docPr id="65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57.4pt;margin-top:63.85pt;width:3.85pt;height:3.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" fillcolor="#00afef" stroked="f">
                <w10:wrap anchorx="page"/>
              </v:rect>
            </w:pict>
          </mc:Fallback>
        </mc:AlternateContent>
      </w:r>
      <w:r>
        <w:rPr>
          <w:noProof/>
          <w:lang w:bidi="ar-SA"/>
        </w:rPr>
        <mc:AlternateContent>
          <mc:Choice Requires="wps">
            <w:drawing>
              <wp:anchor distT="0" distB="0" distL="114300" distR="114300" simplePos="0" relativeHeight="251607040" behindDoc="1" locked="0" layoutInCell="1" allowOverlap="1" wp14:anchorId="56466FB4" wp14:editId="6738360A">
                <wp:simplePos x="0" y="0"/>
                <wp:positionH relativeFrom="page">
                  <wp:posOffset>3268980</wp:posOffset>
                </wp:positionH>
                <wp:positionV relativeFrom="paragraph">
                  <wp:posOffset>1016635</wp:posOffset>
                </wp:positionV>
                <wp:extent cx="48895" cy="48895"/>
                <wp:effectExtent l="0" t="0" r="0" b="0"/>
                <wp:wrapNone/>
                <wp:docPr id="655"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257.4pt;margin-top:80.05pt;width:3.85pt;height:3.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" fillcolor="yellow" stroked="f">
                <w10:wrap anchorx="page"/>
              </v:rect>
            </w:pict>
          </mc:Fallback>
        </mc:AlternateContent>
      </w:r>
      <w:r>
        <w:rPr>
          <w:noProof/>
          <w:lang w:bidi="ar-SA"/>
        </w:rPr>
        <mc:AlternateContent>
          <mc:Choice Requires="wps">
            <w:drawing>
              <wp:anchor distT="0" distB="0" distL="114300" distR="114300" simplePos="0" relativeHeight="251608064" behindDoc="1" locked="0" layoutInCell="1" allowOverlap="1" wp14:anchorId="727DFBD1" wp14:editId="66326720">
                <wp:simplePos x="0" y="0"/>
                <wp:positionH relativeFrom="page">
                  <wp:posOffset>3268980</wp:posOffset>
                </wp:positionH>
                <wp:positionV relativeFrom="paragraph">
                  <wp:posOffset>1223010</wp:posOffset>
                </wp:positionV>
                <wp:extent cx="48895" cy="48895"/>
                <wp:effectExtent l="0" t="0" r="0" b="0"/>
                <wp:wrapNone/>
                <wp:docPr id="654"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257.4pt;margin-top:96.3pt;width:3.85pt;height:3.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" fillcolor="#ffc000" stroked="f">
                <w10:wrap anchorx="page"/>
              </v:rect>
            </w:pict>
          </mc:Fallback>
        </mc:AlternateContent>
      </w:r>
      <w:r>
        <w:rPr>
          <w:noProof/>
          <w:lang w:bidi="ar-SA"/>
        </w:rPr>
        <mc:AlternateContent>
          <mc:Choice Requires="wps">
            <w:drawing>
              <wp:anchor distT="0" distB="0" distL="114300" distR="114300" simplePos="0" relativeHeight="251609088" behindDoc="1" locked="0" layoutInCell="1" allowOverlap="1" wp14:anchorId="36AB2D89" wp14:editId="5FFEC4B9">
                <wp:simplePos x="0" y="0"/>
                <wp:positionH relativeFrom="page">
                  <wp:posOffset>3268980</wp:posOffset>
                </wp:positionH>
                <wp:positionV relativeFrom="paragraph">
                  <wp:posOffset>1429385</wp:posOffset>
                </wp:positionV>
                <wp:extent cx="48895" cy="48895"/>
                <wp:effectExtent l="0" t="0" r="0" b="0"/>
                <wp:wrapNone/>
                <wp:docPr id="65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257.4pt;margin-top:112.55pt;width:3.85pt;height:3.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" fillcolor="#f90" stroked="f">
                <w10:wrap anchorx="page"/>
              </v:rect>
            </w:pict>
          </mc:Fallback>
        </mc:AlternateContent>
      </w:r>
      <w:r>
        <w:rPr>
          <w:noProof/>
          <w:lang w:bidi="ar-SA"/>
        </w:rPr>
        <mc:AlternateContent>
          <mc:Choice Requires="wps">
            <w:drawing>
              <wp:anchor distT="0" distB="0" distL="114300" distR="114300" simplePos="0" relativeHeight="251610112" behindDoc="1" locked="0" layoutInCell="1" allowOverlap="1" wp14:anchorId="4BCDD2E2" wp14:editId="32201499">
                <wp:simplePos x="0" y="0"/>
                <wp:positionH relativeFrom="page">
                  <wp:posOffset>3268980</wp:posOffset>
                </wp:positionH>
                <wp:positionV relativeFrom="paragraph">
                  <wp:posOffset>1635125</wp:posOffset>
                </wp:positionV>
                <wp:extent cx="48895" cy="48895"/>
                <wp:effectExtent l="0" t="0" r="0" b="0"/>
                <wp:wrapNone/>
                <wp:docPr id="65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CC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57.4pt;margin-top:128.75pt;width:3.85pt;height:3.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" fillcolor="#c60" stroked="f">
                <w10:wrap anchorx="page"/>
              </v:rect>
            </w:pict>
          </mc:Fallback>
        </mc:AlternateContent>
      </w:r>
      <w:r>
        <w:rPr>
          <w:noProof/>
          <w:lang w:bidi="ar-SA"/>
        </w:rPr>
        <mc:AlternateContent>
          <mc:Choice Requires="wps">
            <w:drawing>
              <wp:anchor distT="0" distB="0" distL="114300" distR="114300" simplePos="0" relativeHeight="251611136" behindDoc="1" locked="0" layoutInCell="1" allowOverlap="1" wp14:anchorId="13C30C06" wp14:editId="3CB0FEDF">
                <wp:simplePos x="0" y="0"/>
                <wp:positionH relativeFrom="page">
                  <wp:posOffset>3268980</wp:posOffset>
                </wp:positionH>
                <wp:positionV relativeFrom="paragraph">
                  <wp:posOffset>1841500</wp:posOffset>
                </wp:positionV>
                <wp:extent cx="48895" cy="48895"/>
                <wp:effectExtent l="0" t="0" r="0" b="0"/>
                <wp:wrapNone/>
                <wp:docPr id="65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9933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57.4pt;margin-top:145pt;width:3.85pt;height:3.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" fillcolor="#930" stroked="f">
                <w10:wrap anchorx="page"/>
              </v:rect>
            </w:pict>
          </mc:Fallback>
        </mc:AlternateContent>
      </w:r>
      <w:r w:rsidR="007F30DD">
        <w:rPr>
          <w:noProof/>
          <w:lang w:bidi="ar-SA"/>
        </w:rPr>
        <w:drawing>
          <wp:anchor distT="0" distB="0" distL="0" distR="0" simplePos="0" relativeHeight="251602944" behindDoc="1" locked="0" layoutInCell="1" allowOverlap="1" wp14:anchorId="6D2E8FCB" wp14:editId="2E4F5655">
            <wp:simplePos x="0" y="0"/>
            <wp:positionH relativeFrom="page">
              <wp:posOffset>3268853</wp:posOffset>
            </wp:positionH>
            <wp:positionV relativeFrom="paragraph">
              <wp:posOffset>2047728</wp:posOffset>
            </wp:positionV>
            <wp:extent cx="49244" cy="49244"/>
            <wp:effectExtent l="0" t="0" r="0" b="0"/>
            <wp:wrapNone/>
            <wp:docPr id="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6.png"/>
                    <pic:cNvPicPr/>
                  </pic:nvPicPr>
                  <pic:blipFill>
                    <a:blip r:embed="rId104" cstate="print"/>
                    <a:stretch>
                      <a:fillRect/>
                    </a:stretch>
                  </pic:blipFill>
                  <pic:spPr>
                    <a:xfrm>
                      <a:off x="0" y="0"/>
                      <a:ext cx="49244" cy="49244"/>
                    </a:xfrm>
                    <a:prstGeom prst="rect">
                      <a:avLst/>
                    </a:prstGeom>
                  </pic:spPr>
                </pic:pic>
              </a:graphicData>
            </a:graphic>
          </wp:anchor>
        </w:drawing>
      </w:r>
      <w:r>
        <w:rPr>
          <w:noProof/>
          <w:lang w:bidi="ar-SA"/>
        </w:rPr>
        <mc:AlternateContent>
          <mc:Choice Requires="wpg">
            <w:drawing>
              <wp:anchor distT="0" distB="0" distL="114300" distR="114300" simplePos="0" relativeHeight="251612160" behindDoc="1" locked="0" layoutInCell="1" allowOverlap="1" wp14:anchorId="34AFD0D3" wp14:editId="57EAEF3D">
                <wp:simplePos x="0" y="0"/>
                <wp:positionH relativeFrom="page">
                  <wp:posOffset>4148455</wp:posOffset>
                </wp:positionH>
                <wp:positionV relativeFrom="paragraph">
                  <wp:posOffset>780415</wp:posOffset>
                </wp:positionV>
                <wp:extent cx="1435735" cy="1600200"/>
                <wp:effectExtent l="0" t="0" r="0" b="0"/>
                <wp:wrapNone/>
                <wp:docPr id="63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1600200"/>
                          <a:chOff x="6533" y="1229"/>
                          <a:chExt cx="2261" cy="2520"/>
                        </a:xfrm>
                      </wpg:grpSpPr>
                      <pic:pic xmlns:pic="http://schemas.openxmlformats.org/drawingml/2006/picture">
                        <pic:nvPicPr>
                          <pic:cNvPr id="636" name="Picture 3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622" y="1491"/>
                            <a:ext cx="1172"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806" y="2549"/>
                            <a:ext cx="1976" cy="1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532" y="1793"/>
                            <a:ext cx="1203"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844" y="1483"/>
                            <a:ext cx="891" cy="1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3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485" y="1476"/>
                            <a:ext cx="250" cy="1201"/>
                          </a:xfrm>
                          <a:prstGeom prst="rect">
                            <a:avLst/>
                          </a:prstGeom>
                          <a:noFill/>
                          <a:extLst>
                            <a:ext uri="{909E8E84-426E-40DD-AFC4-6F175D3DCCD1}">
                              <a14:hiddenFill xmlns:a14="http://schemas.microsoft.com/office/drawing/2010/main">
                                <a:solidFill>
                                  <a:srgbClr val="FFFFFF"/>
                                </a:solidFill>
                              </a14:hiddenFill>
                            </a:ext>
                          </a:extLst>
                        </pic:spPr>
                      </pic:pic>
                      <wps:wsp>
                        <wps:cNvPr id="641" name="Freeform 311"/>
                        <wps:cNvSpPr>
                          <a:spLocks/>
                        </wps:cNvSpPr>
                        <wps:spPr bwMode="auto">
                          <a:xfrm>
                            <a:off x="7674" y="1507"/>
                            <a:ext cx="1074" cy="1311"/>
                          </a:xfrm>
                          <a:custGeom>
                            <a:avLst/>
                            <a:gdLst>
                              <a:gd name="T0" fmla="+- 0 7674 7674"/>
                              <a:gd name="T1" fmla="*/ T0 w 1074"/>
                              <a:gd name="T2" fmla="+- 0 1507 1507"/>
                              <a:gd name="T3" fmla="*/ 1507 h 1311"/>
                              <a:gd name="T4" fmla="+- 0 7674 7674"/>
                              <a:gd name="T5" fmla="*/ T4 w 1074"/>
                              <a:gd name="T6" fmla="+- 0 2581 1507"/>
                              <a:gd name="T7" fmla="*/ 2581 h 1311"/>
                              <a:gd name="T8" fmla="+- 0 8721 7674"/>
                              <a:gd name="T9" fmla="*/ T8 w 1074"/>
                              <a:gd name="T10" fmla="+- 0 2817 1507"/>
                              <a:gd name="T11" fmla="*/ 2817 h 1311"/>
                              <a:gd name="T12" fmla="+- 0 8733 7674"/>
                              <a:gd name="T13" fmla="*/ T12 w 1074"/>
                              <a:gd name="T14" fmla="+- 0 2759 1507"/>
                              <a:gd name="T15" fmla="*/ 2759 h 1311"/>
                              <a:gd name="T16" fmla="+- 0 8741 7674"/>
                              <a:gd name="T17" fmla="*/ T16 w 1074"/>
                              <a:gd name="T18" fmla="+- 0 2700 1507"/>
                              <a:gd name="T19" fmla="*/ 2700 h 1311"/>
                              <a:gd name="T20" fmla="+- 0 8746 7674"/>
                              <a:gd name="T21" fmla="*/ T20 w 1074"/>
                              <a:gd name="T22" fmla="+- 0 2640 1507"/>
                              <a:gd name="T23" fmla="*/ 2640 h 1311"/>
                              <a:gd name="T24" fmla="+- 0 8748 7674"/>
                              <a:gd name="T25" fmla="*/ T24 w 1074"/>
                              <a:gd name="T26" fmla="+- 0 2581 1507"/>
                              <a:gd name="T27" fmla="*/ 2581 h 1311"/>
                              <a:gd name="T28" fmla="+- 0 8745 7674"/>
                              <a:gd name="T29" fmla="*/ T28 w 1074"/>
                              <a:gd name="T30" fmla="+- 0 2504 1507"/>
                              <a:gd name="T31" fmla="*/ 2504 h 1311"/>
                              <a:gd name="T32" fmla="+- 0 8737 7674"/>
                              <a:gd name="T33" fmla="*/ T32 w 1074"/>
                              <a:gd name="T34" fmla="+- 0 2429 1507"/>
                              <a:gd name="T35" fmla="*/ 2429 h 1311"/>
                              <a:gd name="T36" fmla="+- 0 8724 7674"/>
                              <a:gd name="T37" fmla="*/ T36 w 1074"/>
                              <a:gd name="T38" fmla="+- 0 2355 1507"/>
                              <a:gd name="T39" fmla="*/ 2355 h 1311"/>
                              <a:gd name="T40" fmla="+- 0 8706 7674"/>
                              <a:gd name="T41" fmla="*/ T40 w 1074"/>
                              <a:gd name="T42" fmla="+- 0 2284 1507"/>
                              <a:gd name="T43" fmla="*/ 2284 h 1311"/>
                              <a:gd name="T44" fmla="+- 0 8684 7674"/>
                              <a:gd name="T45" fmla="*/ T44 w 1074"/>
                              <a:gd name="T46" fmla="+- 0 2214 1507"/>
                              <a:gd name="T47" fmla="*/ 2214 h 1311"/>
                              <a:gd name="T48" fmla="+- 0 8656 7674"/>
                              <a:gd name="T49" fmla="*/ T48 w 1074"/>
                              <a:gd name="T50" fmla="+- 0 2146 1507"/>
                              <a:gd name="T51" fmla="*/ 2146 h 1311"/>
                              <a:gd name="T52" fmla="+- 0 8625 7674"/>
                              <a:gd name="T53" fmla="*/ T52 w 1074"/>
                              <a:gd name="T54" fmla="+- 0 2081 1507"/>
                              <a:gd name="T55" fmla="*/ 2081 h 1311"/>
                              <a:gd name="T56" fmla="+- 0 8589 7674"/>
                              <a:gd name="T57" fmla="*/ T56 w 1074"/>
                              <a:gd name="T58" fmla="+- 0 2018 1507"/>
                              <a:gd name="T59" fmla="*/ 2018 h 1311"/>
                              <a:gd name="T60" fmla="+- 0 8549 7674"/>
                              <a:gd name="T61" fmla="*/ T60 w 1074"/>
                              <a:gd name="T62" fmla="+- 0 1958 1507"/>
                              <a:gd name="T63" fmla="*/ 1958 h 1311"/>
                              <a:gd name="T64" fmla="+- 0 8506 7674"/>
                              <a:gd name="T65" fmla="*/ T64 w 1074"/>
                              <a:gd name="T66" fmla="+- 0 1901 1507"/>
                              <a:gd name="T67" fmla="*/ 1901 h 1311"/>
                              <a:gd name="T68" fmla="+- 0 8458 7674"/>
                              <a:gd name="T69" fmla="*/ T68 w 1074"/>
                              <a:gd name="T70" fmla="+- 0 1847 1507"/>
                              <a:gd name="T71" fmla="*/ 1847 h 1311"/>
                              <a:gd name="T72" fmla="+- 0 8408 7674"/>
                              <a:gd name="T73" fmla="*/ T72 w 1074"/>
                              <a:gd name="T74" fmla="+- 0 1797 1507"/>
                              <a:gd name="T75" fmla="*/ 1797 h 1311"/>
                              <a:gd name="T76" fmla="+- 0 8354 7674"/>
                              <a:gd name="T77" fmla="*/ T76 w 1074"/>
                              <a:gd name="T78" fmla="+- 0 1750 1507"/>
                              <a:gd name="T79" fmla="*/ 1750 h 1311"/>
                              <a:gd name="T80" fmla="+- 0 8297 7674"/>
                              <a:gd name="T81" fmla="*/ T80 w 1074"/>
                              <a:gd name="T82" fmla="+- 0 1706 1507"/>
                              <a:gd name="T83" fmla="*/ 1706 h 1311"/>
                              <a:gd name="T84" fmla="+- 0 8237 7674"/>
                              <a:gd name="T85" fmla="*/ T84 w 1074"/>
                              <a:gd name="T86" fmla="+- 0 1666 1507"/>
                              <a:gd name="T87" fmla="*/ 1666 h 1311"/>
                              <a:gd name="T88" fmla="+- 0 8174 7674"/>
                              <a:gd name="T89" fmla="*/ T88 w 1074"/>
                              <a:gd name="T90" fmla="+- 0 1630 1507"/>
                              <a:gd name="T91" fmla="*/ 1630 h 1311"/>
                              <a:gd name="T92" fmla="+- 0 8109 7674"/>
                              <a:gd name="T93" fmla="*/ T92 w 1074"/>
                              <a:gd name="T94" fmla="+- 0 1599 1507"/>
                              <a:gd name="T95" fmla="*/ 1599 h 1311"/>
                              <a:gd name="T96" fmla="+- 0 8041 7674"/>
                              <a:gd name="T97" fmla="*/ T96 w 1074"/>
                              <a:gd name="T98" fmla="+- 0 1572 1507"/>
                              <a:gd name="T99" fmla="*/ 1572 h 1311"/>
                              <a:gd name="T100" fmla="+- 0 7972 7674"/>
                              <a:gd name="T101" fmla="*/ T100 w 1074"/>
                              <a:gd name="T102" fmla="+- 0 1549 1507"/>
                              <a:gd name="T103" fmla="*/ 1549 h 1311"/>
                              <a:gd name="T104" fmla="+- 0 7900 7674"/>
                              <a:gd name="T105" fmla="*/ T104 w 1074"/>
                              <a:gd name="T106" fmla="+- 0 1531 1507"/>
                              <a:gd name="T107" fmla="*/ 1531 h 1311"/>
                              <a:gd name="T108" fmla="+- 0 7826 7674"/>
                              <a:gd name="T109" fmla="*/ T108 w 1074"/>
                              <a:gd name="T110" fmla="+- 0 1518 1507"/>
                              <a:gd name="T111" fmla="*/ 1518 h 1311"/>
                              <a:gd name="T112" fmla="+- 0 7751 7674"/>
                              <a:gd name="T113" fmla="*/ T112 w 1074"/>
                              <a:gd name="T114" fmla="+- 0 1510 1507"/>
                              <a:gd name="T115" fmla="*/ 1510 h 1311"/>
                              <a:gd name="T116" fmla="+- 0 7674 7674"/>
                              <a:gd name="T117" fmla="*/ T116 w 1074"/>
                              <a:gd name="T118" fmla="+- 0 1507 1507"/>
                              <a:gd name="T119" fmla="*/ 1507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4" h="1311">
                                <a:moveTo>
                                  <a:pt x="0" y="0"/>
                                </a:moveTo>
                                <a:lnTo>
                                  <a:pt x="0" y="1074"/>
                                </a:lnTo>
                                <a:lnTo>
                                  <a:pt x="1047" y="1310"/>
                                </a:lnTo>
                                <a:lnTo>
                                  <a:pt x="1059" y="1252"/>
                                </a:lnTo>
                                <a:lnTo>
                                  <a:pt x="1067" y="1193"/>
                                </a:lnTo>
                                <a:lnTo>
                                  <a:pt x="1072" y="1133"/>
                                </a:lnTo>
                                <a:lnTo>
                                  <a:pt x="1074" y="1074"/>
                                </a:lnTo>
                                <a:lnTo>
                                  <a:pt x="1071" y="997"/>
                                </a:lnTo>
                                <a:lnTo>
                                  <a:pt x="1063" y="922"/>
                                </a:lnTo>
                                <a:lnTo>
                                  <a:pt x="1050" y="848"/>
                                </a:lnTo>
                                <a:lnTo>
                                  <a:pt x="1032" y="777"/>
                                </a:lnTo>
                                <a:lnTo>
                                  <a:pt x="1010" y="707"/>
                                </a:lnTo>
                                <a:lnTo>
                                  <a:pt x="982" y="639"/>
                                </a:lnTo>
                                <a:lnTo>
                                  <a:pt x="951" y="574"/>
                                </a:lnTo>
                                <a:lnTo>
                                  <a:pt x="915" y="511"/>
                                </a:lnTo>
                                <a:lnTo>
                                  <a:pt x="875" y="451"/>
                                </a:lnTo>
                                <a:lnTo>
                                  <a:pt x="832" y="394"/>
                                </a:lnTo>
                                <a:lnTo>
                                  <a:pt x="784" y="340"/>
                                </a:lnTo>
                                <a:lnTo>
                                  <a:pt x="734" y="290"/>
                                </a:lnTo>
                                <a:lnTo>
                                  <a:pt x="680" y="243"/>
                                </a:lnTo>
                                <a:lnTo>
                                  <a:pt x="623" y="199"/>
                                </a:lnTo>
                                <a:lnTo>
                                  <a:pt x="563" y="159"/>
                                </a:lnTo>
                                <a:lnTo>
                                  <a:pt x="500" y="123"/>
                                </a:lnTo>
                                <a:lnTo>
                                  <a:pt x="435" y="92"/>
                                </a:lnTo>
                                <a:lnTo>
                                  <a:pt x="367" y="65"/>
                                </a:lnTo>
                                <a:lnTo>
                                  <a:pt x="298" y="42"/>
                                </a:lnTo>
                                <a:lnTo>
                                  <a:pt x="226" y="24"/>
                                </a:lnTo>
                                <a:lnTo>
                                  <a:pt x="152" y="11"/>
                                </a:lnTo>
                                <a:lnTo>
                                  <a:pt x="77" y="3"/>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10"/>
                        <wps:cNvSpPr>
                          <a:spLocks/>
                        </wps:cNvSpPr>
                        <wps:spPr bwMode="auto">
                          <a:xfrm>
                            <a:off x="6874" y="2580"/>
                            <a:ext cx="1847" cy="1074"/>
                          </a:xfrm>
                          <a:custGeom>
                            <a:avLst/>
                            <a:gdLst>
                              <a:gd name="T0" fmla="+- 0 7674 6874"/>
                              <a:gd name="T1" fmla="*/ T0 w 1847"/>
                              <a:gd name="T2" fmla="+- 0 2581 2581"/>
                              <a:gd name="T3" fmla="*/ 2581 h 1074"/>
                              <a:gd name="T4" fmla="+- 0 6874 6874"/>
                              <a:gd name="T5" fmla="*/ T4 w 1847"/>
                              <a:gd name="T6" fmla="+- 0 3296 2581"/>
                              <a:gd name="T7" fmla="*/ 3296 h 1074"/>
                              <a:gd name="T8" fmla="+- 0 6932 6874"/>
                              <a:gd name="T9" fmla="*/ T8 w 1847"/>
                              <a:gd name="T10" fmla="+- 0 3356 2581"/>
                              <a:gd name="T11" fmla="*/ 3356 h 1074"/>
                              <a:gd name="T12" fmla="+- 0 6995 6874"/>
                              <a:gd name="T13" fmla="*/ T12 w 1847"/>
                              <a:gd name="T14" fmla="+- 0 3412 2581"/>
                              <a:gd name="T15" fmla="*/ 3412 h 1074"/>
                              <a:gd name="T16" fmla="+- 0 7061 6874"/>
                              <a:gd name="T17" fmla="*/ T16 w 1847"/>
                              <a:gd name="T18" fmla="+- 0 3461 2581"/>
                              <a:gd name="T19" fmla="*/ 3461 h 1074"/>
                              <a:gd name="T20" fmla="+- 0 7130 6874"/>
                              <a:gd name="T21" fmla="*/ T20 w 1847"/>
                              <a:gd name="T22" fmla="+- 0 3506 2581"/>
                              <a:gd name="T23" fmla="*/ 3506 h 1074"/>
                              <a:gd name="T24" fmla="+- 0 7203 6874"/>
                              <a:gd name="T25" fmla="*/ T24 w 1847"/>
                              <a:gd name="T26" fmla="+- 0 3545 2581"/>
                              <a:gd name="T27" fmla="*/ 3545 h 1074"/>
                              <a:gd name="T28" fmla="+- 0 7279 6874"/>
                              <a:gd name="T29" fmla="*/ T28 w 1847"/>
                              <a:gd name="T30" fmla="+- 0 3579 2581"/>
                              <a:gd name="T31" fmla="*/ 3579 h 1074"/>
                              <a:gd name="T32" fmla="+- 0 7357 6874"/>
                              <a:gd name="T33" fmla="*/ T32 w 1847"/>
                              <a:gd name="T34" fmla="+- 0 3606 2581"/>
                              <a:gd name="T35" fmla="*/ 3606 h 1074"/>
                              <a:gd name="T36" fmla="+- 0 7438 6874"/>
                              <a:gd name="T37" fmla="*/ T36 w 1847"/>
                              <a:gd name="T38" fmla="+- 0 3628 2581"/>
                              <a:gd name="T39" fmla="*/ 3628 h 1074"/>
                              <a:gd name="T40" fmla="+- 0 7513 6874"/>
                              <a:gd name="T41" fmla="*/ T40 w 1847"/>
                              <a:gd name="T42" fmla="+- 0 3642 2581"/>
                              <a:gd name="T43" fmla="*/ 3642 h 1074"/>
                              <a:gd name="T44" fmla="+- 0 7588 6874"/>
                              <a:gd name="T45" fmla="*/ T44 w 1847"/>
                              <a:gd name="T46" fmla="+- 0 3651 2581"/>
                              <a:gd name="T47" fmla="*/ 3651 h 1074"/>
                              <a:gd name="T48" fmla="+- 0 7663 6874"/>
                              <a:gd name="T49" fmla="*/ T48 w 1847"/>
                              <a:gd name="T50" fmla="+- 0 3654 2581"/>
                              <a:gd name="T51" fmla="*/ 3654 h 1074"/>
                              <a:gd name="T52" fmla="+- 0 7737 6874"/>
                              <a:gd name="T53" fmla="*/ T52 w 1847"/>
                              <a:gd name="T54" fmla="+- 0 3653 2581"/>
                              <a:gd name="T55" fmla="*/ 3653 h 1074"/>
                              <a:gd name="T56" fmla="+- 0 7810 6874"/>
                              <a:gd name="T57" fmla="*/ T56 w 1847"/>
                              <a:gd name="T58" fmla="+- 0 3646 2581"/>
                              <a:gd name="T59" fmla="*/ 3646 h 1074"/>
                              <a:gd name="T60" fmla="+- 0 7882 6874"/>
                              <a:gd name="T61" fmla="*/ T60 w 1847"/>
                              <a:gd name="T62" fmla="+- 0 3634 2581"/>
                              <a:gd name="T63" fmla="*/ 3634 h 1074"/>
                              <a:gd name="T64" fmla="+- 0 7952 6874"/>
                              <a:gd name="T65" fmla="*/ T64 w 1847"/>
                              <a:gd name="T66" fmla="+- 0 3618 2581"/>
                              <a:gd name="T67" fmla="*/ 3618 h 1074"/>
                              <a:gd name="T68" fmla="+- 0 8021 6874"/>
                              <a:gd name="T69" fmla="*/ T68 w 1847"/>
                              <a:gd name="T70" fmla="+- 0 3597 2581"/>
                              <a:gd name="T71" fmla="*/ 3597 h 1074"/>
                              <a:gd name="T72" fmla="+- 0 8089 6874"/>
                              <a:gd name="T73" fmla="*/ T72 w 1847"/>
                              <a:gd name="T74" fmla="+- 0 3571 2581"/>
                              <a:gd name="T75" fmla="*/ 3571 h 1074"/>
                              <a:gd name="T76" fmla="+- 0 8154 6874"/>
                              <a:gd name="T77" fmla="*/ T76 w 1847"/>
                              <a:gd name="T78" fmla="+- 0 3541 2581"/>
                              <a:gd name="T79" fmla="*/ 3541 h 1074"/>
                              <a:gd name="T80" fmla="+- 0 8217 6874"/>
                              <a:gd name="T81" fmla="*/ T80 w 1847"/>
                              <a:gd name="T82" fmla="+- 0 3507 2581"/>
                              <a:gd name="T83" fmla="*/ 3507 h 1074"/>
                              <a:gd name="T84" fmla="+- 0 8277 6874"/>
                              <a:gd name="T85" fmla="*/ T84 w 1847"/>
                              <a:gd name="T86" fmla="+- 0 3469 2581"/>
                              <a:gd name="T87" fmla="*/ 3469 h 1074"/>
                              <a:gd name="T88" fmla="+- 0 8335 6874"/>
                              <a:gd name="T89" fmla="*/ T88 w 1847"/>
                              <a:gd name="T90" fmla="+- 0 3427 2581"/>
                              <a:gd name="T91" fmla="*/ 3427 h 1074"/>
                              <a:gd name="T92" fmla="+- 0 8390 6874"/>
                              <a:gd name="T93" fmla="*/ T92 w 1847"/>
                              <a:gd name="T94" fmla="+- 0 3381 2581"/>
                              <a:gd name="T95" fmla="*/ 3381 h 1074"/>
                              <a:gd name="T96" fmla="+- 0 8442 6874"/>
                              <a:gd name="T97" fmla="*/ T96 w 1847"/>
                              <a:gd name="T98" fmla="+- 0 3331 2581"/>
                              <a:gd name="T99" fmla="*/ 3331 h 1074"/>
                              <a:gd name="T100" fmla="+- 0 8491 6874"/>
                              <a:gd name="T101" fmla="*/ T100 w 1847"/>
                              <a:gd name="T102" fmla="+- 0 3278 2581"/>
                              <a:gd name="T103" fmla="*/ 3278 h 1074"/>
                              <a:gd name="T104" fmla="+- 0 8536 6874"/>
                              <a:gd name="T105" fmla="*/ T104 w 1847"/>
                              <a:gd name="T106" fmla="+- 0 3221 2581"/>
                              <a:gd name="T107" fmla="*/ 3221 h 1074"/>
                              <a:gd name="T108" fmla="+- 0 8578 6874"/>
                              <a:gd name="T109" fmla="*/ T108 w 1847"/>
                              <a:gd name="T110" fmla="+- 0 3161 2581"/>
                              <a:gd name="T111" fmla="*/ 3161 h 1074"/>
                              <a:gd name="T112" fmla="+- 0 8615 6874"/>
                              <a:gd name="T113" fmla="*/ T112 w 1847"/>
                              <a:gd name="T114" fmla="+- 0 3098 2581"/>
                              <a:gd name="T115" fmla="*/ 3098 h 1074"/>
                              <a:gd name="T116" fmla="+- 0 8649 6874"/>
                              <a:gd name="T117" fmla="*/ T116 w 1847"/>
                              <a:gd name="T118" fmla="+- 0 3032 2581"/>
                              <a:gd name="T119" fmla="*/ 3032 h 1074"/>
                              <a:gd name="T120" fmla="+- 0 8678 6874"/>
                              <a:gd name="T121" fmla="*/ T120 w 1847"/>
                              <a:gd name="T122" fmla="+- 0 2963 2581"/>
                              <a:gd name="T123" fmla="*/ 2963 h 1074"/>
                              <a:gd name="T124" fmla="+- 0 8702 6874"/>
                              <a:gd name="T125" fmla="*/ T124 w 1847"/>
                              <a:gd name="T126" fmla="+- 0 2892 2581"/>
                              <a:gd name="T127" fmla="*/ 2892 h 1074"/>
                              <a:gd name="T128" fmla="+- 0 8721 6874"/>
                              <a:gd name="T129" fmla="*/ T128 w 1847"/>
                              <a:gd name="T130" fmla="+- 0 2817 2581"/>
                              <a:gd name="T131" fmla="*/ 2817 h 1074"/>
                              <a:gd name="T132" fmla="+- 0 7674 6874"/>
                              <a:gd name="T133" fmla="*/ T132 w 1847"/>
                              <a:gd name="T134" fmla="+- 0 2581 2581"/>
                              <a:gd name="T135" fmla="*/ 2581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47" h="1074">
                                <a:moveTo>
                                  <a:pt x="800" y="0"/>
                                </a:moveTo>
                                <a:lnTo>
                                  <a:pt x="0" y="715"/>
                                </a:lnTo>
                                <a:lnTo>
                                  <a:pt x="58" y="775"/>
                                </a:lnTo>
                                <a:lnTo>
                                  <a:pt x="121" y="831"/>
                                </a:lnTo>
                                <a:lnTo>
                                  <a:pt x="187" y="880"/>
                                </a:lnTo>
                                <a:lnTo>
                                  <a:pt x="256" y="925"/>
                                </a:lnTo>
                                <a:lnTo>
                                  <a:pt x="329" y="964"/>
                                </a:lnTo>
                                <a:lnTo>
                                  <a:pt x="405" y="998"/>
                                </a:lnTo>
                                <a:lnTo>
                                  <a:pt x="483" y="1025"/>
                                </a:lnTo>
                                <a:lnTo>
                                  <a:pt x="564" y="1047"/>
                                </a:lnTo>
                                <a:lnTo>
                                  <a:pt x="639" y="1061"/>
                                </a:lnTo>
                                <a:lnTo>
                                  <a:pt x="714" y="1070"/>
                                </a:lnTo>
                                <a:lnTo>
                                  <a:pt x="789" y="1073"/>
                                </a:lnTo>
                                <a:lnTo>
                                  <a:pt x="863" y="1072"/>
                                </a:lnTo>
                                <a:lnTo>
                                  <a:pt x="936" y="1065"/>
                                </a:lnTo>
                                <a:lnTo>
                                  <a:pt x="1008" y="1053"/>
                                </a:lnTo>
                                <a:lnTo>
                                  <a:pt x="1078" y="1037"/>
                                </a:lnTo>
                                <a:lnTo>
                                  <a:pt x="1147" y="1016"/>
                                </a:lnTo>
                                <a:lnTo>
                                  <a:pt x="1215" y="990"/>
                                </a:lnTo>
                                <a:lnTo>
                                  <a:pt x="1280" y="960"/>
                                </a:lnTo>
                                <a:lnTo>
                                  <a:pt x="1343" y="926"/>
                                </a:lnTo>
                                <a:lnTo>
                                  <a:pt x="1403" y="888"/>
                                </a:lnTo>
                                <a:lnTo>
                                  <a:pt x="1461" y="846"/>
                                </a:lnTo>
                                <a:lnTo>
                                  <a:pt x="1516" y="800"/>
                                </a:lnTo>
                                <a:lnTo>
                                  <a:pt x="1568" y="750"/>
                                </a:lnTo>
                                <a:lnTo>
                                  <a:pt x="1617" y="697"/>
                                </a:lnTo>
                                <a:lnTo>
                                  <a:pt x="1662" y="640"/>
                                </a:lnTo>
                                <a:lnTo>
                                  <a:pt x="1704" y="580"/>
                                </a:lnTo>
                                <a:lnTo>
                                  <a:pt x="1741" y="517"/>
                                </a:lnTo>
                                <a:lnTo>
                                  <a:pt x="1775" y="451"/>
                                </a:lnTo>
                                <a:lnTo>
                                  <a:pt x="1804" y="382"/>
                                </a:lnTo>
                                <a:lnTo>
                                  <a:pt x="1828" y="311"/>
                                </a:lnTo>
                                <a:lnTo>
                                  <a:pt x="1847" y="236"/>
                                </a:lnTo>
                                <a:lnTo>
                                  <a:pt x="8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9"/>
                        <wps:cNvSpPr>
                          <a:spLocks/>
                        </wps:cNvSpPr>
                        <wps:spPr bwMode="auto">
                          <a:xfrm>
                            <a:off x="6601" y="1824"/>
                            <a:ext cx="1074" cy="1472"/>
                          </a:xfrm>
                          <a:custGeom>
                            <a:avLst/>
                            <a:gdLst>
                              <a:gd name="T0" fmla="+- 0 6912 6601"/>
                              <a:gd name="T1" fmla="*/ T0 w 1074"/>
                              <a:gd name="T2" fmla="+- 0 1825 1825"/>
                              <a:gd name="T3" fmla="*/ 1825 h 1472"/>
                              <a:gd name="T4" fmla="+- 0 6860 6601"/>
                              <a:gd name="T5" fmla="*/ T4 w 1074"/>
                              <a:gd name="T6" fmla="+- 0 1881 1825"/>
                              <a:gd name="T7" fmla="*/ 1881 h 1472"/>
                              <a:gd name="T8" fmla="+- 0 6813 6601"/>
                              <a:gd name="T9" fmla="*/ T8 w 1074"/>
                              <a:gd name="T10" fmla="+- 0 1940 1825"/>
                              <a:gd name="T11" fmla="*/ 1940 h 1472"/>
                              <a:gd name="T12" fmla="+- 0 6770 6601"/>
                              <a:gd name="T13" fmla="*/ T12 w 1074"/>
                              <a:gd name="T14" fmla="+- 0 2002 1825"/>
                              <a:gd name="T15" fmla="*/ 2002 h 1472"/>
                              <a:gd name="T16" fmla="+- 0 6732 6601"/>
                              <a:gd name="T17" fmla="*/ T16 w 1074"/>
                              <a:gd name="T18" fmla="+- 0 2066 1825"/>
                              <a:gd name="T19" fmla="*/ 2066 h 1472"/>
                              <a:gd name="T20" fmla="+- 0 6699 6601"/>
                              <a:gd name="T21" fmla="*/ T20 w 1074"/>
                              <a:gd name="T22" fmla="+- 0 2132 1825"/>
                              <a:gd name="T23" fmla="*/ 2132 h 1472"/>
                              <a:gd name="T24" fmla="+- 0 6671 6601"/>
                              <a:gd name="T25" fmla="*/ T24 w 1074"/>
                              <a:gd name="T26" fmla="+- 0 2199 1825"/>
                              <a:gd name="T27" fmla="*/ 2199 h 1472"/>
                              <a:gd name="T28" fmla="+- 0 6647 6601"/>
                              <a:gd name="T29" fmla="*/ T28 w 1074"/>
                              <a:gd name="T30" fmla="+- 0 2268 1825"/>
                              <a:gd name="T31" fmla="*/ 2268 h 1472"/>
                              <a:gd name="T32" fmla="+- 0 6629 6601"/>
                              <a:gd name="T33" fmla="*/ T32 w 1074"/>
                              <a:gd name="T34" fmla="+- 0 2338 1825"/>
                              <a:gd name="T35" fmla="*/ 2338 h 1472"/>
                              <a:gd name="T36" fmla="+- 0 6615 6601"/>
                              <a:gd name="T37" fmla="*/ T36 w 1074"/>
                              <a:gd name="T38" fmla="+- 0 2409 1825"/>
                              <a:gd name="T39" fmla="*/ 2409 h 1472"/>
                              <a:gd name="T40" fmla="+- 0 6606 6601"/>
                              <a:gd name="T41" fmla="*/ T40 w 1074"/>
                              <a:gd name="T42" fmla="+- 0 2481 1825"/>
                              <a:gd name="T43" fmla="*/ 2481 h 1472"/>
                              <a:gd name="T44" fmla="+- 0 6601 6601"/>
                              <a:gd name="T45" fmla="*/ T44 w 1074"/>
                              <a:gd name="T46" fmla="+- 0 2553 1825"/>
                              <a:gd name="T47" fmla="*/ 2553 h 1472"/>
                              <a:gd name="T48" fmla="+- 0 6602 6601"/>
                              <a:gd name="T49" fmla="*/ T48 w 1074"/>
                              <a:gd name="T50" fmla="+- 0 2625 1825"/>
                              <a:gd name="T51" fmla="*/ 2625 h 1472"/>
                              <a:gd name="T52" fmla="+- 0 6607 6601"/>
                              <a:gd name="T53" fmla="*/ T52 w 1074"/>
                              <a:gd name="T54" fmla="+- 0 2697 1825"/>
                              <a:gd name="T55" fmla="*/ 2697 h 1472"/>
                              <a:gd name="T56" fmla="+- 0 6617 6601"/>
                              <a:gd name="T57" fmla="*/ T56 w 1074"/>
                              <a:gd name="T58" fmla="+- 0 2769 1825"/>
                              <a:gd name="T59" fmla="*/ 2769 h 1472"/>
                              <a:gd name="T60" fmla="+- 0 6633 6601"/>
                              <a:gd name="T61" fmla="*/ T60 w 1074"/>
                              <a:gd name="T62" fmla="+- 0 2840 1825"/>
                              <a:gd name="T63" fmla="*/ 2840 h 1472"/>
                              <a:gd name="T64" fmla="+- 0 6652 6601"/>
                              <a:gd name="T65" fmla="*/ T64 w 1074"/>
                              <a:gd name="T66" fmla="+- 0 2910 1825"/>
                              <a:gd name="T67" fmla="*/ 2910 h 1472"/>
                              <a:gd name="T68" fmla="+- 0 6677 6601"/>
                              <a:gd name="T69" fmla="*/ T68 w 1074"/>
                              <a:gd name="T70" fmla="+- 0 2979 1825"/>
                              <a:gd name="T71" fmla="*/ 2979 h 1472"/>
                              <a:gd name="T72" fmla="+- 0 6707 6601"/>
                              <a:gd name="T73" fmla="*/ T72 w 1074"/>
                              <a:gd name="T74" fmla="+- 0 3046 1825"/>
                              <a:gd name="T75" fmla="*/ 3046 h 1472"/>
                              <a:gd name="T76" fmla="+- 0 6741 6601"/>
                              <a:gd name="T77" fmla="*/ T76 w 1074"/>
                              <a:gd name="T78" fmla="+- 0 3112 1825"/>
                              <a:gd name="T79" fmla="*/ 3112 h 1472"/>
                              <a:gd name="T80" fmla="+- 0 6781 6601"/>
                              <a:gd name="T81" fmla="*/ T80 w 1074"/>
                              <a:gd name="T82" fmla="+- 0 3176 1825"/>
                              <a:gd name="T83" fmla="*/ 3176 h 1472"/>
                              <a:gd name="T84" fmla="+- 0 6825 6601"/>
                              <a:gd name="T85" fmla="*/ T84 w 1074"/>
                              <a:gd name="T86" fmla="+- 0 3237 1825"/>
                              <a:gd name="T87" fmla="*/ 3237 h 1472"/>
                              <a:gd name="T88" fmla="+- 0 6874 6601"/>
                              <a:gd name="T89" fmla="*/ T88 w 1074"/>
                              <a:gd name="T90" fmla="+- 0 3296 1825"/>
                              <a:gd name="T91" fmla="*/ 3296 h 1472"/>
                              <a:gd name="T92" fmla="+- 0 7674 6601"/>
                              <a:gd name="T93" fmla="*/ T92 w 1074"/>
                              <a:gd name="T94" fmla="+- 0 2581 1825"/>
                              <a:gd name="T95" fmla="*/ 2581 h 1472"/>
                              <a:gd name="T96" fmla="+- 0 6912 6601"/>
                              <a:gd name="T97" fmla="*/ T96 w 1074"/>
                              <a:gd name="T98" fmla="+- 0 1825 1825"/>
                              <a:gd name="T99" fmla="*/ 1825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74" h="1472">
                                <a:moveTo>
                                  <a:pt x="311" y="0"/>
                                </a:moveTo>
                                <a:lnTo>
                                  <a:pt x="259" y="56"/>
                                </a:lnTo>
                                <a:lnTo>
                                  <a:pt x="212" y="115"/>
                                </a:lnTo>
                                <a:lnTo>
                                  <a:pt x="169" y="177"/>
                                </a:lnTo>
                                <a:lnTo>
                                  <a:pt x="131" y="241"/>
                                </a:lnTo>
                                <a:lnTo>
                                  <a:pt x="98" y="307"/>
                                </a:lnTo>
                                <a:lnTo>
                                  <a:pt x="70" y="374"/>
                                </a:lnTo>
                                <a:lnTo>
                                  <a:pt x="46" y="443"/>
                                </a:lnTo>
                                <a:lnTo>
                                  <a:pt x="28" y="513"/>
                                </a:lnTo>
                                <a:lnTo>
                                  <a:pt x="14" y="584"/>
                                </a:lnTo>
                                <a:lnTo>
                                  <a:pt x="5" y="656"/>
                                </a:lnTo>
                                <a:lnTo>
                                  <a:pt x="0" y="728"/>
                                </a:lnTo>
                                <a:lnTo>
                                  <a:pt x="1" y="800"/>
                                </a:lnTo>
                                <a:lnTo>
                                  <a:pt x="6" y="872"/>
                                </a:lnTo>
                                <a:lnTo>
                                  <a:pt x="16" y="944"/>
                                </a:lnTo>
                                <a:lnTo>
                                  <a:pt x="32" y="1015"/>
                                </a:lnTo>
                                <a:lnTo>
                                  <a:pt x="51" y="1085"/>
                                </a:lnTo>
                                <a:lnTo>
                                  <a:pt x="76" y="1154"/>
                                </a:lnTo>
                                <a:lnTo>
                                  <a:pt x="106" y="1221"/>
                                </a:lnTo>
                                <a:lnTo>
                                  <a:pt x="140" y="1287"/>
                                </a:lnTo>
                                <a:lnTo>
                                  <a:pt x="180" y="1351"/>
                                </a:lnTo>
                                <a:lnTo>
                                  <a:pt x="224" y="1412"/>
                                </a:lnTo>
                                <a:lnTo>
                                  <a:pt x="273" y="1471"/>
                                </a:lnTo>
                                <a:lnTo>
                                  <a:pt x="1073" y="756"/>
                                </a:lnTo>
                                <a:lnTo>
                                  <a:pt x="31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08"/>
                        <wps:cNvSpPr>
                          <a:spLocks/>
                        </wps:cNvSpPr>
                        <wps:spPr bwMode="auto">
                          <a:xfrm>
                            <a:off x="6912" y="1514"/>
                            <a:ext cx="763" cy="1067"/>
                          </a:xfrm>
                          <a:custGeom>
                            <a:avLst/>
                            <a:gdLst>
                              <a:gd name="T0" fmla="+- 0 7552 6912"/>
                              <a:gd name="T1" fmla="*/ T0 w 763"/>
                              <a:gd name="T2" fmla="+- 0 1514 1514"/>
                              <a:gd name="T3" fmla="*/ 1514 h 1067"/>
                              <a:gd name="T4" fmla="+- 0 7472 6912"/>
                              <a:gd name="T5" fmla="*/ T4 w 763"/>
                              <a:gd name="T6" fmla="+- 0 1526 1514"/>
                              <a:gd name="T7" fmla="*/ 1526 h 1067"/>
                              <a:gd name="T8" fmla="+- 0 7394 6912"/>
                              <a:gd name="T9" fmla="*/ T8 w 763"/>
                              <a:gd name="T10" fmla="+- 0 1545 1514"/>
                              <a:gd name="T11" fmla="*/ 1545 h 1067"/>
                              <a:gd name="T12" fmla="+- 0 7317 6912"/>
                              <a:gd name="T13" fmla="*/ T12 w 763"/>
                              <a:gd name="T14" fmla="+- 0 1568 1514"/>
                              <a:gd name="T15" fmla="*/ 1568 h 1067"/>
                              <a:gd name="T16" fmla="+- 0 7242 6912"/>
                              <a:gd name="T17" fmla="*/ T16 w 763"/>
                              <a:gd name="T18" fmla="+- 0 1598 1514"/>
                              <a:gd name="T19" fmla="*/ 1598 h 1067"/>
                              <a:gd name="T20" fmla="+- 0 7170 6912"/>
                              <a:gd name="T21" fmla="*/ T20 w 763"/>
                              <a:gd name="T22" fmla="+- 0 1633 1514"/>
                              <a:gd name="T23" fmla="*/ 1633 h 1067"/>
                              <a:gd name="T24" fmla="+- 0 7101 6912"/>
                              <a:gd name="T25" fmla="*/ T24 w 763"/>
                              <a:gd name="T26" fmla="+- 0 1673 1514"/>
                              <a:gd name="T27" fmla="*/ 1673 h 1067"/>
                              <a:gd name="T28" fmla="+- 0 7034 6912"/>
                              <a:gd name="T29" fmla="*/ T28 w 763"/>
                              <a:gd name="T30" fmla="+- 0 1719 1514"/>
                              <a:gd name="T31" fmla="*/ 1719 h 1067"/>
                              <a:gd name="T32" fmla="+- 0 6971 6912"/>
                              <a:gd name="T33" fmla="*/ T32 w 763"/>
                              <a:gd name="T34" fmla="+- 0 1769 1514"/>
                              <a:gd name="T35" fmla="*/ 1769 h 1067"/>
                              <a:gd name="T36" fmla="+- 0 6912 6912"/>
                              <a:gd name="T37" fmla="*/ T36 w 763"/>
                              <a:gd name="T38" fmla="+- 0 1825 1514"/>
                              <a:gd name="T39" fmla="*/ 1825 h 1067"/>
                              <a:gd name="T40" fmla="+- 0 7674 6912"/>
                              <a:gd name="T41" fmla="*/ T40 w 763"/>
                              <a:gd name="T42" fmla="+- 0 2581 1514"/>
                              <a:gd name="T43" fmla="*/ 2581 h 1067"/>
                              <a:gd name="T44" fmla="+- 0 7552 6912"/>
                              <a:gd name="T45" fmla="*/ T44 w 763"/>
                              <a:gd name="T46" fmla="+- 0 1514 1514"/>
                              <a:gd name="T47" fmla="*/ 1514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1067">
                                <a:moveTo>
                                  <a:pt x="640" y="0"/>
                                </a:moveTo>
                                <a:lnTo>
                                  <a:pt x="560" y="12"/>
                                </a:lnTo>
                                <a:lnTo>
                                  <a:pt x="482" y="31"/>
                                </a:lnTo>
                                <a:lnTo>
                                  <a:pt x="405" y="54"/>
                                </a:lnTo>
                                <a:lnTo>
                                  <a:pt x="330" y="84"/>
                                </a:lnTo>
                                <a:lnTo>
                                  <a:pt x="258" y="119"/>
                                </a:lnTo>
                                <a:lnTo>
                                  <a:pt x="189" y="159"/>
                                </a:lnTo>
                                <a:lnTo>
                                  <a:pt x="122" y="205"/>
                                </a:lnTo>
                                <a:lnTo>
                                  <a:pt x="59" y="255"/>
                                </a:lnTo>
                                <a:lnTo>
                                  <a:pt x="0" y="311"/>
                                </a:lnTo>
                                <a:lnTo>
                                  <a:pt x="762" y="1067"/>
                                </a:lnTo>
                                <a:lnTo>
                                  <a:pt x="64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07"/>
                        <wps:cNvSpPr>
                          <a:spLocks/>
                        </wps:cNvSpPr>
                        <wps:spPr bwMode="auto">
                          <a:xfrm>
                            <a:off x="7552" y="1507"/>
                            <a:ext cx="122" cy="1074"/>
                          </a:xfrm>
                          <a:custGeom>
                            <a:avLst/>
                            <a:gdLst>
                              <a:gd name="T0" fmla="+- 0 7674 7552"/>
                              <a:gd name="T1" fmla="*/ T0 w 122"/>
                              <a:gd name="T2" fmla="+- 0 1507 1507"/>
                              <a:gd name="T3" fmla="*/ 1507 h 1074"/>
                              <a:gd name="T4" fmla="+- 0 7644 7552"/>
                              <a:gd name="T5" fmla="*/ T4 w 122"/>
                              <a:gd name="T6" fmla="+- 0 1508 1507"/>
                              <a:gd name="T7" fmla="*/ 1508 h 1074"/>
                              <a:gd name="T8" fmla="+- 0 7613 7552"/>
                              <a:gd name="T9" fmla="*/ T8 w 122"/>
                              <a:gd name="T10" fmla="+- 0 1509 1507"/>
                              <a:gd name="T11" fmla="*/ 1509 h 1074"/>
                              <a:gd name="T12" fmla="+- 0 7583 7552"/>
                              <a:gd name="T13" fmla="*/ T12 w 122"/>
                              <a:gd name="T14" fmla="+- 0 1511 1507"/>
                              <a:gd name="T15" fmla="*/ 1511 h 1074"/>
                              <a:gd name="T16" fmla="+- 0 7552 7552"/>
                              <a:gd name="T17" fmla="*/ T16 w 122"/>
                              <a:gd name="T18" fmla="+- 0 1514 1507"/>
                              <a:gd name="T19" fmla="*/ 1514 h 1074"/>
                              <a:gd name="T20" fmla="+- 0 7674 7552"/>
                              <a:gd name="T21" fmla="*/ T20 w 122"/>
                              <a:gd name="T22" fmla="+- 0 2581 1507"/>
                              <a:gd name="T23" fmla="*/ 2581 h 1074"/>
                              <a:gd name="T24" fmla="+- 0 7674 7552"/>
                              <a:gd name="T25" fmla="*/ T24 w 122"/>
                              <a:gd name="T26" fmla="+- 0 1507 1507"/>
                              <a:gd name="T27" fmla="*/ 1507 h 1074"/>
                            </a:gdLst>
                            <a:ahLst/>
                            <a:cxnLst>
                              <a:cxn ang="0">
                                <a:pos x="T1" y="T3"/>
                              </a:cxn>
                              <a:cxn ang="0">
                                <a:pos x="T5" y="T7"/>
                              </a:cxn>
                              <a:cxn ang="0">
                                <a:pos x="T9" y="T11"/>
                              </a:cxn>
                              <a:cxn ang="0">
                                <a:pos x="T13" y="T15"/>
                              </a:cxn>
                              <a:cxn ang="0">
                                <a:pos x="T17" y="T19"/>
                              </a:cxn>
                              <a:cxn ang="0">
                                <a:pos x="T21" y="T23"/>
                              </a:cxn>
                              <a:cxn ang="0">
                                <a:pos x="T25" y="T27"/>
                              </a:cxn>
                            </a:cxnLst>
                            <a:rect l="0" t="0" r="r" b="b"/>
                            <a:pathLst>
                              <a:path w="122" h="1074">
                                <a:moveTo>
                                  <a:pt x="122" y="0"/>
                                </a:moveTo>
                                <a:lnTo>
                                  <a:pt x="92" y="1"/>
                                </a:lnTo>
                                <a:lnTo>
                                  <a:pt x="61" y="2"/>
                                </a:lnTo>
                                <a:lnTo>
                                  <a:pt x="31" y="4"/>
                                </a:lnTo>
                                <a:lnTo>
                                  <a:pt x="0" y="7"/>
                                </a:lnTo>
                                <a:lnTo>
                                  <a:pt x="122" y="1074"/>
                                </a:lnTo>
                                <a:lnTo>
                                  <a:pt x="122" y="0"/>
                                </a:lnTo>
                                <a:close/>
                              </a:path>
                            </a:pathLst>
                          </a:custGeom>
                          <a:solidFill>
                            <a:srgbClr val="CC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6" name="Picture 3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57" y="1903"/>
                            <a:ext cx="36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3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737" y="3240"/>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3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612" y="2400"/>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3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06" y="1649"/>
                            <a:ext cx="36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3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452" y="1229"/>
                            <a:ext cx="296"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326.65pt;margin-top:61.45pt;width:113.05pt;height:126pt;z-index:-251704320;mso-position-horizontal-relative:page" coordorigin="6533,1229" coordsize="2261,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">
                <v:shape id="Picture 316" o:spid="_x0000_s1027" type="#_x0000_t75" style="position:absolute;left:7622;top:1491;width:1172;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tAfCAAAA3AAAAA8AAABkcnMvZG93bnJldi54bWxEj0FrwkAUhO+C/2F5gjfdtNKgqauIUBB6&#10;Msb7I/vcpM2+DbtrjP++Wyj0OMzMN8x2P9pODORD61jByzIDQVw73bJRUF0+FmsQISJr7ByTgicF&#10;2O+mky0W2j34TEMZjUgQDgUqaGLsCylD3ZDFsHQ9cfJuzluMSXojtcdHgttOvmZZLi22nBYa7OnY&#10;UP1d3q2Cqxzxcj9/lm9+yKtNXW2+jNFKzWfj4R1EpDH+h//aJ60gX+XweyYdAb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7QHwgAAANwAAAAPAAAAAAAAAAAAAAAAAJ8C&#10;AABkcnMvZG93bnJldi54bWxQSwUGAAAAAAQABAD3AAAAjgMAAAAA&#10;">
                  <v:imagedata r:id="rId113" o:title=""/>
                </v:shape>
                <v:shape id="Picture 315" o:spid="_x0000_s1028" type="#_x0000_t75" style="position:absolute;left:6806;top:2549;width:1976;height: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6kkvEAAAA3AAAAA8AAABkcnMvZG93bnJldi54bWxEj91qwkAUhO8LvsNyBO/qxh9UoquIIAhS&#10;SqMPcMgek2j2bMgeNfbpu4VCL4eZ+YZZbTpXqwe1ofJsYDRMQBHn3lZcGDif9u8LUEGQLdaeycCL&#10;AmzWvbcVptY/+YsemRQqQjikaKAUaVKtQ16SwzD0DXH0Lr51KFG2hbYtPiPc1XqcJDPtsOK4UGJD&#10;u5LyW3Z3Br7DUXK8frjJYrqdZqfjZ/cSbcyg322XoIQ6+Q//tQ/WwGwyh98z8Qj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6kkvEAAAA3AAAAA8AAAAAAAAAAAAAAAAA&#10;nwIAAGRycy9kb3ducmV2LnhtbFBLBQYAAAAABAAEAPcAAACQAwAAAAA=&#10;">
                  <v:imagedata r:id="rId114" o:title=""/>
                </v:shape>
                <v:shape id="Picture 314" o:spid="_x0000_s1029" type="#_x0000_t75" style="position:absolute;left:6532;top:1793;width:1203;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9xjBAAAA3AAAAA8AAABkcnMvZG93bnJldi54bWxET89rwjAUvg/8H8ITvK2pc8ioRpGW6Q67&#10;zEnPj+aZVpuX0qS1+++Xw2DHj+/3dj/ZVozU+8axgmWSgiCunG7YKLh8vz+/gfABWWPrmBT8kIf9&#10;bva0xUy7B3/ReA5GxBD2GSqoQ+gyKX1Vk0WfuI44clfXWwwR9kbqHh8x3LbyJU3X0mLDsaHGjvKa&#10;qvt5sArMZKT/PMny9TiU+Z1vxVAVhVKL+XTYgAg0hX/xn/tDK1iv4tp4Jh4B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D9xjBAAAA3AAAAA8AAAAAAAAAAAAAAAAAnwIA&#10;AGRycy9kb3ducmV2LnhtbFBLBQYAAAAABAAEAPcAAACNAwAAAAA=&#10;">
                  <v:imagedata r:id="rId115" o:title=""/>
                </v:shape>
                <v:shape id="Picture 313" o:spid="_x0000_s1030" type="#_x0000_t75" style="position:absolute;left:6844;top:1483;width:891;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P63EAAAA3AAAAA8AAABkcnMvZG93bnJldi54bWxEj9FqwkAURN8L/sNyhb7VTVqUGl2lEUql&#10;Ppn6AdfsNQnZvRuyq0a/3i0U+jjMzBlmuR6sERfqfeNYQTpJQBCXTjdcKTj8fL68g/ABWaNxTApu&#10;5GG9Gj0tMdPuynu6FKESEcI+QwV1CF0mpS9rsugnriOO3sn1FkOUfSV1j9cIt0a+JslMWmw4LtTY&#10;0aamsi3OVoH5nu6G1p7S2+6rMEdsTZ7fjVLP4+FjASLQEP7Df+2tVjB7m8Pv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CP63EAAAA3AAAAA8AAAAAAAAAAAAAAAAA&#10;nwIAAGRycy9kb3ducmV2LnhtbFBLBQYAAAAABAAEAPcAAACQAwAAAAA=&#10;">
                  <v:imagedata r:id="rId116" o:title=""/>
                </v:shape>
                <v:shape id="Picture 312" o:spid="_x0000_s1031" type="#_x0000_t75" style="position:absolute;left:7485;top:1476;width:250;height: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5VOm/AAAA3AAAAA8AAABkcnMvZG93bnJldi54bWxET8uKwjAU3Qv+Q7iCGxlTRaR2jCKCIOLG&#10;xwdcmjttp81NaWKNf28WgsvDea+3wTSip85VlhXMpgkI4tzqigsF99vhJwXhPLLGxjIpeJGD7WY4&#10;WGOm7ZMv1F99IWIIuwwVlN63mZQuL8mgm9qWOHJ/tjPoI+wKqTt8xnDTyHmSLKXBimNDiS3tS8rr&#10;68MoaE4p9ujq/zAJx1U9t1SdXxOlxqOw+wXhKfiv+OM+agXLRZwfz8QjID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OVTpvwAAANwAAAAPAAAAAAAAAAAAAAAAAJ8CAABk&#10;cnMvZG93bnJldi54bWxQSwUGAAAAAAQABAD3AAAAiwMAAAAA&#10;">
                  <v:imagedata r:id="rId117" o:title=""/>
                </v:shape>
                <v:shape id="Freeform 311" o:spid="_x0000_s1032" style="position:absolute;left:7674;top:1507;width:1074;height:1311;visibility:visible;mso-wrap-style:square;v-text-anchor:top" coordsize="1074,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7t8YA&#10;AADcAAAADwAAAGRycy9kb3ducmV2LnhtbESPQWvCQBSE7wX/w/KE3upGkVCiq4gobQ8NNFXQ2yP7&#10;zAazb0N2m6T/vlso9DjMzDfMejvaRvTU+dqxgvksAUFcOl1zpeD0eXx6BuEDssbGMSn4Jg/bzeRh&#10;jZl2A39QX4RKRAj7DBWYENpMSl8asuhnriWO3s11FkOUXSV1h0OE20YukiSVFmuOCwZb2hsq78WX&#10;VcDtoTe1Pt+XL+/58XJJ8uvpjZR6nI67FYhAY/gP/7VftYJ0OYf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7t8YAAADcAAAADwAAAAAAAAAAAAAAAACYAgAAZHJz&#10;L2Rvd25yZXYueG1sUEsFBgAAAAAEAAQA9QAAAIsDAAAAAA==&#10;" path="m,l,1074r1047,236l1059,1252r8,-59l1072,1133r2,-59l1071,997r-8,-75l1050,848r-18,-71l1010,707,982,639,951,574,915,511,875,451,832,394,784,340,734,290,680,243,623,199,563,159,500,123,435,92,367,65,298,42,226,24,152,11,77,3,,xe" fillcolor="#00afef" stroked="f">
                  <v:path arrowok="t" o:connecttype="custom" o:connectlocs="0,1507;0,2581;1047,2817;1059,2759;1067,2700;1072,2640;1074,2581;1071,2504;1063,2429;1050,2355;1032,2284;1010,2214;982,2146;951,2081;915,2018;875,1958;832,1901;784,1847;734,1797;680,1750;623,1706;563,1666;500,1630;435,1599;367,1572;298,1549;226,1531;152,1518;77,1510;0,1507" o:connectangles="0,0,0,0,0,0,0,0,0,0,0,0,0,0,0,0,0,0,0,0,0,0,0,0,0,0,0,0,0,0"/>
                </v:shape>
                <v:shape id="Freeform 310" o:spid="_x0000_s1033" style="position:absolute;left:6874;top:2580;width:1847;height:1074;visibility:visible;mso-wrap-style:square;v-text-anchor:top" coordsize="1847,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dHcMA&#10;AADcAAAADwAAAGRycy9kb3ducmV2LnhtbESPzWrDMBCE74W8g9hAb43cUExxo4SSkOJTwW5wrou1&#10;tdxaK2Optvv2USCQ4zA/H7PZzbYTIw2+dazgeZWAIK6dbrlRcPo6Pr2C8AFZY+eYFPyTh9128bDB&#10;TLuJCxrL0Ig4wj5DBSaEPpPS14Ys+pXriaP37QaLIcqhkXrAKY7bTq6TJJUWW44Egz3tDdW/5Z+N&#10;XGnCefr4aRKivDtUxf6zrEqlHpfz+xuIQHO4h2/tXCtIX9ZwPROPgN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5dHcMAAADcAAAADwAAAAAAAAAAAAAAAACYAgAAZHJzL2Rv&#10;d25yZXYueG1sUEsFBgAAAAAEAAQA9QAAAIgDAAAAAA==&#10;" path="m800,l,715r58,60l121,831r66,49l256,925r73,39l405,998r78,27l564,1047r75,14l714,1070r75,3l863,1072r73,-7l1008,1053r70,-16l1147,1016r68,-26l1280,960r63,-34l1403,888r58,-42l1516,800r52,-50l1617,697r45,-57l1704,580r37,-63l1775,451r29,-69l1828,311r19,-75l800,xe" fillcolor="yellow" stroked="f">
                  <v:path arrowok="t" o:connecttype="custom" o:connectlocs="800,2581;0,3296;58,3356;121,3412;187,3461;256,3506;329,3545;405,3579;483,3606;564,3628;639,3642;714,3651;789,3654;863,3653;936,3646;1008,3634;1078,3618;1147,3597;1215,3571;1280,3541;1343,3507;1403,3469;1461,3427;1516,3381;1568,3331;1617,3278;1662,3221;1704,3161;1741,3098;1775,3032;1804,2963;1828,2892;1847,2817;800,2581" o:connectangles="0,0,0,0,0,0,0,0,0,0,0,0,0,0,0,0,0,0,0,0,0,0,0,0,0,0,0,0,0,0,0,0,0,0"/>
                </v:shape>
                <v:shape id="Freeform 309" o:spid="_x0000_s1034" style="position:absolute;left:6601;top:1824;width:1074;height:1472;visibility:visible;mso-wrap-style:square;v-text-anchor:top" coordsize="1074,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6FMYA&#10;AADcAAAADwAAAGRycy9kb3ducmV2LnhtbESP3WrCQBSE7wt9h+UUvKubVqsSXaWtJCgFUdsHOGSP&#10;SWj2bMiu+Xl7Vyj0cpiZb5jVpjeVaKlxpWUFL+MIBHFmdcm5gp/v5HkBwnlkjZVlUjCQg8368WGF&#10;sbYdn6g9+1wECLsYFRTe17GULivIoBvbmjh4F9sY9EE2udQNdgFuKvkaRTNpsOSwUGBNnwVlv+er&#10;UXDokrf9pNua9Gt+/Ti6wRyjKlVq9NS/L0F46v1/+K+90wpm0wn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6FMYAAADcAAAADwAAAAAAAAAAAAAAAACYAgAAZHJz&#10;L2Rvd25yZXYueG1sUEsFBgAAAAAEAAQA9QAAAIsDAAAAAA==&#10;" path="m311,l259,56r-47,59l169,177r-38,64l98,307,70,374,46,443,28,513,14,584,5,656,,728r1,72l6,872r10,72l32,1015r19,70l76,1154r30,67l140,1287r40,64l224,1412r49,59l1073,756,311,xe" fillcolor="#ffc000" stroked="f">
                  <v:path arrowok="t" o:connecttype="custom" o:connectlocs="311,1825;259,1881;212,1940;169,2002;131,2066;98,2132;70,2199;46,2268;28,2338;14,2409;5,2481;0,2553;1,2625;6,2697;16,2769;32,2840;51,2910;76,2979;106,3046;140,3112;180,3176;224,3237;273,3296;1073,2581;311,1825" o:connectangles="0,0,0,0,0,0,0,0,0,0,0,0,0,0,0,0,0,0,0,0,0,0,0,0,0"/>
                </v:shape>
                <v:shape id="Freeform 308" o:spid="_x0000_s1035" style="position:absolute;left:6912;top:1514;width:763;height:1067;visibility:visible;mso-wrap-style:square;v-text-anchor:top" coordsize="763,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JscUA&#10;AADcAAAADwAAAGRycy9kb3ducmV2LnhtbESPT2vCQBTE7wW/w/KE3urGIqFGV9FCwYOh+O/g7ZF9&#10;ZoPZtyG7xthP3y0UPA4z8xtmvuxtLTpqfeVYwXiUgCAunK64VHA8fL19gPABWWPtmBQ8yMNyMXiZ&#10;Y6bdnXfU7UMpIoR9hgpMCE0mpS8MWfQj1xBH7+JaiyHKtpS6xXuE21q+J0kqLVYcFww29GmouO5v&#10;VoGk80+3zb/TtZ6acX475btNo5V6HfarGYhAfXiG/9sbrSCdT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omxxQAAANwAAAAPAAAAAAAAAAAAAAAAAJgCAABkcnMv&#10;ZG93bnJldi54bWxQSwUGAAAAAAQABAD1AAAAigMAAAAA&#10;" path="m640,l560,12,482,31,405,54,330,84r-72,35l189,159r-67,46l59,255,,311r762,756l640,xe" fillcolor="#f90" stroked="f">
                  <v:path arrowok="t" o:connecttype="custom" o:connectlocs="640,1514;560,1526;482,1545;405,1568;330,1598;258,1633;189,1673;122,1719;59,1769;0,1825;762,2581;640,1514" o:connectangles="0,0,0,0,0,0,0,0,0,0,0,0"/>
                </v:shape>
                <v:shape id="Freeform 307" o:spid="_x0000_s1036" style="position:absolute;left:7552;top:1507;width:122;height:1074;visibility:visible;mso-wrap-style:square;v-text-anchor:top" coordsize="122,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6MUA&#10;AADcAAAADwAAAGRycy9kb3ducmV2LnhtbESPQWsCMRSE74L/ITzBi2i2YhfZGqV0u+DRWg8eH5vX&#10;ZNvNy3aT6vrvTaHQ4zAz3zCb3eBacaE+NJ4VPCwyEMS11w0bBaf3ar4GESKyxtYzKbhRgN12PNpg&#10;of2V3+hyjEYkCIcCFdgYu0LKUFtyGBa+I07eh+8dxiR7I3WP1wR3rVxmWS4dNpwWLHb0Yqn+Ov44&#10;Bd/l+bX6lOWh9ENlcpM15czelJpOhucnEJGG+B/+a++1gnz1CL9n0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CroxQAAANwAAAAPAAAAAAAAAAAAAAAAAJgCAABkcnMv&#10;ZG93bnJldi54bWxQSwUGAAAAAAQABAD1AAAAigMAAAAA&#10;" path="m122,l92,1,61,2,31,4,,7,122,1074,122,xe" fillcolor="#c60" stroked="f">
                  <v:path arrowok="t" o:connecttype="custom" o:connectlocs="122,1507;92,1508;61,1509;31,1511;0,1514;122,2581;122,1507" o:connectangles="0,0,0,0,0,0,0"/>
                </v:shape>
                <v:shape id="Picture 306" o:spid="_x0000_s1037" type="#_x0000_t75" style="position:absolute;left:8157;top:1903;width:36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YzvEAAAA3AAAAA8AAABkcnMvZG93bnJldi54bWxEj0FrwkAUhO+F/oflCd7qJkWCTV3FFmI9&#10;9GLsxdtr9pkNZt+G3VXTf+8WCj0OM/MNs1yPthdX8qFzrCCfZSCIG6c7bhV8HaqnBYgQkTX2jknB&#10;DwVYrx4fllhqd+M9XevYigThUKICE+NQShkaQxbDzA3EyTs5bzEm6VupPd4S3PbyOcsKabHjtGBw&#10;oHdDzbm+WAXNpn7xZ3bfxP32kB+rt8+Po1FqOhk3ryAijfE//NfeaQXFvIDf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RYzvEAAAA3AAAAA8AAAAAAAAAAAAAAAAA&#10;nwIAAGRycy9kb3ducmV2LnhtbFBLBQYAAAAABAAEAPcAAACQAwAAAAA=&#10;">
                  <v:imagedata r:id="rId100" o:title=""/>
                </v:shape>
                <v:shape id="Picture 305" o:spid="_x0000_s1038" type="#_x0000_t75" style="position:absolute;left:7737;top:3240;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PZjEAAAA3AAAAA8AAABkcnMvZG93bnJldi54bWxEj0FrwkAUhO8F/8PyhF6KbhqKSnSVUBDE&#10;U9V4f2SfSTD7ds1uNfbXdwXB4zAz3zCLVW9acaXON5YVfI4TEMSl1Q1XCorDejQD4QOyxtYyKbiT&#10;h9Vy8LbATNsb7+i6D5WIEPYZKqhDcJmUvqzJoB9bRxy9k+0Mhii7SuoObxFuWpkmyUQabDgu1Ojo&#10;u6byvP81Ctby7yNPq9QXm+OP286Ki8unqNT7sM/nIAL14RV+tjdaweRrCo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TPZjEAAAA3AAAAA8AAAAAAAAAAAAAAAAA&#10;nwIAAGRycy9kb3ducmV2LnhtbFBLBQYAAAAABAAEAPcAAACQAwAAAAA=&#10;">
                  <v:imagedata r:id="rId102" o:title=""/>
                </v:shape>
                <v:shape id="Picture 304" o:spid="_x0000_s1039" type="#_x0000_t75" style="position:absolute;left:6612;top:2400;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ibCAAAA3AAAAA8AAABkcnMvZG93bnJldi54bWxET01rAjEQvRf8D2GE3rpZS7WyNYpYWnqR&#10;olV7HTfjZnEzWZJUV3+9ORQ8Pt73ZNbZRpzIh9qxgkGWgyAuna65UrD5+XgagwgRWWPjmBRcKMBs&#10;2nuYYKHdmVd0WsdKpBAOBSowMbaFlKE0ZDFkriVO3MF5izFBX0nt8ZzCbSOf83wkLdacGgy2tDBU&#10;Htd/VsH7cH5cvPrf/cVsv6+4W1qUg0+lHvvd/A1EpC7exf/uL61g9JLWpjPpCMj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somwgAAANwAAAAPAAAAAAAAAAAAAAAAAJ8C&#10;AABkcnMvZG93bnJldi54bWxQSwUGAAAAAAQABAD3AAAAjgMAAAAA&#10;">
                  <v:imagedata r:id="rId118" o:title=""/>
                </v:shape>
                <v:shape id="Picture 303" o:spid="_x0000_s1040" type="#_x0000_t75" style="position:absolute;left:7106;top:1649;width:36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D9DEAAAA3AAAAA8AAABkcnMvZG93bnJldi54bWxEj91qAjEUhO+FvkM4hd5p1lbEbo2igm1B&#10;EH/vD5vjZnFzsiSprm/fCIKXw8x8w4ynra3FhXyoHCvo9zIQxIXTFZcKDvtldwQiRGSNtWNScKMA&#10;08lLZ4y5dlfe0mUXS5EgHHJUYGJscilDYchi6LmGOHkn5y3GJH0ptcdrgttavmfZUFqsOC0YbGhh&#10;qDjv/qyCU3PebA8fP8c1979Xx703y3YxV+rttZ19gYjUxmf40f7VCoaDT7ifSUdAT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VD9DEAAAA3AAAAA8AAAAAAAAAAAAAAAAA&#10;nwIAAGRycy9kb3ducmV2LnhtbFBLBQYAAAAABAAEAPcAAACQAwAAAAA=&#10;">
                  <v:imagedata r:id="rId119" o:title=""/>
                </v:shape>
                <v:shape id="Picture 302" o:spid="_x0000_s1041" type="#_x0000_t75" style="position:absolute;left:7452;top:1229;width:296;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7HW/CAAAA3AAAAA8AAABkcnMvZG93bnJldi54bWxET0uLwjAQvi/sfwgjeFtTBUWrUURW8LAH&#10;1wfobWjGtthMSjPa+u83hwWPH997sepcpZ7UhNKzgeEgAUWceVtybuB03H5NQQVBtlh5JgMvCrBa&#10;fn4sMLW+5V96HiRXMYRDigYKkTrVOmQFOQwDXxNH7uYbhxJhk2vbYBvDXaVHSTLRDkuODQXWtCko&#10;ux8ezsB1JmO32/9k1fe1vZwv+5dsbqUx/V63noMS6uQt/nfvrIHJOM6PZ+IR0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x1vwgAAANwAAAAPAAAAAAAAAAAAAAAAAJ8C&#10;AABkcnMvZG93bnJldi54bWxQSwUGAAAAAAQABAD3AAAAjgMAAAAA&#10;">
                  <v:imagedata r:id="rId120" o:title=""/>
                </v:shape>
                <w10:wrap anchorx="page"/>
              </v:group>
            </w:pict>
          </mc:Fallback>
        </mc:AlternateContent>
      </w:r>
      <w:r>
        <w:rPr>
          <w:noProof/>
          <w:lang w:bidi="ar-SA"/>
        </w:rPr>
        <mc:AlternateContent>
          <mc:Choice Requires="wps">
            <w:drawing>
              <wp:anchor distT="0" distB="0" distL="114300" distR="114300" simplePos="0" relativeHeight="251613184" behindDoc="1" locked="0" layoutInCell="1" allowOverlap="1" wp14:anchorId="6AE8E707" wp14:editId="03F3D8A7">
                <wp:simplePos x="0" y="0"/>
                <wp:positionH relativeFrom="page">
                  <wp:posOffset>6095365</wp:posOffset>
                </wp:positionH>
                <wp:positionV relativeFrom="paragraph">
                  <wp:posOffset>1022985</wp:posOffset>
                </wp:positionV>
                <wp:extent cx="48895" cy="48895"/>
                <wp:effectExtent l="0" t="0" r="0" b="0"/>
                <wp:wrapNone/>
                <wp:docPr id="63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479.95pt;margin-top:80.55pt;width:3.85pt;height:3.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" fillcolor="#00afef" stroked="f">
                <w10:wrap anchorx="page"/>
              </v:rect>
            </w:pict>
          </mc:Fallback>
        </mc:AlternateContent>
      </w:r>
      <w:r>
        <w:rPr>
          <w:noProof/>
          <w:lang w:bidi="ar-SA"/>
        </w:rPr>
        <mc:AlternateContent>
          <mc:Choice Requires="wps">
            <w:drawing>
              <wp:anchor distT="0" distB="0" distL="114300" distR="114300" simplePos="0" relativeHeight="251614208" behindDoc="1" locked="0" layoutInCell="1" allowOverlap="1" wp14:anchorId="3CCB41BB" wp14:editId="5CA56C36">
                <wp:simplePos x="0" y="0"/>
                <wp:positionH relativeFrom="page">
                  <wp:posOffset>6095365</wp:posOffset>
                </wp:positionH>
                <wp:positionV relativeFrom="paragraph">
                  <wp:posOffset>1249680</wp:posOffset>
                </wp:positionV>
                <wp:extent cx="48895" cy="48895"/>
                <wp:effectExtent l="0" t="0" r="0" b="0"/>
                <wp:wrapNone/>
                <wp:docPr id="63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479.95pt;margin-top:98.4pt;width:3.85pt;height:3.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" fillcolor="yellow" stroked="f">
                <w10:wrap anchorx="page"/>
              </v:rect>
            </w:pict>
          </mc:Fallback>
        </mc:AlternateContent>
      </w:r>
      <w:r>
        <w:rPr>
          <w:noProof/>
          <w:lang w:bidi="ar-SA"/>
        </w:rPr>
        <mc:AlternateContent>
          <mc:Choice Requires="wps">
            <w:drawing>
              <wp:anchor distT="0" distB="0" distL="114300" distR="114300" simplePos="0" relativeHeight="251615232" behindDoc="1" locked="0" layoutInCell="1" allowOverlap="1" wp14:anchorId="5135462F" wp14:editId="03D24881">
                <wp:simplePos x="0" y="0"/>
                <wp:positionH relativeFrom="page">
                  <wp:posOffset>6095365</wp:posOffset>
                </wp:positionH>
                <wp:positionV relativeFrom="paragraph">
                  <wp:posOffset>1477010</wp:posOffset>
                </wp:positionV>
                <wp:extent cx="48895" cy="48895"/>
                <wp:effectExtent l="0" t="0" r="0" b="0"/>
                <wp:wrapNone/>
                <wp:docPr id="63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479.95pt;margin-top:116.3pt;width:3.85pt;height:3.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" fillcolor="#ffc000" stroked="f">
                <w10:wrap anchorx="page"/>
              </v:rect>
            </w:pict>
          </mc:Fallback>
        </mc:AlternateContent>
      </w:r>
      <w:r>
        <w:rPr>
          <w:noProof/>
          <w:lang w:bidi="ar-SA"/>
        </w:rPr>
        <mc:AlternateContent>
          <mc:Choice Requires="wps">
            <w:drawing>
              <wp:anchor distT="0" distB="0" distL="114300" distR="114300" simplePos="0" relativeHeight="251616256" behindDoc="1" locked="0" layoutInCell="1" allowOverlap="1" wp14:anchorId="35341EA8" wp14:editId="2B88E9CD">
                <wp:simplePos x="0" y="0"/>
                <wp:positionH relativeFrom="page">
                  <wp:posOffset>6095365</wp:posOffset>
                </wp:positionH>
                <wp:positionV relativeFrom="paragraph">
                  <wp:posOffset>1703705</wp:posOffset>
                </wp:positionV>
                <wp:extent cx="48895" cy="48895"/>
                <wp:effectExtent l="0" t="0" r="0" b="0"/>
                <wp:wrapNone/>
                <wp:docPr id="63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479.95pt;margin-top:134.15pt;width:3.85pt;height:3.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" fillcolor="#f90" stroked="f">
                <w10:wrap anchorx="page"/>
              </v:rect>
            </w:pict>
          </mc:Fallback>
        </mc:AlternateContent>
      </w:r>
      <w:r>
        <w:rPr>
          <w:noProof/>
          <w:lang w:bidi="ar-SA"/>
        </w:rPr>
        <mc:AlternateContent>
          <mc:Choice Requires="wps">
            <w:drawing>
              <wp:anchor distT="0" distB="0" distL="114300" distR="114300" simplePos="0" relativeHeight="251617280" behindDoc="1" locked="0" layoutInCell="1" allowOverlap="1" wp14:anchorId="3E7E1DFD" wp14:editId="07513573">
                <wp:simplePos x="0" y="0"/>
                <wp:positionH relativeFrom="page">
                  <wp:posOffset>6095365</wp:posOffset>
                </wp:positionH>
                <wp:positionV relativeFrom="paragraph">
                  <wp:posOffset>1930400</wp:posOffset>
                </wp:positionV>
                <wp:extent cx="48895" cy="48895"/>
                <wp:effectExtent l="0" t="0" r="0" b="0"/>
                <wp:wrapNone/>
                <wp:docPr id="6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CC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479.95pt;margin-top:152pt;width:3.85pt;height:3.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" fillcolor="#c60" stroked="f">
                <w10:wrap anchorx="page"/>
              </v:rect>
            </w:pict>
          </mc:Fallback>
        </mc:AlternateContent>
      </w:r>
      <w:bookmarkStart w:id="9" w:name="_bookmark8"/>
      <w:bookmarkEnd w:id="9"/>
      <w:r w:rsidR="007F30DD">
        <w:rPr>
          <w:rFonts w:ascii="Calibri"/>
          <w:b/>
          <w:i/>
          <w:color w:val="44536A"/>
        </w:rPr>
        <w:t>Figure 7. Distribution in altitude belts (m a.s.l.) of natural forests and afforestation of Scots pine (Pinus sylvestris) and Austrian pine (Pinus nigra) in Bulgaria</w:t>
      </w:r>
    </w:p>
    <w:p w:rsidR="00152FEF" w:rsidRDefault="00152FEF">
      <w:pPr>
        <w:pStyle w:val="BodyText"/>
        <w:spacing w:before="3"/>
        <w:rPr>
          <w:rFonts w:ascii="Calibri"/>
          <w:b/>
          <w:i/>
          <w:sz w:val="9"/>
        </w:rPr>
      </w:pPr>
    </w:p>
    <w:tbl>
      <w:tblPr>
        <w:tblW w:w="0" w:type="auto"/>
        <w:tblInd w:w="219" w:type="dxa"/>
        <w:tblBorders>
          <w:top w:val="single" w:sz="6" w:space="0" w:color="5B9BD4"/>
          <w:left w:val="single" w:sz="6" w:space="0" w:color="5B9BD4"/>
          <w:bottom w:val="single" w:sz="6" w:space="0" w:color="5B9BD4"/>
          <w:right w:val="single" w:sz="6" w:space="0" w:color="5B9BD4"/>
          <w:insideH w:val="single" w:sz="6" w:space="0" w:color="5B9BD4"/>
          <w:insideV w:val="single" w:sz="6" w:space="0" w:color="5B9BD4"/>
        </w:tblBorders>
        <w:tblLayout w:type="fixed"/>
        <w:tblCellMar>
          <w:left w:w="0" w:type="dxa"/>
          <w:right w:w="0" w:type="dxa"/>
        </w:tblCellMar>
        <w:tblLook w:val="01E0" w:firstRow="1" w:lastRow="1" w:firstColumn="1" w:lastColumn="1" w:noHBand="0" w:noVBand="0"/>
      </w:tblPr>
      <w:tblGrid>
        <w:gridCol w:w="4909"/>
        <w:gridCol w:w="4161"/>
      </w:tblGrid>
      <w:tr w:rsidR="00152FEF">
        <w:trPr>
          <w:trHeight w:val="2996"/>
        </w:trPr>
        <w:tc>
          <w:tcPr>
            <w:tcW w:w="4909" w:type="dxa"/>
            <w:tcBorders>
              <w:top w:val="nil"/>
              <w:bottom w:val="double" w:sz="2" w:space="0" w:color="5B9BD4"/>
              <w:right w:val="double" w:sz="2" w:space="0" w:color="5B9BD4"/>
            </w:tcBorders>
          </w:tcPr>
          <w:p w:rsidR="00152FEF" w:rsidRDefault="007F30DD">
            <w:pPr>
              <w:pStyle w:val="TableParagraph"/>
              <w:tabs>
                <w:tab w:val="left" w:pos="2870"/>
              </w:tabs>
              <w:spacing w:before="28" w:line="216" w:lineRule="exact"/>
              <w:ind w:left="2013"/>
              <w:rPr>
                <w:b/>
                <w:sz w:val="16"/>
              </w:rPr>
            </w:pPr>
            <w:r>
              <w:rPr>
                <w:position w:val="-2"/>
                <w:sz w:val="14"/>
              </w:rPr>
              <w:t>0%</w:t>
            </w:r>
            <w:r>
              <w:rPr>
                <w:position w:val="-2"/>
                <w:sz w:val="14"/>
              </w:rPr>
              <w:tab/>
            </w:r>
            <w:r>
              <w:rPr>
                <w:b/>
                <w:i/>
                <w:sz w:val="16"/>
              </w:rPr>
              <w:t>Pinus sylvestris</w:t>
            </w:r>
            <w:r>
              <w:rPr>
                <w:b/>
                <w:i/>
                <w:spacing w:val="-1"/>
                <w:sz w:val="16"/>
              </w:rPr>
              <w:t xml:space="preserve"> </w:t>
            </w:r>
            <w:r>
              <w:rPr>
                <w:b/>
                <w:sz w:val="16"/>
              </w:rPr>
              <w:t>natural</w:t>
            </w:r>
          </w:p>
          <w:p w:rsidR="00152FEF" w:rsidRDefault="007F30DD">
            <w:pPr>
              <w:pStyle w:val="TableParagraph"/>
              <w:spacing w:before="0" w:line="133" w:lineRule="exact"/>
              <w:ind w:left="1518"/>
              <w:rPr>
                <w:sz w:val="14"/>
              </w:rPr>
            </w:pPr>
            <w:r>
              <w:rPr>
                <w:sz w:val="14"/>
              </w:rPr>
              <w:t>1%</w:t>
            </w:r>
          </w:p>
          <w:p w:rsidR="00152FEF" w:rsidRDefault="007F30DD">
            <w:pPr>
              <w:pStyle w:val="TableParagraph"/>
              <w:tabs>
                <w:tab w:val="left" w:pos="3844"/>
              </w:tabs>
              <w:spacing w:before="0" w:line="156" w:lineRule="exact"/>
              <w:ind w:left="1863"/>
              <w:rPr>
                <w:sz w:val="14"/>
              </w:rPr>
            </w:pPr>
            <w:r>
              <w:rPr>
                <w:position w:val="2"/>
                <w:sz w:val="14"/>
              </w:rPr>
              <w:t>1%</w:t>
            </w:r>
            <w:r>
              <w:rPr>
                <w:position w:val="2"/>
                <w:sz w:val="14"/>
              </w:rPr>
              <w:tab/>
            </w:r>
            <w:r>
              <w:rPr>
                <w:sz w:val="14"/>
              </w:rPr>
              <w:t>&lt;700</w:t>
            </w:r>
          </w:p>
          <w:p w:rsidR="00152FEF" w:rsidRDefault="007F30DD">
            <w:pPr>
              <w:pStyle w:val="TableParagraph"/>
              <w:tabs>
                <w:tab w:val="left" w:pos="3844"/>
              </w:tabs>
              <w:spacing w:before="124" w:line="162" w:lineRule="exact"/>
              <w:ind w:left="1818"/>
              <w:rPr>
                <w:sz w:val="14"/>
              </w:rPr>
            </w:pPr>
            <w:r>
              <w:rPr>
                <w:position w:val="3"/>
                <w:sz w:val="14"/>
              </w:rPr>
              <w:t>8%</w:t>
            </w:r>
            <w:r>
              <w:rPr>
                <w:position w:val="3"/>
                <w:sz w:val="14"/>
              </w:rPr>
              <w:tab/>
            </w:r>
            <w:r>
              <w:rPr>
                <w:sz w:val="14"/>
              </w:rPr>
              <w:t>700-999</w:t>
            </w:r>
          </w:p>
          <w:p w:rsidR="00152FEF" w:rsidRDefault="007F30DD">
            <w:pPr>
              <w:pStyle w:val="TableParagraph"/>
              <w:spacing w:before="0" w:line="132" w:lineRule="exact"/>
              <w:ind w:left="1112"/>
              <w:rPr>
                <w:sz w:val="14"/>
              </w:rPr>
            </w:pPr>
            <w:r>
              <w:rPr>
                <w:sz w:val="14"/>
              </w:rPr>
              <w:t>15%</w:t>
            </w:r>
          </w:p>
          <w:p w:rsidR="00152FEF" w:rsidRDefault="007F30DD">
            <w:pPr>
              <w:pStyle w:val="TableParagraph"/>
              <w:spacing w:before="61"/>
              <w:ind w:left="3845"/>
              <w:rPr>
                <w:sz w:val="14"/>
              </w:rPr>
            </w:pPr>
            <w:r>
              <w:rPr>
                <w:sz w:val="14"/>
              </w:rPr>
              <w:t>1000-1299</w:t>
            </w:r>
          </w:p>
          <w:p w:rsidR="00152FEF" w:rsidRDefault="00152FEF">
            <w:pPr>
              <w:pStyle w:val="TableParagraph"/>
              <w:spacing w:before="7"/>
              <w:rPr>
                <w:b/>
                <w:i/>
                <w:sz w:val="12"/>
              </w:rPr>
            </w:pPr>
          </w:p>
          <w:p w:rsidR="00152FEF" w:rsidRDefault="007F30DD">
            <w:pPr>
              <w:pStyle w:val="TableParagraph"/>
              <w:tabs>
                <w:tab w:val="left" w:pos="1471"/>
              </w:tabs>
              <w:spacing w:before="1"/>
              <w:ind w:right="422"/>
              <w:jc w:val="right"/>
              <w:rPr>
                <w:sz w:val="14"/>
              </w:rPr>
            </w:pPr>
            <w:r>
              <w:rPr>
                <w:sz w:val="14"/>
              </w:rPr>
              <w:t>26%</w:t>
            </w:r>
            <w:r>
              <w:rPr>
                <w:sz w:val="14"/>
              </w:rPr>
              <w:tab/>
            </w:r>
            <w:r>
              <w:rPr>
                <w:w w:val="95"/>
                <w:sz w:val="14"/>
              </w:rPr>
              <w:t>1300-1599</w:t>
            </w:r>
          </w:p>
          <w:p w:rsidR="00152FEF" w:rsidRDefault="00152FEF">
            <w:pPr>
              <w:pStyle w:val="TableParagraph"/>
              <w:spacing w:before="6"/>
              <w:rPr>
                <w:b/>
                <w:i/>
                <w:sz w:val="12"/>
              </w:rPr>
            </w:pPr>
          </w:p>
          <w:p w:rsidR="00152FEF" w:rsidRDefault="007F30DD">
            <w:pPr>
              <w:pStyle w:val="TableParagraph"/>
              <w:spacing w:before="1"/>
              <w:ind w:right="422"/>
              <w:jc w:val="right"/>
              <w:rPr>
                <w:sz w:val="14"/>
              </w:rPr>
            </w:pPr>
            <w:r>
              <w:rPr>
                <w:w w:val="95"/>
                <w:sz w:val="14"/>
              </w:rPr>
              <w:t>1600-1899</w:t>
            </w:r>
          </w:p>
          <w:p w:rsidR="00152FEF" w:rsidRDefault="00152FEF">
            <w:pPr>
              <w:pStyle w:val="TableParagraph"/>
              <w:spacing w:before="7"/>
              <w:rPr>
                <w:b/>
                <w:i/>
                <w:sz w:val="12"/>
              </w:rPr>
            </w:pPr>
          </w:p>
          <w:p w:rsidR="00152FEF" w:rsidRDefault="007F30DD">
            <w:pPr>
              <w:pStyle w:val="TableParagraph"/>
              <w:spacing w:before="0"/>
              <w:ind w:left="3845"/>
              <w:rPr>
                <w:sz w:val="14"/>
              </w:rPr>
            </w:pPr>
            <w:r>
              <w:rPr>
                <w:sz w:val="14"/>
              </w:rPr>
              <w:t>1900-2199</w:t>
            </w:r>
          </w:p>
          <w:p w:rsidR="00152FEF" w:rsidRDefault="007F30DD">
            <w:pPr>
              <w:pStyle w:val="TableParagraph"/>
              <w:spacing w:before="49" w:line="138" w:lineRule="exact"/>
              <w:ind w:left="1023"/>
              <w:rPr>
                <w:sz w:val="14"/>
              </w:rPr>
            </w:pPr>
            <w:r>
              <w:rPr>
                <w:sz w:val="14"/>
              </w:rPr>
              <w:t>50%</w:t>
            </w:r>
          </w:p>
          <w:p w:rsidR="00152FEF" w:rsidRDefault="007F30DD">
            <w:pPr>
              <w:pStyle w:val="TableParagraph"/>
              <w:spacing w:before="0" w:line="138" w:lineRule="exact"/>
              <w:ind w:left="3845"/>
              <w:rPr>
                <w:sz w:val="14"/>
              </w:rPr>
            </w:pPr>
            <w:r>
              <w:rPr>
                <w:sz w:val="14"/>
              </w:rPr>
              <w:t>&gt;2200</w:t>
            </w:r>
          </w:p>
        </w:tc>
        <w:tc>
          <w:tcPr>
            <w:tcW w:w="4161" w:type="dxa"/>
            <w:tcBorders>
              <w:top w:val="nil"/>
              <w:left w:val="double" w:sz="2" w:space="0" w:color="5B9BD4"/>
              <w:bottom w:val="double" w:sz="2" w:space="0" w:color="5B9BD4"/>
            </w:tcBorders>
          </w:tcPr>
          <w:p w:rsidR="00152FEF" w:rsidRDefault="007F30DD">
            <w:pPr>
              <w:pStyle w:val="TableParagraph"/>
              <w:spacing w:before="28"/>
              <w:ind w:left="2085"/>
              <w:rPr>
                <w:b/>
                <w:sz w:val="16"/>
              </w:rPr>
            </w:pPr>
            <w:r>
              <w:rPr>
                <w:b/>
                <w:i/>
                <w:sz w:val="16"/>
              </w:rPr>
              <w:t xml:space="preserve">Pinus sylvestris </w:t>
            </w:r>
            <w:r>
              <w:rPr>
                <w:b/>
                <w:sz w:val="16"/>
              </w:rPr>
              <w:t>afforestations</w:t>
            </w:r>
          </w:p>
          <w:p w:rsidR="00152FEF" w:rsidRDefault="00152FEF">
            <w:pPr>
              <w:pStyle w:val="TableParagraph"/>
              <w:spacing w:before="5"/>
              <w:rPr>
                <w:b/>
                <w:i/>
                <w:sz w:val="17"/>
              </w:rPr>
            </w:pPr>
          </w:p>
          <w:p w:rsidR="00152FEF" w:rsidRDefault="007F30DD">
            <w:pPr>
              <w:pStyle w:val="TableParagraph"/>
              <w:spacing w:before="0"/>
              <w:ind w:left="1185"/>
              <w:rPr>
                <w:sz w:val="14"/>
              </w:rPr>
            </w:pPr>
            <w:r>
              <w:rPr>
                <w:sz w:val="14"/>
              </w:rPr>
              <w:t>2%</w:t>
            </w:r>
          </w:p>
          <w:p w:rsidR="00152FEF" w:rsidRDefault="007F30DD">
            <w:pPr>
              <w:pStyle w:val="TableParagraph"/>
              <w:spacing w:before="91" w:line="165" w:lineRule="exact"/>
              <w:ind w:left="3373"/>
              <w:rPr>
                <w:sz w:val="14"/>
              </w:rPr>
            </w:pPr>
            <w:r>
              <w:rPr>
                <w:sz w:val="14"/>
              </w:rPr>
              <w:t>&lt;700</w:t>
            </w:r>
          </w:p>
          <w:p w:rsidR="00152FEF" w:rsidRDefault="007F30DD">
            <w:pPr>
              <w:pStyle w:val="TableParagraph"/>
              <w:spacing w:before="0" w:line="165" w:lineRule="exact"/>
              <w:ind w:left="840"/>
              <w:rPr>
                <w:sz w:val="14"/>
              </w:rPr>
            </w:pPr>
            <w:r>
              <w:rPr>
                <w:sz w:val="14"/>
              </w:rPr>
              <w:t>11%</w:t>
            </w:r>
          </w:p>
          <w:p w:rsidR="00152FEF" w:rsidRDefault="007F30DD">
            <w:pPr>
              <w:pStyle w:val="TableParagraph"/>
              <w:tabs>
                <w:tab w:val="left" w:pos="3372"/>
              </w:tabs>
              <w:spacing w:before="28"/>
              <w:ind w:left="1890"/>
              <w:rPr>
                <w:sz w:val="14"/>
              </w:rPr>
            </w:pPr>
            <w:r>
              <w:rPr>
                <w:position w:val="-5"/>
                <w:sz w:val="14"/>
              </w:rPr>
              <w:t>29%</w:t>
            </w:r>
            <w:r>
              <w:rPr>
                <w:position w:val="-5"/>
                <w:sz w:val="14"/>
              </w:rPr>
              <w:tab/>
            </w:r>
            <w:r>
              <w:rPr>
                <w:sz w:val="14"/>
              </w:rPr>
              <w:t>700-999</w:t>
            </w:r>
          </w:p>
          <w:p w:rsidR="00152FEF" w:rsidRDefault="007F30DD">
            <w:pPr>
              <w:pStyle w:val="TableParagraph"/>
              <w:spacing w:before="126"/>
              <w:ind w:left="3373"/>
              <w:rPr>
                <w:sz w:val="14"/>
              </w:rPr>
            </w:pPr>
            <w:r>
              <w:rPr>
                <w:sz w:val="14"/>
              </w:rPr>
              <w:t>1000-1299</w:t>
            </w:r>
          </w:p>
          <w:p w:rsidR="00152FEF" w:rsidRDefault="007F30DD">
            <w:pPr>
              <w:pStyle w:val="TableParagraph"/>
              <w:spacing w:before="24" w:line="167" w:lineRule="exact"/>
              <w:ind w:left="344"/>
              <w:rPr>
                <w:sz w:val="14"/>
              </w:rPr>
            </w:pPr>
            <w:r>
              <w:rPr>
                <w:sz w:val="14"/>
              </w:rPr>
              <w:t>24%</w:t>
            </w:r>
          </w:p>
          <w:p w:rsidR="00152FEF" w:rsidRDefault="007F30DD">
            <w:pPr>
              <w:pStyle w:val="TableParagraph"/>
              <w:spacing w:before="0" w:line="167" w:lineRule="exact"/>
              <w:ind w:left="3373"/>
              <w:rPr>
                <w:sz w:val="14"/>
              </w:rPr>
            </w:pPr>
            <w:r>
              <w:rPr>
                <w:sz w:val="14"/>
              </w:rPr>
              <w:t>1300-1599</w:t>
            </w:r>
          </w:p>
          <w:p w:rsidR="00152FEF" w:rsidRDefault="00152FEF">
            <w:pPr>
              <w:pStyle w:val="TableParagraph"/>
              <w:spacing w:before="3"/>
              <w:rPr>
                <w:b/>
                <w:i/>
                <w:sz w:val="15"/>
              </w:rPr>
            </w:pPr>
          </w:p>
          <w:p w:rsidR="00152FEF" w:rsidRDefault="007F30DD">
            <w:pPr>
              <w:pStyle w:val="TableParagraph"/>
              <w:spacing w:before="0"/>
              <w:ind w:left="3373"/>
              <w:rPr>
                <w:sz w:val="14"/>
              </w:rPr>
            </w:pPr>
            <w:r>
              <w:rPr>
                <w:sz w:val="14"/>
              </w:rPr>
              <w:t>1600-1899</w:t>
            </w:r>
          </w:p>
          <w:p w:rsidR="00152FEF" w:rsidRDefault="00152FEF">
            <w:pPr>
              <w:pStyle w:val="TableParagraph"/>
              <w:spacing w:before="2"/>
              <w:rPr>
                <w:b/>
                <w:i/>
                <w:sz w:val="12"/>
              </w:rPr>
            </w:pPr>
          </w:p>
          <w:p w:rsidR="00152FEF" w:rsidRDefault="007F30DD">
            <w:pPr>
              <w:pStyle w:val="TableParagraph"/>
              <w:spacing w:before="0"/>
              <w:ind w:left="1029" w:right="1979"/>
              <w:jc w:val="center"/>
              <w:rPr>
                <w:sz w:val="14"/>
              </w:rPr>
            </w:pPr>
            <w:r>
              <w:rPr>
                <w:sz w:val="14"/>
              </w:rPr>
              <w:t>35%</w:t>
            </w:r>
          </w:p>
        </w:tc>
      </w:tr>
      <w:tr w:rsidR="00152FEF">
        <w:trPr>
          <w:trHeight w:val="2990"/>
        </w:trPr>
        <w:tc>
          <w:tcPr>
            <w:tcW w:w="4909" w:type="dxa"/>
            <w:tcBorders>
              <w:top w:val="double" w:sz="2" w:space="0" w:color="5B9BD4"/>
              <w:right w:val="double" w:sz="2" w:space="0" w:color="5B9BD4"/>
            </w:tcBorders>
          </w:tcPr>
          <w:p w:rsidR="00152FEF" w:rsidRDefault="007F30DD">
            <w:pPr>
              <w:pStyle w:val="TableParagraph"/>
              <w:tabs>
                <w:tab w:val="left" w:pos="1311"/>
              </w:tabs>
              <w:spacing w:before="17"/>
              <w:ind w:right="470"/>
              <w:jc w:val="right"/>
              <w:rPr>
                <w:b/>
                <w:sz w:val="16"/>
              </w:rPr>
            </w:pPr>
            <w:r>
              <w:rPr>
                <w:position w:val="-2"/>
                <w:sz w:val="14"/>
              </w:rPr>
              <w:t>1%</w:t>
            </w:r>
            <w:r>
              <w:rPr>
                <w:position w:val="-2"/>
                <w:sz w:val="14"/>
              </w:rPr>
              <w:tab/>
            </w:r>
            <w:r>
              <w:rPr>
                <w:b/>
                <w:i/>
                <w:sz w:val="16"/>
              </w:rPr>
              <w:t>Pinus nigra</w:t>
            </w:r>
            <w:r>
              <w:rPr>
                <w:b/>
                <w:i/>
                <w:spacing w:val="-4"/>
                <w:sz w:val="16"/>
              </w:rPr>
              <w:t xml:space="preserve"> </w:t>
            </w:r>
            <w:r>
              <w:rPr>
                <w:b/>
                <w:sz w:val="16"/>
              </w:rPr>
              <w:t>natural</w:t>
            </w:r>
          </w:p>
          <w:p w:rsidR="00152FEF" w:rsidRDefault="007F30DD">
            <w:pPr>
              <w:pStyle w:val="TableParagraph"/>
              <w:spacing w:before="128"/>
              <w:ind w:left="459" w:right="1531"/>
              <w:jc w:val="center"/>
              <w:rPr>
                <w:sz w:val="14"/>
              </w:rPr>
            </w:pPr>
            <w:r>
              <w:rPr>
                <w:sz w:val="14"/>
              </w:rPr>
              <w:t>5%</w:t>
            </w:r>
          </w:p>
          <w:p w:rsidR="00152FEF" w:rsidRDefault="007F30DD">
            <w:pPr>
              <w:pStyle w:val="TableParagraph"/>
              <w:tabs>
                <w:tab w:val="left" w:pos="3349"/>
              </w:tabs>
              <w:spacing w:before="58"/>
              <w:ind w:left="459"/>
              <w:jc w:val="center"/>
              <w:rPr>
                <w:sz w:val="14"/>
              </w:rPr>
            </w:pPr>
            <w:r>
              <w:rPr>
                <w:position w:val="1"/>
                <w:sz w:val="14"/>
              </w:rPr>
              <w:t>18%</w:t>
            </w:r>
            <w:r>
              <w:rPr>
                <w:position w:val="1"/>
                <w:sz w:val="14"/>
              </w:rPr>
              <w:tab/>
            </w:r>
            <w:r>
              <w:rPr>
                <w:sz w:val="14"/>
              </w:rPr>
              <w:t>&lt;700</w:t>
            </w:r>
          </w:p>
          <w:p w:rsidR="00152FEF" w:rsidRDefault="00152FEF">
            <w:pPr>
              <w:pStyle w:val="TableParagraph"/>
              <w:spacing w:before="7"/>
              <w:rPr>
                <w:b/>
                <w:i/>
                <w:sz w:val="10"/>
              </w:rPr>
            </w:pPr>
          </w:p>
          <w:p w:rsidR="00152FEF" w:rsidRDefault="007F30DD">
            <w:pPr>
              <w:pStyle w:val="TableParagraph"/>
              <w:tabs>
                <w:tab w:val="left" w:pos="1525"/>
              </w:tabs>
              <w:spacing w:before="0"/>
              <w:ind w:right="435"/>
              <w:jc w:val="right"/>
              <w:rPr>
                <w:sz w:val="14"/>
              </w:rPr>
            </w:pPr>
            <w:r>
              <w:rPr>
                <w:position w:val="4"/>
                <w:sz w:val="14"/>
              </w:rPr>
              <w:t>24%</w:t>
            </w:r>
            <w:r>
              <w:rPr>
                <w:position w:val="4"/>
                <w:sz w:val="14"/>
              </w:rPr>
              <w:tab/>
            </w:r>
            <w:r>
              <w:rPr>
                <w:w w:val="95"/>
                <w:sz w:val="14"/>
              </w:rPr>
              <w:t>700-999</w:t>
            </w:r>
          </w:p>
          <w:p w:rsidR="00152FEF" w:rsidRDefault="00152FEF">
            <w:pPr>
              <w:pStyle w:val="TableParagraph"/>
              <w:spacing w:before="10"/>
              <w:rPr>
                <w:b/>
                <w:i/>
                <w:sz w:val="13"/>
              </w:rPr>
            </w:pPr>
          </w:p>
          <w:p w:rsidR="00152FEF" w:rsidRDefault="007F30DD">
            <w:pPr>
              <w:pStyle w:val="TableParagraph"/>
              <w:spacing w:before="0"/>
              <w:ind w:left="3973"/>
              <w:rPr>
                <w:sz w:val="14"/>
              </w:rPr>
            </w:pPr>
            <w:r>
              <w:rPr>
                <w:sz w:val="14"/>
              </w:rPr>
              <w:t>1000-1299</w:t>
            </w:r>
          </w:p>
          <w:p w:rsidR="00152FEF" w:rsidRDefault="00152FEF">
            <w:pPr>
              <w:pStyle w:val="TableParagraph"/>
              <w:spacing w:before="10"/>
              <w:rPr>
                <w:b/>
                <w:i/>
                <w:sz w:val="13"/>
              </w:rPr>
            </w:pPr>
          </w:p>
          <w:p w:rsidR="00152FEF" w:rsidRDefault="007F30DD">
            <w:pPr>
              <w:pStyle w:val="TableParagraph"/>
              <w:spacing w:before="0"/>
              <w:ind w:left="3973"/>
              <w:rPr>
                <w:sz w:val="14"/>
              </w:rPr>
            </w:pPr>
            <w:r>
              <w:rPr>
                <w:sz w:val="14"/>
              </w:rPr>
              <w:t>1300-1599</w:t>
            </w:r>
          </w:p>
          <w:p w:rsidR="00152FEF" w:rsidRDefault="00152FEF">
            <w:pPr>
              <w:pStyle w:val="TableParagraph"/>
              <w:spacing w:before="10"/>
              <w:rPr>
                <w:b/>
                <w:i/>
                <w:sz w:val="13"/>
              </w:rPr>
            </w:pPr>
          </w:p>
          <w:p w:rsidR="00152FEF" w:rsidRDefault="007F30DD">
            <w:pPr>
              <w:pStyle w:val="TableParagraph"/>
              <w:spacing w:before="0" w:line="164" w:lineRule="exact"/>
              <w:ind w:left="3973"/>
              <w:rPr>
                <w:sz w:val="14"/>
              </w:rPr>
            </w:pPr>
            <w:r>
              <w:rPr>
                <w:sz w:val="14"/>
              </w:rPr>
              <w:t>1600-1899</w:t>
            </w:r>
          </w:p>
          <w:p w:rsidR="00152FEF" w:rsidRDefault="007F30DD">
            <w:pPr>
              <w:pStyle w:val="TableParagraph"/>
              <w:spacing w:before="0" w:line="164" w:lineRule="exact"/>
              <w:ind w:left="1278"/>
              <w:rPr>
                <w:sz w:val="14"/>
              </w:rPr>
            </w:pPr>
            <w:r>
              <w:rPr>
                <w:sz w:val="14"/>
              </w:rPr>
              <w:t>51%</w:t>
            </w:r>
          </w:p>
        </w:tc>
        <w:tc>
          <w:tcPr>
            <w:tcW w:w="4161" w:type="dxa"/>
            <w:tcBorders>
              <w:top w:val="double" w:sz="2" w:space="0" w:color="5B9BD4"/>
              <w:left w:val="double" w:sz="2" w:space="0" w:color="5B9BD4"/>
            </w:tcBorders>
          </w:tcPr>
          <w:p w:rsidR="00152FEF" w:rsidRDefault="007F30DD">
            <w:pPr>
              <w:pStyle w:val="TableParagraph"/>
              <w:spacing w:before="17"/>
              <w:ind w:right="352"/>
              <w:jc w:val="right"/>
              <w:rPr>
                <w:b/>
                <w:sz w:val="16"/>
              </w:rPr>
            </w:pPr>
            <w:r>
              <w:rPr>
                <w:b/>
                <w:i/>
                <w:sz w:val="16"/>
              </w:rPr>
              <w:t xml:space="preserve">Pinus nigra </w:t>
            </w:r>
            <w:r>
              <w:rPr>
                <w:b/>
                <w:sz w:val="16"/>
              </w:rPr>
              <w:t>afforestations</w:t>
            </w:r>
          </w:p>
          <w:p w:rsidR="00152FEF" w:rsidRDefault="00152FEF">
            <w:pPr>
              <w:pStyle w:val="TableParagraph"/>
              <w:spacing w:before="0"/>
              <w:rPr>
                <w:b/>
                <w:i/>
                <w:sz w:val="16"/>
              </w:rPr>
            </w:pPr>
          </w:p>
          <w:p w:rsidR="00152FEF" w:rsidRDefault="007F30DD">
            <w:pPr>
              <w:pStyle w:val="TableParagraph"/>
              <w:spacing w:before="137"/>
              <w:ind w:left="1185"/>
              <w:rPr>
                <w:sz w:val="14"/>
              </w:rPr>
            </w:pPr>
            <w:r>
              <w:rPr>
                <w:sz w:val="14"/>
              </w:rPr>
              <w:t>4%</w:t>
            </w:r>
          </w:p>
          <w:p w:rsidR="00152FEF" w:rsidRDefault="00152FEF">
            <w:pPr>
              <w:pStyle w:val="TableParagraph"/>
              <w:spacing w:before="12"/>
              <w:rPr>
                <w:b/>
                <w:i/>
                <w:sz w:val="17"/>
              </w:rPr>
            </w:pPr>
          </w:p>
          <w:p w:rsidR="00152FEF" w:rsidRDefault="007F30DD">
            <w:pPr>
              <w:pStyle w:val="TableParagraph"/>
              <w:spacing w:before="0" w:line="134" w:lineRule="exact"/>
              <w:ind w:left="554"/>
              <w:rPr>
                <w:sz w:val="14"/>
              </w:rPr>
            </w:pPr>
            <w:r>
              <w:rPr>
                <w:sz w:val="14"/>
              </w:rPr>
              <w:t>19%</w:t>
            </w:r>
          </w:p>
          <w:p w:rsidR="00152FEF" w:rsidRDefault="007F30DD">
            <w:pPr>
              <w:pStyle w:val="TableParagraph"/>
              <w:spacing w:before="0" w:line="134" w:lineRule="exact"/>
              <w:ind w:left="3383"/>
              <w:rPr>
                <w:sz w:val="14"/>
              </w:rPr>
            </w:pPr>
            <w:r>
              <w:rPr>
                <w:sz w:val="14"/>
              </w:rPr>
              <w:t>&lt;700</w:t>
            </w:r>
          </w:p>
          <w:p w:rsidR="00152FEF" w:rsidRDefault="00152FEF">
            <w:pPr>
              <w:pStyle w:val="TableParagraph"/>
              <w:spacing w:before="2"/>
              <w:rPr>
                <w:b/>
                <w:i/>
                <w:sz w:val="17"/>
              </w:rPr>
            </w:pPr>
          </w:p>
          <w:p w:rsidR="00152FEF" w:rsidRDefault="007F30DD">
            <w:pPr>
              <w:pStyle w:val="TableParagraph"/>
              <w:spacing w:before="0"/>
              <w:ind w:right="277"/>
              <w:jc w:val="right"/>
              <w:rPr>
                <w:sz w:val="14"/>
              </w:rPr>
            </w:pPr>
            <w:r>
              <w:rPr>
                <w:w w:val="95"/>
                <w:sz w:val="14"/>
              </w:rPr>
              <w:t>700-999</w:t>
            </w:r>
          </w:p>
          <w:p w:rsidR="00152FEF" w:rsidRDefault="00152FEF">
            <w:pPr>
              <w:pStyle w:val="TableParagraph"/>
              <w:spacing w:before="2"/>
              <w:rPr>
                <w:b/>
                <w:i/>
                <w:sz w:val="17"/>
              </w:rPr>
            </w:pPr>
          </w:p>
          <w:p w:rsidR="00152FEF" w:rsidRDefault="007F30DD">
            <w:pPr>
              <w:pStyle w:val="TableParagraph"/>
              <w:spacing w:before="1"/>
              <w:ind w:left="3383"/>
              <w:rPr>
                <w:sz w:val="14"/>
              </w:rPr>
            </w:pPr>
            <w:r>
              <w:rPr>
                <w:sz w:val="14"/>
              </w:rPr>
              <w:t>1000-1299</w:t>
            </w:r>
          </w:p>
          <w:p w:rsidR="00152FEF" w:rsidRDefault="00152FEF">
            <w:pPr>
              <w:pStyle w:val="TableParagraph"/>
              <w:spacing w:before="9"/>
              <w:rPr>
                <w:b/>
                <w:i/>
                <w:sz w:val="12"/>
              </w:rPr>
            </w:pPr>
          </w:p>
          <w:p w:rsidR="00152FEF" w:rsidRDefault="007F30DD">
            <w:pPr>
              <w:pStyle w:val="TableParagraph"/>
              <w:spacing w:before="0"/>
              <w:ind w:left="1449" w:right="1559"/>
              <w:jc w:val="center"/>
              <w:rPr>
                <w:sz w:val="14"/>
              </w:rPr>
            </w:pPr>
            <w:r>
              <w:rPr>
                <w:sz w:val="14"/>
              </w:rPr>
              <w:t>76%</w:t>
            </w:r>
          </w:p>
        </w:tc>
      </w:tr>
    </w:tbl>
    <w:p w:rsidR="00152FEF" w:rsidRDefault="005115FB">
      <w:pPr>
        <w:spacing w:before="76"/>
        <w:ind w:left="348" w:right="1548"/>
        <w:jc w:val="center"/>
        <w:rPr>
          <w:rFonts w:ascii="Calibri"/>
          <w:i/>
          <w:sz w:val="20"/>
        </w:rPr>
      </w:pPr>
      <w:r>
        <w:rPr>
          <w:noProof/>
          <w:lang w:bidi="ar-SA"/>
        </w:rPr>
        <mc:AlternateContent>
          <mc:Choice Requires="wpg">
            <w:drawing>
              <wp:anchor distT="0" distB="0" distL="114300" distR="114300" simplePos="0" relativeHeight="251618304" behindDoc="1" locked="0" layoutInCell="1" allowOverlap="1" wp14:anchorId="517C3BA4" wp14:editId="2608EBA1">
                <wp:simplePos x="0" y="0"/>
                <wp:positionH relativeFrom="page">
                  <wp:posOffset>1254125</wp:posOffset>
                </wp:positionH>
                <wp:positionV relativeFrom="paragraph">
                  <wp:posOffset>-1908810</wp:posOffset>
                </wp:positionV>
                <wp:extent cx="1515110" cy="1667510"/>
                <wp:effectExtent l="0" t="0" r="0" b="0"/>
                <wp:wrapNone/>
                <wp:docPr id="61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1667510"/>
                          <a:chOff x="1975" y="-3006"/>
                          <a:chExt cx="2386" cy="2626"/>
                        </a:xfrm>
                      </wpg:grpSpPr>
                      <pic:pic xmlns:pic="http://schemas.openxmlformats.org/drawingml/2006/picture">
                        <pic:nvPicPr>
                          <pic:cNvPr id="614" name="Picture 2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119" y="-2752"/>
                            <a:ext cx="459" cy="1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2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105" y="-2709"/>
                            <a:ext cx="1256"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2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975" y="-2027"/>
                            <a:ext cx="2345" cy="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2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044" y="-2764"/>
                            <a:ext cx="1188"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2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031" y="-2767"/>
                            <a:ext cx="202" cy="1256"/>
                          </a:xfrm>
                          <a:prstGeom prst="rect">
                            <a:avLst/>
                          </a:prstGeom>
                          <a:noFill/>
                          <a:extLst>
                            <a:ext uri="{909E8E84-426E-40DD-AFC4-6F175D3DCCD1}">
                              <a14:hiddenFill xmlns:a14="http://schemas.microsoft.com/office/drawing/2010/main">
                                <a:solidFill>
                                  <a:srgbClr val="FFFFFF"/>
                                </a:solidFill>
                              </a14:hiddenFill>
                            </a:ext>
                          </a:extLst>
                        </pic:spPr>
                      </pic:pic>
                      <wps:wsp>
                        <wps:cNvPr id="619" name="Freeform 290"/>
                        <wps:cNvSpPr>
                          <a:spLocks/>
                        </wps:cNvSpPr>
                        <wps:spPr bwMode="auto">
                          <a:xfrm>
                            <a:off x="3171" y="-2736"/>
                            <a:ext cx="361" cy="1129"/>
                          </a:xfrm>
                          <a:custGeom>
                            <a:avLst/>
                            <a:gdLst>
                              <a:gd name="T0" fmla="+- 0 3172 3172"/>
                              <a:gd name="T1" fmla="*/ T0 w 361"/>
                              <a:gd name="T2" fmla="+- 0 -2736 -2736"/>
                              <a:gd name="T3" fmla="*/ -2736 h 1129"/>
                              <a:gd name="T4" fmla="+- 0 3172 3172"/>
                              <a:gd name="T5" fmla="*/ T4 w 361"/>
                              <a:gd name="T6" fmla="+- 0 -1607 -2736"/>
                              <a:gd name="T7" fmla="*/ -1607 h 1129"/>
                              <a:gd name="T8" fmla="+- 0 3533 3172"/>
                              <a:gd name="T9" fmla="*/ T8 w 361"/>
                              <a:gd name="T10" fmla="+- 0 -2676 -2736"/>
                              <a:gd name="T11" fmla="*/ -2676 h 1129"/>
                              <a:gd name="T12" fmla="+- 0 3462 3172"/>
                              <a:gd name="T13" fmla="*/ T12 w 361"/>
                              <a:gd name="T14" fmla="+- 0 -2698 -2736"/>
                              <a:gd name="T15" fmla="*/ -2698 h 1129"/>
                              <a:gd name="T16" fmla="+- 0 3391 3172"/>
                              <a:gd name="T17" fmla="*/ T16 w 361"/>
                              <a:gd name="T18" fmla="+- 0 -2714 -2736"/>
                              <a:gd name="T19" fmla="*/ -2714 h 1129"/>
                              <a:gd name="T20" fmla="+- 0 3318 3172"/>
                              <a:gd name="T21" fmla="*/ T20 w 361"/>
                              <a:gd name="T22" fmla="+- 0 -2726 -2736"/>
                              <a:gd name="T23" fmla="*/ -2726 h 1129"/>
                              <a:gd name="T24" fmla="+- 0 3245 3172"/>
                              <a:gd name="T25" fmla="*/ T24 w 361"/>
                              <a:gd name="T26" fmla="+- 0 -2733 -2736"/>
                              <a:gd name="T27" fmla="*/ -2733 h 1129"/>
                              <a:gd name="T28" fmla="+- 0 3172 3172"/>
                              <a:gd name="T29" fmla="*/ T28 w 361"/>
                              <a:gd name="T30" fmla="+- 0 -2736 -2736"/>
                              <a:gd name="T31" fmla="*/ -2736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1" h="1129">
                                <a:moveTo>
                                  <a:pt x="0" y="0"/>
                                </a:moveTo>
                                <a:lnTo>
                                  <a:pt x="0" y="1129"/>
                                </a:lnTo>
                                <a:lnTo>
                                  <a:pt x="361" y="60"/>
                                </a:lnTo>
                                <a:lnTo>
                                  <a:pt x="290" y="38"/>
                                </a:lnTo>
                                <a:lnTo>
                                  <a:pt x="219" y="22"/>
                                </a:lnTo>
                                <a:lnTo>
                                  <a:pt x="146" y="10"/>
                                </a:lnTo>
                                <a:lnTo>
                                  <a:pt x="73" y="3"/>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89"/>
                        <wps:cNvSpPr>
                          <a:spLocks/>
                        </wps:cNvSpPr>
                        <wps:spPr bwMode="auto">
                          <a:xfrm>
                            <a:off x="3171" y="-2677"/>
                            <a:ext cx="1129" cy="1373"/>
                          </a:xfrm>
                          <a:custGeom>
                            <a:avLst/>
                            <a:gdLst>
                              <a:gd name="T0" fmla="+- 0 3533 3172"/>
                              <a:gd name="T1" fmla="*/ T0 w 1129"/>
                              <a:gd name="T2" fmla="+- 0 -2676 -2676"/>
                              <a:gd name="T3" fmla="*/ -2676 h 1373"/>
                              <a:gd name="T4" fmla="+- 0 3172 3172"/>
                              <a:gd name="T5" fmla="*/ T4 w 1129"/>
                              <a:gd name="T6" fmla="+- 0 -1607 -2676"/>
                              <a:gd name="T7" fmla="*/ -1607 h 1373"/>
                              <a:gd name="T8" fmla="+- 0 4259 3172"/>
                              <a:gd name="T9" fmla="*/ T8 w 1129"/>
                              <a:gd name="T10" fmla="+- 0 -1304 -2676"/>
                              <a:gd name="T11" fmla="*/ -1304 h 1373"/>
                              <a:gd name="T12" fmla="+- 0 4277 3172"/>
                              <a:gd name="T13" fmla="*/ T12 w 1129"/>
                              <a:gd name="T14" fmla="+- 0 -1376 -2676"/>
                              <a:gd name="T15" fmla="*/ -1376 h 1373"/>
                              <a:gd name="T16" fmla="+- 0 4290 3172"/>
                              <a:gd name="T17" fmla="*/ T16 w 1129"/>
                              <a:gd name="T18" fmla="+- 0 -1449 -2676"/>
                              <a:gd name="T19" fmla="*/ -1449 h 1373"/>
                              <a:gd name="T20" fmla="+- 0 4298 3172"/>
                              <a:gd name="T21" fmla="*/ T20 w 1129"/>
                              <a:gd name="T22" fmla="+- 0 -1521 -2676"/>
                              <a:gd name="T23" fmla="*/ -1521 h 1373"/>
                              <a:gd name="T24" fmla="+- 0 4301 3172"/>
                              <a:gd name="T25" fmla="*/ T24 w 1129"/>
                              <a:gd name="T26" fmla="+- 0 -1593 -2676"/>
                              <a:gd name="T27" fmla="*/ -1593 h 1373"/>
                              <a:gd name="T28" fmla="+- 0 4299 3172"/>
                              <a:gd name="T29" fmla="*/ T28 w 1129"/>
                              <a:gd name="T30" fmla="+- 0 -1664 -2676"/>
                              <a:gd name="T31" fmla="*/ -1664 h 1373"/>
                              <a:gd name="T32" fmla="+- 0 4294 3172"/>
                              <a:gd name="T33" fmla="*/ T32 w 1129"/>
                              <a:gd name="T34" fmla="+- 0 -1735 -2676"/>
                              <a:gd name="T35" fmla="*/ -1735 h 1373"/>
                              <a:gd name="T36" fmla="+- 0 4283 3172"/>
                              <a:gd name="T37" fmla="*/ T36 w 1129"/>
                              <a:gd name="T38" fmla="+- 0 -1805 -2676"/>
                              <a:gd name="T39" fmla="*/ -1805 h 1373"/>
                              <a:gd name="T40" fmla="+- 0 4269 3172"/>
                              <a:gd name="T41" fmla="*/ T40 w 1129"/>
                              <a:gd name="T42" fmla="+- 0 -1874 -2676"/>
                              <a:gd name="T43" fmla="*/ -1874 h 1373"/>
                              <a:gd name="T44" fmla="+- 0 4250 3172"/>
                              <a:gd name="T45" fmla="*/ T44 w 1129"/>
                              <a:gd name="T46" fmla="+- 0 -1942 -2676"/>
                              <a:gd name="T47" fmla="*/ -1942 h 1373"/>
                              <a:gd name="T48" fmla="+- 0 4227 3172"/>
                              <a:gd name="T49" fmla="*/ T48 w 1129"/>
                              <a:gd name="T50" fmla="+- 0 -2008 -2676"/>
                              <a:gd name="T51" fmla="*/ -2008 h 1373"/>
                              <a:gd name="T52" fmla="+- 0 4200 3172"/>
                              <a:gd name="T53" fmla="*/ T52 w 1129"/>
                              <a:gd name="T54" fmla="+- 0 -2072 -2676"/>
                              <a:gd name="T55" fmla="*/ -2072 h 1373"/>
                              <a:gd name="T56" fmla="+- 0 4170 3172"/>
                              <a:gd name="T57" fmla="*/ T56 w 1129"/>
                              <a:gd name="T58" fmla="+- 0 -2135 -2676"/>
                              <a:gd name="T59" fmla="*/ -2135 h 1373"/>
                              <a:gd name="T60" fmla="+- 0 4135 3172"/>
                              <a:gd name="T61" fmla="*/ T60 w 1129"/>
                              <a:gd name="T62" fmla="+- 0 -2196 -2676"/>
                              <a:gd name="T63" fmla="*/ -2196 h 1373"/>
                              <a:gd name="T64" fmla="+- 0 4097 3172"/>
                              <a:gd name="T65" fmla="*/ T64 w 1129"/>
                              <a:gd name="T66" fmla="+- 0 -2254 -2676"/>
                              <a:gd name="T67" fmla="*/ -2254 h 1373"/>
                              <a:gd name="T68" fmla="+- 0 4055 3172"/>
                              <a:gd name="T69" fmla="*/ T68 w 1129"/>
                              <a:gd name="T70" fmla="+- 0 -2310 -2676"/>
                              <a:gd name="T71" fmla="*/ -2310 h 1373"/>
                              <a:gd name="T72" fmla="+- 0 4009 3172"/>
                              <a:gd name="T73" fmla="*/ T72 w 1129"/>
                              <a:gd name="T74" fmla="+- 0 -2364 -2676"/>
                              <a:gd name="T75" fmla="*/ -2364 h 1373"/>
                              <a:gd name="T76" fmla="+- 0 3961 3172"/>
                              <a:gd name="T77" fmla="*/ T76 w 1129"/>
                              <a:gd name="T78" fmla="+- 0 -2414 -2676"/>
                              <a:gd name="T79" fmla="*/ -2414 h 1373"/>
                              <a:gd name="T80" fmla="+- 0 3909 3172"/>
                              <a:gd name="T81" fmla="*/ T80 w 1129"/>
                              <a:gd name="T82" fmla="+- 0 -2462 -2676"/>
                              <a:gd name="T83" fmla="*/ -2462 h 1373"/>
                              <a:gd name="T84" fmla="+- 0 3853 3172"/>
                              <a:gd name="T85" fmla="*/ T84 w 1129"/>
                              <a:gd name="T86" fmla="+- 0 -2507 -2676"/>
                              <a:gd name="T87" fmla="*/ -2507 h 1373"/>
                              <a:gd name="T88" fmla="+- 0 3795 3172"/>
                              <a:gd name="T89" fmla="*/ T88 w 1129"/>
                              <a:gd name="T90" fmla="+- 0 -2548 -2676"/>
                              <a:gd name="T91" fmla="*/ -2548 h 1373"/>
                              <a:gd name="T92" fmla="+- 0 3734 3172"/>
                              <a:gd name="T93" fmla="*/ T92 w 1129"/>
                              <a:gd name="T94" fmla="+- 0 -2586 -2676"/>
                              <a:gd name="T95" fmla="*/ -2586 h 1373"/>
                              <a:gd name="T96" fmla="+- 0 3669 3172"/>
                              <a:gd name="T97" fmla="*/ T96 w 1129"/>
                              <a:gd name="T98" fmla="+- 0 -2620 -2676"/>
                              <a:gd name="T99" fmla="*/ -2620 h 1373"/>
                              <a:gd name="T100" fmla="+- 0 3602 3172"/>
                              <a:gd name="T101" fmla="*/ T100 w 1129"/>
                              <a:gd name="T102" fmla="+- 0 -2650 -2676"/>
                              <a:gd name="T103" fmla="*/ -2650 h 1373"/>
                              <a:gd name="T104" fmla="+- 0 3533 3172"/>
                              <a:gd name="T105" fmla="*/ T104 w 1129"/>
                              <a:gd name="T106" fmla="+- 0 -2676 -2676"/>
                              <a:gd name="T107" fmla="*/ -2676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29" h="1373">
                                <a:moveTo>
                                  <a:pt x="361" y="0"/>
                                </a:moveTo>
                                <a:lnTo>
                                  <a:pt x="0" y="1069"/>
                                </a:lnTo>
                                <a:lnTo>
                                  <a:pt x="1087" y="1372"/>
                                </a:lnTo>
                                <a:lnTo>
                                  <a:pt x="1105" y="1300"/>
                                </a:lnTo>
                                <a:lnTo>
                                  <a:pt x="1118" y="1227"/>
                                </a:lnTo>
                                <a:lnTo>
                                  <a:pt x="1126" y="1155"/>
                                </a:lnTo>
                                <a:lnTo>
                                  <a:pt x="1129" y="1083"/>
                                </a:lnTo>
                                <a:lnTo>
                                  <a:pt x="1127" y="1012"/>
                                </a:lnTo>
                                <a:lnTo>
                                  <a:pt x="1122" y="941"/>
                                </a:lnTo>
                                <a:lnTo>
                                  <a:pt x="1111" y="871"/>
                                </a:lnTo>
                                <a:lnTo>
                                  <a:pt x="1097" y="802"/>
                                </a:lnTo>
                                <a:lnTo>
                                  <a:pt x="1078" y="734"/>
                                </a:lnTo>
                                <a:lnTo>
                                  <a:pt x="1055" y="668"/>
                                </a:lnTo>
                                <a:lnTo>
                                  <a:pt x="1028" y="604"/>
                                </a:lnTo>
                                <a:lnTo>
                                  <a:pt x="998" y="541"/>
                                </a:lnTo>
                                <a:lnTo>
                                  <a:pt x="963" y="480"/>
                                </a:lnTo>
                                <a:lnTo>
                                  <a:pt x="925" y="422"/>
                                </a:lnTo>
                                <a:lnTo>
                                  <a:pt x="883" y="366"/>
                                </a:lnTo>
                                <a:lnTo>
                                  <a:pt x="837" y="312"/>
                                </a:lnTo>
                                <a:lnTo>
                                  <a:pt x="789" y="262"/>
                                </a:lnTo>
                                <a:lnTo>
                                  <a:pt x="737" y="214"/>
                                </a:lnTo>
                                <a:lnTo>
                                  <a:pt x="681" y="169"/>
                                </a:lnTo>
                                <a:lnTo>
                                  <a:pt x="623" y="128"/>
                                </a:lnTo>
                                <a:lnTo>
                                  <a:pt x="562" y="90"/>
                                </a:lnTo>
                                <a:lnTo>
                                  <a:pt x="497" y="56"/>
                                </a:lnTo>
                                <a:lnTo>
                                  <a:pt x="430" y="26"/>
                                </a:lnTo>
                                <a:lnTo>
                                  <a:pt x="36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88"/>
                        <wps:cNvSpPr>
                          <a:spLocks/>
                        </wps:cNvSpPr>
                        <wps:spPr bwMode="auto">
                          <a:xfrm>
                            <a:off x="2042" y="-1996"/>
                            <a:ext cx="2217" cy="1518"/>
                          </a:xfrm>
                          <a:custGeom>
                            <a:avLst/>
                            <a:gdLst>
                              <a:gd name="T0" fmla="+- 0 2112 2043"/>
                              <a:gd name="T1" fmla="*/ T0 w 2217"/>
                              <a:gd name="T2" fmla="+- 0 -1995 -1995"/>
                              <a:gd name="T3" fmla="*/ -1995 h 1518"/>
                              <a:gd name="T4" fmla="+- 0 2091 2043"/>
                              <a:gd name="T5" fmla="*/ T4 w 2217"/>
                              <a:gd name="T6" fmla="+- 0 -1931 -1995"/>
                              <a:gd name="T7" fmla="*/ -1931 h 1518"/>
                              <a:gd name="T8" fmla="+- 0 2067 2043"/>
                              <a:gd name="T9" fmla="*/ T8 w 2217"/>
                              <a:gd name="T10" fmla="+- 0 -1838 -1995"/>
                              <a:gd name="T11" fmla="*/ -1838 h 1518"/>
                              <a:gd name="T12" fmla="+- 0 2054 2043"/>
                              <a:gd name="T13" fmla="*/ T12 w 2217"/>
                              <a:gd name="T14" fmla="+- 0 -1765 -1995"/>
                              <a:gd name="T15" fmla="*/ -1765 h 1518"/>
                              <a:gd name="T16" fmla="+- 0 2046 2043"/>
                              <a:gd name="T17" fmla="*/ T16 w 2217"/>
                              <a:gd name="T18" fmla="+- 0 -1693 -1995"/>
                              <a:gd name="T19" fmla="*/ -1693 h 1518"/>
                              <a:gd name="T20" fmla="+- 0 2043 2043"/>
                              <a:gd name="T21" fmla="*/ T20 w 2217"/>
                              <a:gd name="T22" fmla="+- 0 -1622 -1995"/>
                              <a:gd name="T23" fmla="*/ -1622 h 1518"/>
                              <a:gd name="T24" fmla="+- 0 2044 2043"/>
                              <a:gd name="T25" fmla="*/ T24 w 2217"/>
                              <a:gd name="T26" fmla="+- 0 -1551 -1995"/>
                              <a:gd name="T27" fmla="*/ -1551 h 1518"/>
                              <a:gd name="T28" fmla="+- 0 2050 2043"/>
                              <a:gd name="T29" fmla="*/ T28 w 2217"/>
                              <a:gd name="T30" fmla="+- 0 -1480 -1995"/>
                              <a:gd name="T31" fmla="*/ -1480 h 1518"/>
                              <a:gd name="T32" fmla="+- 0 2060 2043"/>
                              <a:gd name="T33" fmla="*/ T32 w 2217"/>
                              <a:gd name="T34" fmla="+- 0 -1411 -1995"/>
                              <a:gd name="T35" fmla="*/ -1411 h 1518"/>
                              <a:gd name="T36" fmla="+- 0 2074 2043"/>
                              <a:gd name="T37" fmla="*/ T36 w 2217"/>
                              <a:gd name="T38" fmla="+- 0 -1342 -1995"/>
                              <a:gd name="T39" fmla="*/ -1342 h 1518"/>
                              <a:gd name="T40" fmla="+- 0 2093 2043"/>
                              <a:gd name="T41" fmla="*/ T40 w 2217"/>
                              <a:gd name="T42" fmla="+- 0 -1275 -1995"/>
                              <a:gd name="T43" fmla="*/ -1275 h 1518"/>
                              <a:gd name="T44" fmla="+- 0 2115 2043"/>
                              <a:gd name="T45" fmla="*/ T44 w 2217"/>
                              <a:gd name="T46" fmla="+- 0 -1209 -1995"/>
                              <a:gd name="T47" fmla="*/ -1209 h 1518"/>
                              <a:gd name="T48" fmla="+- 0 2142 2043"/>
                              <a:gd name="T49" fmla="*/ T48 w 2217"/>
                              <a:gd name="T50" fmla="+- 0 -1145 -1995"/>
                              <a:gd name="T51" fmla="*/ -1145 h 1518"/>
                              <a:gd name="T52" fmla="+- 0 2172 2043"/>
                              <a:gd name="T53" fmla="*/ T52 w 2217"/>
                              <a:gd name="T54" fmla="+- 0 -1083 -1995"/>
                              <a:gd name="T55" fmla="*/ -1083 h 1518"/>
                              <a:gd name="T56" fmla="+- 0 2206 2043"/>
                              <a:gd name="T57" fmla="*/ T56 w 2217"/>
                              <a:gd name="T58" fmla="+- 0 -1022 -1995"/>
                              <a:gd name="T59" fmla="*/ -1022 h 1518"/>
                              <a:gd name="T60" fmla="+- 0 2244 2043"/>
                              <a:gd name="T61" fmla="*/ T60 w 2217"/>
                              <a:gd name="T62" fmla="+- 0 -964 -1995"/>
                              <a:gd name="T63" fmla="*/ -964 h 1518"/>
                              <a:gd name="T64" fmla="+- 0 2285 2043"/>
                              <a:gd name="T65" fmla="*/ T64 w 2217"/>
                              <a:gd name="T66" fmla="+- 0 -908 -1995"/>
                              <a:gd name="T67" fmla="*/ -908 h 1518"/>
                              <a:gd name="T68" fmla="+- 0 2330 2043"/>
                              <a:gd name="T69" fmla="*/ T68 w 2217"/>
                              <a:gd name="T70" fmla="+- 0 -855 -1995"/>
                              <a:gd name="T71" fmla="*/ -855 h 1518"/>
                              <a:gd name="T72" fmla="+- 0 2377 2043"/>
                              <a:gd name="T73" fmla="*/ T72 w 2217"/>
                              <a:gd name="T74" fmla="+- 0 -804 -1995"/>
                              <a:gd name="T75" fmla="*/ -804 h 1518"/>
                              <a:gd name="T76" fmla="+- 0 2429 2043"/>
                              <a:gd name="T77" fmla="*/ T76 w 2217"/>
                              <a:gd name="T78" fmla="+- 0 -757 -1995"/>
                              <a:gd name="T79" fmla="*/ -757 h 1518"/>
                              <a:gd name="T80" fmla="+- 0 2483 2043"/>
                              <a:gd name="T81" fmla="*/ T80 w 2217"/>
                              <a:gd name="T82" fmla="+- 0 -712 -1995"/>
                              <a:gd name="T83" fmla="*/ -712 h 1518"/>
                              <a:gd name="T84" fmla="+- 0 2540 2043"/>
                              <a:gd name="T85" fmla="*/ T84 w 2217"/>
                              <a:gd name="T86" fmla="+- 0 -671 -1995"/>
                              <a:gd name="T87" fmla="*/ -671 h 1518"/>
                              <a:gd name="T88" fmla="+- 0 2601 2043"/>
                              <a:gd name="T89" fmla="*/ T88 w 2217"/>
                              <a:gd name="T90" fmla="+- 0 -633 -1995"/>
                              <a:gd name="T91" fmla="*/ -633 h 1518"/>
                              <a:gd name="T92" fmla="+- 0 2664 2043"/>
                              <a:gd name="T93" fmla="*/ T92 w 2217"/>
                              <a:gd name="T94" fmla="+- 0 -598 -1995"/>
                              <a:gd name="T95" fmla="*/ -598 h 1518"/>
                              <a:gd name="T96" fmla="+- 0 2729 2043"/>
                              <a:gd name="T97" fmla="*/ T96 w 2217"/>
                              <a:gd name="T98" fmla="+- 0 -568 -1995"/>
                              <a:gd name="T99" fmla="*/ -568 h 1518"/>
                              <a:gd name="T100" fmla="+- 0 2798 2043"/>
                              <a:gd name="T101" fmla="*/ T100 w 2217"/>
                              <a:gd name="T102" fmla="+- 0 -542 -1995"/>
                              <a:gd name="T103" fmla="*/ -542 h 1518"/>
                              <a:gd name="T104" fmla="+- 0 2869 2043"/>
                              <a:gd name="T105" fmla="*/ T104 w 2217"/>
                              <a:gd name="T106" fmla="+- 0 -519 -1995"/>
                              <a:gd name="T107" fmla="*/ -519 h 1518"/>
                              <a:gd name="T108" fmla="+- 0 2941 2043"/>
                              <a:gd name="T109" fmla="*/ T108 w 2217"/>
                              <a:gd name="T110" fmla="+- 0 -502 -1995"/>
                              <a:gd name="T111" fmla="*/ -502 h 1518"/>
                              <a:gd name="T112" fmla="+- 0 3013 2043"/>
                              <a:gd name="T113" fmla="*/ T112 w 2217"/>
                              <a:gd name="T114" fmla="+- 0 -489 -1995"/>
                              <a:gd name="T115" fmla="*/ -489 h 1518"/>
                              <a:gd name="T116" fmla="+- 0 3085 2043"/>
                              <a:gd name="T117" fmla="*/ T116 w 2217"/>
                              <a:gd name="T118" fmla="+- 0 -481 -1995"/>
                              <a:gd name="T119" fmla="*/ -481 h 1518"/>
                              <a:gd name="T120" fmla="+- 0 3157 2043"/>
                              <a:gd name="T121" fmla="*/ T120 w 2217"/>
                              <a:gd name="T122" fmla="+- 0 -478 -1995"/>
                              <a:gd name="T123" fmla="*/ -478 h 1518"/>
                              <a:gd name="T124" fmla="+- 0 3228 2043"/>
                              <a:gd name="T125" fmla="*/ T124 w 2217"/>
                              <a:gd name="T126" fmla="+- 0 -479 -1995"/>
                              <a:gd name="T127" fmla="*/ -479 h 1518"/>
                              <a:gd name="T128" fmla="+- 0 3298 2043"/>
                              <a:gd name="T129" fmla="*/ T128 w 2217"/>
                              <a:gd name="T130" fmla="+- 0 -485 -1995"/>
                              <a:gd name="T131" fmla="*/ -485 h 1518"/>
                              <a:gd name="T132" fmla="+- 0 3368 2043"/>
                              <a:gd name="T133" fmla="*/ T132 w 2217"/>
                              <a:gd name="T134" fmla="+- 0 -495 -1995"/>
                              <a:gd name="T135" fmla="*/ -495 h 1518"/>
                              <a:gd name="T136" fmla="+- 0 3436 2043"/>
                              <a:gd name="T137" fmla="*/ T136 w 2217"/>
                              <a:gd name="T138" fmla="+- 0 -509 -1995"/>
                              <a:gd name="T139" fmla="*/ -509 h 1518"/>
                              <a:gd name="T140" fmla="+- 0 3504 2043"/>
                              <a:gd name="T141" fmla="*/ T140 w 2217"/>
                              <a:gd name="T142" fmla="+- 0 -528 -1995"/>
                              <a:gd name="T143" fmla="*/ -528 h 1518"/>
                              <a:gd name="T144" fmla="+- 0 3569 2043"/>
                              <a:gd name="T145" fmla="*/ T144 w 2217"/>
                              <a:gd name="T146" fmla="+- 0 -550 -1995"/>
                              <a:gd name="T147" fmla="*/ -550 h 1518"/>
                              <a:gd name="T148" fmla="+- 0 3634 2043"/>
                              <a:gd name="T149" fmla="*/ T148 w 2217"/>
                              <a:gd name="T150" fmla="+- 0 -577 -1995"/>
                              <a:gd name="T151" fmla="*/ -577 h 1518"/>
                              <a:gd name="T152" fmla="+- 0 3696 2043"/>
                              <a:gd name="T153" fmla="*/ T152 w 2217"/>
                              <a:gd name="T154" fmla="+- 0 -607 -1995"/>
                              <a:gd name="T155" fmla="*/ -607 h 1518"/>
                              <a:gd name="T156" fmla="+- 0 3756 2043"/>
                              <a:gd name="T157" fmla="*/ T156 w 2217"/>
                              <a:gd name="T158" fmla="+- 0 -641 -1995"/>
                              <a:gd name="T159" fmla="*/ -641 h 1518"/>
                              <a:gd name="T160" fmla="+- 0 3815 2043"/>
                              <a:gd name="T161" fmla="*/ T160 w 2217"/>
                              <a:gd name="T162" fmla="+- 0 -679 -1995"/>
                              <a:gd name="T163" fmla="*/ -679 h 1518"/>
                              <a:gd name="T164" fmla="+- 0 3870 2043"/>
                              <a:gd name="T165" fmla="*/ T164 w 2217"/>
                              <a:gd name="T166" fmla="+- 0 -720 -1995"/>
                              <a:gd name="T167" fmla="*/ -720 h 1518"/>
                              <a:gd name="T168" fmla="+- 0 3924 2043"/>
                              <a:gd name="T169" fmla="*/ T168 w 2217"/>
                              <a:gd name="T170" fmla="+- 0 -765 -1995"/>
                              <a:gd name="T171" fmla="*/ -765 h 1518"/>
                              <a:gd name="T172" fmla="+- 0 3974 2043"/>
                              <a:gd name="T173" fmla="*/ T172 w 2217"/>
                              <a:gd name="T174" fmla="+- 0 -813 -1995"/>
                              <a:gd name="T175" fmla="*/ -813 h 1518"/>
                              <a:gd name="T176" fmla="+- 0 4022 2043"/>
                              <a:gd name="T177" fmla="*/ T176 w 2217"/>
                              <a:gd name="T178" fmla="+- 0 -864 -1995"/>
                              <a:gd name="T179" fmla="*/ -864 h 1518"/>
                              <a:gd name="T180" fmla="+- 0 4067 2043"/>
                              <a:gd name="T181" fmla="*/ T180 w 2217"/>
                              <a:gd name="T182" fmla="+- 0 -918 -1995"/>
                              <a:gd name="T183" fmla="*/ -918 h 1518"/>
                              <a:gd name="T184" fmla="+- 0 4108 2043"/>
                              <a:gd name="T185" fmla="*/ T184 w 2217"/>
                              <a:gd name="T186" fmla="+- 0 -975 -1995"/>
                              <a:gd name="T187" fmla="*/ -975 h 1518"/>
                              <a:gd name="T188" fmla="+- 0 4146 2043"/>
                              <a:gd name="T189" fmla="*/ T188 w 2217"/>
                              <a:gd name="T190" fmla="+- 0 -1036 -1995"/>
                              <a:gd name="T191" fmla="*/ -1036 h 1518"/>
                              <a:gd name="T192" fmla="+- 0 4180 2043"/>
                              <a:gd name="T193" fmla="*/ T192 w 2217"/>
                              <a:gd name="T194" fmla="+- 0 -1099 -1995"/>
                              <a:gd name="T195" fmla="*/ -1099 h 1518"/>
                              <a:gd name="T196" fmla="+- 0 4211 2043"/>
                              <a:gd name="T197" fmla="*/ T196 w 2217"/>
                              <a:gd name="T198" fmla="+- 0 -1165 -1995"/>
                              <a:gd name="T199" fmla="*/ -1165 h 1518"/>
                              <a:gd name="T200" fmla="+- 0 4237 2043"/>
                              <a:gd name="T201" fmla="*/ T200 w 2217"/>
                              <a:gd name="T202" fmla="+- 0 -1233 -1995"/>
                              <a:gd name="T203" fmla="*/ -1233 h 1518"/>
                              <a:gd name="T204" fmla="+- 0 4259 2043"/>
                              <a:gd name="T205" fmla="*/ T204 w 2217"/>
                              <a:gd name="T206" fmla="+- 0 -1304 -1995"/>
                              <a:gd name="T207" fmla="*/ -1304 h 1518"/>
                              <a:gd name="T208" fmla="+- 0 3172 2043"/>
                              <a:gd name="T209" fmla="*/ T208 w 2217"/>
                              <a:gd name="T210" fmla="+- 0 -1607 -1995"/>
                              <a:gd name="T211" fmla="*/ -1607 h 1518"/>
                              <a:gd name="T212" fmla="+- 0 2112 2043"/>
                              <a:gd name="T213" fmla="*/ T212 w 2217"/>
                              <a:gd name="T214" fmla="+- 0 -1995 -1995"/>
                              <a:gd name="T215" fmla="*/ -1995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17" h="1518">
                                <a:moveTo>
                                  <a:pt x="69" y="0"/>
                                </a:moveTo>
                                <a:lnTo>
                                  <a:pt x="48" y="64"/>
                                </a:lnTo>
                                <a:lnTo>
                                  <a:pt x="24" y="157"/>
                                </a:lnTo>
                                <a:lnTo>
                                  <a:pt x="11" y="230"/>
                                </a:lnTo>
                                <a:lnTo>
                                  <a:pt x="3" y="302"/>
                                </a:lnTo>
                                <a:lnTo>
                                  <a:pt x="0" y="373"/>
                                </a:lnTo>
                                <a:lnTo>
                                  <a:pt x="1" y="444"/>
                                </a:lnTo>
                                <a:lnTo>
                                  <a:pt x="7" y="515"/>
                                </a:lnTo>
                                <a:lnTo>
                                  <a:pt x="17" y="584"/>
                                </a:lnTo>
                                <a:lnTo>
                                  <a:pt x="31" y="653"/>
                                </a:lnTo>
                                <a:lnTo>
                                  <a:pt x="50" y="720"/>
                                </a:lnTo>
                                <a:lnTo>
                                  <a:pt x="72" y="786"/>
                                </a:lnTo>
                                <a:lnTo>
                                  <a:pt x="99" y="850"/>
                                </a:lnTo>
                                <a:lnTo>
                                  <a:pt x="129" y="912"/>
                                </a:lnTo>
                                <a:lnTo>
                                  <a:pt x="163" y="973"/>
                                </a:lnTo>
                                <a:lnTo>
                                  <a:pt x="201" y="1031"/>
                                </a:lnTo>
                                <a:lnTo>
                                  <a:pt x="242" y="1087"/>
                                </a:lnTo>
                                <a:lnTo>
                                  <a:pt x="287" y="1140"/>
                                </a:lnTo>
                                <a:lnTo>
                                  <a:pt x="334" y="1191"/>
                                </a:lnTo>
                                <a:lnTo>
                                  <a:pt x="386" y="1238"/>
                                </a:lnTo>
                                <a:lnTo>
                                  <a:pt x="440" y="1283"/>
                                </a:lnTo>
                                <a:lnTo>
                                  <a:pt x="497" y="1324"/>
                                </a:lnTo>
                                <a:lnTo>
                                  <a:pt x="558" y="1362"/>
                                </a:lnTo>
                                <a:lnTo>
                                  <a:pt x="621" y="1397"/>
                                </a:lnTo>
                                <a:lnTo>
                                  <a:pt x="686" y="1427"/>
                                </a:lnTo>
                                <a:lnTo>
                                  <a:pt x="755" y="1453"/>
                                </a:lnTo>
                                <a:lnTo>
                                  <a:pt x="826" y="1476"/>
                                </a:lnTo>
                                <a:lnTo>
                                  <a:pt x="898" y="1493"/>
                                </a:lnTo>
                                <a:lnTo>
                                  <a:pt x="970" y="1506"/>
                                </a:lnTo>
                                <a:lnTo>
                                  <a:pt x="1042" y="1514"/>
                                </a:lnTo>
                                <a:lnTo>
                                  <a:pt x="1114" y="1517"/>
                                </a:lnTo>
                                <a:lnTo>
                                  <a:pt x="1185" y="1516"/>
                                </a:lnTo>
                                <a:lnTo>
                                  <a:pt x="1255" y="1510"/>
                                </a:lnTo>
                                <a:lnTo>
                                  <a:pt x="1325" y="1500"/>
                                </a:lnTo>
                                <a:lnTo>
                                  <a:pt x="1393" y="1486"/>
                                </a:lnTo>
                                <a:lnTo>
                                  <a:pt x="1461" y="1467"/>
                                </a:lnTo>
                                <a:lnTo>
                                  <a:pt x="1526" y="1445"/>
                                </a:lnTo>
                                <a:lnTo>
                                  <a:pt x="1591" y="1418"/>
                                </a:lnTo>
                                <a:lnTo>
                                  <a:pt x="1653" y="1388"/>
                                </a:lnTo>
                                <a:lnTo>
                                  <a:pt x="1713" y="1354"/>
                                </a:lnTo>
                                <a:lnTo>
                                  <a:pt x="1772" y="1316"/>
                                </a:lnTo>
                                <a:lnTo>
                                  <a:pt x="1827" y="1275"/>
                                </a:lnTo>
                                <a:lnTo>
                                  <a:pt x="1881" y="1230"/>
                                </a:lnTo>
                                <a:lnTo>
                                  <a:pt x="1931" y="1182"/>
                                </a:lnTo>
                                <a:lnTo>
                                  <a:pt x="1979" y="1131"/>
                                </a:lnTo>
                                <a:lnTo>
                                  <a:pt x="2024" y="1077"/>
                                </a:lnTo>
                                <a:lnTo>
                                  <a:pt x="2065" y="1020"/>
                                </a:lnTo>
                                <a:lnTo>
                                  <a:pt x="2103" y="959"/>
                                </a:lnTo>
                                <a:lnTo>
                                  <a:pt x="2137" y="896"/>
                                </a:lnTo>
                                <a:lnTo>
                                  <a:pt x="2168" y="830"/>
                                </a:lnTo>
                                <a:lnTo>
                                  <a:pt x="2194" y="762"/>
                                </a:lnTo>
                                <a:lnTo>
                                  <a:pt x="2216" y="691"/>
                                </a:lnTo>
                                <a:lnTo>
                                  <a:pt x="1129" y="388"/>
                                </a:lnTo>
                                <a:lnTo>
                                  <a:pt x="6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87"/>
                        <wps:cNvSpPr>
                          <a:spLocks/>
                        </wps:cNvSpPr>
                        <wps:spPr bwMode="auto">
                          <a:xfrm>
                            <a:off x="2111" y="-2734"/>
                            <a:ext cx="1060" cy="1127"/>
                          </a:xfrm>
                          <a:custGeom>
                            <a:avLst/>
                            <a:gdLst>
                              <a:gd name="T0" fmla="+- 0 3099 2112"/>
                              <a:gd name="T1" fmla="*/ T0 w 1060"/>
                              <a:gd name="T2" fmla="+- 0 -2733 -2733"/>
                              <a:gd name="T3" fmla="*/ -2733 h 1127"/>
                              <a:gd name="T4" fmla="+- 0 3021 2112"/>
                              <a:gd name="T5" fmla="*/ T4 w 1060"/>
                              <a:gd name="T6" fmla="+- 0 -2726 -2733"/>
                              <a:gd name="T7" fmla="*/ -2726 h 1127"/>
                              <a:gd name="T8" fmla="+- 0 2944 2112"/>
                              <a:gd name="T9" fmla="*/ T8 w 1060"/>
                              <a:gd name="T10" fmla="+- 0 -2713 -2733"/>
                              <a:gd name="T11" fmla="*/ -2713 h 1127"/>
                              <a:gd name="T12" fmla="+- 0 2869 2112"/>
                              <a:gd name="T13" fmla="*/ T12 w 1060"/>
                              <a:gd name="T14" fmla="+- 0 -2694 -2733"/>
                              <a:gd name="T15" fmla="*/ -2694 h 1127"/>
                              <a:gd name="T16" fmla="+- 0 2796 2112"/>
                              <a:gd name="T17" fmla="*/ T16 w 1060"/>
                              <a:gd name="T18" fmla="+- 0 -2671 -2733"/>
                              <a:gd name="T19" fmla="*/ -2671 h 1127"/>
                              <a:gd name="T20" fmla="+- 0 2725 2112"/>
                              <a:gd name="T21" fmla="*/ T20 w 1060"/>
                              <a:gd name="T22" fmla="+- 0 -2644 -2733"/>
                              <a:gd name="T23" fmla="*/ -2644 h 1127"/>
                              <a:gd name="T24" fmla="+- 0 2656 2112"/>
                              <a:gd name="T25" fmla="*/ T24 w 1060"/>
                              <a:gd name="T26" fmla="+- 0 -2611 -2733"/>
                              <a:gd name="T27" fmla="*/ -2611 h 1127"/>
                              <a:gd name="T28" fmla="+- 0 2590 2112"/>
                              <a:gd name="T29" fmla="*/ T28 w 1060"/>
                              <a:gd name="T30" fmla="+- 0 -2574 -2733"/>
                              <a:gd name="T31" fmla="*/ -2574 h 1127"/>
                              <a:gd name="T32" fmla="+- 0 2526 2112"/>
                              <a:gd name="T33" fmla="*/ T32 w 1060"/>
                              <a:gd name="T34" fmla="+- 0 -2533 -2733"/>
                              <a:gd name="T35" fmla="*/ -2533 h 1127"/>
                              <a:gd name="T36" fmla="+- 0 2466 2112"/>
                              <a:gd name="T37" fmla="*/ T36 w 1060"/>
                              <a:gd name="T38" fmla="+- 0 -2488 -2733"/>
                              <a:gd name="T39" fmla="*/ -2488 h 1127"/>
                              <a:gd name="T40" fmla="+- 0 2408 2112"/>
                              <a:gd name="T41" fmla="*/ T40 w 1060"/>
                              <a:gd name="T42" fmla="+- 0 -2438 -2733"/>
                              <a:gd name="T43" fmla="*/ -2438 h 1127"/>
                              <a:gd name="T44" fmla="+- 0 2354 2112"/>
                              <a:gd name="T45" fmla="*/ T44 w 1060"/>
                              <a:gd name="T46" fmla="+- 0 -2385 -2733"/>
                              <a:gd name="T47" fmla="*/ -2385 h 1127"/>
                              <a:gd name="T48" fmla="+- 0 2304 2112"/>
                              <a:gd name="T49" fmla="*/ T48 w 1060"/>
                              <a:gd name="T50" fmla="+- 0 -2328 -2733"/>
                              <a:gd name="T51" fmla="*/ -2328 h 1127"/>
                              <a:gd name="T52" fmla="+- 0 2257 2112"/>
                              <a:gd name="T53" fmla="*/ T52 w 1060"/>
                              <a:gd name="T54" fmla="+- 0 -2268 -2733"/>
                              <a:gd name="T55" fmla="*/ -2268 h 1127"/>
                              <a:gd name="T56" fmla="+- 0 2214 2112"/>
                              <a:gd name="T57" fmla="*/ T56 w 1060"/>
                              <a:gd name="T58" fmla="+- 0 -2205 -2733"/>
                              <a:gd name="T59" fmla="*/ -2205 h 1127"/>
                              <a:gd name="T60" fmla="+- 0 2175 2112"/>
                              <a:gd name="T61" fmla="*/ T60 w 1060"/>
                              <a:gd name="T62" fmla="+- 0 -2138 -2733"/>
                              <a:gd name="T63" fmla="*/ -2138 h 1127"/>
                              <a:gd name="T64" fmla="+- 0 2141 2112"/>
                              <a:gd name="T65" fmla="*/ T64 w 1060"/>
                              <a:gd name="T66" fmla="+- 0 -2068 -2733"/>
                              <a:gd name="T67" fmla="*/ -2068 h 1127"/>
                              <a:gd name="T68" fmla="+- 0 2112 2112"/>
                              <a:gd name="T69" fmla="*/ T68 w 1060"/>
                              <a:gd name="T70" fmla="+- 0 -1995 -2733"/>
                              <a:gd name="T71" fmla="*/ -1995 h 1127"/>
                              <a:gd name="T72" fmla="+- 0 3172 2112"/>
                              <a:gd name="T73" fmla="*/ T72 w 1060"/>
                              <a:gd name="T74" fmla="+- 0 -1607 -2733"/>
                              <a:gd name="T75" fmla="*/ -1607 h 1127"/>
                              <a:gd name="T76" fmla="+- 0 3099 2112"/>
                              <a:gd name="T77" fmla="*/ T76 w 1060"/>
                              <a:gd name="T78" fmla="+- 0 -2733 -2733"/>
                              <a:gd name="T79" fmla="*/ -2733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0" h="1127">
                                <a:moveTo>
                                  <a:pt x="987" y="0"/>
                                </a:moveTo>
                                <a:lnTo>
                                  <a:pt x="909" y="7"/>
                                </a:lnTo>
                                <a:lnTo>
                                  <a:pt x="832" y="20"/>
                                </a:lnTo>
                                <a:lnTo>
                                  <a:pt x="757" y="39"/>
                                </a:lnTo>
                                <a:lnTo>
                                  <a:pt x="684" y="62"/>
                                </a:lnTo>
                                <a:lnTo>
                                  <a:pt x="613" y="89"/>
                                </a:lnTo>
                                <a:lnTo>
                                  <a:pt x="544" y="122"/>
                                </a:lnTo>
                                <a:lnTo>
                                  <a:pt x="478" y="159"/>
                                </a:lnTo>
                                <a:lnTo>
                                  <a:pt x="414" y="200"/>
                                </a:lnTo>
                                <a:lnTo>
                                  <a:pt x="354" y="245"/>
                                </a:lnTo>
                                <a:lnTo>
                                  <a:pt x="296" y="295"/>
                                </a:lnTo>
                                <a:lnTo>
                                  <a:pt x="242" y="348"/>
                                </a:lnTo>
                                <a:lnTo>
                                  <a:pt x="192" y="405"/>
                                </a:lnTo>
                                <a:lnTo>
                                  <a:pt x="145" y="465"/>
                                </a:lnTo>
                                <a:lnTo>
                                  <a:pt x="102" y="528"/>
                                </a:lnTo>
                                <a:lnTo>
                                  <a:pt x="63" y="595"/>
                                </a:lnTo>
                                <a:lnTo>
                                  <a:pt x="29" y="665"/>
                                </a:lnTo>
                                <a:lnTo>
                                  <a:pt x="0" y="738"/>
                                </a:lnTo>
                                <a:lnTo>
                                  <a:pt x="1060" y="1126"/>
                                </a:lnTo>
                                <a:lnTo>
                                  <a:pt x="98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Line 286"/>
                        <wps:cNvCnPr/>
                        <wps:spPr bwMode="auto">
                          <a:xfrm>
                            <a:off x="3135" y="-2736"/>
                            <a:ext cx="0" cy="1129"/>
                          </a:xfrm>
                          <a:prstGeom prst="line">
                            <a:avLst/>
                          </a:prstGeom>
                          <a:noFill/>
                          <a:ln w="46482">
                            <a:solidFill>
                              <a:srgbClr val="CC6600"/>
                            </a:solidFill>
                            <a:round/>
                            <a:headEnd/>
                            <a:tailEnd/>
                          </a:ln>
                          <a:extLst>
                            <a:ext uri="{909E8E84-426E-40DD-AFC4-6F175D3DCCD1}">
                              <a14:hiddenFill xmlns:a14="http://schemas.microsoft.com/office/drawing/2010/main">
                                <a:noFill/>
                              </a14:hiddenFill>
                            </a:ext>
                          </a:extLst>
                        </wps:spPr>
                        <wps:bodyPr/>
                      </wps:wsp>
                      <wps:wsp>
                        <wps:cNvPr id="624" name="Freeform 285"/>
                        <wps:cNvSpPr>
                          <a:spLocks/>
                        </wps:cNvSpPr>
                        <wps:spPr bwMode="auto">
                          <a:xfrm>
                            <a:off x="3134" y="-2810"/>
                            <a:ext cx="91" cy="75"/>
                          </a:xfrm>
                          <a:custGeom>
                            <a:avLst/>
                            <a:gdLst>
                              <a:gd name="T0" fmla="+- 0 3135 3134"/>
                              <a:gd name="T1" fmla="*/ T0 w 91"/>
                              <a:gd name="T2" fmla="+- 0 -2735 -2810"/>
                              <a:gd name="T3" fmla="*/ -2735 h 75"/>
                              <a:gd name="T4" fmla="+- 0 3134 3134"/>
                              <a:gd name="T5" fmla="*/ T4 w 91"/>
                              <a:gd name="T6" fmla="+- 0 -2810 -2810"/>
                              <a:gd name="T7" fmla="*/ -2810 h 75"/>
                              <a:gd name="T8" fmla="+- 0 3225 3134"/>
                              <a:gd name="T9" fmla="*/ T8 w 91"/>
                              <a:gd name="T10" fmla="+- 0 -2810 -2810"/>
                              <a:gd name="T11" fmla="*/ -2810 h 75"/>
                            </a:gdLst>
                            <a:ahLst/>
                            <a:cxnLst>
                              <a:cxn ang="0">
                                <a:pos x="T1" y="T3"/>
                              </a:cxn>
                              <a:cxn ang="0">
                                <a:pos x="T5" y="T7"/>
                              </a:cxn>
                              <a:cxn ang="0">
                                <a:pos x="T9" y="T11"/>
                              </a:cxn>
                            </a:cxnLst>
                            <a:rect l="0" t="0" r="r" b="b"/>
                            <a:pathLst>
                              <a:path w="91" h="75">
                                <a:moveTo>
                                  <a:pt x="1" y="75"/>
                                </a:moveTo>
                                <a:lnTo>
                                  <a:pt x="0" y="0"/>
                                </a:lnTo>
                                <a:lnTo>
                                  <a:pt x="91" y="0"/>
                                </a:lnTo>
                              </a:path>
                            </a:pathLst>
                          </a:custGeom>
                          <a:noFill/>
                          <a:ln w="9525">
                            <a:solidFill>
                              <a:srgbClr val="9CB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2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163" y="-2707"/>
                            <a:ext cx="293"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6" name="Picture 2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792" y="-2167"/>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2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623" y="-952"/>
                            <a:ext cx="365"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2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426" y="-2483"/>
                            <a:ext cx="368"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2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77" y="-3007"/>
                            <a:ext cx="296"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98.75pt;margin-top:-150.3pt;width:119.3pt;height:131.3pt;z-index:-251698176;mso-position-horizontal-relative:page" coordorigin="1975,-3006" coordsize="2386,2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">
                <v:shape id="Picture 295" o:spid="_x0000_s1027" type="#_x0000_t75" style="position:absolute;left:3119;top:-2752;width:459;height: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LrrEAAAA3AAAAA8AAABkcnMvZG93bnJldi54bWxEj99qwjAUxu8HvkM4g93NVBlOalNRcShD&#10;wdU9wKE5NmXNSUky7d5+GQy8/Pj+/PiK5WA7cSUfWscKJuMMBHHtdMuNgs/z2/McRIjIGjvHpOCH&#10;AizL0UOBuXY3/qBrFRuRRjjkqMDE2OdShtqQxTB2PXHyLs5bjEn6RmqPtzRuOznNspm02HIiGOxp&#10;Y6j+qr5tghyP69d9g7Rzp9Vu+24OU38+KPX0OKwWICIN8R7+b++1gtnkBf7OpCM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fLrrEAAAA3AAAAA8AAAAAAAAAAAAAAAAA&#10;nwIAAGRycy9kb3ducmV2LnhtbFBLBQYAAAAABAAEAPcAAACQAwAAAAA=&#10;">
                  <v:imagedata r:id="rId128" o:title=""/>
                </v:shape>
                <v:shape id="Picture 294" o:spid="_x0000_s1028" type="#_x0000_t75" style="position:absolute;left:3105;top:-2709;width:1256;height: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U1AnFAAAA3AAAAA8AAABkcnMvZG93bnJldi54bWxEj91qwkAUhO8LvsNyBG9K3Sg0SOoqIrSI&#10;0FK1D3DIHvPTnLMhu5ro03cLhV4OM/MNs1wP3Kgrdb5yYmA2TUCR5M5WUhj4Or0+LUD5gGKxcUIG&#10;buRhvRo9LDGzrpcDXY+hUBEiPkMDZQhtprXPS2L0U9eSRO/sOsYQZVdo22Ef4dzoeZKkmrGSuFBi&#10;S9uS8u/jhQ3U7y6tA9/7uuDzJ7c0/9g/vhkzGQ+bF1CBhvAf/mvvrIF09gy/Z+IR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NQJxQAAANwAAAAPAAAAAAAAAAAAAAAA&#10;AJ8CAABkcnMvZG93bnJldi54bWxQSwUGAAAAAAQABAD3AAAAkQMAAAAA&#10;">
                  <v:imagedata r:id="rId129" o:title=""/>
                </v:shape>
                <v:shape id="Picture 293" o:spid="_x0000_s1029" type="#_x0000_t75" style="position:absolute;left:1975;top:-2027;width:2345;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kFHFAAAA3AAAAA8AAABkcnMvZG93bnJldi54bWxEjzFrwzAUhPdC/4N4gS6lkdPBNW6UkBgK&#10;GbrEzdLtYb1YptaTKymO019fBQIZj7v7jluuJ9uLkXzoHCtYzDMQxI3THbcKDl8fLwWIEJE19o5J&#10;wYUCrFePD0sstTvznsY6tiJBOJSowMQ4lFKGxpDFMHcDcfKOzluMSfpWao/nBLe9fM2yXFrsOC0Y&#10;HKgy1PzUJ6tgW0vz+ewKf/xrqrHafePv5Q2VeppNm3cQkaZ4D9/aO60gX+RwPZOO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pBRxQAAANwAAAAPAAAAAAAAAAAAAAAA&#10;AJ8CAABkcnMvZG93bnJldi54bWxQSwUGAAAAAAQABAD3AAAAkQMAAAAA&#10;">
                  <v:imagedata r:id="rId130" o:title=""/>
                </v:shape>
                <v:shape id="Picture 292" o:spid="_x0000_s1030" type="#_x0000_t75" style="position:absolute;left:2044;top:-2764;width:1188;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8tnGAAAA3AAAAA8AAABkcnMvZG93bnJldi54bWxEj09rwkAUxO+FfoflFXqrm/QQa3QNKhSk&#10;eGhjaa+P7MsfzL5NsquJ374rCD0OM/MbZpVNphUXGlxjWUE8i0AQF1Y3XCn4Pr6/vIFwHllja5kU&#10;XMlBtn58WGGq7chfdMl9JQKEXYoKau+7VEpX1GTQzWxHHLzSDgZ9kEMl9YBjgJtWvkZRIg02HBZq&#10;7GhXU3HKz0bBohzzgz1Wrv8pPxeH39OH2+a9Us9P02YJwtPk/8P39l4rSOI53M6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Ly2cYAAADcAAAADwAAAAAAAAAAAAAA&#10;AACfAgAAZHJzL2Rvd25yZXYueG1sUEsFBgAAAAAEAAQA9wAAAJIDAAAAAA==&#10;">
                  <v:imagedata r:id="rId131" o:title=""/>
                </v:shape>
                <v:shape id="Picture 291" o:spid="_x0000_s1031" type="#_x0000_t75" style="position:absolute;left:3031;top:-2767;width:202;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Xs3DAAAA3AAAAA8AAABkcnMvZG93bnJldi54bWxET01rwkAQvQv9D8sIXqRuDBgkdRVbieRU&#10;0HjpbZqdJqHZ2ZDdJml/vXsoeHy8791hMq0YqHeNZQXrVQSCuLS64UrBrcietyCcR9bYWiYFv+Tg&#10;sH+a7TDVduQLDVdfiRDCLkUFtfddKqUrazLoVrYjDtyX7Q36APtK6h7HEG5aGUdRIg02HBpq7Oit&#10;pvL7+mMU2PyDi/f4dXk6TdlnfP7bFHrolFrMp+MLCE+Tf4j/3blWkKzD2nAmHAG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5ezcMAAADcAAAADwAAAAAAAAAAAAAAAACf&#10;AgAAZHJzL2Rvd25yZXYueG1sUEsFBgAAAAAEAAQA9wAAAI8DAAAAAA==&#10;">
                  <v:imagedata r:id="rId132" o:title=""/>
                </v:shape>
                <v:shape id="Freeform 290" o:spid="_x0000_s1032" style="position:absolute;left:3171;top:-2736;width:361;height:1129;visibility:visible;mso-wrap-style:square;v-text-anchor:top" coordsize="36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MTsYA&#10;AADcAAAADwAAAGRycy9kb3ducmV2LnhtbESP3WoCMRSE7wt9h3AEb0rN6oLoanbpD6K96EWtD3DY&#10;HPcvOVk2qa5vbwqFXg4z8w2zLUZrxIUG3zhWMJ8lIIhLpxuuFJy+d88rED4gazSOScGNPBT548MW&#10;M+2u/EWXY6hEhLDPUEEdQp9J6cuaLPqZ64mjd3aDxRDlUEk94DXCrZGLJFlKiw3HhRp7equp7I4/&#10;VsFna9YfnX2lRXt7N+lTme53q1Sp6WR82YAINIb/8F/7oBUs52v4PROP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qMTsYAAADcAAAADwAAAAAAAAAAAAAAAACYAgAAZHJz&#10;L2Rvd25yZXYueG1sUEsFBgAAAAAEAAQA9QAAAIsDAAAAAA==&#10;" path="m,l,1129,361,60,290,38,219,22,146,10,73,3,,xe" fillcolor="#00afef" stroked="f">
                  <v:path arrowok="t" o:connecttype="custom" o:connectlocs="0,-2736;0,-1607;361,-2676;290,-2698;219,-2714;146,-2726;73,-2733;0,-2736" o:connectangles="0,0,0,0,0,0,0,0"/>
                </v:shape>
                <v:shape id="Freeform 289" o:spid="_x0000_s1033" style="position:absolute;left:3171;top:-2677;width:1129;height:1373;visibility:visible;mso-wrap-style:square;v-text-anchor:top" coordsize="112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3UcAA&#10;AADcAAAADwAAAGRycy9kb3ducmV2LnhtbERP3WrCMBS+H+wdwhF2M2a6wop2RhmC0NtVH+DQnP5o&#10;c1KTaFuf3lwMdvnx/W92k+nFnZzvLCv4XCYgiCurO24UnI6HjxUIH5A19pZJwUwedtvXlw3m2o78&#10;S/cyNCKGsM9RQRvCkEvpq5YM+qUdiCNXW2cwROgaqR2OMdz0Mk2STBrsODa0ONC+pepS3owCW6eH&#10;c7VG996gkYX/6sbHdVbqbTH9fIMINIV/8Z+70AqyNM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f3UcAAAADcAAAADwAAAAAAAAAAAAAAAACYAgAAZHJzL2Rvd25y&#10;ZXYueG1sUEsFBgAAAAAEAAQA9QAAAIUDAAAAAA==&#10;" path="m361,l,1069r1087,303l1105,1300r13,-73l1126,1155r3,-72l1127,1012r-5,-71l1111,871r-14,-69l1078,734r-23,-66l1028,604,998,541,963,480,925,422,883,366,837,312,789,262,737,214,681,169,623,128,562,90,497,56,430,26,361,xe" fillcolor="yellow" stroked="f">
                  <v:path arrowok="t" o:connecttype="custom" o:connectlocs="361,-2676;0,-1607;1087,-1304;1105,-1376;1118,-1449;1126,-1521;1129,-1593;1127,-1664;1122,-1735;1111,-1805;1097,-1874;1078,-1942;1055,-2008;1028,-2072;998,-2135;963,-2196;925,-2254;883,-2310;837,-2364;789,-2414;737,-2462;681,-2507;623,-2548;562,-2586;497,-2620;430,-2650;361,-2676" o:connectangles="0,0,0,0,0,0,0,0,0,0,0,0,0,0,0,0,0,0,0,0,0,0,0,0,0,0,0"/>
                </v:shape>
                <v:shape id="Freeform 288" o:spid="_x0000_s1034" style="position:absolute;left:2042;top:-1996;width:2217;height:1518;visibility:visible;mso-wrap-style:square;v-text-anchor:top" coordsize="221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zy8MA&#10;AADcAAAADwAAAGRycy9kb3ducmV2LnhtbESPQYvCMBSE78L+h/AWvIimFuxKNYorFPSode+P5tkW&#10;m5fSZGt3f70RBI/DzHzDrLeDaURPnastK5jPIhDEhdU1lwoueTZdgnAeWWNjmRT8kYPt5mO0xlTb&#10;O5+oP/tSBAi7FBVU3replK6oyKCb2ZY4eFfbGfRBdqXUHd4D3DQyjqJEGqw5LFTY0r6i4nb+NQq+&#10;kkUuT8dvj3FyyP6zSdlff3ZKjT+H3QqEp8G/w6/2QStI4jk8z4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zy8MAAADcAAAADwAAAAAAAAAAAAAAAACYAgAAZHJzL2Rv&#10;d25yZXYueG1sUEsFBgAAAAAEAAQA9QAAAIgDAAAAAA==&#10;" path="m69,l48,64,24,157,11,230,3,302,,373r1,71l7,515r10,69l31,653r19,67l72,786r27,64l129,912r34,61l201,1031r41,56l287,1140r47,51l386,1238r54,45l497,1324r61,38l621,1397r65,30l755,1453r71,23l898,1493r72,13l1042,1514r72,3l1185,1516r70,-6l1325,1500r68,-14l1461,1467r65,-22l1591,1418r62,-30l1713,1354r59,-38l1827,1275r54,-45l1931,1182r48,-51l2024,1077r41,-57l2103,959r34,-63l2168,830r26,-68l2216,691,1129,388,69,xe" fillcolor="#ffc000" stroked="f">
                  <v:path arrowok="t" o:connecttype="custom" o:connectlocs="69,-1995;48,-1931;24,-1838;11,-1765;3,-1693;0,-1622;1,-1551;7,-1480;17,-1411;31,-1342;50,-1275;72,-1209;99,-1145;129,-1083;163,-1022;201,-964;242,-908;287,-855;334,-804;386,-757;440,-712;497,-671;558,-633;621,-598;686,-568;755,-542;826,-519;898,-502;970,-489;1042,-481;1114,-478;1185,-479;1255,-485;1325,-495;1393,-509;1461,-528;1526,-550;1591,-577;1653,-607;1713,-641;1772,-679;1827,-720;1881,-765;1931,-813;1979,-864;2024,-918;2065,-975;2103,-1036;2137,-1099;2168,-1165;2194,-1233;2216,-1304;1129,-1607;69,-1995" o:connectangles="0,0,0,0,0,0,0,0,0,0,0,0,0,0,0,0,0,0,0,0,0,0,0,0,0,0,0,0,0,0,0,0,0,0,0,0,0,0,0,0,0,0,0,0,0,0,0,0,0,0,0,0,0,0"/>
                </v:shape>
                <v:shape id="Freeform 287" o:spid="_x0000_s1035" style="position:absolute;left:2111;top:-2734;width:1060;height:1127;visibility:visible;mso-wrap-style:square;v-text-anchor:top" coordsize="1060,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EjsMA&#10;AADcAAAADwAAAGRycy9kb3ducmV2LnhtbESPwW7CMBBE70j9B2uReiMOOaAqYFAFLeqBC5QLt1W8&#10;TdLGa8veQvr3NVKlHkcz80az2oxuUFeKqfdsYF6UoIgbb3tuDZzfX2dPoJIgWxw8k4EfSrBZP0xW&#10;WFt/4yNdT9KqDOFUo4FOJNRap6Yjh6nwgTh7Hz46lCxjq23EW4a7QVdludAOe84LHQbadtR8nb6d&#10;AX952e8Zw/FzZy8x4SBlOIgxj9PxeQlKaJT/8F/7zRpYVBXcz+Q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dEjsMAAADcAAAADwAAAAAAAAAAAAAAAACYAgAAZHJzL2Rv&#10;d25yZXYueG1sUEsFBgAAAAAEAAQA9QAAAIgDAAAAAA==&#10;" path="m987,l909,7,832,20,757,39,684,62,613,89r-69,33l478,159r-64,41l354,245r-58,50l242,348r-50,57l145,465r-43,63l63,595,29,665,,738r1060,388l987,xe" fillcolor="#f90" stroked="f">
                  <v:path arrowok="t" o:connecttype="custom" o:connectlocs="987,-2733;909,-2726;832,-2713;757,-2694;684,-2671;613,-2644;544,-2611;478,-2574;414,-2533;354,-2488;296,-2438;242,-2385;192,-2328;145,-2268;102,-2205;63,-2138;29,-2068;0,-1995;1060,-1607;987,-2733" o:connectangles="0,0,0,0,0,0,0,0,0,0,0,0,0,0,0,0,0,0,0,0"/>
                </v:shape>
                <v:line id="Line 286" o:spid="_x0000_s1036" style="position:absolute;visibility:visible;mso-wrap-style:square" from="3135,-2736" to="3135,-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kxMQAAADcAAAADwAAAGRycy9kb3ducmV2LnhtbESPT4vCMBTE74LfITxhb5r6r0o1igiC&#10;4GFdFbw+m2dbbV5Kk63db79ZEPY4zMxvmOW6NaVoqHaFZQXDQQSCOLW64EzB5bzrz0E4j6yxtEwK&#10;fsjBetXtLDHR9sVf1Jx8JgKEXYIKcu+rREqX5mTQDWxFHLy7rQ36IOtM6hpfAW5KOYqiWBosOCzk&#10;WNE2p/R5+jYKIqJpE39eb7fWzY928pgdntODUh+9drMA4an1/+F3e68VxKMx/J0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2iTExAAAANwAAAAPAAAAAAAAAAAA&#10;AAAAAKECAABkcnMvZG93bnJldi54bWxQSwUGAAAAAAQABAD5AAAAkgMAAAAA&#10;" strokecolor="#c60" strokeweight="3.66pt"/>
                <v:shape id="Freeform 285" o:spid="_x0000_s1037" style="position:absolute;left:3134;top:-2810;width:91;height:75;visibility:visible;mso-wrap-style:square;v-text-anchor:top" coordsize="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7A8MA&#10;AADcAAAADwAAAGRycy9kb3ducmV2LnhtbESPQYvCMBSE78L+h/AWvGlqUVmqUUQU9LRUvezt2Tzb&#10;YvNSkqjVX78RFvY4zMw3zHzZmUbcyfnasoLRMAFBXFhdc6ngdNwOvkD4gKyxsUwKnuRhufjozTHT&#10;9sE53Q+hFBHCPkMFVQhtJqUvKjLoh7Yljt7FOoMhSldK7fAR4aaRaZJMpcGa40KFLa0rKq6Hm1Fw&#10;bX/IfR87v8qLc/KabPbPNN8r1f/sVjMQgbrwH/5r77SCaTqG9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M7A8MAAADcAAAADwAAAAAAAAAAAAAAAACYAgAAZHJzL2Rv&#10;d25yZXYueG1sUEsFBgAAAAAEAAQA9QAAAIgDAAAAAA==&#10;" path="m1,75l,,91,e" filled="f" strokecolor="#9cbce6">
                  <v:path arrowok="t" o:connecttype="custom" o:connectlocs="1,-2735;0,-2810;91,-2810" o:connectangles="0,0,0"/>
                </v:shape>
                <v:shape id="Picture 284" o:spid="_x0000_s1038" type="#_x0000_t75" style="position:absolute;left:3163;top:-2707;width:293;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v/LFAAAA3AAAAA8AAABkcnMvZG93bnJldi54bWxEj0FrAjEUhO9C/0N4gjfNuqKVrVFaQfHW&#10;ui1Ib4/NcxPcvCybVNf++qZQ6HGYmW+Y1aZ3jbhSF6xnBdNJBoK48tpyreDjfTdegggRWWPjmRTc&#10;KcBm/TBYYaH9jY90LWMtEoRDgQpMjG0hZagMOQwT3xIn7+w7hzHJrpa6w1uCu0bmWbaQDi2nBYMt&#10;bQ1Vl/LLKTi9vVobZrlx33Z/6B9fyvz4uVVqNOyfn0BE6uN/+K990AoW+R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hL/yxQAAANwAAAAPAAAAAAAAAAAAAAAA&#10;AJ8CAABkcnMvZG93bnJldi54bWxQSwUGAAAAAAQABAD3AAAAkQMAAAAA&#10;">
                  <v:imagedata r:id="rId99" o:title=""/>
                </v:shape>
                <v:shape id="Picture 283" o:spid="_x0000_s1039" type="#_x0000_t75" style="position:absolute;left:3792;top:-2167;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Hm/FAAAA3AAAAA8AAABkcnMvZG93bnJldi54bWxEj09rAjEUxO+C3yE8obeaVei2bI0iitKL&#10;FO2/6+vmuVncvCxJqqufvhEEj8PM/IaZzDrbiCP5UDtWMBpmIIhLp2uuFHx+rB5fQISIrLFxTArO&#10;FGA27fcmWGh34i0dd7ESCcKhQAUmxraQMpSGLIaha4mTt3feYkzSV1J7PCW4beQ4y3Jpsea0YLCl&#10;haHysPuzCpZP88Pi2f/8ns3X+wW/NxblaK3Uw6Cbv4KI1MV7+NZ+0wrycQ7XM+kIy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h5vxQAAANwAAAAPAAAAAAAAAAAAAAAA&#10;AJ8CAABkcnMvZG93bnJldi54bWxQSwUGAAAAAAQABAD3AAAAkQMAAAAA&#10;">
                  <v:imagedata r:id="rId118" o:title=""/>
                </v:shape>
                <v:shape id="Picture 282" o:spid="_x0000_s1040" type="#_x0000_t75" style="position:absolute;left:2623;top:-952;width:36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JWnGAAAA3AAAAA8AAABkcnMvZG93bnJldi54bWxEj0FrwkAUhO+F/oflFXqrm1rQkLpKW2gV&#10;eooxFm+P7DMbzL4N2VXjv3cLgsdhZr5hZovBtuJEvW8cK3gdJSCIK6cbrhVsiu+XFIQPyBpbx6Tg&#10;Qh4W88eHGWbanTmn0zrUIkLYZ6jAhNBlUvrKkEU/ch1x9Pautxii7GupezxHuG3lOEkm0mLDccFg&#10;R1+GqsP6aBWk22lRlsf9Mv15+81L8zfs8k+j1PPT8PEOItAQ7uFbe6UVTMZT+D8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0lacYAAADcAAAADwAAAAAAAAAAAAAA&#10;AACfAgAAZHJzL2Rvd25yZXYueG1sUEsFBgAAAAAEAAQA9wAAAJIDAAAAAA==&#10;">
                  <v:imagedata r:id="rId133" o:title=""/>
                </v:shape>
                <v:shape id="Picture 281" o:spid="_x0000_s1041" type="#_x0000_t75" style="position:absolute;left:2426;top:-2483;width:368;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T+vAAAAA3AAAAA8AAABkcnMvZG93bnJldi54bWxET8uKwjAU3Q/4D+EK7sZUBRmqUVTwAQMy&#10;vvaX5toUm5uSRK1/bxYDLg/nPZ23thYP8qFyrGDQz0AQF05XXCo4n9bfPyBCRNZYOyYFLwown3W+&#10;pphr9+QDPY6xFCmEQ44KTIxNLmUoDFkMfdcQJ+7qvMWYoC+l9vhM4baWwywbS4sVpwaDDa0MFbfj&#10;3Sq4Nre/w3m0vex5sPm9nLxZt6ulUr1uu5iAiNTGj/jfvdMKxsO0Np1JR0D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cZP68AAAADcAAAADwAAAAAAAAAAAAAAAACfAgAA&#10;ZHJzL2Rvd25yZXYueG1sUEsFBgAAAAAEAAQA9wAAAIwDAAAAAA==&#10;">
                  <v:imagedata r:id="rId119" o:title=""/>
                </v:shape>
                <v:shape id="Picture 280" o:spid="_x0000_s1042" type="#_x0000_t75" style="position:absolute;left:3177;top:-3007;width:296;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2HZ3FAAAA3AAAAA8AAABkcnMvZG93bnJldi54bWxEj0FrwkAUhO9C/8PyCr3pRpHQRjdB1ELx&#10;UDB66e2RfSbR7NuQ3Sbx37tCocdhZr5h1tloGtFT52rLCuazCARxYXXNpYLz6XP6DsJ5ZI2NZVJw&#10;JwdZ+jJZY6LtwEfqc1+KAGGXoILK+zaR0hUVGXQz2xIH72I7gz7IrpS6wyHATSMXURRLgzWHhQpb&#10;2lZU3PJfo+C6OZ7Lw7Lxcpcvd/kPXvbffa/U2+u4WYHwNPr/8F/7SyuIFx/wPBOOgE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h2dxQAAANwAAAAPAAAAAAAAAAAAAAAA&#10;AJ8CAABkcnMvZG93bnJldi54bWxQSwUGAAAAAAQABAD3AAAAkQMAAAAA&#10;">
                  <v:imagedata r:id="rId134" o:title=""/>
                </v:shape>
                <w10:wrap anchorx="page"/>
              </v:group>
            </w:pict>
          </mc:Fallback>
        </mc:AlternateContent>
      </w:r>
      <w:r>
        <w:rPr>
          <w:noProof/>
          <w:lang w:bidi="ar-SA"/>
        </w:rPr>
        <mc:AlternateContent>
          <mc:Choice Requires="wps">
            <w:drawing>
              <wp:anchor distT="0" distB="0" distL="114300" distR="114300" simplePos="0" relativeHeight="251619328" behindDoc="1" locked="0" layoutInCell="1" allowOverlap="1" wp14:anchorId="3F444C4A" wp14:editId="3A2F93B1">
                <wp:simplePos x="0" y="0"/>
                <wp:positionH relativeFrom="page">
                  <wp:posOffset>3350895</wp:posOffset>
                </wp:positionH>
                <wp:positionV relativeFrom="paragraph">
                  <wp:posOffset>-1491615</wp:posOffset>
                </wp:positionV>
                <wp:extent cx="48895" cy="48895"/>
                <wp:effectExtent l="0" t="0" r="0" b="0"/>
                <wp:wrapNone/>
                <wp:docPr id="61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263.85pt;margin-top:-117.45pt;width:3.85pt;height:3.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" fillcolor="#00afef" stroked="f">
                <w10:wrap anchorx="page"/>
              </v:rect>
            </w:pict>
          </mc:Fallback>
        </mc:AlternateContent>
      </w:r>
      <w:r>
        <w:rPr>
          <w:noProof/>
          <w:lang w:bidi="ar-SA"/>
        </w:rPr>
        <mc:AlternateContent>
          <mc:Choice Requires="wps">
            <w:drawing>
              <wp:anchor distT="0" distB="0" distL="114300" distR="114300" simplePos="0" relativeHeight="251620352" behindDoc="1" locked="0" layoutInCell="1" allowOverlap="1" wp14:anchorId="4E41BADA" wp14:editId="4AAA16F6">
                <wp:simplePos x="0" y="0"/>
                <wp:positionH relativeFrom="page">
                  <wp:posOffset>3350895</wp:posOffset>
                </wp:positionH>
                <wp:positionV relativeFrom="paragraph">
                  <wp:posOffset>-1275715</wp:posOffset>
                </wp:positionV>
                <wp:extent cx="48895" cy="48895"/>
                <wp:effectExtent l="0" t="0" r="0" b="0"/>
                <wp:wrapNone/>
                <wp:docPr id="61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263.85pt;margin-top:-100.45pt;width:3.85pt;height:3.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" fillcolor="yellow" stroked="f">
                <w10:wrap anchorx="page"/>
              </v:rect>
            </w:pict>
          </mc:Fallback>
        </mc:AlternateContent>
      </w:r>
      <w:r>
        <w:rPr>
          <w:noProof/>
          <w:lang w:bidi="ar-SA"/>
        </w:rPr>
        <mc:AlternateContent>
          <mc:Choice Requires="wps">
            <w:drawing>
              <wp:anchor distT="0" distB="0" distL="114300" distR="114300" simplePos="0" relativeHeight="251621376" behindDoc="1" locked="0" layoutInCell="1" allowOverlap="1" wp14:anchorId="7A3FA611" wp14:editId="76D2DE0C">
                <wp:simplePos x="0" y="0"/>
                <wp:positionH relativeFrom="page">
                  <wp:posOffset>3350895</wp:posOffset>
                </wp:positionH>
                <wp:positionV relativeFrom="paragraph">
                  <wp:posOffset>-1059815</wp:posOffset>
                </wp:positionV>
                <wp:extent cx="48895" cy="48895"/>
                <wp:effectExtent l="0" t="0" r="0" b="0"/>
                <wp:wrapNone/>
                <wp:docPr id="61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63.85pt;margin-top:-83.45pt;width:3.85pt;height:3.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" fillcolor="#ffc000" stroked="f">
                <w10:wrap anchorx="page"/>
              </v:rect>
            </w:pict>
          </mc:Fallback>
        </mc:AlternateContent>
      </w:r>
      <w:r>
        <w:rPr>
          <w:noProof/>
          <w:lang w:bidi="ar-SA"/>
        </w:rPr>
        <mc:AlternateContent>
          <mc:Choice Requires="wps">
            <w:drawing>
              <wp:anchor distT="0" distB="0" distL="114300" distR="114300" simplePos="0" relativeHeight="251622400" behindDoc="1" locked="0" layoutInCell="1" allowOverlap="1" wp14:anchorId="129D6694" wp14:editId="3B74E4C1">
                <wp:simplePos x="0" y="0"/>
                <wp:positionH relativeFrom="page">
                  <wp:posOffset>3350895</wp:posOffset>
                </wp:positionH>
                <wp:positionV relativeFrom="paragraph">
                  <wp:posOffset>-843915</wp:posOffset>
                </wp:positionV>
                <wp:extent cx="48895" cy="48895"/>
                <wp:effectExtent l="0" t="0" r="0" b="0"/>
                <wp:wrapNone/>
                <wp:docPr id="60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63.85pt;margin-top:-66.45pt;width:3.85pt;height:3.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" fillcolor="#f90" stroked="f">
                <w10:wrap anchorx="page"/>
              </v:rect>
            </w:pict>
          </mc:Fallback>
        </mc:AlternateContent>
      </w:r>
      <w:r>
        <w:rPr>
          <w:noProof/>
          <w:lang w:bidi="ar-SA"/>
        </w:rPr>
        <mc:AlternateContent>
          <mc:Choice Requires="wps">
            <w:drawing>
              <wp:anchor distT="0" distB="0" distL="114300" distR="114300" simplePos="0" relativeHeight="251623424" behindDoc="1" locked="0" layoutInCell="1" allowOverlap="1" wp14:anchorId="0E78814E" wp14:editId="400541DC">
                <wp:simplePos x="0" y="0"/>
                <wp:positionH relativeFrom="page">
                  <wp:posOffset>3350895</wp:posOffset>
                </wp:positionH>
                <wp:positionV relativeFrom="paragraph">
                  <wp:posOffset>-628650</wp:posOffset>
                </wp:positionV>
                <wp:extent cx="48895" cy="48895"/>
                <wp:effectExtent l="0" t="0" r="0" b="0"/>
                <wp:wrapNone/>
                <wp:docPr id="60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CC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263.85pt;margin-top:-49.5pt;width:3.85pt;height:3.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" fillcolor="#c60" stroked="f">
                <w10:wrap anchorx="page"/>
              </v:rect>
            </w:pict>
          </mc:Fallback>
        </mc:AlternateContent>
      </w:r>
      <w:r>
        <w:rPr>
          <w:noProof/>
          <w:lang w:bidi="ar-SA"/>
        </w:rPr>
        <mc:AlternateContent>
          <mc:Choice Requires="wpg">
            <w:drawing>
              <wp:anchor distT="0" distB="0" distL="114300" distR="114300" simplePos="0" relativeHeight="251624448" behindDoc="1" locked="0" layoutInCell="1" allowOverlap="1" wp14:anchorId="24BC7B6D" wp14:editId="6DD7CAA7">
                <wp:simplePos x="0" y="0"/>
                <wp:positionH relativeFrom="page">
                  <wp:posOffset>4156075</wp:posOffset>
                </wp:positionH>
                <wp:positionV relativeFrom="paragraph">
                  <wp:posOffset>-1640840</wp:posOffset>
                </wp:positionV>
                <wp:extent cx="1489075" cy="1490980"/>
                <wp:effectExtent l="0" t="0" r="0" b="0"/>
                <wp:wrapNone/>
                <wp:docPr id="5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490980"/>
                          <a:chOff x="6545" y="-2584"/>
                          <a:chExt cx="2345" cy="2348"/>
                        </a:xfrm>
                      </wpg:grpSpPr>
                      <pic:pic xmlns:pic="http://schemas.openxmlformats.org/drawingml/2006/picture">
                        <pic:nvPicPr>
                          <pic:cNvPr id="599" name="Picture 2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554" y="-2570"/>
                            <a:ext cx="2336"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Picture 2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544" y="-2546"/>
                            <a:ext cx="1241" cy="1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2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360" y="-2584"/>
                            <a:ext cx="425" cy="1244"/>
                          </a:xfrm>
                          <a:prstGeom prst="rect">
                            <a:avLst/>
                          </a:prstGeom>
                          <a:noFill/>
                          <a:extLst>
                            <a:ext uri="{909E8E84-426E-40DD-AFC4-6F175D3DCCD1}">
                              <a14:hiddenFill xmlns:a14="http://schemas.microsoft.com/office/drawing/2010/main">
                                <a:solidFill>
                                  <a:srgbClr val="FFFFFF"/>
                                </a:solidFill>
                              </a14:hiddenFill>
                            </a:ext>
                          </a:extLst>
                        </pic:spPr>
                      </pic:pic>
                      <wps:wsp>
                        <wps:cNvPr id="602" name="AutoShape 270"/>
                        <wps:cNvSpPr>
                          <a:spLocks/>
                        </wps:cNvSpPr>
                        <wps:spPr bwMode="auto">
                          <a:xfrm>
                            <a:off x="6608" y="-2554"/>
                            <a:ext cx="2237" cy="2237"/>
                          </a:xfrm>
                          <a:custGeom>
                            <a:avLst/>
                            <a:gdLst>
                              <a:gd name="T0" fmla="+- 0 6610 6608"/>
                              <a:gd name="T1" fmla="*/ T0 w 2237"/>
                              <a:gd name="T2" fmla="+- 0 -1497 -2554"/>
                              <a:gd name="T3" fmla="*/ -1497 h 2237"/>
                              <a:gd name="T4" fmla="+- 0 6608 6608"/>
                              <a:gd name="T5" fmla="*/ T4 w 2237"/>
                              <a:gd name="T6" fmla="+- 0 -1456 -2554"/>
                              <a:gd name="T7" fmla="*/ -1456 h 2237"/>
                              <a:gd name="T8" fmla="+- 0 6611 6608"/>
                              <a:gd name="T9" fmla="*/ T8 w 2237"/>
                              <a:gd name="T10" fmla="+- 0 -1359 -2554"/>
                              <a:gd name="T11" fmla="*/ -1359 h 2237"/>
                              <a:gd name="T12" fmla="+- 0 6631 6608"/>
                              <a:gd name="T13" fmla="*/ T12 w 2237"/>
                              <a:gd name="T14" fmla="+- 0 -1210 -2554"/>
                              <a:gd name="T15" fmla="*/ -1210 h 2237"/>
                              <a:gd name="T16" fmla="+- 0 6670 6608"/>
                              <a:gd name="T17" fmla="*/ T16 w 2237"/>
                              <a:gd name="T18" fmla="+- 0 -1068 -2554"/>
                              <a:gd name="T19" fmla="*/ -1068 h 2237"/>
                              <a:gd name="T20" fmla="+- 0 6726 6608"/>
                              <a:gd name="T21" fmla="*/ T20 w 2237"/>
                              <a:gd name="T22" fmla="+- 0 -935 -2554"/>
                              <a:gd name="T23" fmla="*/ -935 h 2237"/>
                              <a:gd name="T24" fmla="+- 0 6799 6608"/>
                              <a:gd name="T25" fmla="*/ T24 w 2237"/>
                              <a:gd name="T26" fmla="+- 0 -811 -2554"/>
                              <a:gd name="T27" fmla="*/ -811 h 2237"/>
                              <a:gd name="T28" fmla="+- 0 6887 6608"/>
                              <a:gd name="T29" fmla="*/ T28 w 2237"/>
                              <a:gd name="T30" fmla="+- 0 -697 -2554"/>
                              <a:gd name="T31" fmla="*/ -697 h 2237"/>
                              <a:gd name="T32" fmla="+- 0 6988 6608"/>
                              <a:gd name="T33" fmla="*/ T32 w 2237"/>
                              <a:gd name="T34" fmla="+- 0 -596 -2554"/>
                              <a:gd name="T35" fmla="*/ -596 h 2237"/>
                              <a:gd name="T36" fmla="+- 0 7101 6608"/>
                              <a:gd name="T37" fmla="*/ T36 w 2237"/>
                              <a:gd name="T38" fmla="+- 0 -509 -2554"/>
                              <a:gd name="T39" fmla="*/ -509 h 2237"/>
                              <a:gd name="T40" fmla="+- 0 7225 6608"/>
                              <a:gd name="T41" fmla="*/ T40 w 2237"/>
                              <a:gd name="T42" fmla="+- 0 -436 -2554"/>
                              <a:gd name="T43" fmla="*/ -436 h 2237"/>
                              <a:gd name="T44" fmla="+- 0 7359 6608"/>
                              <a:gd name="T45" fmla="*/ T44 w 2237"/>
                              <a:gd name="T46" fmla="+- 0 -379 -2554"/>
                              <a:gd name="T47" fmla="*/ -379 h 2237"/>
                              <a:gd name="T48" fmla="+- 0 7501 6608"/>
                              <a:gd name="T49" fmla="*/ T48 w 2237"/>
                              <a:gd name="T50" fmla="+- 0 -340 -2554"/>
                              <a:gd name="T51" fmla="*/ -340 h 2237"/>
                              <a:gd name="T52" fmla="+- 0 7650 6608"/>
                              <a:gd name="T53" fmla="*/ T52 w 2237"/>
                              <a:gd name="T54" fmla="+- 0 -320 -2554"/>
                              <a:gd name="T55" fmla="*/ -320 h 2237"/>
                              <a:gd name="T56" fmla="+- 0 7803 6608"/>
                              <a:gd name="T57" fmla="*/ T56 w 2237"/>
                              <a:gd name="T58" fmla="+- 0 -320 -2554"/>
                              <a:gd name="T59" fmla="*/ -320 h 2237"/>
                              <a:gd name="T60" fmla="+- 0 7952 6608"/>
                              <a:gd name="T61" fmla="*/ T60 w 2237"/>
                              <a:gd name="T62" fmla="+- 0 -340 -2554"/>
                              <a:gd name="T63" fmla="*/ -340 h 2237"/>
                              <a:gd name="T64" fmla="+- 0 8094 6608"/>
                              <a:gd name="T65" fmla="*/ T64 w 2237"/>
                              <a:gd name="T66" fmla="+- 0 -379 -2554"/>
                              <a:gd name="T67" fmla="*/ -379 h 2237"/>
                              <a:gd name="T68" fmla="+- 0 8227 6608"/>
                              <a:gd name="T69" fmla="*/ T68 w 2237"/>
                              <a:gd name="T70" fmla="+- 0 -436 -2554"/>
                              <a:gd name="T71" fmla="*/ -436 h 2237"/>
                              <a:gd name="T72" fmla="+- 0 8352 6608"/>
                              <a:gd name="T73" fmla="*/ T72 w 2237"/>
                              <a:gd name="T74" fmla="+- 0 -509 -2554"/>
                              <a:gd name="T75" fmla="*/ -509 h 2237"/>
                              <a:gd name="T76" fmla="+- 0 8465 6608"/>
                              <a:gd name="T77" fmla="*/ T76 w 2237"/>
                              <a:gd name="T78" fmla="+- 0 -596 -2554"/>
                              <a:gd name="T79" fmla="*/ -596 h 2237"/>
                              <a:gd name="T80" fmla="+- 0 8566 6608"/>
                              <a:gd name="T81" fmla="*/ T80 w 2237"/>
                              <a:gd name="T82" fmla="+- 0 -697 -2554"/>
                              <a:gd name="T83" fmla="*/ -697 h 2237"/>
                              <a:gd name="T84" fmla="+- 0 8654 6608"/>
                              <a:gd name="T85" fmla="*/ T84 w 2237"/>
                              <a:gd name="T86" fmla="+- 0 -811 -2554"/>
                              <a:gd name="T87" fmla="*/ -811 h 2237"/>
                              <a:gd name="T88" fmla="+- 0 8726 6608"/>
                              <a:gd name="T89" fmla="*/ T88 w 2237"/>
                              <a:gd name="T90" fmla="+- 0 -935 -2554"/>
                              <a:gd name="T91" fmla="*/ -935 h 2237"/>
                              <a:gd name="T92" fmla="+- 0 8783 6608"/>
                              <a:gd name="T93" fmla="*/ T92 w 2237"/>
                              <a:gd name="T94" fmla="+- 0 -1068 -2554"/>
                              <a:gd name="T95" fmla="*/ -1068 h 2237"/>
                              <a:gd name="T96" fmla="+- 0 8822 6608"/>
                              <a:gd name="T97" fmla="*/ T96 w 2237"/>
                              <a:gd name="T98" fmla="+- 0 -1210 -2554"/>
                              <a:gd name="T99" fmla="*/ -1210 h 2237"/>
                              <a:gd name="T100" fmla="+- 0 8842 6608"/>
                              <a:gd name="T101" fmla="*/ T100 w 2237"/>
                              <a:gd name="T102" fmla="+- 0 -1359 -2554"/>
                              <a:gd name="T103" fmla="*/ -1359 h 2237"/>
                              <a:gd name="T104" fmla="+- 0 7726 6608"/>
                              <a:gd name="T105" fmla="*/ T104 w 2237"/>
                              <a:gd name="T106" fmla="+- 0 -1436 -2554"/>
                              <a:gd name="T107" fmla="*/ -1436 h 2237"/>
                              <a:gd name="T108" fmla="+- 0 7726 6608"/>
                              <a:gd name="T109" fmla="*/ T108 w 2237"/>
                              <a:gd name="T110" fmla="+- 0 -2554 -2554"/>
                              <a:gd name="T111" fmla="*/ -2554 h 2237"/>
                              <a:gd name="T112" fmla="+- 0 8845 6608"/>
                              <a:gd name="T113" fmla="*/ T112 w 2237"/>
                              <a:gd name="T114" fmla="+- 0 -1436 -2554"/>
                              <a:gd name="T115" fmla="*/ -1436 h 2237"/>
                              <a:gd name="T116" fmla="+- 0 8834 6608"/>
                              <a:gd name="T117" fmla="*/ T116 w 2237"/>
                              <a:gd name="T118" fmla="+- 0 -1588 -2554"/>
                              <a:gd name="T119" fmla="*/ -1588 h 2237"/>
                              <a:gd name="T120" fmla="+- 0 8805 6608"/>
                              <a:gd name="T121" fmla="*/ T120 w 2237"/>
                              <a:gd name="T122" fmla="+- 0 -1733 -2554"/>
                              <a:gd name="T123" fmla="*/ -1733 h 2237"/>
                              <a:gd name="T124" fmla="+- 0 8757 6608"/>
                              <a:gd name="T125" fmla="*/ T124 w 2237"/>
                              <a:gd name="T126" fmla="+- 0 -1871 -2554"/>
                              <a:gd name="T127" fmla="*/ -1871 h 2237"/>
                              <a:gd name="T128" fmla="+- 0 8692 6608"/>
                              <a:gd name="T129" fmla="*/ T128 w 2237"/>
                              <a:gd name="T130" fmla="+- 0 -2000 -2554"/>
                              <a:gd name="T131" fmla="*/ -2000 h 2237"/>
                              <a:gd name="T132" fmla="+- 0 8612 6608"/>
                              <a:gd name="T133" fmla="*/ T132 w 2237"/>
                              <a:gd name="T134" fmla="+- 0 -2119 -2554"/>
                              <a:gd name="T135" fmla="*/ -2119 h 2237"/>
                              <a:gd name="T136" fmla="+- 0 8517 6608"/>
                              <a:gd name="T137" fmla="*/ T136 w 2237"/>
                              <a:gd name="T138" fmla="+- 0 -2226 -2554"/>
                              <a:gd name="T139" fmla="*/ -2226 h 2237"/>
                              <a:gd name="T140" fmla="+- 0 8410 6608"/>
                              <a:gd name="T141" fmla="*/ T140 w 2237"/>
                              <a:gd name="T142" fmla="+- 0 -2321 -2554"/>
                              <a:gd name="T143" fmla="*/ -2321 h 2237"/>
                              <a:gd name="T144" fmla="+- 0 8291 6608"/>
                              <a:gd name="T145" fmla="*/ T144 w 2237"/>
                              <a:gd name="T146" fmla="+- 0 -2401 -2554"/>
                              <a:gd name="T147" fmla="*/ -2401 h 2237"/>
                              <a:gd name="T148" fmla="+- 0 8162 6608"/>
                              <a:gd name="T149" fmla="*/ T148 w 2237"/>
                              <a:gd name="T150" fmla="+- 0 -2466 -2554"/>
                              <a:gd name="T151" fmla="*/ -2466 h 2237"/>
                              <a:gd name="T152" fmla="+- 0 8024 6608"/>
                              <a:gd name="T153" fmla="*/ T152 w 2237"/>
                              <a:gd name="T154" fmla="+- 0 -2514 -2554"/>
                              <a:gd name="T155" fmla="*/ -2514 h 2237"/>
                              <a:gd name="T156" fmla="+- 0 7878 6608"/>
                              <a:gd name="T157" fmla="*/ T156 w 2237"/>
                              <a:gd name="T158" fmla="+- 0 -2544 -2554"/>
                              <a:gd name="T159" fmla="*/ -2544 h 2237"/>
                              <a:gd name="T160" fmla="+- 0 7726 6608"/>
                              <a:gd name="T161" fmla="*/ T160 w 2237"/>
                              <a:gd name="T162" fmla="+- 0 -2554 -2554"/>
                              <a:gd name="T163" fmla="*/ -2554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237" h="2237">
                                <a:moveTo>
                                  <a:pt x="3" y="1036"/>
                                </a:moveTo>
                                <a:lnTo>
                                  <a:pt x="2" y="1057"/>
                                </a:lnTo>
                                <a:lnTo>
                                  <a:pt x="1" y="1077"/>
                                </a:lnTo>
                                <a:lnTo>
                                  <a:pt x="0" y="1098"/>
                                </a:lnTo>
                                <a:lnTo>
                                  <a:pt x="0" y="1118"/>
                                </a:lnTo>
                                <a:lnTo>
                                  <a:pt x="3" y="1195"/>
                                </a:lnTo>
                                <a:lnTo>
                                  <a:pt x="10" y="1270"/>
                                </a:lnTo>
                                <a:lnTo>
                                  <a:pt x="23" y="1344"/>
                                </a:lnTo>
                                <a:lnTo>
                                  <a:pt x="40" y="1416"/>
                                </a:lnTo>
                                <a:lnTo>
                                  <a:pt x="62" y="1486"/>
                                </a:lnTo>
                                <a:lnTo>
                                  <a:pt x="88" y="1553"/>
                                </a:lnTo>
                                <a:lnTo>
                                  <a:pt x="118" y="1619"/>
                                </a:lnTo>
                                <a:lnTo>
                                  <a:pt x="153" y="1683"/>
                                </a:lnTo>
                                <a:lnTo>
                                  <a:pt x="191" y="1743"/>
                                </a:lnTo>
                                <a:lnTo>
                                  <a:pt x="233" y="1802"/>
                                </a:lnTo>
                                <a:lnTo>
                                  <a:pt x="279" y="1857"/>
                                </a:lnTo>
                                <a:lnTo>
                                  <a:pt x="328" y="1909"/>
                                </a:lnTo>
                                <a:lnTo>
                                  <a:pt x="380" y="1958"/>
                                </a:lnTo>
                                <a:lnTo>
                                  <a:pt x="435" y="2003"/>
                                </a:lnTo>
                                <a:lnTo>
                                  <a:pt x="493" y="2045"/>
                                </a:lnTo>
                                <a:lnTo>
                                  <a:pt x="554" y="2084"/>
                                </a:lnTo>
                                <a:lnTo>
                                  <a:pt x="617" y="2118"/>
                                </a:lnTo>
                                <a:lnTo>
                                  <a:pt x="683" y="2149"/>
                                </a:lnTo>
                                <a:lnTo>
                                  <a:pt x="751" y="2175"/>
                                </a:lnTo>
                                <a:lnTo>
                                  <a:pt x="821" y="2196"/>
                                </a:lnTo>
                                <a:lnTo>
                                  <a:pt x="893" y="2214"/>
                                </a:lnTo>
                                <a:lnTo>
                                  <a:pt x="967" y="2226"/>
                                </a:lnTo>
                                <a:lnTo>
                                  <a:pt x="1042" y="2234"/>
                                </a:lnTo>
                                <a:lnTo>
                                  <a:pt x="1118" y="2236"/>
                                </a:lnTo>
                                <a:lnTo>
                                  <a:pt x="1195" y="2234"/>
                                </a:lnTo>
                                <a:lnTo>
                                  <a:pt x="1270" y="2226"/>
                                </a:lnTo>
                                <a:lnTo>
                                  <a:pt x="1344" y="2214"/>
                                </a:lnTo>
                                <a:lnTo>
                                  <a:pt x="1416" y="2196"/>
                                </a:lnTo>
                                <a:lnTo>
                                  <a:pt x="1486" y="2175"/>
                                </a:lnTo>
                                <a:lnTo>
                                  <a:pt x="1554" y="2149"/>
                                </a:lnTo>
                                <a:lnTo>
                                  <a:pt x="1619" y="2118"/>
                                </a:lnTo>
                                <a:lnTo>
                                  <a:pt x="1683" y="2084"/>
                                </a:lnTo>
                                <a:lnTo>
                                  <a:pt x="1744" y="2045"/>
                                </a:lnTo>
                                <a:lnTo>
                                  <a:pt x="1802" y="2003"/>
                                </a:lnTo>
                                <a:lnTo>
                                  <a:pt x="1857" y="1958"/>
                                </a:lnTo>
                                <a:lnTo>
                                  <a:pt x="1909" y="1909"/>
                                </a:lnTo>
                                <a:lnTo>
                                  <a:pt x="1958" y="1857"/>
                                </a:lnTo>
                                <a:lnTo>
                                  <a:pt x="2004" y="1802"/>
                                </a:lnTo>
                                <a:lnTo>
                                  <a:pt x="2046" y="1743"/>
                                </a:lnTo>
                                <a:lnTo>
                                  <a:pt x="2084" y="1683"/>
                                </a:lnTo>
                                <a:lnTo>
                                  <a:pt x="2118" y="1619"/>
                                </a:lnTo>
                                <a:lnTo>
                                  <a:pt x="2149" y="1553"/>
                                </a:lnTo>
                                <a:lnTo>
                                  <a:pt x="2175" y="1486"/>
                                </a:lnTo>
                                <a:lnTo>
                                  <a:pt x="2197" y="1416"/>
                                </a:lnTo>
                                <a:lnTo>
                                  <a:pt x="2214" y="1344"/>
                                </a:lnTo>
                                <a:lnTo>
                                  <a:pt x="2226" y="1270"/>
                                </a:lnTo>
                                <a:lnTo>
                                  <a:pt x="2234" y="1195"/>
                                </a:lnTo>
                                <a:lnTo>
                                  <a:pt x="2237" y="1118"/>
                                </a:lnTo>
                                <a:lnTo>
                                  <a:pt x="1118" y="1118"/>
                                </a:lnTo>
                                <a:lnTo>
                                  <a:pt x="3" y="1036"/>
                                </a:lnTo>
                                <a:close/>
                                <a:moveTo>
                                  <a:pt x="1118" y="0"/>
                                </a:moveTo>
                                <a:lnTo>
                                  <a:pt x="1118" y="1118"/>
                                </a:lnTo>
                                <a:lnTo>
                                  <a:pt x="2237" y="1118"/>
                                </a:lnTo>
                                <a:lnTo>
                                  <a:pt x="2234" y="1042"/>
                                </a:lnTo>
                                <a:lnTo>
                                  <a:pt x="2226" y="966"/>
                                </a:lnTo>
                                <a:lnTo>
                                  <a:pt x="2214" y="893"/>
                                </a:lnTo>
                                <a:lnTo>
                                  <a:pt x="2197" y="821"/>
                                </a:lnTo>
                                <a:lnTo>
                                  <a:pt x="2175" y="751"/>
                                </a:lnTo>
                                <a:lnTo>
                                  <a:pt x="2149" y="683"/>
                                </a:lnTo>
                                <a:lnTo>
                                  <a:pt x="2118" y="617"/>
                                </a:lnTo>
                                <a:lnTo>
                                  <a:pt x="2084" y="554"/>
                                </a:lnTo>
                                <a:lnTo>
                                  <a:pt x="2046" y="493"/>
                                </a:lnTo>
                                <a:lnTo>
                                  <a:pt x="2004" y="435"/>
                                </a:lnTo>
                                <a:lnTo>
                                  <a:pt x="1958" y="380"/>
                                </a:lnTo>
                                <a:lnTo>
                                  <a:pt x="1909" y="328"/>
                                </a:lnTo>
                                <a:lnTo>
                                  <a:pt x="1857" y="279"/>
                                </a:lnTo>
                                <a:lnTo>
                                  <a:pt x="1802" y="233"/>
                                </a:lnTo>
                                <a:lnTo>
                                  <a:pt x="1744" y="191"/>
                                </a:lnTo>
                                <a:lnTo>
                                  <a:pt x="1683" y="153"/>
                                </a:lnTo>
                                <a:lnTo>
                                  <a:pt x="1619" y="118"/>
                                </a:lnTo>
                                <a:lnTo>
                                  <a:pt x="1554" y="88"/>
                                </a:lnTo>
                                <a:lnTo>
                                  <a:pt x="1486" y="62"/>
                                </a:lnTo>
                                <a:lnTo>
                                  <a:pt x="1416" y="40"/>
                                </a:lnTo>
                                <a:lnTo>
                                  <a:pt x="1344" y="23"/>
                                </a:lnTo>
                                <a:lnTo>
                                  <a:pt x="1270" y="10"/>
                                </a:lnTo>
                                <a:lnTo>
                                  <a:pt x="1195" y="3"/>
                                </a:lnTo>
                                <a:lnTo>
                                  <a:pt x="1118"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69"/>
                        <wps:cNvSpPr>
                          <a:spLocks/>
                        </wps:cNvSpPr>
                        <wps:spPr bwMode="auto">
                          <a:xfrm>
                            <a:off x="6611" y="-2514"/>
                            <a:ext cx="1116" cy="1078"/>
                          </a:xfrm>
                          <a:custGeom>
                            <a:avLst/>
                            <a:gdLst>
                              <a:gd name="T0" fmla="+- 0 7427 6611"/>
                              <a:gd name="T1" fmla="*/ T0 w 1116"/>
                              <a:gd name="T2" fmla="+- 0 -2513 -2513"/>
                              <a:gd name="T3" fmla="*/ -2513 h 1078"/>
                              <a:gd name="T4" fmla="+- 0 7353 6611"/>
                              <a:gd name="T5" fmla="*/ T4 w 1116"/>
                              <a:gd name="T6" fmla="+- 0 -2490 -2513"/>
                              <a:gd name="T7" fmla="*/ -2490 h 1078"/>
                              <a:gd name="T8" fmla="+- 0 7281 6611"/>
                              <a:gd name="T9" fmla="*/ T8 w 1116"/>
                              <a:gd name="T10" fmla="+- 0 -2461 -2513"/>
                              <a:gd name="T11" fmla="*/ -2461 h 1078"/>
                              <a:gd name="T12" fmla="+- 0 7211 6611"/>
                              <a:gd name="T13" fmla="*/ T12 w 1116"/>
                              <a:gd name="T14" fmla="+- 0 -2428 -2513"/>
                              <a:gd name="T15" fmla="*/ -2428 h 1078"/>
                              <a:gd name="T16" fmla="+- 0 7145 6611"/>
                              <a:gd name="T17" fmla="*/ T16 w 1116"/>
                              <a:gd name="T18" fmla="+- 0 -2391 -2513"/>
                              <a:gd name="T19" fmla="*/ -2391 h 1078"/>
                              <a:gd name="T20" fmla="+- 0 7081 6611"/>
                              <a:gd name="T21" fmla="*/ T20 w 1116"/>
                              <a:gd name="T22" fmla="+- 0 -2349 -2513"/>
                              <a:gd name="T23" fmla="*/ -2349 h 1078"/>
                              <a:gd name="T24" fmla="+- 0 7021 6611"/>
                              <a:gd name="T25" fmla="*/ T24 w 1116"/>
                              <a:gd name="T26" fmla="+- 0 -2304 -2513"/>
                              <a:gd name="T27" fmla="*/ -2304 h 1078"/>
                              <a:gd name="T28" fmla="+- 0 6964 6611"/>
                              <a:gd name="T29" fmla="*/ T28 w 1116"/>
                              <a:gd name="T30" fmla="+- 0 -2254 -2513"/>
                              <a:gd name="T31" fmla="*/ -2254 h 1078"/>
                              <a:gd name="T32" fmla="+- 0 6911 6611"/>
                              <a:gd name="T33" fmla="*/ T32 w 1116"/>
                              <a:gd name="T34" fmla="+- 0 -2201 -2513"/>
                              <a:gd name="T35" fmla="*/ -2201 h 1078"/>
                              <a:gd name="T36" fmla="+- 0 6862 6611"/>
                              <a:gd name="T37" fmla="*/ T36 w 1116"/>
                              <a:gd name="T38" fmla="+- 0 -2145 -2513"/>
                              <a:gd name="T39" fmla="*/ -2145 h 1078"/>
                              <a:gd name="T40" fmla="+- 0 6816 6611"/>
                              <a:gd name="T41" fmla="*/ T40 w 1116"/>
                              <a:gd name="T42" fmla="+- 0 -2085 -2513"/>
                              <a:gd name="T43" fmla="*/ -2085 h 1078"/>
                              <a:gd name="T44" fmla="+- 0 6774 6611"/>
                              <a:gd name="T45" fmla="*/ T44 w 1116"/>
                              <a:gd name="T46" fmla="+- 0 -2022 -2513"/>
                              <a:gd name="T47" fmla="*/ -2022 h 1078"/>
                              <a:gd name="T48" fmla="+- 0 6737 6611"/>
                              <a:gd name="T49" fmla="*/ T48 w 1116"/>
                              <a:gd name="T50" fmla="+- 0 -1957 -2513"/>
                              <a:gd name="T51" fmla="*/ -1957 h 1078"/>
                              <a:gd name="T52" fmla="+- 0 6704 6611"/>
                              <a:gd name="T53" fmla="*/ T52 w 1116"/>
                              <a:gd name="T54" fmla="+- 0 -1889 -2513"/>
                              <a:gd name="T55" fmla="*/ -1889 h 1078"/>
                              <a:gd name="T56" fmla="+- 0 6676 6611"/>
                              <a:gd name="T57" fmla="*/ T56 w 1116"/>
                              <a:gd name="T58" fmla="+- 0 -1819 -2513"/>
                              <a:gd name="T59" fmla="*/ -1819 h 1078"/>
                              <a:gd name="T60" fmla="+- 0 6652 6611"/>
                              <a:gd name="T61" fmla="*/ T60 w 1116"/>
                              <a:gd name="T62" fmla="+- 0 -1746 -2513"/>
                              <a:gd name="T63" fmla="*/ -1746 h 1078"/>
                              <a:gd name="T64" fmla="+- 0 6633 6611"/>
                              <a:gd name="T65" fmla="*/ T64 w 1116"/>
                              <a:gd name="T66" fmla="+- 0 -1672 -2513"/>
                              <a:gd name="T67" fmla="*/ -1672 h 1078"/>
                              <a:gd name="T68" fmla="+- 0 6619 6611"/>
                              <a:gd name="T69" fmla="*/ T68 w 1116"/>
                              <a:gd name="T70" fmla="+- 0 -1596 -2513"/>
                              <a:gd name="T71" fmla="*/ -1596 h 1078"/>
                              <a:gd name="T72" fmla="+- 0 6611 6611"/>
                              <a:gd name="T73" fmla="*/ T72 w 1116"/>
                              <a:gd name="T74" fmla="+- 0 -1518 -2513"/>
                              <a:gd name="T75" fmla="*/ -1518 h 1078"/>
                              <a:gd name="T76" fmla="+- 0 7726 6611"/>
                              <a:gd name="T77" fmla="*/ T76 w 1116"/>
                              <a:gd name="T78" fmla="+- 0 -1436 -2513"/>
                              <a:gd name="T79" fmla="*/ -1436 h 1078"/>
                              <a:gd name="T80" fmla="+- 0 7427 6611"/>
                              <a:gd name="T81" fmla="*/ T80 w 1116"/>
                              <a:gd name="T82" fmla="+- 0 -2513 -2513"/>
                              <a:gd name="T83" fmla="*/ -2513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6" h="1078">
                                <a:moveTo>
                                  <a:pt x="816" y="0"/>
                                </a:moveTo>
                                <a:lnTo>
                                  <a:pt x="742" y="23"/>
                                </a:lnTo>
                                <a:lnTo>
                                  <a:pt x="670" y="52"/>
                                </a:lnTo>
                                <a:lnTo>
                                  <a:pt x="600" y="85"/>
                                </a:lnTo>
                                <a:lnTo>
                                  <a:pt x="534" y="122"/>
                                </a:lnTo>
                                <a:lnTo>
                                  <a:pt x="470" y="164"/>
                                </a:lnTo>
                                <a:lnTo>
                                  <a:pt x="410" y="209"/>
                                </a:lnTo>
                                <a:lnTo>
                                  <a:pt x="353" y="259"/>
                                </a:lnTo>
                                <a:lnTo>
                                  <a:pt x="300" y="312"/>
                                </a:lnTo>
                                <a:lnTo>
                                  <a:pt x="251" y="368"/>
                                </a:lnTo>
                                <a:lnTo>
                                  <a:pt x="205" y="428"/>
                                </a:lnTo>
                                <a:lnTo>
                                  <a:pt x="163" y="491"/>
                                </a:lnTo>
                                <a:lnTo>
                                  <a:pt x="126" y="556"/>
                                </a:lnTo>
                                <a:lnTo>
                                  <a:pt x="93" y="624"/>
                                </a:lnTo>
                                <a:lnTo>
                                  <a:pt x="65" y="694"/>
                                </a:lnTo>
                                <a:lnTo>
                                  <a:pt x="41" y="767"/>
                                </a:lnTo>
                                <a:lnTo>
                                  <a:pt x="22" y="841"/>
                                </a:lnTo>
                                <a:lnTo>
                                  <a:pt x="8" y="917"/>
                                </a:lnTo>
                                <a:lnTo>
                                  <a:pt x="0" y="995"/>
                                </a:lnTo>
                                <a:lnTo>
                                  <a:pt x="1115" y="1077"/>
                                </a:lnTo>
                                <a:lnTo>
                                  <a:pt x="8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68"/>
                        <wps:cNvSpPr>
                          <a:spLocks/>
                        </wps:cNvSpPr>
                        <wps:spPr bwMode="auto">
                          <a:xfrm>
                            <a:off x="7427" y="-2554"/>
                            <a:ext cx="299" cy="1119"/>
                          </a:xfrm>
                          <a:custGeom>
                            <a:avLst/>
                            <a:gdLst>
                              <a:gd name="T0" fmla="+- 0 7726 7427"/>
                              <a:gd name="T1" fmla="*/ T0 w 299"/>
                              <a:gd name="T2" fmla="+- 0 -2554 -2554"/>
                              <a:gd name="T3" fmla="*/ -2554 h 1119"/>
                              <a:gd name="T4" fmla="+- 0 7651 7427"/>
                              <a:gd name="T5" fmla="*/ T4 w 299"/>
                              <a:gd name="T6" fmla="+- 0 -2551 -2554"/>
                              <a:gd name="T7" fmla="*/ -2551 h 1119"/>
                              <a:gd name="T8" fmla="+- 0 7576 7427"/>
                              <a:gd name="T9" fmla="*/ T8 w 299"/>
                              <a:gd name="T10" fmla="+- 0 -2544 -2554"/>
                              <a:gd name="T11" fmla="*/ -2544 h 1119"/>
                              <a:gd name="T12" fmla="+- 0 7501 7427"/>
                              <a:gd name="T13" fmla="*/ T12 w 299"/>
                              <a:gd name="T14" fmla="+- 0 -2531 -2554"/>
                              <a:gd name="T15" fmla="*/ -2531 h 1119"/>
                              <a:gd name="T16" fmla="+- 0 7427 7427"/>
                              <a:gd name="T17" fmla="*/ T16 w 299"/>
                              <a:gd name="T18" fmla="+- 0 -2513 -2554"/>
                              <a:gd name="T19" fmla="*/ -2513 h 1119"/>
                              <a:gd name="T20" fmla="+- 0 7726 7427"/>
                              <a:gd name="T21" fmla="*/ T20 w 299"/>
                              <a:gd name="T22" fmla="+- 0 -1436 -2554"/>
                              <a:gd name="T23" fmla="*/ -1436 h 1119"/>
                              <a:gd name="T24" fmla="+- 0 7726 7427"/>
                              <a:gd name="T25" fmla="*/ T24 w 299"/>
                              <a:gd name="T26" fmla="+- 0 -2554 -2554"/>
                              <a:gd name="T27" fmla="*/ -2554 h 1119"/>
                            </a:gdLst>
                            <a:ahLst/>
                            <a:cxnLst>
                              <a:cxn ang="0">
                                <a:pos x="T1" y="T3"/>
                              </a:cxn>
                              <a:cxn ang="0">
                                <a:pos x="T5" y="T7"/>
                              </a:cxn>
                              <a:cxn ang="0">
                                <a:pos x="T9" y="T11"/>
                              </a:cxn>
                              <a:cxn ang="0">
                                <a:pos x="T13" y="T15"/>
                              </a:cxn>
                              <a:cxn ang="0">
                                <a:pos x="T17" y="T19"/>
                              </a:cxn>
                              <a:cxn ang="0">
                                <a:pos x="T21" y="T23"/>
                              </a:cxn>
                              <a:cxn ang="0">
                                <a:pos x="T25" y="T27"/>
                              </a:cxn>
                            </a:cxnLst>
                            <a:rect l="0" t="0" r="r" b="b"/>
                            <a:pathLst>
                              <a:path w="299" h="1119">
                                <a:moveTo>
                                  <a:pt x="299" y="0"/>
                                </a:moveTo>
                                <a:lnTo>
                                  <a:pt x="224" y="3"/>
                                </a:lnTo>
                                <a:lnTo>
                                  <a:pt x="149" y="10"/>
                                </a:lnTo>
                                <a:lnTo>
                                  <a:pt x="74" y="23"/>
                                </a:lnTo>
                                <a:lnTo>
                                  <a:pt x="0" y="41"/>
                                </a:lnTo>
                                <a:lnTo>
                                  <a:pt x="299" y="1118"/>
                                </a:lnTo>
                                <a:lnTo>
                                  <a:pt x="29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2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157" y="-952"/>
                            <a:ext cx="368"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2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823" y="-2138"/>
                            <a:ext cx="365"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2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452" y="-2527"/>
                            <a:ext cx="296" cy="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327.25pt;margin-top:-129.2pt;width:117.25pt;height:117.4pt;z-index:-251692032;mso-position-horizontal-relative:page" coordorigin="6545,-2584" coordsize="2345,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">
                <v:shape id="Picture 273" o:spid="_x0000_s1027" type="#_x0000_t75" style="position:absolute;left:6554;top:-2570;width:2336;height:2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7yfFAAAA3AAAAA8AAABkcnMvZG93bnJldi54bWxEj0+LwjAUxO/CfofwFvam6Qrrn2oUKQge&#10;lhWr3h/Ns602L90mavXTG0HwOMzMb5jpvDWVuFDjSssKvnsRCOLM6pJzBbvtsjsC4TyyxsoyKbiR&#10;g/nsozPFWNsrb+iS+lwECLsYFRTe17GULivIoOvZmjh4B9sY9EE2udQNXgPcVLIfRQNpsOSwUGBN&#10;SUHZKT0bBfdhPxkk5WHxv1sf0/r39re/r0ipr892MQHhqfXv8Ku90gp+xmN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g+8nxQAAANwAAAAPAAAAAAAAAAAAAAAA&#10;AJ8CAABkcnMvZG93bnJldi54bWxQSwUGAAAAAAQABAD3AAAAkQMAAAAA&#10;">
                  <v:imagedata r:id="rId140" o:title=""/>
                </v:shape>
                <v:shape id="Picture 272" o:spid="_x0000_s1028" type="#_x0000_t75" style="position:absolute;left:6544;top:-2546;width:1241;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ulzBAAAA3AAAAA8AAABkcnMvZG93bnJldi54bWxET8tqAjEU3Qv9h3AL3WmiVLFTo7QFpS5c&#10;+Oj+dnI7Mzi5GZI4xr9vFoLLw3kvVsm2oicfGscaxiMFgrh0puFKw+m4Hs5BhIhssHVMGm4UYLV8&#10;GiywMO7Ke+oPsRI5hEOBGuoYu0LKUNZkMYxcR5y5P+ctxgx9JY3Haw63rZwoNZMWG84NNXb0VVN5&#10;PlyshqYbz6f979tmO9n58Jo+zz/TpLR+eU4f7yAipfgQ393fRsNM5fn5TD4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AulzBAAAA3AAAAA8AAAAAAAAAAAAAAAAAnwIA&#10;AGRycy9kb3ducmV2LnhtbFBLBQYAAAAABAAEAPcAAACNAwAAAAA=&#10;">
                  <v:imagedata r:id="rId141" o:title=""/>
                </v:shape>
                <v:shape id="Picture 271" o:spid="_x0000_s1029" type="#_x0000_t75" style="position:absolute;left:7360;top:-2584;width:425;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hcbEAAAA3AAAAA8AAABkcnMvZG93bnJldi54bWxEj0GLwjAUhO+C/yE8YS+iqR6qVKOIrrDs&#10;YcWq90fzbKvNS7eJWv/9ZkHwOMzMN8x82ZpK3KlxpWUFo2EEgjizuuRcwfGwHUxBOI+ssbJMCp7k&#10;YLnoduaYaPvgPd1Tn4sAYZeggsL7OpHSZQUZdENbEwfvbBuDPsgml7rBR4CbSo6jKJYGSw4LBda0&#10;Lii7pjejYPM9icvbyp3yeqdl/+d5dL+XT6U+eu1qBsJT69/hV/tLK4ijEfyfC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ehcbEAAAA3AAAAA8AAAAAAAAAAAAAAAAA&#10;nwIAAGRycy9kb3ducmV2LnhtbFBLBQYAAAAABAAEAPcAAACQAwAAAAA=&#10;">
                  <v:imagedata r:id="rId142" o:title=""/>
                </v:shape>
                <v:shape id="AutoShape 270" o:spid="_x0000_s1030" style="position:absolute;left:6608;top:-2554;width:2237;height:2237;visibility:visible;mso-wrap-style:square;v-text-anchor:top" coordsize="2237,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u88UA&#10;AADcAAAADwAAAGRycy9kb3ducmV2LnhtbESPwWrDMBBE74H+g9hCb7HcHEJwI5uQkFICoTQuznWx&#10;NpaJtTKWart/XxUKPQ4z84bZFrPtxEiDbx0reE5SEMS10y03Cj7L43IDwgdkjZ1jUvBNHor8YbHF&#10;TLuJP2i8hEZECPsMFZgQ+kxKXxuy6BPXE0fv5gaLIcqhkXrAKcJtJ1dpupYWW44LBnvaG6rvly+r&#10;4L45nN+Pcn89mZOp2t25umL5qtTT47x7ARFoDv/hv/abVrBO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i7zxQAAANwAAAAPAAAAAAAAAAAAAAAAAJgCAABkcnMv&#10;ZG93bnJldi54bWxQSwUGAAAAAAQABAD1AAAAigMAAAAA&#10;" path="m3,1036r-1,21l1,1077,,1098r,20l3,1195r7,75l23,1344r17,72l62,1486r26,67l118,1619r35,64l191,1743r42,59l279,1857r49,52l380,1958r55,45l493,2045r61,39l617,2118r66,31l751,2175r70,21l893,2214r74,12l1042,2234r76,2l1195,2234r75,-8l1344,2214r72,-18l1486,2175r68,-26l1619,2118r64,-34l1744,2045r58,-42l1857,1958r52,-49l1958,1857r46,-55l2046,1743r38,-60l2118,1619r31,-66l2175,1486r22,-70l2214,1344r12,-74l2234,1195r3,-77l1118,1118,3,1036xm1118,r,1118l2237,1118r-3,-76l2226,966r-12,-73l2197,821r-22,-70l2149,683r-31,-66l2084,554r-38,-61l2004,435r-46,-55l1909,328r-52,-49l1802,233r-58,-42l1683,153r-64,-35l1554,88,1486,62,1416,40,1344,23,1270,10,1195,3,1118,xe" fillcolor="#00afef" stroked="f">
                  <v:path arrowok="t" o:connecttype="custom" o:connectlocs="2,-1497;0,-1456;3,-1359;23,-1210;62,-1068;118,-935;191,-811;279,-697;380,-596;493,-509;617,-436;751,-379;893,-340;1042,-320;1195,-320;1344,-340;1486,-379;1619,-436;1744,-509;1857,-596;1958,-697;2046,-811;2118,-935;2175,-1068;2214,-1210;2234,-1359;1118,-1436;1118,-2554;2237,-1436;2226,-1588;2197,-1733;2149,-1871;2084,-2000;2004,-2119;1909,-2226;1802,-2321;1683,-2401;1554,-2466;1416,-2514;1270,-2544;1118,-2554" o:connectangles="0,0,0,0,0,0,0,0,0,0,0,0,0,0,0,0,0,0,0,0,0,0,0,0,0,0,0,0,0,0,0,0,0,0,0,0,0,0,0,0,0"/>
                </v:shape>
                <v:shape id="Freeform 269" o:spid="_x0000_s1031" style="position:absolute;left:6611;top:-2514;width:1116;height:1078;visibility:visible;mso-wrap-style:square;v-text-anchor:top" coordsize="1116,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a08UA&#10;AADcAAAADwAAAGRycy9kb3ducmV2LnhtbESPT2sCMRTE70K/Q3iF3jSrBZXVKFIotgcP/oHS23Pz&#10;3CxuXsIm3V2/fSMIHoeZ+Q2zXPe2Fi01oXKsYDzKQBAXTldcKjgdP4dzECEia6wdk4IbBVivXgZL&#10;zLXreE/tIZYiQTjkqMDE6HMpQ2HIYhg5T5y8i2ssxiSbUuoGuwS3tZxk2VRarDgtGPT0Yai4Hv6s&#10;gm7T+d/zzG/NLrb29nNsw3d/Uerttd8sQETq4zP8aH9pBdPsHe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prTxQAAANwAAAAPAAAAAAAAAAAAAAAAAJgCAABkcnMv&#10;ZG93bnJldi54bWxQSwUGAAAAAAQABAD1AAAAigMAAAAA&#10;" path="m816,l742,23,670,52,600,85r-66,37l470,164r-60,45l353,259r-53,53l251,368r-46,60l163,491r-37,65l93,624,65,694,41,767,22,841,8,917,,995r1115,82l816,xe" fillcolor="yellow" stroked="f">
                  <v:path arrowok="t" o:connecttype="custom" o:connectlocs="816,-2513;742,-2490;670,-2461;600,-2428;534,-2391;470,-2349;410,-2304;353,-2254;300,-2201;251,-2145;205,-2085;163,-2022;126,-1957;93,-1889;65,-1819;41,-1746;22,-1672;8,-1596;0,-1518;1115,-1436;816,-2513" o:connectangles="0,0,0,0,0,0,0,0,0,0,0,0,0,0,0,0,0,0,0,0,0"/>
                </v:shape>
                <v:shape id="Freeform 268" o:spid="_x0000_s1032" style="position:absolute;left:7427;top:-2554;width:299;height:1119;visibility:visible;mso-wrap-style:square;v-text-anchor:top" coordsize="29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uAMQA&#10;AADcAAAADwAAAGRycy9kb3ducmV2LnhtbESP0WrCQBRE34X+w3ILvulGkZCmriKlhT4oWvUDLtnb&#10;JJi9G7KrWf16VxB8HGbmDDNfBtOIC3WutqxgMk5AEBdW11wqOB5+RhkI55E1NpZJwZUcLBdvgznm&#10;2vb8R5e9L0WEsMtRQeV9m0vpiooMurFtiaP3bzuDPsqulLrDPsJNI6dJkkqDNceFClv6qqg47c9G&#10;Qfud9WjN7pgd3PYj7dfhtLkFpYbvYfUJwlPwr/Cz/asVpMkM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rgDEAAAA3AAAAA8AAAAAAAAAAAAAAAAAmAIAAGRycy9k&#10;b3ducmV2LnhtbFBLBQYAAAAABAAEAPUAAACJAwAAAAA=&#10;" path="m299,l224,3r-75,7l74,23,,41,299,1118,299,xe" fillcolor="#ffc000" stroked="f">
                  <v:path arrowok="t" o:connecttype="custom" o:connectlocs="299,-2554;224,-2551;149,-2544;74,-2531;0,-2513;299,-1436;299,-2554" o:connectangles="0,0,0,0,0,0,0"/>
                </v:shape>
                <v:shape id="Picture 267" o:spid="_x0000_s1033" type="#_x0000_t75" style="position:absolute;left:8157;top:-952;width:368;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v7TEAAAA3AAAAA8AAABkcnMvZG93bnJldi54bWxEj0FrwkAUhO+C/2F5BS+imwZqJXUTQkEQ&#10;T62N90f2NQnNvl2zq8b++m5B8DjMzDfMphhNLy40+M6ygudlAoK4trrjRkH1tV2sQfiArLG3TApu&#10;5KHIp5MNZtpe+ZMuh9CICGGfoYI2BJdJ6euWDPqldcTR+7aDwRDl0Eg94DXCTS/TJFlJgx3HhRYd&#10;vbdU/xzORsFW/s7LtEl9tTt+uP26OrnyFZWaPY3lG4hAY3iE7+2dVrBKXuD/TD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nv7TEAAAA3AAAAA8AAAAAAAAAAAAAAAAA&#10;nwIAAGRycy9kb3ducmV2LnhtbFBLBQYAAAAABAAEAPcAAACQAwAAAAA=&#10;">
                  <v:imagedata r:id="rId102" o:title=""/>
                </v:shape>
                <v:shape id="Picture 266" o:spid="_x0000_s1034" type="#_x0000_t75" style="position:absolute;left:6823;top:-2138;width:365;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J0zGAAAA3AAAAA8AAABkcnMvZG93bnJldi54bWxEj09rwkAUxO9Cv8PyCt7qpqJpmrpK/RPo&#10;xYPaQo6P7DMJzb4N2TXGb+8WCh6HmfkNs1gNphE9da62rOB1EoEgLqyuuVTwfcpeEhDOI2tsLJOC&#10;GzlYLZ9GC0y1vfKB+qMvRYCwS1FB5X2bSumKigy6iW2Jg3e2nUEfZFdK3eE1wE0jp1EUS4M1h4UK&#10;W9pUVPweL0bBz+yUv22neE62a7t/z/tdls13So2fh88PEJ4G/wj/t7+0gjiK4e9MO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8nTMYAAADcAAAADwAAAAAAAAAAAAAA&#10;AACfAgAAZHJzL2Rvd25yZXYueG1sUEsFBgAAAAAEAAQA9wAAAJIDAAAAAA==&#10;">
                  <v:imagedata r:id="rId143" o:title=""/>
                </v:shape>
                <v:shape id="Picture 265" o:spid="_x0000_s1035" type="#_x0000_t75" style="position:absolute;left:7452;top:-2527;width:296;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xHPEAAAA3AAAAA8AAABkcnMvZG93bnJldi54bWxEj0FrwkAUhO8F/8PyBG/NRi2pRFeRQCF4&#10;aWvq/Zl9JsHs2yW71fjvu4VCj8PMfMNsdqPpxY0G31lWME9SEMS11R03Cr6qt+cVCB+QNfaWScGD&#10;POy2k6cN5tre+ZNux9CICGGfo4I2BJdL6euWDPrEOuLoXexgMEQ5NFIPeI9w08tFmmbSYMdxoUVH&#10;RUv19fhtFHxk7ro8uOZ0ftEFV6fH++FSSqVm03G/BhFoDP/hv3apFWTpK/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xHPEAAAA3AAAAA8AAAAAAAAAAAAAAAAA&#10;nwIAAGRycy9kb3ducmV2LnhtbFBLBQYAAAAABAAEAPcAAACQAwAAAAA=&#10;">
                  <v:imagedata r:id="rId144" o:title=""/>
                </v:shape>
                <w10:wrap anchorx="page"/>
              </v:group>
            </w:pict>
          </mc:Fallback>
        </mc:AlternateContent>
      </w:r>
      <w:r>
        <w:rPr>
          <w:noProof/>
          <w:lang w:bidi="ar-SA"/>
        </w:rPr>
        <mc:AlternateContent>
          <mc:Choice Requires="wps">
            <w:drawing>
              <wp:anchor distT="0" distB="0" distL="114300" distR="114300" simplePos="0" relativeHeight="251625472" behindDoc="1" locked="0" layoutInCell="1" allowOverlap="1" wp14:anchorId="0A866281" wp14:editId="607DAFD3">
                <wp:simplePos x="0" y="0"/>
                <wp:positionH relativeFrom="page">
                  <wp:posOffset>6102350</wp:posOffset>
                </wp:positionH>
                <wp:positionV relativeFrom="paragraph">
                  <wp:posOffset>-1219835</wp:posOffset>
                </wp:positionV>
                <wp:extent cx="48895" cy="48895"/>
                <wp:effectExtent l="0" t="0" r="0" b="0"/>
                <wp:wrapNone/>
                <wp:docPr id="59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480.5pt;margin-top:-96.05pt;width:3.85pt;height:3.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" fillcolor="#00afef" stroked="f">
                <w10:wrap anchorx="page"/>
              </v:rect>
            </w:pict>
          </mc:Fallback>
        </mc:AlternateContent>
      </w:r>
      <w:r>
        <w:rPr>
          <w:noProof/>
          <w:lang w:bidi="ar-SA"/>
        </w:rPr>
        <mc:AlternateContent>
          <mc:Choice Requires="wps">
            <w:drawing>
              <wp:anchor distT="0" distB="0" distL="114300" distR="114300" simplePos="0" relativeHeight="251626496" behindDoc="1" locked="0" layoutInCell="1" allowOverlap="1" wp14:anchorId="50CF1DFF" wp14:editId="34BEB281">
                <wp:simplePos x="0" y="0"/>
                <wp:positionH relativeFrom="page">
                  <wp:posOffset>6102350</wp:posOffset>
                </wp:positionH>
                <wp:positionV relativeFrom="paragraph">
                  <wp:posOffset>-977900</wp:posOffset>
                </wp:positionV>
                <wp:extent cx="48895" cy="48895"/>
                <wp:effectExtent l="0" t="0" r="0" b="0"/>
                <wp:wrapNone/>
                <wp:docPr id="59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480.5pt;margin-top:-77pt;width:3.85pt;height:3.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" fillcolor="yellow" stroked="f">
                <w10:wrap anchorx="page"/>
              </v:rect>
            </w:pict>
          </mc:Fallback>
        </mc:AlternateContent>
      </w:r>
      <w:r>
        <w:rPr>
          <w:noProof/>
          <w:lang w:bidi="ar-SA"/>
        </w:rPr>
        <mc:AlternateContent>
          <mc:Choice Requires="wps">
            <w:drawing>
              <wp:anchor distT="0" distB="0" distL="114300" distR="114300" simplePos="0" relativeHeight="251627520" behindDoc="1" locked="0" layoutInCell="1" allowOverlap="1" wp14:anchorId="12D2C3CD" wp14:editId="3AAE4725">
                <wp:simplePos x="0" y="0"/>
                <wp:positionH relativeFrom="page">
                  <wp:posOffset>6102350</wp:posOffset>
                </wp:positionH>
                <wp:positionV relativeFrom="paragraph">
                  <wp:posOffset>-735965</wp:posOffset>
                </wp:positionV>
                <wp:extent cx="48895" cy="48895"/>
                <wp:effectExtent l="0" t="0" r="0" b="0"/>
                <wp:wrapNone/>
                <wp:docPr id="59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4889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480.5pt;margin-top:-57.95pt;width:3.85pt;height:3.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" fillcolor="#ffc000" stroked="f">
                <w10:wrap anchorx="page"/>
              </v:rect>
            </w:pict>
          </mc:Fallback>
        </mc:AlternateContent>
      </w:r>
      <w:r w:rsidR="007F30DD">
        <w:rPr>
          <w:rFonts w:ascii="Calibri"/>
          <w:i/>
          <w:sz w:val="20"/>
        </w:rPr>
        <w:t xml:space="preserve">Source: </w:t>
      </w:r>
      <w:hyperlink w:anchor="_bookmark107" w:history="1">
        <w:r w:rsidR="007F30DD">
          <w:rPr>
            <w:rFonts w:ascii="Calibri"/>
            <w:i/>
            <w:sz w:val="20"/>
          </w:rPr>
          <w:t>Panayotov et al. 2016b.</w:t>
        </w:r>
      </w:hyperlink>
    </w:p>
    <w:p w:rsidR="00152FEF" w:rsidRDefault="00152FEF">
      <w:pPr>
        <w:pStyle w:val="BodyText"/>
        <w:spacing w:before="2"/>
        <w:rPr>
          <w:rFonts w:ascii="Calibri"/>
          <w:i/>
          <w:sz w:val="16"/>
        </w:rPr>
      </w:pPr>
    </w:p>
    <w:p w:rsidR="00152FEF" w:rsidRDefault="007F30DD">
      <w:pPr>
        <w:pStyle w:val="ListParagraph"/>
        <w:numPr>
          <w:ilvl w:val="0"/>
          <w:numId w:val="70"/>
        </w:numPr>
        <w:tabs>
          <w:tab w:val="left" w:pos="608"/>
        </w:tabs>
        <w:spacing w:before="0" w:line="276" w:lineRule="auto"/>
        <w:ind w:left="211" w:right="1409" w:firstLine="0"/>
        <w:jc w:val="both"/>
        <w:rPr>
          <w:sz w:val="24"/>
        </w:rPr>
      </w:pPr>
      <w:r>
        <w:rPr>
          <w:sz w:val="24"/>
        </w:rPr>
        <w:t>The</w:t>
      </w:r>
      <w:r>
        <w:rPr>
          <w:spacing w:val="-5"/>
          <w:sz w:val="24"/>
        </w:rPr>
        <w:t xml:space="preserve"> </w:t>
      </w:r>
      <w:r>
        <w:rPr>
          <w:sz w:val="24"/>
        </w:rPr>
        <w:t>future</w:t>
      </w:r>
      <w:r>
        <w:rPr>
          <w:spacing w:val="-4"/>
          <w:sz w:val="24"/>
        </w:rPr>
        <w:t xml:space="preserve"> </w:t>
      </w:r>
      <w:r>
        <w:rPr>
          <w:sz w:val="24"/>
        </w:rPr>
        <w:t>development</w:t>
      </w:r>
      <w:r>
        <w:rPr>
          <w:spacing w:val="-2"/>
          <w:sz w:val="24"/>
        </w:rPr>
        <w:t xml:space="preserve"> </w:t>
      </w:r>
      <w:r>
        <w:rPr>
          <w:sz w:val="24"/>
        </w:rPr>
        <w:t>of</w:t>
      </w:r>
      <w:r>
        <w:rPr>
          <w:spacing w:val="-5"/>
          <w:sz w:val="24"/>
        </w:rPr>
        <w:t xml:space="preserve"> </w:t>
      </w:r>
      <w:r>
        <w:rPr>
          <w:sz w:val="24"/>
        </w:rPr>
        <w:t>the</w:t>
      </w:r>
      <w:r>
        <w:rPr>
          <w:spacing w:val="-3"/>
          <w:sz w:val="24"/>
        </w:rPr>
        <w:t xml:space="preserve"> </w:t>
      </w:r>
      <w:r>
        <w:rPr>
          <w:sz w:val="24"/>
        </w:rPr>
        <w:t>forestry</w:t>
      </w:r>
      <w:r>
        <w:rPr>
          <w:spacing w:val="-8"/>
          <w:sz w:val="24"/>
        </w:rPr>
        <w:t xml:space="preserve"> </w:t>
      </w:r>
      <w:r>
        <w:rPr>
          <w:sz w:val="24"/>
        </w:rPr>
        <w:t>sector</w:t>
      </w:r>
      <w:r>
        <w:rPr>
          <w:spacing w:val="-3"/>
          <w:sz w:val="24"/>
        </w:rPr>
        <w:t xml:space="preserve"> </w:t>
      </w:r>
      <w:r>
        <w:rPr>
          <w:sz w:val="24"/>
        </w:rPr>
        <w:t>is</w:t>
      </w:r>
      <w:r>
        <w:rPr>
          <w:spacing w:val="-3"/>
          <w:sz w:val="24"/>
        </w:rPr>
        <w:t xml:space="preserve"> </w:t>
      </w:r>
      <w:r>
        <w:rPr>
          <w:sz w:val="24"/>
        </w:rPr>
        <w:t>largely</w:t>
      </w:r>
      <w:r>
        <w:rPr>
          <w:spacing w:val="-8"/>
          <w:sz w:val="24"/>
        </w:rPr>
        <w:t xml:space="preserve"> </w:t>
      </w:r>
      <w:r>
        <w:rPr>
          <w:sz w:val="24"/>
        </w:rPr>
        <w:t>dependent</w:t>
      </w:r>
      <w:r>
        <w:rPr>
          <w:spacing w:val="-2"/>
          <w:sz w:val="24"/>
        </w:rPr>
        <w:t xml:space="preserve"> </w:t>
      </w:r>
      <w:r>
        <w:rPr>
          <w:sz w:val="24"/>
        </w:rPr>
        <w:t>on</w:t>
      </w:r>
      <w:r>
        <w:rPr>
          <w:spacing w:val="-3"/>
          <w:sz w:val="24"/>
        </w:rPr>
        <w:t xml:space="preserve"> </w:t>
      </w:r>
      <w:r>
        <w:rPr>
          <w:sz w:val="24"/>
        </w:rPr>
        <w:t>several</w:t>
      </w:r>
      <w:r>
        <w:rPr>
          <w:spacing w:val="-3"/>
          <w:sz w:val="24"/>
        </w:rPr>
        <w:t xml:space="preserve"> </w:t>
      </w:r>
      <w:r>
        <w:rPr>
          <w:sz w:val="24"/>
        </w:rPr>
        <w:t>simultaneous processes, the general policy of the governments for the forests role and management, climate change</w:t>
      </w:r>
      <w:r>
        <w:rPr>
          <w:spacing w:val="-12"/>
          <w:sz w:val="24"/>
        </w:rPr>
        <w:t xml:space="preserve"> </w:t>
      </w:r>
      <w:r>
        <w:rPr>
          <w:sz w:val="24"/>
        </w:rPr>
        <w:t>effects,</w:t>
      </w:r>
      <w:r>
        <w:rPr>
          <w:spacing w:val="-12"/>
          <w:sz w:val="24"/>
        </w:rPr>
        <w:t xml:space="preserve"> </w:t>
      </w:r>
      <w:r>
        <w:rPr>
          <w:sz w:val="24"/>
        </w:rPr>
        <w:t>land</w:t>
      </w:r>
      <w:r>
        <w:rPr>
          <w:spacing w:val="-11"/>
          <w:sz w:val="24"/>
        </w:rPr>
        <w:t xml:space="preserve"> </w:t>
      </w:r>
      <w:r>
        <w:rPr>
          <w:sz w:val="24"/>
        </w:rPr>
        <w:t>use</w:t>
      </w:r>
      <w:r>
        <w:rPr>
          <w:spacing w:val="-12"/>
          <w:sz w:val="24"/>
        </w:rPr>
        <w:t xml:space="preserve"> </w:t>
      </w:r>
      <w:r>
        <w:rPr>
          <w:sz w:val="24"/>
        </w:rPr>
        <w:t>and</w:t>
      </w:r>
      <w:r>
        <w:rPr>
          <w:spacing w:val="-12"/>
          <w:sz w:val="24"/>
        </w:rPr>
        <w:t xml:space="preserve"> </w:t>
      </w:r>
      <w:r>
        <w:rPr>
          <w:sz w:val="24"/>
        </w:rPr>
        <w:t>land-use</w:t>
      </w:r>
      <w:r>
        <w:rPr>
          <w:spacing w:val="-11"/>
          <w:sz w:val="24"/>
        </w:rPr>
        <w:t xml:space="preserve"> </w:t>
      </w:r>
      <w:r>
        <w:rPr>
          <w:sz w:val="24"/>
        </w:rPr>
        <w:t>change</w:t>
      </w:r>
      <w:r>
        <w:rPr>
          <w:spacing w:val="-14"/>
          <w:sz w:val="24"/>
        </w:rPr>
        <w:t xml:space="preserve"> </w:t>
      </w:r>
      <w:r>
        <w:rPr>
          <w:sz w:val="24"/>
        </w:rPr>
        <w:t>effects,</w:t>
      </w:r>
      <w:r>
        <w:rPr>
          <w:spacing w:val="-12"/>
          <w:sz w:val="24"/>
        </w:rPr>
        <w:t xml:space="preserve"> </w:t>
      </w:r>
      <w:r>
        <w:rPr>
          <w:sz w:val="24"/>
        </w:rPr>
        <w:t>and</w:t>
      </w:r>
      <w:r>
        <w:rPr>
          <w:spacing w:val="-12"/>
          <w:sz w:val="24"/>
        </w:rPr>
        <w:t xml:space="preserve"> </w:t>
      </w:r>
      <w:r>
        <w:rPr>
          <w:sz w:val="24"/>
        </w:rPr>
        <w:t>timber</w:t>
      </w:r>
      <w:r>
        <w:rPr>
          <w:spacing w:val="-15"/>
          <w:sz w:val="24"/>
        </w:rPr>
        <w:t xml:space="preserve"> </w:t>
      </w:r>
      <w:r>
        <w:rPr>
          <w:sz w:val="24"/>
        </w:rPr>
        <w:t>processing</w:t>
      </w:r>
      <w:r>
        <w:rPr>
          <w:spacing w:val="-15"/>
          <w:sz w:val="24"/>
        </w:rPr>
        <w:t xml:space="preserve"> </w:t>
      </w:r>
      <w:r>
        <w:rPr>
          <w:sz w:val="24"/>
        </w:rPr>
        <w:t>industry</w:t>
      </w:r>
      <w:r>
        <w:rPr>
          <w:spacing w:val="-15"/>
          <w:sz w:val="24"/>
        </w:rPr>
        <w:t xml:space="preserve"> </w:t>
      </w:r>
      <w:r>
        <w:rPr>
          <w:sz w:val="24"/>
        </w:rPr>
        <w:t>and</w:t>
      </w:r>
      <w:r>
        <w:rPr>
          <w:spacing w:val="-13"/>
          <w:sz w:val="24"/>
        </w:rPr>
        <w:t xml:space="preserve"> </w:t>
      </w:r>
      <w:r>
        <w:rPr>
          <w:sz w:val="24"/>
        </w:rPr>
        <w:t xml:space="preserve">market evolvement. Policy is reflected in various legal acts (see Chapter 2) and especially in the </w:t>
      </w:r>
      <w:r>
        <w:rPr>
          <w:b/>
          <w:sz w:val="24"/>
        </w:rPr>
        <w:t xml:space="preserve">National Strategy for Development of the Forest Sector in the Republic Bulgaria (NSDFSRB) 2013–2020 and </w:t>
      </w:r>
      <w:r>
        <w:rPr>
          <w:sz w:val="24"/>
        </w:rPr>
        <w:t>provide the basis for the solid role of the forest and continuous growth of the importance of the Bulgarian forests for the national economy and environment. The main priorities of this strategy are: (1) sustaining vital, productive and multifunctional forest ecosystems, contributing to the mitigation of the effects of the climate changes; (2) protection, restoration, and maintenance of the biological and landscape diversity in the forest territories; (3) increasing the vitality and competitiveness of the forest sector; and (4) usage of the</w:t>
      </w:r>
      <w:r>
        <w:rPr>
          <w:spacing w:val="-12"/>
          <w:sz w:val="24"/>
        </w:rPr>
        <w:t xml:space="preserve"> </w:t>
      </w:r>
      <w:r>
        <w:rPr>
          <w:sz w:val="24"/>
        </w:rPr>
        <w:t>forest</w:t>
      </w:r>
      <w:r>
        <w:rPr>
          <w:spacing w:val="-10"/>
          <w:sz w:val="24"/>
        </w:rPr>
        <w:t xml:space="preserve"> </w:t>
      </w:r>
      <w:r>
        <w:rPr>
          <w:sz w:val="24"/>
        </w:rPr>
        <w:t>sector</w:t>
      </w:r>
      <w:r>
        <w:rPr>
          <w:spacing w:val="-9"/>
          <w:sz w:val="24"/>
        </w:rPr>
        <w:t xml:space="preserve"> </w:t>
      </w:r>
      <w:r>
        <w:rPr>
          <w:sz w:val="24"/>
        </w:rPr>
        <w:t>potential</w:t>
      </w:r>
      <w:r>
        <w:rPr>
          <w:spacing w:val="-9"/>
          <w:sz w:val="24"/>
        </w:rPr>
        <w:t xml:space="preserve"> </w:t>
      </w:r>
      <w:r>
        <w:rPr>
          <w:sz w:val="24"/>
        </w:rPr>
        <w:t>for</w:t>
      </w:r>
      <w:r>
        <w:rPr>
          <w:spacing w:val="-13"/>
          <w:sz w:val="24"/>
        </w:rPr>
        <w:t xml:space="preserve"> </w:t>
      </w:r>
      <w:r>
        <w:rPr>
          <w:sz w:val="24"/>
        </w:rPr>
        <w:t>the</w:t>
      </w:r>
      <w:r>
        <w:rPr>
          <w:spacing w:val="-12"/>
          <w:sz w:val="24"/>
        </w:rPr>
        <w:t xml:space="preserve"> </w:t>
      </w:r>
      <w:r>
        <w:rPr>
          <w:sz w:val="24"/>
        </w:rPr>
        <w:t>development</w:t>
      </w:r>
      <w:r>
        <w:rPr>
          <w:spacing w:val="-11"/>
          <w:sz w:val="24"/>
        </w:rPr>
        <w:t xml:space="preserve"> </w:t>
      </w:r>
      <w:r>
        <w:rPr>
          <w:sz w:val="24"/>
        </w:rPr>
        <w:t>of</w:t>
      </w:r>
      <w:r>
        <w:rPr>
          <w:spacing w:val="-10"/>
          <w:sz w:val="24"/>
        </w:rPr>
        <w:t xml:space="preserve"> </w:t>
      </w:r>
      <w:r>
        <w:rPr>
          <w:sz w:val="24"/>
        </w:rPr>
        <w:t>the</w:t>
      </w:r>
      <w:r>
        <w:rPr>
          <w:spacing w:val="-9"/>
          <w:sz w:val="24"/>
        </w:rPr>
        <w:t xml:space="preserve"> </w:t>
      </w:r>
      <w:r>
        <w:rPr>
          <w:sz w:val="24"/>
        </w:rPr>
        <w:t>green</w:t>
      </w:r>
      <w:r>
        <w:rPr>
          <w:spacing w:val="-8"/>
          <w:sz w:val="24"/>
        </w:rPr>
        <w:t xml:space="preserve"> </w:t>
      </w:r>
      <w:r>
        <w:rPr>
          <w:sz w:val="24"/>
        </w:rPr>
        <w:t>economy.</w:t>
      </w:r>
      <w:r>
        <w:rPr>
          <w:spacing w:val="-11"/>
          <w:sz w:val="24"/>
        </w:rPr>
        <w:t xml:space="preserve"> </w:t>
      </w:r>
      <w:r>
        <w:rPr>
          <w:sz w:val="24"/>
        </w:rPr>
        <w:t>The</w:t>
      </w:r>
      <w:r>
        <w:rPr>
          <w:spacing w:val="-12"/>
          <w:sz w:val="24"/>
        </w:rPr>
        <w:t xml:space="preserve"> </w:t>
      </w:r>
      <w:r>
        <w:rPr>
          <w:sz w:val="24"/>
        </w:rPr>
        <w:t>20</w:t>
      </w:r>
      <w:r>
        <w:rPr>
          <w:spacing w:val="-7"/>
          <w:sz w:val="24"/>
        </w:rPr>
        <w:t xml:space="preserve"> </w:t>
      </w:r>
      <w:r>
        <w:rPr>
          <w:sz w:val="24"/>
        </w:rPr>
        <w:t>operational</w:t>
      </w:r>
      <w:r>
        <w:rPr>
          <w:spacing w:val="-11"/>
          <w:sz w:val="24"/>
        </w:rPr>
        <w:t xml:space="preserve"> </w:t>
      </w:r>
      <w:r>
        <w:rPr>
          <w:sz w:val="24"/>
        </w:rPr>
        <w:t>targets (OTs) of this strategy are based on the expectation of increase in the forest area, growing</w:t>
      </w:r>
      <w:r>
        <w:rPr>
          <w:spacing w:val="-28"/>
          <w:sz w:val="24"/>
        </w:rPr>
        <w:t xml:space="preserve"> </w:t>
      </w:r>
      <w:r>
        <w:rPr>
          <w:sz w:val="24"/>
        </w:rPr>
        <w:t>stock and</w:t>
      </w:r>
      <w:r>
        <w:rPr>
          <w:spacing w:val="-7"/>
          <w:sz w:val="24"/>
        </w:rPr>
        <w:t xml:space="preserve"> </w:t>
      </w:r>
      <w:r>
        <w:rPr>
          <w:sz w:val="24"/>
        </w:rPr>
        <w:t>carbon</w:t>
      </w:r>
      <w:r>
        <w:rPr>
          <w:spacing w:val="-7"/>
          <w:sz w:val="24"/>
        </w:rPr>
        <w:t xml:space="preserve"> </w:t>
      </w:r>
      <w:r>
        <w:rPr>
          <w:sz w:val="24"/>
        </w:rPr>
        <w:t>storage,</w:t>
      </w:r>
      <w:r>
        <w:rPr>
          <w:spacing w:val="-6"/>
          <w:sz w:val="24"/>
        </w:rPr>
        <w:t xml:space="preserve"> </w:t>
      </w:r>
      <w:r>
        <w:rPr>
          <w:sz w:val="24"/>
        </w:rPr>
        <w:t>improvement</w:t>
      </w:r>
      <w:r>
        <w:rPr>
          <w:spacing w:val="-6"/>
          <w:sz w:val="24"/>
        </w:rPr>
        <w:t xml:space="preserve"> </w:t>
      </w:r>
      <w:r>
        <w:rPr>
          <w:sz w:val="24"/>
        </w:rPr>
        <w:t>of</w:t>
      </w:r>
      <w:r>
        <w:rPr>
          <w:spacing w:val="-5"/>
          <w:sz w:val="24"/>
        </w:rPr>
        <w:t xml:space="preserve"> </w:t>
      </w:r>
      <w:r>
        <w:rPr>
          <w:sz w:val="24"/>
        </w:rPr>
        <w:t>management</w:t>
      </w:r>
      <w:r>
        <w:rPr>
          <w:spacing w:val="-6"/>
          <w:sz w:val="24"/>
        </w:rPr>
        <w:t xml:space="preserve"> </w:t>
      </w:r>
      <w:r>
        <w:rPr>
          <w:sz w:val="24"/>
        </w:rPr>
        <w:t>strategies,</w:t>
      </w:r>
      <w:r>
        <w:rPr>
          <w:spacing w:val="-7"/>
          <w:sz w:val="24"/>
        </w:rPr>
        <w:t xml:space="preserve"> </w:t>
      </w:r>
      <w:r>
        <w:rPr>
          <w:sz w:val="24"/>
        </w:rPr>
        <w:t>protection</w:t>
      </w:r>
      <w:r>
        <w:rPr>
          <w:spacing w:val="-6"/>
          <w:sz w:val="24"/>
        </w:rPr>
        <w:t xml:space="preserve"> </w:t>
      </w:r>
      <w:r>
        <w:rPr>
          <w:sz w:val="24"/>
        </w:rPr>
        <w:t>of</w:t>
      </w:r>
      <w:r>
        <w:rPr>
          <w:spacing w:val="-5"/>
          <w:sz w:val="24"/>
        </w:rPr>
        <w:t xml:space="preserve"> </w:t>
      </w:r>
      <w:r>
        <w:rPr>
          <w:sz w:val="24"/>
        </w:rPr>
        <w:t>genetic</w:t>
      </w:r>
      <w:r>
        <w:rPr>
          <w:spacing w:val="-7"/>
          <w:sz w:val="24"/>
        </w:rPr>
        <w:t xml:space="preserve"> </w:t>
      </w:r>
      <w:r>
        <w:rPr>
          <w:sz w:val="24"/>
        </w:rPr>
        <w:t>diversity</w:t>
      </w:r>
      <w:r>
        <w:rPr>
          <w:spacing w:val="-11"/>
          <w:sz w:val="24"/>
        </w:rPr>
        <w:t xml:space="preserve"> </w:t>
      </w:r>
      <w:r>
        <w:rPr>
          <w:sz w:val="24"/>
        </w:rPr>
        <w:t>and biodiversity,</w:t>
      </w:r>
      <w:r>
        <w:rPr>
          <w:spacing w:val="-14"/>
          <w:sz w:val="24"/>
        </w:rPr>
        <w:t xml:space="preserve"> </w:t>
      </w:r>
      <w:r>
        <w:rPr>
          <w:sz w:val="24"/>
        </w:rPr>
        <w:t>and</w:t>
      </w:r>
      <w:r>
        <w:rPr>
          <w:spacing w:val="-11"/>
          <w:sz w:val="24"/>
        </w:rPr>
        <w:t xml:space="preserve"> </w:t>
      </w:r>
      <w:r>
        <w:rPr>
          <w:sz w:val="24"/>
        </w:rPr>
        <w:t>general</w:t>
      </w:r>
      <w:r>
        <w:rPr>
          <w:spacing w:val="-11"/>
          <w:sz w:val="24"/>
        </w:rPr>
        <w:t xml:space="preserve"> </w:t>
      </w:r>
      <w:r>
        <w:rPr>
          <w:sz w:val="24"/>
        </w:rPr>
        <w:t>increase</w:t>
      </w:r>
      <w:r>
        <w:rPr>
          <w:spacing w:val="-14"/>
          <w:sz w:val="24"/>
        </w:rPr>
        <w:t xml:space="preserve"> </w:t>
      </w:r>
      <w:r>
        <w:rPr>
          <w:sz w:val="24"/>
        </w:rPr>
        <w:t>of</w:t>
      </w:r>
      <w:r>
        <w:rPr>
          <w:spacing w:val="-15"/>
          <w:sz w:val="24"/>
        </w:rPr>
        <w:t xml:space="preserve"> </w:t>
      </w:r>
      <w:r>
        <w:rPr>
          <w:sz w:val="24"/>
        </w:rPr>
        <w:t>forest</w:t>
      </w:r>
      <w:r>
        <w:rPr>
          <w:spacing w:val="-13"/>
          <w:sz w:val="24"/>
        </w:rPr>
        <w:t xml:space="preserve"> </w:t>
      </w:r>
      <w:r>
        <w:rPr>
          <w:sz w:val="24"/>
        </w:rPr>
        <w:t>resilience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various</w:t>
      </w:r>
      <w:r>
        <w:rPr>
          <w:spacing w:val="-13"/>
          <w:sz w:val="24"/>
        </w:rPr>
        <w:t xml:space="preserve"> </w:t>
      </w:r>
      <w:r>
        <w:rPr>
          <w:sz w:val="24"/>
        </w:rPr>
        <w:t>biotic</w:t>
      </w:r>
      <w:r>
        <w:rPr>
          <w:spacing w:val="-15"/>
          <w:sz w:val="24"/>
        </w:rPr>
        <w:t xml:space="preserve"> </w:t>
      </w:r>
      <w:r>
        <w:rPr>
          <w:sz w:val="24"/>
        </w:rPr>
        <w:t>and</w:t>
      </w:r>
      <w:r>
        <w:rPr>
          <w:spacing w:val="-13"/>
          <w:sz w:val="24"/>
        </w:rPr>
        <w:t xml:space="preserve"> </w:t>
      </w:r>
      <w:r>
        <w:rPr>
          <w:sz w:val="24"/>
        </w:rPr>
        <w:t>abiotic</w:t>
      </w:r>
      <w:r>
        <w:rPr>
          <w:spacing w:val="-14"/>
          <w:sz w:val="24"/>
        </w:rPr>
        <w:t xml:space="preserve"> </w:t>
      </w:r>
      <w:r>
        <w:rPr>
          <w:sz w:val="24"/>
        </w:rPr>
        <w:t>challenges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3" w:lineRule="auto"/>
        <w:ind w:left="211" w:right="1406"/>
        <w:jc w:val="both"/>
      </w:pPr>
      <w:r>
        <w:lastRenderedPageBreak/>
        <w:t>for</w:t>
      </w:r>
      <w:r>
        <w:rPr>
          <w:spacing w:val="-8"/>
        </w:rPr>
        <w:t xml:space="preserve"> </w:t>
      </w:r>
      <w:r>
        <w:t>the</w:t>
      </w:r>
      <w:r>
        <w:rPr>
          <w:spacing w:val="-7"/>
        </w:rPr>
        <w:t xml:space="preserve"> </w:t>
      </w:r>
      <w:r>
        <w:t>forests.</w:t>
      </w:r>
      <w:r>
        <w:rPr>
          <w:spacing w:val="-6"/>
        </w:rPr>
        <w:t xml:space="preserve"> </w:t>
      </w:r>
      <w:r>
        <w:t>The</w:t>
      </w:r>
      <w:r>
        <w:rPr>
          <w:spacing w:val="-7"/>
        </w:rPr>
        <w:t xml:space="preserve"> </w:t>
      </w:r>
      <w:r>
        <w:t>overall</w:t>
      </w:r>
      <w:r>
        <w:rPr>
          <w:spacing w:val="-6"/>
        </w:rPr>
        <w:t xml:space="preserve"> </w:t>
      </w:r>
      <w:r>
        <w:t>forest</w:t>
      </w:r>
      <w:r>
        <w:rPr>
          <w:spacing w:val="-6"/>
        </w:rPr>
        <w:t xml:space="preserve"> </w:t>
      </w:r>
      <w:r>
        <w:t>area</w:t>
      </w:r>
      <w:r>
        <w:rPr>
          <w:spacing w:val="-6"/>
        </w:rPr>
        <w:t xml:space="preserve"> </w:t>
      </w:r>
      <w:r>
        <w:t>is</w:t>
      </w:r>
      <w:r>
        <w:rPr>
          <w:spacing w:val="-6"/>
        </w:rPr>
        <w:t xml:space="preserve"> </w:t>
      </w:r>
      <w:r>
        <w:t>expected</w:t>
      </w:r>
      <w:r>
        <w:rPr>
          <w:spacing w:val="-7"/>
        </w:rPr>
        <w:t xml:space="preserve"> </w:t>
      </w:r>
      <w:r>
        <w:t>to</w:t>
      </w:r>
      <w:r>
        <w:rPr>
          <w:spacing w:val="-6"/>
        </w:rPr>
        <w:t xml:space="preserve"> </w:t>
      </w:r>
      <w:r>
        <w:t>increase</w:t>
      </w:r>
      <w:r>
        <w:rPr>
          <w:spacing w:val="-7"/>
        </w:rPr>
        <w:t xml:space="preserve"> </w:t>
      </w:r>
      <w:r>
        <w:t>slightly,</w:t>
      </w:r>
      <w:r>
        <w:rPr>
          <w:spacing w:val="-6"/>
        </w:rPr>
        <w:t xml:space="preserve"> </w:t>
      </w:r>
      <w:r>
        <w:t>mostly</w:t>
      </w:r>
      <w:r>
        <w:rPr>
          <w:spacing w:val="-8"/>
        </w:rPr>
        <w:t xml:space="preserve"> </w:t>
      </w:r>
      <w:r>
        <w:t>due</w:t>
      </w:r>
      <w:r>
        <w:rPr>
          <w:spacing w:val="-6"/>
        </w:rPr>
        <w:t xml:space="preserve"> </w:t>
      </w:r>
      <w:r>
        <w:t>to</w:t>
      </w:r>
      <w:r>
        <w:rPr>
          <w:spacing w:val="-6"/>
        </w:rPr>
        <w:t xml:space="preserve"> </w:t>
      </w:r>
      <w:r>
        <w:t xml:space="preserve">plantations in eroded lands and abandoned agriculture lands. While the forest area cannot grow substantially due to land-use restrictions (that is significant conversion of agriculture land to forestry is not expected), the growing stock and hence, carbon accumulation is expected to increase in the next decades mostly due to growth of the currently young forests. The expected increase in the total growing stock is to 743.5 million </w:t>
      </w:r>
      <w:r>
        <w:rPr>
          <w:spacing w:val="2"/>
        </w:rPr>
        <w:t>m</w:t>
      </w:r>
      <w:r>
        <w:rPr>
          <w:spacing w:val="2"/>
          <w:position w:val="9"/>
          <w:sz w:val="16"/>
        </w:rPr>
        <w:t xml:space="preserve">3 </w:t>
      </w:r>
      <w:r>
        <w:t>in 2020 and 812 million m</w:t>
      </w:r>
      <w:r>
        <w:rPr>
          <w:position w:val="9"/>
          <w:sz w:val="16"/>
        </w:rPr>
        <w:t xml:space="preserve">3 </w:t>
      </w:r>
      <w:r>
        <w:t>in 2030, which is about 20 percent of total increase compared to 2015.</w:t>
      </w:r>
      <w:r>
        <w:rPr>
          <w:position w:val="9"/>
          <w:sz w:val="16"/>
        </w:rPr>
        <w:t xml:space="preserve">2 </w:t>
      </w:r>
      <w:r>
        <w:t>The amount of stored carbon in trees is expected to increase to 264 million tons of carbon in 2020 and 288 million tons of carbon in 2030. The main risks for the overall forest state, growing stock, and ability to serve various</w:t>
      </w:r>
      <w:r>
        <w:rPr>
          <w:spacing w:val="-12"/>
        </w:rPr>
        <w:t xml:space="preserve"> </w:t>
      </w:r>
      <w:r>
        <w:t>ecosystem</w:t>
      </w:r>
      <w:r>
        <w:rPr>
          <w:spacing w:val="-10"/>
        </w:rPr>
        <w:t xml:space="preserve"> </w:t>
      </w:r>
      <w:r>
        <w:t>services</w:t>
      </w:r>
      <w:r>
        <w:rPr>
          <w:spacing w:val="-12"/>
        </w:rPr>
        <w:t xml:space="preserve"> </w:t>
      </w:r>
      <w:r>
        <w:t>are</w:t>
      </w:r>
      <w:r>
        <w:rPr>
          <w:spacing w:val="-10"/>
        </w:rPr>
        <w:t xml:space="preserve"> </w:t>
      </w:r>
      <w:r>
        <w:t>related</w:t>
      </w:r>
      <w:r>
        <w:rPr>
          <w:spacing w:val="-12"/>
        </w:rPr>
        <w:t xml:space="preserve"> </w:t>
      </w:r>
      <w:r>
        <w:t>to</w:t>
      </w:r>
      <w:r>
        <w:rPr>
          <w:spacing w:val="-11"/>
        </w:rPr>
        <w:t xml:space="preserve"> </w:t>
      </w:r>
      <w:r>
        <w:t>the</w:t>
      </w:r>
      <w:r>
        <w:rPr>
          <w:spacing w:val="-12"/>
        </w:rPr>
        <w:t xml:space="preserve"> </w:t>
      </w:r>
      <w:r>
        <w:t>potential</w:t>
      </w:r>
      <w:r>
        <w:rPr>
          <w:spacing w:val="-12"/>
        </w:rPr>
        <w:t xml:space="preserve"> </w:t>
      </w:r>
      <w:r>
        <w:t>negative</w:t>
      </w:r>
      <w:r>
        <w:rPr>
          <w:spacing w:val="-10"/>
        </w:rPr>
        <w:t xml:space="preserve"> </w:t>
      </w:r>
      <w:r>
        <w:t>effects</w:t>
      </w:r>
      <w:r>
        <w:rPr>
          <w:spacing w:val="-11"/>
        </w:rPr>
        <w:t xml:space="preserve"> </w:t>
      </w:r>
      <w:r>
        <w:t>of</w:t>
      </w:r>
      <w:r>
        <w:rPr>
          <w:spacing w:val="-12"/>
        </w:rPr>
        <w:t xml:space="preserve"> </w:t>
      </w:r>
      <w:r>
        <w:t>climate</w:t>
      </w:r>
      <w:r>
        <w:rPr>
          <w:spacing w:val="-12"/>
        </w:rPr>
        <w:t xml:space="preserve"> </w:t>
      </w:r>
      <w:r>
        <w:t>change,</w:t>
      </w:r>
      <w:r>
        <w:rPr>
          <w:spacing w:val="-10"/>
        </w:rPr>
        <w:t xml:space="preserve"> </w:t>
      </w:r>
      <w:r>
        <w:t>which are listed in sub-chapter 1.3. There is high uncertainty linked to some of these effects and their magnitude.</w:t>
      </w:r>
    </w:p>
    <w:p w:rsidR="00152FEF" w:rsidRDefault="007F30DD">
      <w:pPr>
        <w:pStyle w:val="Heading2"/>
        <w:numPr>
          <w:ilvl w:val="1"/>
          <w:numId w:val="68"/>
        </w:numPr>
        <w:tabs>
          <w:tab w:val="left" w:pos="931"/>
          <w:tab w:val="left" w:pos="932"/>
        </w:tabs>
        <w:spacing w:before="124" w:line="242" w:lineRule="auto"/>
        <w:ind w:right="1407"/>
      </w:pPr>
      <w:bookmarkStart w:id="10" w:name="_bookmark9"/>
      <w:bookmarkEnd w:id="10"/>
      <w:r>
        <w:rPr>
          <w:color w:val="365F91"/>
        </w:rPr>
        <w:t>Past</w:t>
      </w:r>
      <w:r>
        <w:rPr>
          <w:color w:val="365F91"/>
          <w:spacing w:val="-14"/>
        </w:rPr>
        <w:t xml:space="preserve"> </w:t>
      </w:r>
      <w:r>
        <w:rPr>
          <w:color w:val="365F91"/>
        </w:rPr>
        <w:t>and</w:t>
      </w:r>
      <w:r>
        <w:rPr>
          <w:color w:val="365F91"/>
          <w:spacing w:val="-11"/>
        </w:rPr>
        <w:t xml:space="preserve"> </w:t>
      </w:r>
      <w:r>
        <w:rPr>
          <w:color w:val="365F91"/>
        </w:rPr>
        <w:t>Present</w:t>
      </w:r>
      <w:r>
        <w:rPr>
          <w:color w:val="365F91"/>
          <w:spacing w:val="-10"/>
        </w:rPr>
        <w:t xml:space="preserve"> </w:t>
      </w:r>
      <w:r>
        <w:rPr>
          <w:color w:val="365F91"/>
        </w:rPr>
        <w:t>Weather</w:t>
      </w:r>
      <w:r>
        <w:rPr>
          <w:color w:val="365F91"/>
          <w:spacing w:val="-10"/>
        </w:rPr>
        <w:t xml:space="preserve"> </w:t>
      </w:r>
      <w:r>
        <w:rPr>
          <w:color w:val="365F91"/>
        </w:rPr>
        <w:t>Events</w:t>
      </w:r>
      <w:r>
        <w:rPr>
          <w:color w:val="365F91"/>
          <w:spacing w:val="-11"/>
        </w:rPr>
        <w:t xml:space="preserve"> </w:t>
      </w:r>
      <w:r>
        <w:rPr>
          <w:color w:val="365F91"/>
        </w:rPr>
        <w:t>and</w:t>
      </w:r>
      <w:r>
        <w:rPr>
          <w:color w:val="365F91"/>
          <w:spacing w:val="-10"/>
        </w:rPr>
        <w:t xml:space="preserve"> </w:t>
      </w:r>
      <w:r>
        <w:rPr>
          <w:color w:val="365F91"/>
        </w:rPr>
        <w:t>Their</w:t>
      </w:r>
      <w:r>
        <w:rPr>
          <w:color w:val="365F91"/>
          <w:spacing w:val="-11"/>
        </w:rPr>
        <w:t xml:space="preserve"> </w:t>
      </w:r>
      <w:r>
        <w:rPr>
          <w:color w:val="365F91"/>
        </w:rPr>
        <w:t>Consequences</w:t>
      </w:r>
      <w:r>
        <w:rPr>
          <w:color w:val="365F91"/>
          <w:spacing w:val="-11"/>
        </w:rPr>
        <w:t xml:space="preserve"> </w:t>
      </w:r>
      <w:r>
        <w:rPr>
          <w:color w:val="365F91"/>
        </w:rPr>
        <w:t>and</w:t>
      </w:r>
      <w:r>
        <w:rPr>
          <w:color w:val="365F91"/>
          <w:spacing w:val="-12"/>
        </w:rPr>
        <w:t xml:space="preserve"> </w:t>
      </w:r>
      <w:r>
        <w:rPr>
          <w:color w:val="365F91"/>
        </w:rPr>
        <w:t>Response Actions in the Forestry Sector in</w:t>
      </w:r>
      <w:r>
        <w:rPr>
          <w:color w:val="365F91"/>
          <w:spacing w:val="-5"/>
        </w:rPr>
        <w:t xml:space="preserve"> </w:t>
      </w:r>
      <w:r>
        <w:rPr>
          <w:color w:val="365F91"/>
        </w:rPr>
        <w:t>Bulgaria</w:t>
      </w:r>
    </w:p>
    <w:p w:rsidR="00152FEF" w:rsidRDefault="007F30DD">
      <w:pPr>
        <w:pStyle w:val="Heading3"/>
        <w:numPr>
          <w:ilvl w:val="2"/>
          <w:numId w:val="68"/>
        </w:numPr>
        <w:tabs>
          <w:tab w:val="left" w:pos="932"/>
        </w:tabs>
        <w:spacing w:before="54"/>
        <w:ind w:hanging="721"/>
        <w:jc w:val="both"/>
      </w:pPr>
      <w:bookmarkStart w:id="11" w:name="_bookmark10"/>
      <w:bookmarkEnd w:id="11"/>
      <w:r>
        <w:rPr>
          <w:color w:val="4F81BC"/>
        </w:rPr>
        <w:t>General changes in climate and weather extremes</w:t>
      </w:r>
    </w:p>
    <w:p w:rsidR="00152FEF" w:rsidRDefault="007F30DD">
      <w:pPr>
        <w:pStyle w:val="ListParagraph"/>
        <w:numPr>
          <w:ilvl w:val="0"/>
          <w:numId w:val="70"/>
        </w:numPr>
        <w:tabs>
          <w:tab w:val="left" w:pos="608"/>
        </w:tabs>
        <w:spacing w:line="273" w:lineRule="auto"/>
        <w:ind w:left="211" w:right="1406" w:firstLine="0"/>
        <w:jc w:val="both"/>
        <w:rPr>
          <w:sz w:val="24"/>
        </w:rPr>
      </w:pPr>
      <w:r>
        <w:rPr>
          <w:sz w:val="24"/>
        </w:rPr>
        <w:t>Climate records in Bulgaria, which date from the end of the 19th century show trends of increase</w:t>
      </w:r>
      <w:r>
        <w:rPr>
          <w:spacing w:val="-7"/>
          <w:sz w:val="24"/>
        </w:rPr>
        <w:t xml:space="preserve"> </w:t>
      </w:r>
      <w:r>
        <w:rPr>
          <w:sz w:val="24"/>
        </w:rPr>
        <w:t>of</w:t>
      </w:r>
      <w:r>
        <w:rPr>
          <w:spacing w:val="-7"/>
          <w:sz w:val="24"/>
        </w:rPr>
        <w:t xml:space="preserve"> </w:t>
      </w:r>
      <w:r>
        <w:rPr>
          <w:sz w:val="24"/>
        </w:rPr>
        <w:t>temperatures</w:t>
      </w:r>
      <w:r>
        <w:rPr>
          <w:spacing w:val="-6"/>
          <w:sz w:val="24"/>
        </w:rPr>
        <w:t xml:space="preserve"> </w:t>
      </w:r>
      <w:r>
        <w:rPr>
          <w:sz w:val="24"/>
        </w:rPr>
        <w:t>in</w:t>
      </w:r>
      <w:r>
        <w:rPr>
          <w:spacing w:val="-5"/>
          <w:sz w:val="24"/>
        </w:rPr>
        <w:t xml:space="preserve"> </w:t>
      </w:r>
      <w:r>
        <w:rPr>
          <w:sz w:val="24"/>
        </w:rPr>
        <w:t>the</w:t>
      </w:r>
      <w:r>
        <w:rPr>
          <w:spacing w:val="-7"/>
          <w:sz w:val="24"/>
        </w:rPr>
        <w:t xml:space="preserve"> </w:t>
      </w:r>
      <w:r>
        <w:rPr>
          <w:sz w:val="24"/>
        </w:rPr>
        <w:t>last</w:t>
      </w:r>
      <w:r>
        <w:rPr>
          <w:spacing w:val="-6"/>
          <w:sz w:val="24"/>
        </w:rPr>
        <w:t xml:space="preserve"> </w:t>
      </w:r>
      <w:r>
        <w:rPr>
          <w:sz w:val="24"/>
        </w:rPr>
        <w:t>decades.</w:t>
      </w:r>
      <w:r>
        <w:rPr>
          <w:spacing w:val="-5"/>
          <w:sz w:val="24"/>
        </w:rPr>
        <w:t xml:space="preserve"> </w:t>
      </w:r>
      <w:r>
        <w:rPr>
          <w:sz w:val="24"/>
        </w:rPr>
        <w:t>This</w:t>
      </w:r>
      <w:r>
        <w:rPr>
          <w:spacing w:val="-6"/>
          <w:sz w:val="24"/>
        </w:rPr>
        <w:t xml:space="preserve"> </w:t>
      </w:r>
      <w:r>
        <w:rPr>
          <w:sz w:val="24"/>
        </w:rPr>
        <w:t>is</w:t>
      </w:r>
      <w:r>
        <w:rPr>
          <w:spacing w:val="-8"/>
          <w:sz w:val="24"/>
        </w:rPr>
        <w:t xml:space="preserve"> </w:t>
      </w:r>
      <w:r>
        <w:rPr>
          <w:sz w:val="24"/>
        </w:rPr>
        <w:t>particularly</w:t>
      </w:r>
      <w:r>
        <w:rPr>
          <w:spacing w:val="-12"/>
          <w:sz w:val="24"/>
        </w:rPr>
        <w:t xml:space="preserve"> </w:t>
      </w:r>
      <w:r>
        <w:rPr>
          <w:sz w:val="24"/>
        </w:rPr>
        <w:t>well-expressed</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mountain regions, where for 2000 to 2015, 7 of the 10 warmest summer periods (June-August) and 4 of the 10 warmest winters (December-March) were recorded for the whole continuity of the mountain records.</w:t>
      </w:r>
      <w:r>
        <w:rPr>
          <w:position w:val="9"/>
          <w:sz w:val="16"/>
        </w:rPr>
        <w:t xml:space="preserve">3 </w:t>
      </w:r>
      <w:r>
        <w:rPr>
          <w:sz w:val="24"/>
        </w:rPr>
        <w:t>In the period 2010–2015, the highest average monthly temperatures as well as several absolute maximum temperatures were also observed. At the same time some of the driest seasons and years have occurred both in the lowlands and the mountains. The droughts they caused were comparable or more severe than the renowned droughts of 1902–1913,</w:t>
      </w:r>
      <w:r>
        <w:rPr>
          <w:spacing w:val="-41"/>
          <w:sz w:val="24"/>
        </w:rPr>
        <w:t xml:space="preserve"> </w:t>
      </w:r>
      <w:r>
        <w:rPr>
          <w:sz w:val="24"/>
        </w:rPr>
        <w:t>1928, 1942–1953, 1982–1994 and 1988. These observations were considered as signs of ongoing climate change by several researchers (Raev et al. 2003, Alexandrov et al. 2004, Brown and Petkova 2007, Grunewald et al. 2009, Nojarov 2012) and considered as the first signs of the predicted future climate for the region, which is expected to be marked by higher summer temperatures, frequent summer droughts, and warmer autumns and winters.</w:t>
      </w:r>
      <w:r>
        <w:rPr>
          <w:position w:val="9"/>
          <w:sz w:val="16"/>
        </w:rPr>
        <w:t xml:space="preserve">4 </w:t>
      </w:r>
      <w:r>
        <w:rPr>
          <w:sz w:val="24"/>
        </w:rPr>
        <w:t>Phenological observations provide an additional indicator of changing climate and these show 7 to 15 days earlier onset of development phases in the last decades compared to previous periods.</w:t>
      </w:r>
      <w:r>
        <w:rPr>
          <w:position w:val="9"/>
          <w:sz w:val="16"/>
        </w:rPr>
        <w:t xml:space="preserve">5 </w:t>
      </w:r>
      <w:r>
        <w:rPr>
          <w:sz w:val="24"/>
        </w:rPr>
        <w:t>While such an effect generally increases the growing season and, therefore, the potential net growth, it also poses higher risk for damages from late frosts. This was frequently observed in the last decade not only in flowering fruit trees, but also in important forest species such as beech. The most recent examples were in 2016 and 2017, when earlier leaf development due to warmer winters caused frost damage when cold spells occurred in</w:t>
      </w:r>
      <w:r>
        <w:rPr>
          <w:spacing w:val="-1"/>
          <w:sz w:val="24"/>
        </w:rPr>
        <w:t xml:space="preserve"> </w:t>
      </w:r>
      <w:r>
        <w:rPr>
          <w:sz w:val="24"/>
        </w:rPr>
        <w:t>May.</w:t>
      </w:r>
    </w:p>
    <w:p w:rsidR="00152FEF" w:rsidRDefault="007F30DD">
      <w:pPr>
        <w:pStyle w:val="ListParagraph"/>
        <w:numPr>
          <w:ilvl w:val="0"/>
          <w:numId w:val="70"/>
        </w:numPr>
        <w:tabs>
          <w:tab w:val="left" w:pos="608"/>
        </w:tabs>
        <w:spacing w:before="131" w:line="276" w:lineRule="auto"/>
        <w:ind w:left="211" w:right="1411" w:firstLine="0"/>
        <w:jc w:val="both"/>
        <w:rPr>
          <w:sz w:val="24"/>
        </w:rPr>
      </w:pPr>
      <w:r>
        <w:rPr>
          <w:sz w:val="24"/>
        </w:rPr>
        <w:t>It is important to note that despite the general trend of higher temperatures in recent decades, long cold periods have periodically occurred during winter. Typical examples are the January–February period of 2012 and January of 2017, when there were long periods with temperatures</w:t>
      </w:r>
      <w:r>
        <w:rPr>
          <w:spacing w:val="-12"/>
          <w:sz w:val="24"/>
        </w:rPr>
        <w:t xml:space="preserve"> </w:t>
      </w:r>
      <w:r>
        <w:rPr>
          <w:sz w:val="24"/>
        </w:rPr>
        <w:t>below</w:t>
      </w:r>
      <w:r>
        <w:rPr>
          <w:spacing w:val="-9"/>
          <w:sz w:val="24"/>
        </w:rPr>
        <w:t xml:space="preserve"> </w:t>
      </w:r>
      <w:r>
        <w:rPr>
          <w:sz w:val="24"/>
        </w:rPr>
        <w:t>-10˚C</w:t>
      </w:r>
      <w:r>
        <w:rPr>
          <w:spacing w:val="-11"/>
          <w:sz w:val="24"/>
        </w:rPr>
        <w:t xml:space="preserve"> </w:t>
      </w:r>
      <w:r>
        <w:rPr>
          <w:sz w:val="24"/>
        </w:rPr>
        <w:t>and</w:t>
      </w:r>
      <w:r>
        <w:rPr>
          <w:spacing w:val="-12"/>
          <w:sz w:val="24"/>
        </w:rPr>
        <w:t xml:space="preserve"> </w:t>
      </w:r>
      <w:r>
        <w:rPr>
          <w:sz w:val="24"/>
        </w:rPr>
        <w:t>persistent</w:t>
      </w:r>
      <w:r>
        <w:rPr>
          <w:spacing w:val="-11"/>
          <w:sz w:val="24"/>
        </w:rPr>
        <w:t xml:space="preserve"> </w:t>
      </w:r>
      <w:r>
        <w:rPr>
          <w:sz w:val="24"/>
        </w:rPr>
        <w:t>snow</w:t>
      </w:r>
      <w:r>
        <w:rPr>
          <w:spacing w:val="-10"/>
          <w:sz w:val="24"/>
        </w:rPr>
        <w:t xml:space="preserve"> </w:t>
      </w:r>
      <w:r>
        <w:rPr>
          <w:sz w:val="24"/>
        </w:rPr>
        <w:t>cover</w:t>
      </w:r>
      <w:r>
        <w:rPr>
          <w:spacing w:val="-12"/>
          <w:sz w:val="24"/>
        </w:rPr>
        <w:t xml:space="preserve"> </w:t>
      </w:r>
      <w:r>
        <w:rPr>
          <w:sz w:val="24"/>
        </w:rPr>
        <w:t>even</w:t>
      </w:r>
      <w:r>
        <w:rPr>
          <w:spacing w:val="-12"/>
          <w:sz w:val="24"/>
        </w:rPr>
        <w:t xml:space="preserve"> </w:t>
      </w:r>
      <w:r>
        <w:rPr>
          <w:sz w:val="24"/>
        </w:rPr>
        <w:t>in</w:t>
      </w:r>
      <w:r>
        <w:rPr>
          <w:spacing w:val="-11"/>
          <w:sz w:val="24"/>
        </w:rPr>
        <w:t xml:space="preserve"> </w:t>
      </w:r>
      <w:r>
        <w:rPr>
          <w:sz w:val="24"/>
        </w:rPr>
        <w:t>regions</w:t>
      </w:r>
      <w:r>
        <w:rPr>
          <w:spacing w:val="-11"/>
          <w:sz w:val="24"/>
        </w:rPr>
        <w:t xml:space="preserve"> </w:t>
      </w:r>
      <w:r>
        <w:rPr>
          <w:sz w:val="24"/>
        </w:rPr>
        <w:t>with</w:t>
      </w:r>
      <w:r>
        <w:rPr>
          <w:spacing w:val="-9"/>
          <w:sz w:val="24"/>
        </w:rPr>
        <w:t xml:space="preserve"> </w:t>
      </w:r>
      <w:r>
        <w:rPr>
          <w:sz w:val="24"/>
        </w:rPr>
        <w:t>mild</w:t>
      </w:r>
      <w:r>
        <w:rPr>
          <w:spacing w:val="-11"/>
          <w:sz w:val="24"/>
        </w:rPr>
        <w:t xml:space="preserve"> </w:t>
      </w:r>
      <w:r>
        <w:rPr>
          <w:sz w:val="24"/>
        </w:rPr>
        <w:t>winters.</w:t>
      </w:r>
      <w:r>
        <w:rPr>
          <w:spacing w:val="-12"/>
          <w:sz w:val="24"/>
        </w:rPr>
        <w:t xml:space="preserve"> </w:t>
      </w:r>
      <w:r>
        <w:rPr>
          <w:sz w:val="24"/>
        </w:rPr>
        <w:t>January</w:t>
      </w:r>
    </w:p>
    <w:p w:rsidR="00152FEF" w:rsidRDefault="005115FB">
      <w:pPr>
        <w:pStyle w:val="BodyText"/>
        <w:spacing w:before="4"/>
        <w:rPr>
          <w:sz w:val="13"/>
        </w:rPr>
      </w:pPr>
      <w:r>
        <w:rPr>
          <w:noProof/>
          <w:lang w:bidi="ar-SA"/>
        </w:rPr>
        <mc:AlternateContent>
          <mc:Choice Requires="wps">
            <w:drawing>
              <wp:anchor distT="0" distB="0" distL="0" distR="0" simplePos="0" relativeHeight="251649024" behindDoc="1" locked="0" layoutInCell="1" allowOverlap="1" wp14:anchorId="4AEC2EB5" wp14:editId="61C8AE8B">
                <wp:simplePos x="0" y="0"/>
                <wp:positionH relativeFrom="page">
                  <wp:posOffset>896620</wp:posOffset>
                </wp:positionH>
                <wp:positionV relativeFrom="paragraph">
                  <wp:posOffset>126365</wp:posOffset>
                </wp:positionV>
                <wp:extent cx="1828800" cy="0"/>
                <wp:effectExtent l="0" t="0" r="0" b="0"/>
                <wp:wrapTopAndBottom/>
                <wp:docPr id="5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95pt" to="21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" strokeweight=".6pt">
                <w10:wrap type="topAndBottom" anchorx="page"/>
              </v:line>
            </w:pict>
          </mc:Fallback>
        </mc:AlternateContent>
      </w:r>
    </w:p>
    <w:p w:rsidR="00152FEF" w:rsidRDefault="007F30DD">
      <w:pPr>
        <w:spacing w:before="74"/>
        <w:ind w:left="211"/>
        <w:rPr>
          <w:sz w:val="20"/>
        </w:rPr>
      </w:pPr>
      <w:r>
        <w:rPr>
          <w:position w:val="6"/>
          <w:sz w:val="12"/>
        </w:rPr>
        <w:t xml:space="preserve">2 </w:t>
      </w:r>
      <w:r>
        <w:rPr>
          <w:sz w:val="20"/>
        </w:rPr>
        <w:t>Sixth National Communication on Climate Change, 2013.</w:t>
      </w:r>
    </w:p>
    <w:p w:rsidR="00152FEF" w:rsidRDefault="007F30DD">
      <w:pPr>
        <w:spacing w:before="1"/>
        <w:ind w:left="211"/>
        <w:rPr>
          <w:sz w:val="20"/>
        </w:rPr>
      </w:pPr>
      <w:r>
        <w:rPr>
          <w:position w:val="6"/>
          <w:sz w:val="12"/>
        </w:rPr>
        <w:t xml:space="preserve">3 </w:t>
      </w:r>
      <w:r>
        <w:rPr>
          <w:sz w:val="20"/>
        </w:rPr>
        <w:t>Musala station, 1933 to present.</w:t>
      </w:r>
    </w:p>
    <w:p w:rsidR="00152FEF" w:rsidRDefault="007F30DD">
      <w:pPr>
        <w:ind w:left="211"/>
        <w:rPr>
          <w:sz w:val="20"/>
        </w:rPr>
      </w:pPr>
      <w:r>
        <w:rPr>
          <w:position w:val="6"/>
          <w:sz w:val="12"/>
        </w:rPr>
        <w:t xml:space="preserve">4 </w:t>
      </w:r>
      <w:r>
        <w:rPr>
          <w:sz w:val="20"/>
        </w:rPr>
        <w:t>National Climate Change Risk and Vulnerability Assessment for the Sectors of the Bulgarian Economy, 2014.</w:t>
      </w:r>
    </w:p>
    <w:p w:rsidR="00152FEF" w:rsidRDefault="007F30DD">
      <w:pPr>
        <w:spacing w:before="1"/>
        <w:ind w:left="211"/>
        <w:rPr>
          <w:sz w:val="20"/>
        </w:rPr>
      </w:pPr>
      <w:r>
        <w:rPr>
          <w:position w:val="6"/>
          <w:sz w:val="12"/>
        </w:rPr>
        <w:t xml:space="preserve">5 </w:t>
      </w:r>
      <w:r>
        <w:rPr>
          <w:sz w:val="20"/>
        </w:rPr>
        <w:t>Third National Action Plan on Climate Change (NAPCC), 2012.</w:t>
      </w:r>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9"/>
        <w:jc w:val="both"/>
      </w:pPr>
      <w:r>
        <w:lastRenderedPageBreak/>
        <w:t>2017 was the coldest in the last 53 years for Sofia. During such cold periods, which</w:t>
      </w:r>
      <w:r>
        <w:rPr>
          <w:spacing w:val="-42"/>
        </w:rPr>
        <w:t xml:space="preserve"> </w:t>
      </w:r>
      <w:r>
        <w:t>sometimes occur in otherwise warm winters (for example 2016), temperatures below -20˚C were</w:t>
      </w:r>
      <w:r>
        <w:rPr>
          <w:spacing w:val="-41"/>
        </w:rPr>
        <w:t xml:space="preserve"> </w:t>
      </w:r>
      <w:r>
        <w:t>recorded in</w:t>
      </w:r>
      <w:r>
        <w:rPr>
          <w:spacing w:val="-11"/>
        </w:rPr>
        <w:t xml:space="preserve"> </w:t>
      </w:r>
      <w:r>
        <w:t>many</w:t>
      </w:r>
      <w:r>
        <w:rPr>
          <w:spacing w:val="-16"/>
        </w:rPr>
        <w:t xml:space="preserve"> </w:t>
      </w:r>
      <w:r>
        <w:t>places</w:t>
      </w:r>
      <w:r>
        <w:rPr>
          <w:spacing w:val="-11"/>
        </w:rPr>
        <w:t xml:space="preserve"> </w:t>
      </w:r>
      <w:r>
        <w:t>in</w:t>
      </w:r>
      <w:r>
        <w:rPr>
          <w:spacing w:val="-11"/>
        </w:rPr>
        <w:t xml:space="preserve"> </w:t>
      </w:r>
      <w:r>
        <w:t>Bulgaria</w:t>
      </w:r>
      <w:r>
        <w:rPr>
          <w:spacing w:val="-12"/>
        </w:rPr>
        <w:t xml:space="preserve"> </w:t>
      </w:r>
      <w:r>
        <w:t>and</w:t>
      </w:r>
      <w:r>
        <w:rPr>
          <w:spacing w:val="-9"/>
        </w:rPr>
        <w:t xml:space="preserve"> </w:t>
      </w:r>
      <w:r>
        <w:t>-25˚C</w:t>
      </w:r>
      <w:r>
        <w:rPr>
          <w:spacing w:val="-11"/>
        </w:rPr>
        <w:t xml:space="preserve"> </w:t>
      </w:r>
      <w:r>
        <w:t>were</w:t>
      </w:r>
      <w:r>
        <w:rPr>
          <w:spacing w:val="-10"/>
        </w:rPr>
        <w:t xml:space="preserve"> </w:t>
      </w:r>
      <w:r>
        <w:t>registered</w:t>
      </w:r>
      <w:r>
        <w:rPr>
          <w:spacing w:val="-11"/>
        </w:rPr>
        <w:t xml:space="preserve"> </w:t>
      </w:r>
      <w:r>
        <w:t>in</w:t>
      </w:r>
      <w:r>
        <w:rPr>
          <w:spacing w:val="-11"/>
        </w:rPr>
        <w:t xml:space="preserve"> </w:t>
      </w:r>
      <w:r>
        <w:t>several</w:t>
      </w:r>
      <w:r>
        <w:rPr>
          <w:spacing w:val="-11"/>
        </w:rPr>
        <w:t xml:space="preserve"> </w:t>
      </w:r>
      <w:r>
        <w:t>locations.</w:t>
      </w:r>
      <w:r>
        <w:rPr>
          <w:spacing w:val="-11"/>
        </w:rPr>
        <w:t xml:space="preserve"> </w:t>
      </w:r>
      <w:r>
        <w:t>Although</w:t>
      </w:r>
      <w:r>
        <w:rPr>
          <w:spacing w:val="-11"/>
        </w:rPr>
        <w:t xml:space="preserve"> </w:t>
      </w:r>
      <w:r>
        <w:t>higher</w:t>
      </w:r>
      <w:r>
        <w:rPr>
          <w:spacing w:val="-12"/>
        </w:rPr>
        <w:t xml:space="preserve"> </w:t>
      </w:r>
      <w:r>
        <w:t>than the absolute record of -38˚C (Tran 1947) such cold events remind that the climate of Bulgaria is characterized by high seasonal temperature</w:t>
      </w:r>
      <w:r>
        <w:rPr>
          <w:spacing w:val="-6"/>
        </w:rPr>
        <w:t xml:space="preserve"> </w:t>
      </w:r>
      <w:r>
        <w:t>amplitudes.</w:t>
      </w:r>
    </w:p>
    <w:p w:rsidR="00152FEF" w:rsidRDefault="007F30DD">
      <w:pPr>
        <w:pStyle w:val="Heading3"/>
        <w:numPr>
          <w:ilvl w:val="2"/>
          <w:numId w:val="68"/>
        </w:numPr>
        <w:tabs>
          <w:tab w:val="left" w:pos="932"/>
        </w:tabs>
        <w:spacing w:before="164"/>
        <w:ind w:hanging="721"/>
        <w:jc w:val="both"/>
      </w:pPr>
      <w:bookmarkStart w:id="12" w:name="_bookmark11"/>
      <w:bookmarkEnd w:id="12"/>
      <w:r>
        <w:rPr>
          <w:color w:val="4F81BC"/>
        </w:rPr>
        <w:t>Increased frequency and severity of</w:t>
      </w:r>
      <w:r>
        <w:rPr>
          <w:color w:val="4F81BC"/>
          <w:spacing w:val="-2"/>
        </w:rPr>
        <w:t xml:space="preserve"> </w:t>
      </w:r>
      <w:r>
        <w:rPr>
          <w:color w:val="4F81BC"/>
        </w:rPr>
        <w:t>drought</w:t>
      </w:r>
    </w:p>
    <w:p w:rsidR="00152FEF" w:rsidRDefault="007F30DD">
      <w:pPr>
        <w:pStyle w:val="ListParagraph"/>
        <w:numPr>
          <w:ilvl w:val="0"/>
          <w:numId w:val="70"/>
        </w:numPr>
        <w:tabs>
          <w:tab w:val="left" w:pos="608"/>
        </w:tabs>
        <w:spacing w:before="56" w:line="276" w:lineRule="auto"/>
        <w:ind w:left="211" w:right="1406" w:firstLine="0"/>
        <w:jc w:val="both"/>
        <w:rPr>
          <w:sz w:val="24"/>
        </w:rPr>
      </w:pPr>
      <w:r>
        <w:rPr>
          <w:sz w:val="24"/>
        </w:rPr>
        <w:t>Droughts are usually described as the most typical impact that can be expected due to climate change in southern Europe, including the territory of Bulgaria (IPCC 2013). The potential</w:t>
      </w:r>
      <w:r>
        <w:rPr>
          <w:spacing w:val="-7"/>
          <w:sz w:val="24"/>
        </w:rPr>
        <w:t xml:space="preserve"> </w:t>
      </w:r>
      <w:r>
        <w:rPr>
          <w:sz w:val="24"/>
        </w:rPr>
        <w:t>adverse</w:t>
      </w:r>
      <w:r>
        <w:rPr>
          <w:spacing w:val="-7"/>
          <w:sz w:val="24"/>
        </w:rPr>
        <w:t xml:space="preserve"> </w:t>
      </w:r>
      <w:r>
        <w:rPr>
          <w:sz w:val="24"/>
        </w:rPr>
        <w:t>impact</w:t>
      </w:r>
      <w:r>
        <w:rPr>
          <w:spacing w:val="-4"/>
          <w:sz w:val="24"/>
        </w:rPr>
        <w:t xml:space="preserve"> </w:t>
      </w:r>
      <w:r>
        <w:rPr>
          <w:sz w:val="24"/>
        </w:rPr>
        <w:t>of</w:t>
      </w:r>
      <w:r>
        <w:rPr>
          <w:spacing w:val="-7"/>
          <w:sz w:val="24"/>
        </w:rPr>
        <w:t xml:space="preserve"> </w:t>
      </w:r>
      <w:r>
        <w:rPr>
          <w:sz w:val="24"/>
        </w:rPr>
        <w:t>droughts</w:t>
      </w:r>
      <w:r>
        <w:rPr>
          <w:spacing w:val="-7"/>
          <w:sz w:val="24"/>
        </w:rPr>
        <w:t xml:space="preserve"> </w:t>
      </w:r>
      <w:r>
        <w:rPr>
          <w:sz w:val="24"/>
        </w:rPr>
        <w:t>on</w:t>
      </w:r>
      <w:r>
        <w:rPr>
          <w:spacing w:val="-4"/>
          <w:sz w:val="24"/>
        </w:rPr>
        <w:t xml:space="preserve"> </w:t>
      </w:r>
      <w:r>
        <w:rPr>
          <w:sz w:val="24"/>
        </w:rPr>
        <w:t>Bulgarian</w:t>
      </w:r>
      <w:r>
        <w:rPr>
          <w:spacing w:val="-3"/>
          <w:sz w:val="24"/>
        </w:rPr>
        <w:t xml:space="preserve"> </w:t>
      </w:r>
      <w:r>
        <w:rPr>
          <w:sz w:val="24"/>
        </w:rPr>
        <w:t>forests</w:t>
      </w:r>
      <w:r>
        <w:rPr>
          <w:spacing w:val="-6"/>
          <w:sz w:val="24"/>
        </w:rPr>
        <w:t xml:space="preserve"> </w:t>
      </w:r>
      <w:r>
        <w:rPr>
          <w:sz w:val="24"/>
        </w:rPr>
        <w:t>has</w:t>
      </w:r>
      <w:r>
        <w:rPr>
          <w:spacing w:val="-6"/>
          <w:sz w:val="24"/>
        </w:rPr>
        <w:t xml:space="preserve"> </w:t>
      </w:r>
      <w:r>
        <w:rPr>
          <w:sz w:val="24"/>
        </w:rPr>
        <w:t>been</w:t>
      </w:r>
      <w:r>
        <w:rPr>
          <w:spacing w:val="-7"/>
          <w:sz w:val="24"/>
        </w:rPr>
        <w:t xml:space="preserve"> </w:t>
      </w:r>
      <w:r>
        <w:rPr>
          <w:sz w:val="24"/>
        </w:rPr>
        <w:t>studied</w:t>
      </w:r>
      <w:r>
        <w:rPr>
          <w:spacing w:val="-4"/>
          <w:sz w:val="24"/>
        </w:rPr>
        <w:t xml:space="preserve"> </w:t>
      </w:r>
      <w:r>
        <w:rPr>
          <w:sz w:val="24"/>
        </w:rPr>
        <w:t>in</w:t>
      </w:r>
      <w:r>
        <w:rPr>
          <w:spacing w:val="-7"/>
          <w:sz w:val="24"/>
        </w:rPr>
        <w:t xml:space="preserve"> </w:t>
      </w:r>
      <w:r>
        <w:rPr>
          <w:sz w:val="24"/>
        </w:rPr>
        <w:t>several</w:t>
      </w:r>
      <w:r>
        <w:rPr>
          <w:spacing w:val="-6"/>
          <w:sz w:val="24"/>
        </w:rPr>
        <w:t xml:space="preserve"> </w:t>
      </w:r>
      <w:r>
        <w:rPr>
          <w:sz w:val="24"/>
        </w:rPr>
        <w:t>occasions in</w:t>
      </w:r>
      <w:r>
        <w:rPr>
          <w:spacing w:val="-4"/>
          <w:sz w:val="24"/>
        </w:rPr>
        <w:t xml:space="preserve"> </w:t>
      </w:r>
      <w:r>
        <w:rPr>
          <w:sz w:val="24"/>
        </w:rPr>
        <w:t>the</w:t>
      </w:r>
      <w:r>
        <w:rPr>
          <w:spacing w:val="-4"/>
          <w:sz w:val="24"/>
        </w:rPr>
        <w:t xml:space="preserve"> </w:t>
      </w:r>
      <w:r>
        <w:rPr>
          <w:sz w:val="24"/>
        </w:rPr>
        <w:t>past,</w:t>
      </w:r>
      <w:r>
        <w:rPr>
          <w:spacing w:val="-3"/>
          <w:sz w:val="24"/>
        </w:rPr>
        <w:t xml:space="preserve"> </w:t>
      </w:r>
      <w:r>
        <w:rPr>
          <w:sz w:val="24"/>
        </w:rPr>
        <w:t>when</w:t>
      </w:r>
      <w:r>
        <w:rPr>
          <w:spacing w:val="-4"/>
          <w:sz w:val="24"/>
        </w:rPr>
        <w:t xml:space="preserve"> </w:t>
      </w:r>
      <w:r>
        <w:rPr>
          <w:sz w:val="24"/>
        </w:rPr>
        <w:t>higher</w:t>
      </w:r>
      <w:r>
        <w:rPr>
          <w:spacing w:val="-5"/>
          <w:sz w:val="24"/>
        </w:rPr>
        <w:t xml:space="preserve"> </w:t>
      </w:r>
      <w:r>
        <w:rPr>
          <w:sz w:val="24"/>
        </w:rPr>
        <w:t>mortality</w:t>
      </w:r>
      <w:r>
        <w:rPr>
          <w:spacing w:val="-11"/>
          <w:sz w:val="24"/>
        </w:rPr>
        <w:t xml:space="preserve"> </w:t>
      </w:r>
      <w:r>
        <w:rPr>
          <w:sz w:val="24"/>
        </w:rPr>
        <w:t>was</w:t>
      </w:r>
      <w:r>
        <w:rPr>
          <w:spacing w:val="-4"/>
          <w:sz w:val="24"/>
        </w:rPr>
        <w:t xml:space="preserve"> </w:t>
      </w:r>
      <w:r>
        <w:rPr>
          <w:sz w:val="24"/>
        </w:rPr>
        <w:t>observed.</w:t>
      </w:r>
      <w:r>
        <w:rPr>
          <w:spacing w:val="-1"/>
          <w:sz w:val="24"/>
        </w:rPr>
        <w:t xml:space="preserve"> </w:t>
      </w:r>
      <w:r>
        <w:rPr>
          <w:sz w:val="24"/>
        </w:rPr>
        <w:t>Among</w:t>
      </w:r>
      <w:r>
        <w:rPr>
          <w:spacing w:val="-7"/>
          <w:sz w:val="24"/>
        </w:rPr>
        <w:t xml:space="preserve"> </w:t>
      </w:r>
      <w:r>
        <w:rPr>
          <w:sz w:val="24"/>
        </w:rPr>
        <w:t>the</w:t>
      </w:r>
      <w:r>
        <w:rPr>
          <w:spacing w:val="-4"/>
          <w:sz w:val="24"/>
        </w:rPr>
        <w:t xml:space="preserve"> </w:t>
      </w:r>
      <w:r>
        <w:rPr>
          <w:sz w:val="24"/>
        </w:rPr>
        <w:t>examples</w:t>
      </w:r>
      <w:r>
        <w:rPr>
          <w:spacing w:val="-4"/>
          <w:sz w:val="24"/>
        </w:rPr>
        <w:t xml:space="preserve"> </w:t>
      </w:r>
      <w:r>
        <w:rPr>
          <w:sz w:val="24"/>
        </w:rPr>
        <w:t>are</w:t>
      </w:r>
      <w:r>
        <w:rPr>
          <w:spacing w:val="-6"/>
          <w:sz w:val="24"/>
        </w:rPr>
        <w:t xml:space="preserve"> </w:t>
      </w:r>
      <w:r>
        <w:rPr>
          <w:sz w:val="24"/>
        </w:rPr>
        <w:t>insect</w:t>
      </w:r>
      <w:r>
        <w:rPr>
          <w:spacing w:val="-3"/>
          <w:sz w:val="24"/>
        </w:rPr>
        <w:t xml:space="preserve"> </w:t>
      </w:r>
      <w:r>
        <w:rPr>
          <w:sz w:val="24"/>
        </w:rPr>
        <w:t>outbreaks</w:t>
      </w:r>
      <w:r>
        <w:rPr>
          <w:spacing w:val="-4"/>
          <w:sz w:val="24"/>
        </w:rPr>
        <w:t xml:space="preserve"> </w:t>
      </w:r>
      <w:r>
        <w:rPr>
          <w:sz w:val="24"/>
        </w:rPr>
        <w:t>and associated mortality in Scots pine forests after the extensive droughts of 1928 (Russkoff 1928) and 1945–1947 (Zashev 1950); the first wave of mass mortality in pine plantations at the end of the 1980s and beginning of the 1990s, which according to Raev, Knight, and Stevena (20113), and Raev et al. (2011) was related to a long drought in the 1980s; and the recently observed health problems in many plantations, mostly from Scots pine at lower altitudes (Naydenov 2016), which is also often initiated by dry</w:t>
      </w:r>
      <w:r>
        <w:rPr>
          <w:spacing w:val="-3"/>
          <w:sz w:val="24"/>
        </w:rPr>
        <w:t xml:space="preserve"> </w:t>
      </w:r>
      <w:r>
        <w:rPr>
          <w:sz w:val="24"/>
        </w:rPr>
        <w:t>years.</w:t>
      </w:r>
    </w:p>
    <w:p w:rsidR="00152FEF" w:rsidRDefault="007F30DD">
      <w:pPr>
        <w:pStyle w:val="Heading3"/>
        <w:numPr>
          <w:ilvl w:val="2"/>
          <w:numId w:val="68"/>
        </w:numPr>
        <w:tabs>
          <w:tab w:val="left" w:pos="932"/>
        </w:tabs>
        <w:spacing w:before="164"/>
        <w:ind w:hanging="721"/>
        <w:jc w:val="both"/>
      </w:pPr>
      <w:bookmarkStart w:id="13" w:name="_bookmark12"/>
      <w:bookmarkEnd w:id="13"/>
      <w:r>
        <w:rPr>
          <w:color w:val="4F81BC"/>
        </w:rPr>
        <w:t>Increased pest and diseases</w:t>
      </w:r>
      <w:r>
        <w:rPr>
          <w:color w:val="4F81BC"/>
          <w:spacing w:val="-23"/>
        </w:rPr>
        <w:t xml:space="preserve"> </w:t>
      </w:r>
      <w:r>
        <w:rPr>
          <w:color w:val="4F81BC"/>
        </w:rPr>
        <w:t>outbreaks</w:t>
      </w:r>
    </w:p>
    <w:p w:rsidR="00152FEF" w:rsidRDefault="007F30DD">
      <w:pPr>
        <w:pStyle w:val="ListParagraph"/>
        <w:numPr>
          <w:ilvl w:val="0"/>
          <w:numId w:val="70"/>
        </w:numPr>
        <w:tabs>
          <w:tab w:val="left" w:pos="608"/>
        </w:tabs>
        <w:spacing w:line="276" w:lineRule="auto"/>
        <w:ind w:left="211" w:right="1406" w:firstLine="0"/>
        <w:jc w:val="both"/>
        <w:rPr>
          <w:sz w:val="24"/>
        </w:rPr>
      </w:pPr>
      <w:r>
        <w:rPr>
          <w:sz w:val="24"/>
        </w:rPr>
        <w:t>Recent</w:t>
      </w:r>
      <w:r>
        <w:rPr>
          <w:spacing w:val="-8"/>
          <w:sz w:val="24"/>
        </w:rPr>
        <w:t xml:space="preserve"> </w:t>
      </w:r>
      <w:r>
        <w:rPr>
          <w:sz w:val="24"/>
        </w:rPr>
        <w:t>reports</w:t>
      </w:r>
      <w:r>
        <w:rPr>
          <w:spacing w:val="-9"/>
          <w:sz w:val="24"/>
        </w:rPr>
        <w:t xml:space="preserve"> </w:t>
      </w:r>
      <w:r>
        <w:rPr>
          <w:sz w:val="24"/>
        </w:rPr>
        <w:t>for</w:t>
      </w:r>
      <w:r>
        <w:rPr>
          <w:spacing w:val="-10"/>
          <w:sz w:val="24"/>
        </w:rPr>
        <w:t xml:space="preserve"> </w:t>
      </w:r>
      <w:r>
        <w:rPr>
          <w:sz w:val="24"/>
        </w:rPr>
        <w:t>the</w:t>
      </w:r>
      <w:r>
        <w:rPr>
          <w:spacing w:val="-9"/>
          <w:sz w:val="24"/>
        </w:rPr>
        <w:t xml:space="preserve"> </w:t>
      </w:r>
      <w:r>
        <w:rPr>
          <w:sz w:val="24"/>
        </w:rPr>
        <w:t>health</w:t>
      </w:r>
      <w:r>
        <w:rPr>
          <w:spacing w:val="-9"/>
          <w:sz w:val="24"/>
        </w:rPr>
        <w:t xml:space="preserve"> </w:t>
      </w:r>
      <w:r>
        <w:rPr>
          <w:sz w:val="24"/>
        </w:rPr>
        <w:t>status</w:t>
      </w:r>
      <w:r>
        <w:rPr>
          <w:spacing w:val="-8"/>
          <w:sz w:val="24"/>
        </w:rPr>
        <w:t xml:space="preserve"> </w:t>
      </w:r>
      <w:r>
        <w:rPr>
          <w:sz w:val="24"/>
        </w:rPr>
        <w:t>of</w:t>
      </w:r>
      <w:r>
        <w:rPr>
          <w:spacing w:val="-9"/>
          <w:sz w:val="24"/>
        </w:rPr>
        <w:t xml:space="preserve"> </w:t>
      </w:r>
      <w:r>
        <w:rPr>
          <w:sz w:val="24"/>
        </w:rPr>
        <w:t>Bulgarian</w:t>
      </w:r>
      <w:r>
        <w:rPr>
          <w:spacing w:val="-8"/>
          <w:sz w:val="24"/>
        </w:rPr>
        <w:t xml:space="preserve"> </w:t>
      </w:r>
      <w:r>
        <w:rPr>
          <w:sz w:val="24"/>
        </w:rPr>
        <w:t>forests</w:t>
      </w:r>
      <w:r>
        <w:rPr>
          <w:spacing w:val="-8"/>
          <w:sz w:val="24"/>
        </w:rPr>
        <w:t xml:space="preserve"> </w:t>
      </w:r>
      <w:r>
        <w:rPr>
          <w:sz w:val="24"/>
        </w:rPr>
        <w:t>show</w:t>
      </w:r>
      <w:r>
        <w:rPr>
          <w:spacing w:val="-9"/>
          <w:sz w:val="24"/>
        </w:rPr>
        <w:t xml:space="preserve"> </w:t>
      </w:r>
      <w:r>
        <w:rPr>
          <w:sz w:val="24"/>
        </w:rPr>
        <w:t>a</w:t>
      </w:r>
      <w:r>
        <w:rPr>
          <w:spacing w:val="-10"/>
          <w:sz w:val="24"/>
        </w:rPr>
        <w:t xml:space="preserve"> </w:t>
      </w:r>
      <w:r>
        <w:rPr>
          <w:sz w:val="24"/>
        </w:rPr>
        <w:t>wave</w:t>
      </w:r>
      <w:r>
        <w:rPr>
          <w:spacing w:val="-10"/>
          <w:sz w:val="24"/>
        </w:rPr>
        <w:t xml:space="preserve"> </w:t>
      </w:r>
      <w:r>
        <w:rPr>
          <w:sz w:val="24"/>
        </w:rPr>
        <w:t>of</w:t>
      </w:r>
      <w:r>
        <w:rPr>
          <w:spacing w:val="-9"/>
          <w:sz w:val="24"/>
        </w:rPr>
        <w:t xml:space="preserve"> </w:t>
      </w:r>
      <w:r>
        <w:rPr>
          <w:sz w:val="24"/>
        </w:rPr>
        <w:t>mortality</w:t>
      </w:r>
      <w:r>
        <w:rPr>
          <w:spacing w:val="-12"/>
          <w:sz w:val="24"/>
        </w:rPr>
        <w:t xml:space="preserve"> </w:t>
      </w:r>
      <w:r>
        <w:rPr>
          <w:sz w:val="24"/>
        </w:rPr>
        <w:t>where</w:t>
      </w:r>
      <w:r>
        <w:rPr>
          <w:spacing w:val="-10"/>
          <w:sz w:val="24"/>
        </w:rPr>
        <w:t xml:space="preserve"> </w:t>
      </w:r>
      <w:r>
        <w:rPr>
          <w:sz w:val="24"/>
        </w:rPr>
        <w:t>the direct</w:t>
      </w:r>
      <w:r>
        <w:rPr>
          <w:spacing w:val="-9"/>
          <w:sz w:val="24"/>
        </w:rPr>
        <w:t xml:space="preserve"> </w:t>
      </w:r>
      <w:r>
        <w:rPr>
          <w:sz w:val="24"/>
        </w:rPr>
        <w:t>cause</w:t>
      </w:r>
      <w:r>
        <w:rPr>
          <w:spacing w:val="-10"/>
          <w:sz w:val="24"/>
        </w:rPr>
        <w:t xml:space="preserve"> </w:t>
      </w:r>
      <w:r>
        <w:rPr>
          <w:sz w:val="24"/>
        </w:rPr>
        <w:t>were</w:t>
      </w:r>
      <w:r>
        <w:rPr>
          <w:spacing w:val="-10"/>
          <w:sz w:val="24"/>
        </w:rPr>
        <w:t xml:space="preserve"> </w:t>
      </w:r>
      <w:r>
        <w:rPr>
          <w:sz w:val="24"/>
        </w:rPr>
        <w:t>insect</w:t>
      </w:r>
      <w:r>
        <w:rPr>
          <w:spacing w:val="-9"/>
          <w:sz w:val="24"/>
        </w:rPr>
        <w:t xml:space="preserve"> </w:t>
      </w:r>
      <w:r>
        <w:rPr>
          <w:sz w:val="24"/>
        </w:rPr>
        <w:t>outbreaks,</w:t>
      </w:r>
      <w:r>
        <w:rPr>
          <w:spacing w:val="-8"/>
          <w:sz w:val="24"/>
        </w:rPr>
        <w:t xml:space="preserve"> </w:t>
      </w:r>
      <w:r>
        <w:rPr>
          <w:sz w:val="24"/>
        </w:rPr>
        <w:t>but</w:t>
      </w:r>
      <w:r>
        <w:rPr>
          <w:spacing w:val="-9"/>
          <w:sz w:val="24"/>
        </w:rPr>
        <w:t xml:space="preserve"> </w:t>
      </w:r>
      <w:r>
        <w:rPr>
          <w:sz w:val="24"/>
        </w:rPr>
        <w:t>often</w:t>
      </w:r>
      <w:r>
        <w:rPr>
          <w:spacing w:val="-9"/>
          <w:sz w:val="24"/>
        </w:rPr>
        <w:t xml:space="preserve"> </w:t>
      </w:r>
      <w:r>
        <w:rPr>
          <w:sz w:val="24"/>
        </w:rPr>
        <w:t>they</w:t>
      </w:r>
      <w:r>
        <w:rPr>
          <w:spacing w:val="-13"/>
          <w:sz w:val="24"/>
        </w:rPr>
        <w:t xml:space="preserve"> </w:t>
      </w:r>
      <w:r>
        <w:rPr>
          <w:sz w:val="24"/>
        </w:rPr>
        <w:t>were</w:t>
      </w:r>
      <w:r>
        <w:rPr>
          <w:spacing w:val="-10"/>
          <w:sz w:val="24"/>
        </w:rPr>
        <w:t xml:space="preserve"> </w:t>
      </w:r>
      <w:r>
        <w:rPr>
          <w:sz w:val="24"/>
        </w:rPr>
        <w:t>preceded</w:t>
      </w:r>
      <w:r>
        <w:rPr>
          <w:spacing w:val="-10"/>
          <w:sz w:val="24"/>
        </w:rPr>
        <w:t xml:space="preserve"> </w:t>
      </w:r>
      <w:r>
        <w:rPr>
          <w:sz w:val="24"/>
        </w:rPr>
        <w:t>by</w:t>
      </w:r>
      <w:r>
        <w:rPr>
          <w:spacing w:val="-11"/>
          <w:sz w:val="24"/>
        </w:rPr>
        <w:t xml:space="preserve"> </w:t>
      </w:r>
      <w:r>
        <w:rPr>
          <w:sz w:val="24"/>
        </w:rPr>
        <w:t>general</w:t>
      </w:r>
      <w:r>
        <w:rPr>
          <w:spacing w:val="-6"/>
          <w:sz w:val="24"/>
        </w:rPr>
        <w:t xml:space="preserve"> </w:t>
      </w:r>
      <w:r>
        <w:rPr>
          <w:sz w:val="24"/>
        </w:rPr>
        <w:t>health</w:t>
      </w:r>
      <w:r>
        <w:rPr>
          <w:spacing w:val="-10"/>
          <w:sz w:val="24"/>
        </w:rPr>
        <w:t xml:space="preserve"> </w:t>
      </w:r>
      <w:r>
        <w:rPr>
          <w:sz w:val="24"/>
        </w:rPr>
        <w:t xml:space="preserve">deterioration after drought years. The most strongly affected were Scots pine plantations at lower elevations (for example below 700 m a.s.l.) where mostly </w:t>
      </w:r>
      <w:r>
        <w:rPr>
          <w:i/>
          <w:sz w:val="24"/>
        </w:rPr>
        <w:t xml:space="preserve">Ips acuminatus </w:t>
      </w:r>
      <w:r>
        <w:rPr>
          <w:sz w:val="24"/>
        </w:rPr>
        <w:t xml:space="preserve">and </w:t>
      </w:r>
      <w:r>
        <w:rPr>
          <w:i/>
          <w:sz w:val="24"/>
        </w:rPr>
        <w:t xml:space="preserve">Ips sexdentatus </w:t>
      </w:r>
      <w:r>
        <w:rPr>
          <w:sz w:val="24"/>
        </w:rPr>
        <w:t>outbreaks resulted in wood losses of 225,000 m</w:t>
      </w:r>
      <w:r>
        <w:rPr>
          <w:position w:val="9"/>
          <w:sz w:val="16"/>
        </w:rPr>
        <w:t xml:space="preserve">3 </w:t>
      </w:r>
      <w:r>
        <w:rPr>
          <w:sz w:val="24"/>
        </w:rPr>
        <w:t xml:space="preserve">on an area of 15,000 hectares in 2015 and 2016 (Naydenov 2016). More drought-resistant </w:t>
      </w:r>
      <w:r>
        <w:rPr>
          <w:i/>
          <w:sz w:val="24"/>
        </w:rPr>
        <w:t xml:space="preserve">Pinus nigra </w:t>
      </w:r>
      <w:r>
        <w:rPr>
          <w:sz w:val="24"/>
        </w:rPr>
        <w:t>plantations also experienced higher stress at lower altitudes in the last decades, mostly due to periodic outbreaks of the pine processionary</w:t>
      </w:r>
      <w:r>
        <w:rPr>
          <w:spacing w:val="-11"/>
          <w:sz w:val="24"/>
        </w:rPr>
        <w:t xml:space="preserve"> </w:t>
      </w:r>
      <w:r>
        <w:rPr>
          <w:sz w:val="24"/>
        </w:rPr>
        <w:t>moth</w:t>
      </w:r>
      <w:r>
        <w:rPr>
          <w:spacing w:val="-4"/>
          <w:sz w:val="24"/>
        </w:rPr>
        <w:t xml:space="preserve"> </w:t>
      </w:r>
      <w:r>
        <w:rPr>
          <w:sz w:val="24"/>
        </w:rPr>
        <w:t>(</w:t>
      </w:r>
      <w:r>
        <w:rPr>
          <w:i/>
          <w:sz w:val="24"/>
        </w:rPr>
        <w:t>Thaumetopoea</w:t>
      </w:r>
      <w:r>
        <w:rPr>
          <w:i/>
          <w:spacing w:val="-7"/>
          <w:sz w:val="24"/>
        </w:rPr>
        <w:t xml:space="preserve"> </w:t>
      </w:r>
      <w:r>
        <w:rPr>
          <w:i/>
          <w:sz w:val="24"/>
        </w:rPr>
        <w:t>pityocampa</w:t>
      </w:r>
      <w:r>
        <w:rPr>
          <w:sz w:val="24"/>
        </w:rPr>
        <w:t>)</w:t>
      </w:r>
      <w:r>
        <w:rPr>
          <w:spacing w:val="-5"/>
          <w:sz w:val="24"/>
        </w:rPr>
        <w:t xml:space="preserve"> </w:t>
      </w:r>
      <w:r>
        <w:rPr>
          <w:sz w:val="24"/>
        </w:rPr>
        <w:t>and</w:t>
      </w:r>
      <w:r>
        <w:rPr>
          <w:spacing w:val="-6"/>
          <w:sz w:val="24"/>
        </w:rPr>
        <w:t xml:space="preserve"> </w:t>
      </w:r>
      <w:r>
        <w:rPr>
          <w:sz w:val="24"/>
        </w:rPr>
        <w:t>the</w:t>
      </w:r>
      <w:r>
        <w:rPr>
          <w:spacing w:val="-4"/>
          <w:sz w:val="24"/>
        </w:rPr>
        <w:t xml:space="preserve"> </w:t>
      </w:r>
      <w:r>
        <w:rPr>
          <w:sz w:val="24"/>
        </w:rPr>
        <w:t>group</w:t>
      </w:r>
      <w:r>
        <w:rPr>
          <w:spacing w:val="-5"/>
          <w:sz w:val="24"/>
        </w:rPr>
        <w:t xml:space="preserve"> </w:t>
      </w:r>
      <w:r>
        <w:rPr>
          <w:sz w:val="24"/>
        </w:rPr>
        <w:t>of</w:t>
      </w:r>
      <w:r>
        <w:rPr>
          <w:spacing w:val="-7"/>
          <w:sz w:val="24"/>
        </w:rPr>
        <w:t xml:space="preserve"> </w:t>
      </w:r>
      <w:r>
        <w:rPr>
          <w:sz w:val="24"/>
        </w:rPr>
        <w:t>pine</w:t>
      </w:r>
      <w:r>
        <w:rPr>
          <w:spacing w:val="-7"/>
          <w:sz w:val="24"/>
        </w:rPr>
        <w:t xml:space="preserve"> </w:t>
      </w:r>
      <w:r>
        <w:rPr>
          <w:sz w:val="24"/>
        </w:rPr>
        <w:t>sawflies</w:t>
      </w:r>
      <w:r>
        <w:rPr>
          <w:spacing w:val="-6"/>
          <w:sz w:val="24"/>
        </w:rPr>
        <w:t xml:space="preserve"> </w:t>
      </w:r>
      <w:r>
        <w:rPr>
          <w:sz w:val="24"/>
        </w:rPr>
        <w:t>(</w:t>
      </w:r>
      <w:r>
        <w:rPr>
          <w:i/>
          <w:sz w:val="24"/>
        </w:rPr>
        <w:t>Diprionidae</w:t>
      </w:r>
      <w:r>
        <w:rPr>
          <w:sz w:val="24"/>
        </w:rPr>
        <w:t>), mostly</w:t>
      </w:r>
      <w:r>
        <w:rPr>
          <w:spacing w:val="-11"/>
          <w:sz w:val="24"/>
        </w:rPr>
        <w:t xml:space="preserve"> </w:t>
      </w:r>
      <w:r>
        <w:rPr>
          <w:i/>
          <w:sz w:val="24"/>
        </w:rPr>
        <w:t>Neodpirion</w:t>
      </w:r>
      <w:r>
        <w:rPr>
          <w:i/>
          <w:spacing w:val="-5"/>
          <w:sz w:val="24"/>
        </w:rPr>
        <w:t xml:space="preserve"> </w:t>
      </w:r>
      <w:r>
        <w:rPr>
          <w:i/>
          <w:sz w:val="24"/>
        </w:rPr>
        <w:t>sertifer</w:t>
      </w:r>
      <w:r>
        <w:rPr>
          <w:i/>
          <w:spacing w:val="-5"/>
          <w:sz w:val="24"/>
        </w:rPr>
        <w:t xml:space="preserve"> </w:t>
      </w:r>
      <w:r>
        <w:rPr>
          <w:sz w:val="24"/>
        </w:rPr>
        <w:t>and</w:t>
      </w:r>
      <w:r>
        <w:rPr>
          <w:spacing w:val="-5"/>
          <w:sz w:val="24"/>
        </w:rPr>
        <w:t xml:space="preserve"> </w:t>
      </w:r>
      <w:r>
        <w:rPr>
          <w:i/>
          <w:sz w:val="24"/>
        </w:rPr>
        <w:t>Diprion</w:t>
      </w:r>
      <w:r>
        <w:rPr>
          <w:i/>
          <w:spacing w:val="-5"/>
          <w:sz w:val="24"/>
        </w:rPr>
        <w:t xml:space="preserve"> </w:t>
      </w:r>
      <w:r>
        <w:rPr>
          <w:i/>
          <w:sz w:val="24"/>
        </w:rPr>
        <w:t>pini</w:t>
      </w:r>
      <w:r>
        <w:rPr>
          <w:sz w:val="24"/>
        </w:rPr>
        <w:t>.</w:t>
      </w:r>
      <w:r>
        <w:rPr>
          <w:spacing w:val="-6"/>
          <w:sz w:val="24"/>
        </w:rPr>
        <w:t xml:space="preserve"> </w:t>
      </w:r>
      <w:r>
        <w:rPr>
          <w:sz w:val="24"/>
        </w:rPr>
        <w:t>The</w:t>
      </w:r>
      <w:r>
        <w:rPr>
          <w:spacing w:val="-4"/>
          <w:sz w:val="24"/>
        </w:rPr>
        <w:t xml:space="preserve"> </w:t>
      </w:r>
      <w:r>
        <w:rPr>
          <w:sz w:val="24"/>
        </w:rPr>
        <w:t>deciduous</w:t>
      </w:r>
      <w:r>
        <w:rPr>
          <w:spacing w:val="-5"/>
          <w:sz w:val="24"/>
        </w:rPr>
        <w:t xml:space="preserve"> </w:t>
      </w:r>
      <w:r>
        <w:rPr>
          <w:sz w:val="24"/>
        </w:rPr>
        <w:t>species,</w:t>
      </w:r>
      <w:r>
        <w:rPr>
          <w:spacing w:val="-6"/>
          <w:sz w:val="24"/>
        </w:rPr>
        <w:t xml:space="preserve"> </w:t>
      </w:r>
      <w:r>
        <w:rPr>
          <w:sz w:val="24"/>
        </w:rPr>
        <w:t>mostly</w:t>
      </w:r>
      <w:r>
        <w:rPr>
          <w:spacing w:val="-7"/>
          <w:sz w:val="24"/>
        </w:rPr>
        <w:t xml:space="preserve"> </w:t>
      </w:r>
      <w:r>
        <w:rPr>
          <w:sz w:val="24"/>
        </w:rPr>
        <w:t>oaks</w:t>
      </w:r>
      <w:r>
        <w:rPr>
          <w:spacing w:val="-5"/>
          <w:sz w:val="24"/>
        </w:rPr>
        <w:t xml:space="preserve"> </w:t>
      </w:r>
      <w:r>
        <w:rPr>
          <w:sz w:val="24"/>
        </w:rPr>
        <w:t>were</w:t>
      </w:r>
      <w:r>
        <w:rPr>
          <w:spacing w:val="-6"/>
          <w:sz w:val="24"/>
        </w:rPr>
        <w:t xml:space="preserve"> </w:t>
      </w:r>
      <w:r>
        <w:rPr>
          <w:sz w:val="24"/>
        </w:rPr>
        <w:t xml:space="preserve">affected by attacks from </w:t>
      </w:r>
      <w:r>
        <w:rPr>
          <w:i/>
          <w:sz w:val="24"/>
        </w:rPr>
        <w:t xml:space="preserve">Lymantria dispar </w:t>
      </w:r>
      <w:r>
        <w:rPr>
          <w:spacing w:val="-3"/>
          <w:sz w:val="24"/>
        </w:rPr>
        <w:t xml:space="preserve">L. </w:t>
      </w:r>
      <w:r>
        <w:rPr>
          <w:sz w:val="24"/>
        </w:rPr>
        <w:t>This caused defoliation, loss of increment and physiological stress, often contributing to death (Mirchev, Georgiev, and Matova 2011).</w:t>
      </w:r>
      <w:r>
        <w:rPr>
          <w:spacing w:val="-29"/>
          <w:sz w:val="24"/>
        </w:rPr>
        <w:t xml:space="preserve"> </w:t>
      </w:r>
      <w:r>
        <w:rPr>
          <w:sz w:val="24"/>
        </w:rPr>
        <w:t>These attacks, which are ongoing, have prompted several actions from the EFA and in 2016 several instructions</w:t>
      </w:r>
      <w:r>
        <w:rPr>
          <w:spacing w:val="-6"/>
          <w:sz w:val="24"/>
        </w:rPr>
        <w:t xml:space="preserve"> </w:t>
      </w:r>
      <w:r>
        <w:rPr>
          <w:sz w:val="24"/>
        </w:rPr>
        <w:t>were</w:t>
      </w:r>
      <w:r>
        <w:rPr>
          <w:spacing w:val="-7"/>
          <w:sz w:val="24"/>
        </w:rPr>
        <w:t xml:space="preserve"> </w:t>
      </w:r>
      <w:r>
        <w:rPr>
          <w:sz w:val="24"/>
        </w:rPr>
        <w:t>issued</w:t>
      </w:r>
      <w:r>
        <w:rPr>
          <w:spacing w:val="-3"/>
          <w:sz w:val="24"/>
        </w:rPr>
        <w:t xml:space="preserve"> </w:t>
      </w:r>
      <w:r>
        <w:rPr>
          <w:sz w:val="24"/>
        </w:rPr>
        <w:t>to</w:t>
      </w:r>
      <w:r>
        <w:rPr>
          <w:spacing w:val="-5"/>
          <w:sz w:val="24"/>
        </w:rPr>
        <w:t xml:space="preserve"> </w:t>
      </w:r>
      <w:r>
        <w:rPr>
          <w:sz w:val="24"/>
        </w:rPr>
        <w:t>increase</w:t>
      </w:r>
      <w:r>
        <w:rPr>
          <w:spacing w:val="-6"/>
          <w:sz w:val="24"/>
        </w:rPr>
        <w:t xml:space="preserve"> </w:t>
      </w:r>
      <w:r>
        <w:rPr>
          <w:sz w:val="24"/>
        </w:rPr>
        <w:t>the</w:t>
      </w:r>
      <w:r>
        <w:rPr>
          <w:spacing w:val="-7"/>
          <w:sz w:val="24"/>
        </w:rPr>
        <w:t xml:space="preserve"> </w:t>
      </w:r>
      <w:r>
        <w:rPr>
          <w:sz w:val="24"/>
        </w:rPr>
        <w:t>intensity</w:t>
      </w:r>
      <w:r>
        <w:rPr>
          <w:spacing w:val="-10"/>
          <w:sz w:val="24"/>
        </w:rPr>
        <w:t xml:space="preserve"> </w:t>
      </w:r>
      <w:r>
        <w:rPr>
          <w:sz w:val="24"/>
        </w:rPr>
        <w:t>of</w:t>
      </w:r>
      <w:r>
        <w:rPr>
          <w:spacing w:val="-4"/>
          <w:sz w:val="24"/>
        </w:rPr>
        <w:t xml:space="preserve"> </w:t>
      </w:r>
      <w:r>
        <w:rPr>
          <w:sz w:val="24"/>
        </w:rPr>
        <w:t>sanitary</w:t>
      </w:r>
      <w:r>
        <w:rPr>
          <w:spacing w:val="-10"/>
          <w:sz w:val="24"/>
        </w:rPr>
        <w:t xml:space="preserve"> </w:t>
      </w:r>
      <w:r>
        <w:rPr>
          <w:sz w:val="24"/>
        </w:rPr>
        <w:t>salvage</w:t>
      </w:r>
      <w:r>
        <w:rPr>
          <w:spacing w:val="-6"/>
          <w:sz w:val="24"/>
        </w:rPr>
        <w:t xml:space="preserve"> </w:t>
      </w:r>
      <w:r>
        <w:rPr>
          <w:sz w:val="24"/>
        </w:rPr>
        <w:t>logging</w:t>
      </w:r>
      <w:r>
        <w:rPr>
          <w:spacing w:val="-5"/>
          <w:sz w:val="24"/>
        </w:rPr>
        <w:t xml:space="preserve"> </w:t>
      </w:r>
      <w:r>
        <w:rPr>
          <w:sz w:val="24"/>
        </w:rPr>
        <w:t>in</w:t>
      </w:r>
      <w:r>
        <w:rPr>
          <w:spacing w:val="-6"/>
          <w:sz w:val="24"/>
        </w:rPr>
        <w:t xml:space="preserve"> </w:t>
      </w:r>
      <w:r>
        <w:rPr>
          <w:sz w:val="24"/>
        </w:rPr>
        <w:t>plantations</w:t>
      </w:r>
      <w:r>
        <w:rPr>
          <w:spacing w:val="-5"/>
          <w:sz w:val="24"/>
        </w:rPr>
        <w:t xml:space="preserve"> </w:t>
      </w:r>
      <w:r>
        <w:rPr>
          <w:sz w:val="24"/>
        </w:rPr>
        <w:t xml:space="preserve">with low health status. Another example of very high losses from insect outbreaks is the </w:t>
      </w:r>
      <w:r>
        <w:rPr>
          <w:i/>
          <w:sz w:val="24"/>
        </w:rPr>
        <w:t xml:space="preserve">Ips typographus </w:t>
      </w:r>
      <w:r>
        <w:rPr>
          <w:sz w:val="24"/>
        </w:rPr>
        <w:t>outbreak in Vitosha NP, which started after windthrows in 2001, and within a</w:t>
      </w:r>
      <w:r>
        <w:rPr>
          <w:spacing w:val="-18"/>
          <w:sz w:val="24"/>
        </w:rPr>
        <w:t xml:space="preserve"> </w:t>
      </w:r>
      <w:r>
        <w:rPr>
          <w:sz w:val="24"/>
        </w:rPr>
        <w:t>10- year period affected more than 300 hectares of mature natural and planted Norway spruce forests. This outbreak was facilitated by several unusually warm and dry summers, which allowed the bark beetles to have several consecutive generations in one season and thus affect a much larger territory. Although such outbreaks are controlled by several factors, including tree</w:t>
      </w:r>
      <w:r>
        <w:rPr>
          <w:spacing w:val="-14"/>
          <w:sz w:val="24"/>
        </w:rPr>
        <w:t xml:space="preserve"> </w:t>
      </w:r>
      <w:r>
        <w:rPr>
          <w:sz w:val="24"/>
        </w:rPr>
        <w:t>species</w:t>
      </w:r>
      <w:r>
        <w:rPr>
          <w:spacing w:val="-13"/>
          <w:sz w:val="24"/>
        </w:rPr>
        <w:t xml:space="preserve"> </w:t>
      </w:r>
      <w:r>
        <w:rPr>
          <w:sz w:val="24"/>
        </w:rPr>
        <w:t>composition,</w:t>
      </w:r>
      <w:r>
        <w:rPr>
          <w:spacing w:val="-10"/>
          <w:sz w:val="24"/>
        </w:rPr>
        <w:t xml:space="preserve"> </w:t>
      </w:r>
      <w:r>
        <w:rPr>
          <w:sz w:val="24"/>
        </w:rPr>
        <w:t>forest</w:t>
      </w:r>
      <w:r>
        <w:rPr>
          <w:spacing w:val="-13"/>
          <w:sz w:val="24"/>
        </w:rPr>
        <w:t xml:space="preserve"> </w:t>
      </w:r>
      <w:r>
        <w:rPr>
          <w:sz w:val="24"/>
        </w:rPr>
        <w:t>age</w:t>
      </w:r>
      <w:r>
        <w:rPr>
          <w:spacing w:val="-13"/>
          <w:sz w:val="24"/>
        </w:rPr>
        <w:t xml:space="preserve"> </w:t>
      </w:r>
      <w:r>
        <w:rPr>
          <w:sz w:val="24"/>
        </w:rPr>
        <w:t>and</w:t>
      </w:r>
      <w:r>
        <w:rPr>
          <w:spacing w:val="-12"/>
          <w:sz w:val="24"/>
        </w:rPr>
        <w:t xml:space="preserve"> </w:t>
      </w:r>
      <w:r>
        <w:rPr>
          <w:sz w:val="24"/>
        </w:rPr>
        <w:t>structure,</w:t>
      </w:r>
      <w:r>
        <w:rPr>
          <w:spacing w:val="-11"/>
          <w:sz w:val="24"/>
        </w:rPr>
        <w:t xml:space="preserve"> </w:t>
      </w:r>
      <w:r>
        <w:rPr>
          <w:sz w:val="24"/>
        </w:rPr>
        <w:t>appropriate</w:t>
      </w:r>
      <w:r>
        <w:rPr>
          <w:spacing w:val="-13"/>
          <w:sz w:val="24"/>
        </w:rPr>
        <w:t xml:space="preserve"> </w:t>
      </w:r>
      <w:r>
        <w:rPr>
          <w:sz w:val="24"/>
        </w:rPr>
        <w:t>and</w:t>
      </w:r>
      <w:r>
        <w:rPr>
          <w:spacing w:val="-12"/>
          <w:sz w:val="24"/>
        </w:rPr>
        <w:t xml:space="preserve"> </w:t>
      </w:r>
      <w:r>
        <w:rPr>
          <w:sz w:val="24"/>
        </w:rPr>
        <w:t>timely</w:t>
      </w:r>
      <w:r>
        <w:rPr>
          <w:spacing w:val="-17"/>
          <w:sz w:val="24"/>
        </w:rPr>
        <w:t xml:space="preserve"> </w:t>
      </w:r>
      <w:r>
        <w:rPr>
          <w:sz w:val="24"/>
        </w:rPr>
        <w:t>silvicultural</w:t>
      </w:r>
      <w:r>
        <w:rPr>
          <w:spacing w:val="-13"/>
          <w:sz w:val="24"/>
        </w:rPr>
        <w:t xml:space="preserve"> </w:t>
      </w:r>
      <w:r>
        <w:rPr>
          <w:sz w:val="24"/>
        </w:rPr>
        <w:t>activities, and</w:t>
      </w:r>
      <w:r>
        <w:rPr>
          <w:spacing w:val="-12"/>
          <w:sz w:val="24"/>
        </w:rPr>
        <w:t xml:space="preserve"> </w:t>
      </w:r>
      <w:r>
        <w:rPr>
          <w:sz w:val="24"/>
        </w:rPr>
        <w:t>storm</w:t>
      </w:r>
      <w:r>
        <w:rPr>
          <w:spacing w:val="-11"/>
          <w:sz w:val="24"/>
        </w:rPr>
        <w:t xml:space="preserve"> </w:t>
      </w:r>
      <w:r>
        <w:rPr>
          <w:sz w:val="24"/>
        </w:rPr>
        <w:t>damages,</w:t>
      </w:r>
      <w:r>
        <w:rPr>
          <w:spacing w:val="-11"/>
          <w:sz w:val="24"/>
        </w:rPr>
        <w:t xml:space="preserve"> </w:t>
      </w:r>
      <w:r>
        <w:rPr>
          <w:sz w:val="24"/>
        </w:rPr>
        <w:t>warmer</w:t>
      </w:r>
      <w:r>
        <w:rPr>
          <w:spacing w:val="-13"/>
          <w:sz w:val="24"/>
        </w:rPr>
        <w:t xml:space="preserve"> </w:t>
      </w:r>
      <w:r>
        <w:rPr>
          <w:sz w:val="24"/>
        </w:rPr>
        <w:t>summers</w:t>
      </w:r>
      <w:r>
        <w:rPr>
          <w:spacing w:val="-12"/>
          <w:sz w:val="24"/>
        </w:rPr>
        <w:t xml:space="preserve"> </w:t>
      </w:r>
      <w:r>
        <w:rPr>
          <w:sz w:val="24"/>
        </w:rPr>
        <w:t>increase</w:t>
      </w:r>
      <w:r>
        <w:rPr>
          <w:spacing w:val="-12"/>
          <w:sz w:val="24"/>
        </w:rPr>
        <w:t xml:space="preserve"> </w:t>
      </w:r>
      <w:r>
        <w:rPr>
          <w:sz w:val="24"/>
        </w:rPr>
        <w:t>the</w:t>
      </w:r>
      <w:r>
        <w:rPr>
          <w:spacing w:val="-12"/>
          <w:sz w:val="24"/>
        </w:rPr>
        <w:t xml:space="preserve"> </w:t>
      </w:r>
      <w:r>
        <w:rPr>
          <w:sz w:val="24"/>
        </w:rPr>
        <w:t>potential</w:t>
      </w:r>
      <w:r>
        <w:rPr>
          <w:spacing w:val="-12"/>
          <w:sz w:val="24"/>
        </w:rPr>
        <w:t xml:space="preserve"> </w:t>
      </w:r>
      <w:r>
        <w:rPr>
          <w:sz w:val="24"/>
        </w:rPr>
        <w:t>of</w:t>
      </w:r>
      <w:r>
        <w:rPr>
          <w:spacing w:val="-12"/>
          <w:sz w:val="24"/>
        </w:rPr>
        <w:t xml:space="preserve"> </w:t>
      </w:r>
      <w:r>
        <w:rPr>
          <w:sz w:val="24"/>
        </w:rPr>
        <w:t>insects</w:t>
      </w:r>
      <w:r>
        <w:rPr>
          <w:spacing w:val="-10"/>
          <w:sz w:val="24"/>
        </w:rPr>
        <w:t xml:space="preserve"> </w:t>
      </w:r>
      <w:r>
        <w:rPr>
          <w:sz w:val="24"/>
        </w:rPr>
        <w:t>to</w:t>
      </w:r>
      <w:r>
        <w:rPr>
          <w:spacing w:val="-11"/>
          <w:sz w:val="24"/>
        </w:rPr>
        <w:t xml:space="preserve"> </w:t>
      </w:r>
      <w:r>
        <w:rPr>
          <w:sz w:val="24"/>
        </w:rPr>
        <w:t>affect</w:t>
      </w:r>
      <w:r>
        <w:rPr>
          <w:spacing w:val="-12"/>
          <w:sz w:val="24"/>
        </w:rPr>
        <w:t xml:space="preserve"> </w:t>
      </w:r>
      <w:r>
        <w:rPr>
          <w:sz w:val="24"/>
        </w:rPr>
        <w:t>wider</w:t>
      </w:r>
      <w:r>
        <w:rPr>
          <w:spacing w:val="-12"/>
          <w:sz w:val="24"/>
        </w:rPr>
        <w:t xml:space="preserve"> </w:t>
      </w:r>
      <w:r>
        <w:rPr>
          <w:sz w:val="24"/>
        </w:rPr>
        <w:t xml:space="preserve">territories, including at higher altitudes (Panayotov et al. 2017). In addition to the damages caused by insects, coniferous forests are especially affected by the spread of fungi. The highest negative effects are caused by </w:t>
      </w:r>
      <w:r>
        <w:rPr>
          <w:i/>
          <w:sz w:val="24"/>
        </w:rPr>
        <w:t xml:space="preserve">Heterobasidion annosum, </w:t>
      </w:r>
      <w:r>
        <w:rPr>
          <w:sz w:val="24"/>
        </w:rPr>
        <w:t>which increased its impact after the drought of the</w:t>
      </w:r>
      <w:r>
        <w:rPr>
          <w:spacing w:val="22"/>
          <w:sz w:val="24"/>
        </w:rPr>
        <w:t xml:space="preserve"> </w:t>
      </w:r>
      <w:r>
        <w:rPr>
          <w:sz w:val="24"/>
        </w:rPr>
        <w:t>1980s.</w:t>
      </w:r>
      <w:r>
        <w:rPr>
          <w:spacing w:val="23"/>
          <w:sz w:val="24"/>
        </w:rPr>
        <w:t xml:space="preserve"> </w:t>
      </w:r>
      <w:r>
        <w:rPr>
          <w:sz w:val="24"/>
        </w:rPr>
        <w:t>Recently,</w:t>
      </w:r>
      <w:r>
        <w:rPr>
          <w:spacing w:val="24"/>
          <w:sz w:val="24"/>
        </w:rPr>
        <w:t xml:space="preserve"> </w:t>
      </w:r>
      <w:r>
        <w:rPr>
          <w:sz w:val="24"/>
        </w:rPr>
        <w:t>mortality</w:t>
      </w:r>
      <w:r>
        <w:rPr>
          <w:spacing w:val="17"/>
          <w:sz w:val="24"/>
        </w:rPr>
        <w:t xml:space="preserve"> </w:t>
      </w:r>
      <w:r>
        <w:rPr>
          <w:sz w:val="24"/>
        </w:rPr>
        <w:t>problems</w:t>
      </w:r>
      <w:r>
        <w:rPr>
          <w:spacing w:val="24"/>
          <w:sz w:val="24"/>
        </w:rPr>
        <w:t xml:space="preserve"> </w:t>
      </w:r>
      <w:r>
        <w:rPr>
          <w:sz w:val="24"/>
        </w:rPr>
        <w:t>in</w:t>
      </w:r>
      <w:r>
        <w:rPr>
          <w:spacing w:val="23"/>
          <w:sz w:val="24"/>
        </w:rPr>
        <w:t xml:space="preserve"> </w:t>
      </w:r>
      <w:r>
        <w:rPr>
          <w:sz w:val="24"/>
        </w:rPr>
        <w:t>low-altitude</w:t>
      </w:r>
      <w:r>
        <w:rPr>
          <w:spacing w:val="21"/>
          <w:sz w:val="24"/>
        </w:rPr>
        <w:t xml:space="preserve"> </w:t>
      </w:r>
      <w:r>
        <w:rPr>
          <w:sz w:val="24"/>
        </w:rPr>
        <w:t>pine</w:t>
      </w:r>
      <w:r>
        <w:rPr>
          <w:spacing w:val="23"/>
          <w:sz w:val="24"/>
        </w:rPr>
        <w:t xml:space="preserve"> </w:t>
      </w:r>
      <w:r>
        <w:rPr>
          <w:sz w:val="24"/>
        </w:rPr>
        <w:t>plantations,</w:t>
      </w:r>
      <w:r>
        <w:rPr>
          <w:spacing w:val="20"/>
          <w:sz w:val="24"/>
        </w:rPr>
        <w:t xml:space="preserve"> </w:t>
      </w:r>
      <w:r>
        <w:rPr>
          <w:sz w:val="24"/>
        </w:rPr>
        <w:t>established</w:t>
      </w:r>
      <w:r>
        <w:rPr>
          <w:spacing w:val="23"/>
          <w:sz w:val="24"/>
        </w:rPr>
        <w:t xml:space="preserve"> </w:t>
      </w:r>
      <w:r>
        <w:rPr>
          <w:sz w:val="24"/>
        </w:rPr>
        <w:t>outside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ind w:left="211"/>
      </w:pPr>
      <w:r>
        <w:lastRenderedPageBreak/>
        <w:t>their natural distribution area, were also attributed to attacks by several fungi, namely</w:t>
      </w:r>
    </w:p>
    <w:p w:rsidR="00152FEF" w:rsidRDefault="007F30DD">
      <w:pPr>
        <w:spacing w:before="28"/>
        <w:ind w:left="211"/>
        <w:rPr>
          <w:i/>
          <w:sz w:val="16"/>
        </w:rPr>
      </w:pPr>
      <w:r>
        <w:rPr>
          <w:i/>
          <w:sz w:val="24"/>
        </w:rPr>
        <w:t>Sphaeropsis sapinea, Gremmeniella abietina and Cenangium ferruginosum.</w:t>
      </w:r>
      <w:r>
        <w:rPr>
          <w:i/>
          <w:position w:val="9"/>
          <w:sz w:val="16"/>
        </w:rPr>
        <w:t>6</w:t>
      </w:r>
    </w:p>
    <w:p w:rsidR="00152FEF" w:rsidRDefault="007F30DD">
      <w:pPr>
        <w:pStyle w:val="Heading3"/>
        <w:numPr>
          <w:ilvl w:val="2"/>
          <w:numId w:val="68"/>
        </w:numPr>
        <w:tabs>
          <w:tab w:val="left" w:pos="932"/>
        </w:tabs>
        <w:spacing w:before="203"/>
        <w:ind w:hanging="721"/>
      </w:pPr>
      <w:bookmarkStart w:id="14" w:name="_bookmark13"/>
      <w:bookmarkEnd w:id="14"/>
      <w:r>
        <w:rPr>
          <w:color w:val="4F81BC"/>
        </w:rPr>
        <w:t>Forest</w:t>
      </w:r>
      <w:r>
        <w:rPr>
          <w:color w:val="4F81BC"/>
          <w:spacing w:val="-4"/>
        </w:rPr>
        <w:t xml:space="preserve"> </w:t>
      </w:r>
      <w:r>
        <w:rPr>
          <w:color w:val="4F81BC"/>
        </w:rPr>
        <w:t>fires</w:t>
      </w:r>
    </w:p>
    <w:p w:rsidR="00152FEF" w:rsidRDefault="00152FEF">
      <w:p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608"/>
        </w:tabs>
        <w:spacing w:before="58" w:line="276" w:lineRule="auto"/>
        <w:ind w:left="211" w:right="38" w:firstLine="0"/>
        <w:jc w:val="both"/>
        <w:rPr>
          <w:sz w:val="24"/>
        </w:rPr>
      </w:pPr>
      <w:r>
        <w:rPr>
          <w:sz w:val="24"/>
        </w:rPr>
        <w:lastRenderedPageBreak/>
        <w:t xml:space="preserve">Probably the most important effect of continuous dry and warm periods is the increase of fire risk. The fire statistics of the EFA revealed almost 14,000 forest fires for 1970–2014, with a </w:t>
      </w:r>
      <w:r>
        <w:rPr>
          <w:spacing w:val="-3"/>
          <w:sz w:val="24"/>
        </w:rPr>
        <w:t xml:space="preserve">dramatic </w:t>
      </w:r>
      <w:r>
        <w:rPr>
          <w:sz w:val="24"/>
        </w:rPr>
        <w:t>increase after 1990. The number of fires that occurred annually in forests</w:t>
      </w:r>
      <w:r>
        <w:rPr>
          <w:spacing w:val="-10"/>
          <w:sz w:val="24"/>
        </w:rPr>
        <w:t xml:space="preserve"> </w:t>
      </w:r>
      <w:r>
        <w:rPr>
          <w:sz w:val="24"/>
        </w:rPr>
        <w:t>peaked</w:t>
      </w:r>
      <w:r>
        <w:rPr>
          <w:spacing w:val="-11"/>
          <w:sz w:val="24"/>
        </w:rPr>
        <w:t xml:space="preserve"> </w:t>
      </w:r>
      <w:r>
        <w:rPr>
          <w:sz w:val="24"/>
        </w:rPr>
        <w:t>at</w:t>
      </w:r>
      <w:r>
        <w:rPr>
          <w:spacing w:val="-10"/>
          <w:sz w:val="24"/>
        </w:rPr>
        <w:t xml:space="preserve"> </w:t>
      </w:r>
      <w:r>
        <w:rPr>
          <w:sz w:val="24"/>
        </w:rPr>
        <w:t>more</w:t>
      </w:r>
      <w:r>
        <w:rPr>
          <w:spacing w:val="-12"/>
          <w:sz w:val="24"/>
        </w:rPr>
        <w:t xml:space="preserve"> </w:t>
      </w:r>
      <w:r>
        <w:rPr>
          <w:sz w:val="24"/>
        </w:rPr>
        <w:t>than</w:t>
      </w:r>
      <w:r>
        <w:rPr>
          <w:spacing w:val="-11"/>
          <w:sz w:val="24"/>
        </w:rPr>
        <w:t xml:space="preserve"> </w:t>
      </w:r>
      <w:r>
        <w:rPr>
          <w:sz w:val="24"/>
        </w:rPr>
        <w:t>1,000</w:t>
      </w:r>
      <w:r>
        <w:rPr>
          <w:spacing w:val="-10"/>
          <w:sz w:val="24"/>
        </w:rPr>
        <w:t xml:space="preserve"> </w:t>
      </w:r>
      <w:r>
        <w:rPr>
          <w:spacing w:val="-7"/>
          <w:sz w:val="24"/>
        </w:rPr>
        <w:t xml:space="preserve">in </w:t>
      </w:r>
      <w:r>
        <w:rPr>
          <w:sz w:val="24"/>
        </w:rPr>
        <w:t xml:space="preserve">several years with dry summers </w:t>
      </w:r>
      <w:r>
        <w:rPr>
          <w:spacing w:val="-6"/>
          <w:sz w:val="24"/>
        </w:rPr>
        <w:t xml:space="preserve">in </w:t>
      </w:r>
      <w:r>
        <w:rPr>
          <w:sz w:val="24"/>
        </w:rPr>
        <w:t xml:space="preserve">the last decades (n=1,150 </w:t>
      </w:r>
      <w:r>
        <w:rPr>
          <w:spacing w:val="-4"/>
          <w:sz w:val="24"/>
        </w:rPr>
        <w:t xml:space="preserve">with </w:t>
      </w:r>
      <w:r>
        <w:rPr>
          <w:sz w:val="24"/>
        </w:rPr>
        <w:t xml:space="preserve">10,147 hectares burnt area in 1993; n=1,700 with 58,000 hectares </w:t>
      </w:r>
      <w:r>
        <w:rPr>
          <w:spacing w:val="-3"/>
          <w:sz w:val="24"/>
        </w:rPr>
        <w:t xml:space="preserve">burnt </w:t>
      </w:r>
      <w:r>
        <w:rPr>
          <w:sz w:val="24"/>
        </w:rPr>
        <w:t xml:space="preserve">area in 2000 and n=1,400 </w:t>
      </w:r>
      <w:r>
        <w:rPr>
          <w:spacing w:val="-4"/>
          <w:sz w:val="24"/>
        </w:rPr>
        <w:t xml:space="preserve">with </w:t>
      </w:r>
      <w:r>
        <w:rPr>
          <w:sz w:val="24"/>
        </w:rPr>
        <w:t xml:space="preserve">43,000 hectares burnt area in </w:t>
      </w:r>
      <w:r>
        <w:rPr>
          <w:spacing w:val="-3"/>
          <w:sz w:val="24"/>
        </w:rPr>
        <w:t xml:space="preserve">2007) </w:t>
      </w:r>
      <w:r>
        <w:rPr>
          <w:sz w:val="24"/>
        </w:rPr>
        <w:t xml:space="preserve">causing huge economic losses. A recent analysis of historical data (Panayotov et al. 2017) </w:t>
      </w:r>
      <w:r>
        <w:rPr>
          <w:spacing w:val="-3"/>
          <w:sz w:val="24"/>
        </w:rPr>
        <w:t xml:space="preserve">revealed </w:t>
      </w:r>
      <w:r>
        <w:rPr>
          <w:sz w:val="24"/>
        </w:rPr>
        <w:t>that, although most forest fires</w:t>
      </w:r>
      <w:r>
        <w:rPr>
          <w:spacing w:val="-38"/>
          <w:sz w:val="24"/>
        </w:rPr>
        <w:t xml:space="preserve"> </w:t>
      </w:r>
      <w:r>
        <w:rPr>
          <w:spacing w:val="-5"/>
          <w:sz w:val="24"/>
        </w:rPr>
        <w:t xml:space="preserve">were </w:t>
      </w:r>
      <w:r>
        <w:rPr>
          <w:sz w:val="24"/>
        </w:rPr>
        <w:t xml:space="preserve">located in the lowlands, in the mountain coniferous forests, </w:t>
      </w:r>
      <w:r>
        <w:rPr>
          <w:spacing w:val="-4"/>
          <w:sz w:val="24"/>
        </w:rPr>
        <w:t>there</w:t>
      </w:r>
      <w:r>
        <w:rPr>
          <w:spacing w:val="52"/>
          <w:sz w:val="24"/>
        </w:rPr>
        <w:t xml:space="preserve"> </w:t>
      </w:r>
      <w:r>
        <w:rPr>
          <w:sz w:val="24"/>
        </w:rPr>
        <w:t xml:space="preserve">were also extensive fires with </w:t>
      </w:r>
      <w:r>
        <w:rPr>
          <w:spacing w:val="-3"/>
          <w:sz w:val="24"/>
        </w:rPr>
        <w:t xml:space="preserve">burnt </w:t>
      </w:r>
      <w:r>
        <w:rPr>
          <w:sz w:val="24"/>
        </w:rPr>
        <w:t>territories</w:t>
      </w:r>
      <w:r>
        <w:rPr>
          <w:spacing w:val="-13"/>
          <w:sz w:val="24"/>
        </w:rPr>
        <w:t xml:space="preserve"> </w:t>
      </w:r>
      <w:r>
        <w:rPr>
          <w:sz w:val="24"/>
        </w:rPr>
        <w:t>of</w:t>
      </w:r>
      <w:r>
        <w:rPr>
          <w:spacing w:val="-14"/>
          <w:sz w:val="24"/>
        </w:rPr>
        <w:t xml:space="preserve"> </w:t>
      </w:r>
      <w:r>
        <w:rPr>
          <w:sz w:val="24"/>
        </w:rPr>
        <w:t>more</w:t>
      </w:r>
      <w:r>
        <w:rPr>
          <w:spacing w:val="-15"/>
          <w:sz w:val="24"/>
        </w:rPr>
        <w:t xml:space="preserve"> </w:t>
      </w:r>
      <w:r>
        <w:rPr>
          <w:sz w:val="24"/>
        </w:rPr>
        <w:t>than</w:t>
      </w:r>
      <w:r>
        <w:rPr>
          <w:spacing w:val="-14"/>
          <w:sz w:val="24"/>
        </w:rPr>
        <w:t xml:space="preserve"> </w:t>
      </w:r>
      <w:r>
        <w:rPr>
          <w:sz w:val="24"/>
        </w:rPr>
        <w:t>500</w:t>
      </w:r>
      <w:r>
        <w:rPr>
          <w:spacing w:val="-12"/>
          <w:sz w:val="24"/>
        </w:rPr>
        <w:t xml:space="preserve"> </w:t>
      </w:r>
      <w:r>
        <w:rPr>
          <w:sz w:val="24"/>
        </w:rPr>
        <w:t>hectares (up to 10,000 ha) and many of</w:t>
      </w:r>
      <w:r>
        <w:rPr>
          <w:spacing w:val="-38"/>
          <w:sz w:val="24"/>
        </w:rPr>
        <w:t xml:space="preserve"> </w:t>
      </w:r>
      <w:r>
        <w:rPr>
          <w:sz w:val="24"/>
        </w:rPr>
        <w:t>them also occurred in dry years (</w:t>
      </w:r>
      <w:r>
        <w:rPr>
          <w:b/>
          <w:i/>
          <w:sz w:val="24"/>
        </w:rPr>
        <w:t>Figure 8</w:t>
      </w:r>
      <w:r>
        <w:rPr>
          <w:sz w:val="24"/>
        </w:rPr>
        <w:t>).</w:t>
      </w:r>
    </w:p>
    <w:p w:rsidR="00152FEF" w:rsidRDefault="007F30DD">
      <w:pPr>
        <w:spacing w:before="126"/>
        <w:ind w:left="214" w:right="1554"/>
        <w:jc w:val="center"/>
        <w:rPr>
          <w:rFonts w:ascii="Calibri"/>
          <w:b/>
          <w:i/>
        </w:rPr>
      </w:pPr>
      <w:r>
        <w:br w:type="column"/>
      </w:r>
      <w:r>
        <w:rPr>
          <w:rFonts w:ascii="Calibri"/>
          <w:b/>
          <w:i/>
          <w:color w:val="44536A"/>
        </w:rPr>
        <w:lastRenderedPageBreak/>
        <w:t>Figure 8. Forest fires in Bulgaria for the whole territory of the country (A) and only for mountain regions in Southern Bulgaria (B)</w:t>
      </w:r>
    </w:p>
    <w:p w:rsidR="00152FEF" w:rsidRDefault="00152FEF">
      <w:pPr>
        <w:pStyle w:val="BodyText"/>
        <w:spacing w:before="1"/>
        <w:rPr>
          <w:rFonts w:ascii="Calibri"/>
          <w:b/>
          <w:i/>
          <w:sz w:val="11"/>
        </w:rPr>
      </w:pPr>
    </w:p>
    <w:p w:rsidR="00152FEF" w:rsidRDefault="005115FB">
      <w:pPr>
        <w:pStyle w:val="BodyText"/>
        <w:ind w:left="225"/>
        <w:rPr>
          <w:rFonts w:ascii="Calibri"/>
          <w:sz w:val="20"/>
        </w:rPr>
      </w:pPr>
      <w:r>
        <w:rPr>
          <w:rFonts w:ascii="Calibri"/>
          <w:noProof/>
          <w:sz w:val="20"/>
          <w:lang w:bidi="ar-SA"/>
        </w:rPr>
        <mc:AlternateContent>
          <mc:Choice Requires="wpg">
            <w:drawing>
              <wp:inline distT="0" distB="0" distL="0" distR="0" wp14:anchorId="6ADCEDB3" wp14:editId="3897D8C0">
                <wp:extent cx="3294380" cy="3580765"/>
                <wp:effectExtent l="9525" t="9525" r="1270" b="635"/>
                <wp:docPr id="59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4380" cy="3580765"/>
                          <a:chOff x="0" y="0"/>
                          <a:chExt cx="5188" cy="5639"/>
                        </a:xfrm>
                      </wpg:grpSpPr>
                      <pic:pic xmlns:pic="http://schemas.openxmlformats.org/drawingml/2006/picture">
                        <pic:nvPicPr>
                          <pic:cNvPr id="592" name="Picture 25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1" y="145"/>
                            <a:ext cx="5102" cy="5411"/>
                          </a:xfrm>
                          <a:prstGeom prst="rect">
                            <a:avLst/>
                          </a:prstGeom>
                          <a:noFill/>
                          <a:extLst>
                            <a:ext uri="{909E8E84-426E-40DD-AFC4-6F175D3DCCD1}">
                              <a14:hiddenFill xmlns:a14="http://schemas.microsoft.com/office/drawing/2010/main">
                                <a:solidFill>
                                  <a:srgbClr val="FFFFFF"/>
                                </a:solidFill>
                              </a14:hiddenFill>
                            </a:ext>
                          </a:extLst>
                        </pic:spPr>
                      </pic:pic>
                      <wps:wsp>
                        <wps:cNvPr id="593" name="Rectangle 258"/>
                        <wps:cNvSpPr>
                          <a:spLocks noChangeArrowheads="1"/>
                        </wps:cNvSpPr>
                        <wps:spPr bwMode="auto">
                          <a:xfrm>
                            <a:off x="7" y="7"/>
                            <a:ext cx="5173" cy="5624"/>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7" o:spid="_x0000_s1026" style="width:259.4pt;height:281.95pt;mso-position-horizontal-relative:char;mso-position-vertical-relative:line" coordsize="5188,5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">
                <v:shape id="Picture 259" o:spid="_x0000_s1027" type="#_x0000_t75" style="position:absolute;left:71;top:145;width:5102;height: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3sPIAAAA3AAAAA8AAABkcnMvZG93bnJldi54bWxEj0FrAjEUhO+C/yE8oZdSs1ra2tUoIq0o&#10;lJZqRb09Ns/dxc1L2ETd/ntTKHgcZuYbZjRpTCXOVPvSsoJeNwFBnFldcq7gZ/3+MADhA7LGyjIp&#10;+CUPk3G7NcJU2wt/03kVchEh7FNUUITgUil9VpBB37WOOHoHWxsMUda51DVeItxUsp8kz9JgyXGh&#10;QEezgrLj6mQUbDezza73mH2+fN27N7v8cMflfK/UXaeZDkEEasIt/N9eaAVPr334OxOPgB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6t7DyAAAANwAAAAPAAAAAAAAAAAA&#10;AAAAAJ8CAABkcnMvZG93bnJldi54bWxQSwUGAAAAAAQABAD3AAAAlAMAAAAA&#10;">
                  <v:imagedata r:id="rId146" o:title=""/>
                </v:shape>
                <v:rect id="Rectangle 258" o:spid="_x0000_s1028" style="position:absolute;left:7;top:7;width:5173;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AKcgA&#10;AADcAAAADwAAAGRycy9kb3ducmV2LnhtbESPW2vCQBSE3wv+h+UIfasbLV6SuooIpUEo1stDfTtm&#10;j0kwezbNbjX++65Q8HGYmW+Y6bw1lbhQ40rLCvq9CARxZnXJuYL97v1lAsJ5ZI2VZVJwIwfzWedp&#10;iom2V97QZetzESDsElRQeF8nUrqsIIOuZ2vi4J1sY9AH2eRSN3gNcFPJQRSNpMGSw0KBNS0Lys7b&#10;X6NghMfTenU4HgafHz9f8bj8jtdpqtRzt128gfDU+kf4v51qBcP4Fe5nw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MApyAAAANwAAAAPAAAAAAAAAAAAAAAAAJgCAABk&#10;cnMvZG93bnJldi54bWxQSwUGAAAAAAQABAD1AAAAjQMAAAAA&#10;" filled="f" strokecolor="#5b9bd4"/>
                <w10:anchorlock/>
              </v:group>
            </w:pict>
          </mc:Fallback>
        </mc:AlternateContent>
      </w:r>
    </w:p>
    <w:p w:rsidR="00152FEF" w:rsidRDefault="007F30DD">
      <w:pPr>
        <w:spacing w:before="57"/>
        <w:ind w:left="1596"/>
        <w:jc w:val="both"/>
        <w:rPr>
          <w:rFonts w:ascii="Calibri"/>
          <w:i/>
          <w:sz w:val="20"/>
        </w:rPr>
      </w:pPr>
      <w:r>
        <w:rPr>
          <w:rFonts w:ascii="Calibri"/>
          <w:i/>
          <w:sz w:val="20"/>
        </w:rPr>
        <w:t xml:space="preserve">Source: </w:t>
      </w:r>
      <w:hyperlink w:anchor="_bookmark108" w:history="1">
        <w:r>
          <w:rPr>
            <w:rFonts w:ascii="Calibri"/>
            <w:i/>
            <w:sz w:val="20"/>
          </w:rPr>
          <w:t>Panayotov et al. 2017.</w:t>
        </w:r>
      </w:hyperlink>
    </w:p>
    <w:p w:rsidR="00152FEF" w:rsidRDefault="007F30DD">
      <w:pPr>
        <w:spacing w:before="61"/>
        <w:ind w:left="211" w:right="1548"/>
        <w:jc w:val="both"/>
        <w:rPr>
          <w:rFonts w:ascii="Calibri"/>
          <w:i/>
          <w:sz w:val="20"/>
        </w:rPr>
      </w:pPr>
      <w:r>
        <w:rPr>
          <w:rFonts w:ascii="Calibri"/>
          <w:i/>
          <w:sz w:val="20"/>
        </w:rPr>
        <w:t>Note: Prior to the 1970s the country-level statistics are available only for two isolated periods. The highest fires frequencies for Bulgaria are in known dry summers.</w:t>
      </w:r>
    </w:p>
    <w:p w:rsidR="00152FEF" w:rsidRDefault="00152FEF">
      <w:pPr>
        <w:jc w:val="both"/>
        <w:rPr>
          <w:rFonts w:ascii="Calibri"/>
          <w:sz w:val="20"/>
        </w:rPr>
        <w:sectPr w:rsidR="00152FEF">
          <w:type w:val="continuous"/>
          <w:pgSz w:w="11910" w:h="16840"/>
          <w:pgMar w:top="740" w:right="0" w:bottom="280" w:left="1200" w:header="708" w:footer="708" w:gutter="0"/>
          <w:cols w:num="2" w:space="708" w:equalWidth="0">
            <w:col w:w="3677" w:space="41"/>
            <w:col w:w="6992"/>
          </w:cols>
        </w:sectPr>
      </w:pPr>
    </w:p>
    <w:p w:rsidR="00152FEF" w:rsidRDefault="00152FEF">
      <w:pPr>
        <w:pStyle w:val="BodyText"/>
        <w:spacing w:before="5"/>
        <w:rPr>
          <w:rFonts w:ascii="Calibri"/>
          <w:i/>
          <w:sz w:val="9"/>
        </w:rPr>
      </w:pPr>
    </w:p>
    <w:p w:rsidR="00152FEF" w:rsidRDefault="007F30DD">
      <w:pPr>
        <w:pStyle w:val="Heading3"/>
        <w:numPr>
          <w:ilvl w:val="2"/>
          <w:numId w:val="68"/>
        </w:numPr>
        <w:tabs>
          <w:tab w:val="left" w:pos="932"/>
        </w:tabs>
        <w:spacing w:before="47"/>
        <w:ind w:hanging="721"/>
        <w:jc w:val="both"/>
      </w:pPr>
      <w:bookmarkStart w:id="15" w:name="_bookmark14"/>
      <w:bookmarkEnd w:id="15"/>
      <w:r>
        <w:rPr>
          <w:color w:val="4F81BC"/>
        </w:rPr>
        <w:t>Damage through wet snow</w:t>
      </w:r>
      <w:r>
        <w:rPr>
          <w:color w:val="4F81BC"/>
          <w:spacing w:val="-1"/>
        </w:rPr>
        <w:t xml:space="preserve"> </w:t>
      </w:r>
      <w:r>
        <w:rPr>
          <w:color w:val="4F81BC"/>
        </w:rPr>
        <w:t>accumulation</w:t>
      </w:r>
    </w:p>
    <w:p w:rsidR="00152FEF" w:rsidRDefault="007F30DD">
      <w:pPr>
        <w:pStyle w:val="ListParagraph"/>
        <w:numPr>
          <w:ilvl w:val="0"/>
          <w:numId w:val="70"/>
        </w:numPr>
        <w:tabs>
          <w:tab w:val="left" w:pos="608"/>
        </w:tabs>
        <w:spacing w:line="268" w:lineRule="auto"/>
        <w:ind w:left="211" w:right="1408" w:firstLine="0"/>
        <w:jc w:val="both"/>
        <w:rPr>
          <w:sz w:val="24"/>
        </w:rPr>
      </w:pPr>
      <w:r>
        <w:rPr>
          <w:sz w:val="24"/>
        </w:rPr>
        <w:t>Wet snow events occur periodically in Bulgaria and damage high wood stocks in forests. The</w:t>
      </w:r>
      <w:r>
        <w:rPr>
          <w:spacing w:val="-7"/>
          <w:sz w:val="24"/>
        </w:rPr>
        <w:t xml:space="preserve"> </w:t>
      </w:r>
      <w:r>
        <w:rPr>
          <w:sz w:val="24"/>
        </w:rPr>
        <w:t>largest</w:t>
      </w:r>
      <w:r>
        <w:rPr>
          <w:spacing w:val="-5"/>
          <w:sz w:val="24"/>
        </w:rPr>
        <w:t xml:space="preserve"> </w:t>
      </w:r>
      <w:r>
        <w:rPr>
          <w:sz w:val="24"/>
        </w:rPr>
        <w:t>recorded</w:t>
      </w:r>
      <w:r>
        <w:rPr>
          <w:spacing w:val="-3"/>
          <w:sz w:val="24"/>
        </w:rPr>
        <w:t xml:space="preserve"> </w:t>
      </w:r>
      <w:r>
        <w:rPr>
          <w:sz w:val="24"/>
        </w:rPr>
        <w:t>was</w:t>
      </w:r>
      <w:r>
        <w:rPr>
          <w:spacing w:val="-1"/>
          <w:sz w:val="24"/>
        </w:rPr>
        <w:t xml:space="preserve"> </w:t>
      </w:r>
      <w:r>
        <w:rPr>
          <w:sz w:val="24"/>
        </w:rPr>
        <w:t>in</w:t>
      </w:r>
      <w:r>
        <w:rPr>
          <w:spacing w:val="-5"/>
          <w:sz w:val="24"/>
        </w:rPr>
        <w:t xml:space="preserve"> </w:t>
      </w:r>
      <w:r>
        <w:rPr>
          <w:sz w:val="24"/>
        </w:rPr>
        <w:t>the</w:t>
      </w:r>
      <w:r>
        <w:rPr>
          <w:spacing w:val="-6"/>
          <w:sz w:val="24"/>
        </w:rPr>
        <w:t xml:space="preserve"> </w:t>
      </w:r>
      <w:r>
        <w:rPr>
          <w:sz w:val="24"/>
        </w:rPr>
        <w:t>winter</w:t>
      </w:r>
      <w:r>
        <w:rPr>
          <w:spacing w:val="-6"/>
          <w:sz w:val="24"/>
        </w:rPr>
        <w:t xml:space="preserve"> </w:t>
      </w:r>
      <w:r>
        <w:rPr>
          <w:sz w:val="24"/>
        </w:rPr>
        <w:t>of</w:t>
      </w:r>
      <w:r>
        <w:rPr>
          <w:spacing w:val="-7"/>
          <w:sz w:val="24"/>
        </w:rPr>
        <w:t xml:space="preserve"> </w:t>
      </w:r>
      <w:r>
        <w:rPr>
          <w:sz w:val="24"/>
        </w:rPr>
        <w:t>2015,</w:t>
      </w:r>
      <w:r>
        <w:rPr>
          <w:spacing w:val="-5"/>
          <w:sz w:val="24"/>
        </w:rPr>
        <w:t xml:space="preserve"> </w:t>
      </w:r>
      <w:r>
        <w:rPr>
          <w:sz w:val="24"/>
        </w:rPr>
        <w:t>when</w:t>
      </w:r>
      <w:r>
        <w:rPr>
          <w:spacing w:val="-5"/>
          <w:sz w:val="24"/>
        </w:rPr>
        <w:t xml:space="preserve"> </w:t>
      </w:r>
      <w:r>
        <w:rPr>
          <w:sz w:val="24"/>
        </w:rPr>
        <w:t>an</w:t>
      </w:r>
      <w:r>
        <w:rPr>
          <w:spacing w:val="-4"/>
          <w:sz w:val="24"/>
        </w:rPr>
        <w:t xml:space="preserve"> </w:t>
      </w:r>
      <w:r>
        <w:rPr>
          <w:sz w:val="24"/>
        </w:rPr>
        <w:t>exceptional</w:t>
      </w:r>
      <w:r>
        <w:rPr>
          <w:spacing w:val="-5"/>
          <w:sz w:val="24"/>
        </w:rPr>
        <w:t xml:space="preserve"> </w:t>
      </w:r>
      <w:r>
        <w:rPr>
          <w:sz w:val="24"/>
        </w:rPr>
        <w:t>snowfall</w:t>
      </w:r>
      <w:r>
        <w:rPr>
          <w:spacing w:val="-5"/>
          <w:sz w:val="24"/>
        </w:rPr>
        <w:t xml:space="preserve"> </w:t>
      </w:r>
      <w:r>
        <w:rPr>
          <w:sz w:val="24"/>
        </w:rPr>
        <w:t>event</w:t>
      </w:r>
      <w:r>
        <w:rPr>
          <w:spacing w:val="-5"/>
          <w:sz w:val="24"/>
        </w:rPr>
        <w:t xml:space="preserve"> </w:t>
      </w:r>
      <w:r>
        <w:rPr>
          <w:sz w:val="24"/>
        </w:rPr>
        <w:t>(more</w:t>
      </w:r>
      <w:r>
        <w:rPr>
          <w:spacing w:val="-7"/>
          <w:sz w:val="24"/>
        </w:rPr>
        <w:t xml:space="preserve"> </w:t>
      </w:r>
      <w:r>
        <w:rPr>
          <w:sz w:val="24"/>
        </w:rPr>
        <w:t>than 1</w:t>
      </w:r>
      <w:r>
        <w:rPr>
          <w:spacing w:val="-13"/>
          <w:sz w:val="24"/>
        </w:rPr>
        <w:t xml:space="preserve"> </w:t>
      </w:r>
      <w:r>
        <w:rPr>
          <w:sz w:val="24"/>
        </w:rPr>
        <w:t>m</w:t>
      </w:r>
      <w:r>
        <w:rPr>
          <w:spacing w:val="-13"/>
          <w:sz w:val="24"/>
        </w:rPr>
        <w:t xml:space="preserve"> </w:t>
      </w:r>
      <w:r>
        <w:rPr>
          <w:sz w:val="24"/>
        </w:rPr>
        <w:t>of</w:t>
      </w:r>
      <w:r>
        <w:rPr>
          <w:spacing w:val="-14"/>
          <w:sz w:val="24"/>
        </w:rPr>
        <w:t xml:space="preserve"> </w:t>
      </w:r>
      <w:r>
        <w:rPr>
          <w:sz w:val="24"/>
        </w:rPr>
        <w:t>new</w:t>
      </w:r>
      <w:r>
        <w:rPr>
          <w:spacing w:val="-14"/>
          <w:sz w:val="24"/>
        </w:rPr>
        <w:t xml:space="preserve"> </w:t>
      </w:r>
      <w:r>
        <w:rPr>
          <w:sz w:val="24"/>
        </w:rPr>
        <w:t>wet</w:t>
      </w:r>
      <w:r>
        <w:rPr>
          <w:spacing w:val="-13"/>
          <w:sz w:val="24"/>
        </w:rPr>
        <w:t xml:space="preserve"> </w:t>
      </w:r>
      <w:r>
        <w:rPr>
          <w:sz w:val="24"/>
        </w:rPr>
        <w:t>snow</w:t>
      </w:r>
      <w:r>
        <w:rPr>
          <w:spacing w:val="-14"/>
          <w:sz w:val="24"/>
        </w:rPr>
        <w:t xml:space="preserve"> </w:t>
      </w:r>
      <w:r>
        <w:rPr>
          <w:sz w:val="24"/>
        </w:rPr>
        <w:t>in</w:t>
      </w:r>
      <w:r>
        <w:rPr>
          <w:spacing w:val="-13"/>
          <w:sz w:val="24"/>
        </w:rPr>
        <w:t xml:space="preserve"> </w:t>
      </w:r>
      <w:r>
        <w:rPr>
          <w:sz w:val="24"/>
        </w:rPr>
        <w:t>one</w:t>
      </w:r>
      <w:r>
        <w:rPr>
          <w:spacing w:val="-14"/>
          <w:sz w:val="24"/>
        </w:rPr>
        <w:t xml:space="preserve"> </w:t>
      </w:r>
      <w:r>
        <w:rPr>
          <w:sz w:val="24"/>
        </w:rPr>
        <w:t>night,</w:t>
      </w:r>
      <w:r>
        <w:rPr>
          <w:spacing w:val="-13"/>
          <w:sz w:val="24"/>
        </w:rPr>
        <w:t xml:space="preserve"> </w:t>
      </w:r>
      <w:r>
        <w:rPr>
          <w:sz w:val="24"/>
        </w:rPr>
        <w:t>March</w:t>
      </w:r>
      <w:r>
        <w:rPr>
          <w:spacing w:val="-13"/>
          <w:sz w:val="24"/>
        </w:rPr>
        <w:t xml:space="preserve"> </w:t>
      </w:r>
      <w:r>
        <w:rPr>
          <w:sz w:val="24"/>
        </w:rPr>
        <w:t>7–8,</w:t>
      </w:r>
      <w:r>
        <w:rPr>
          <w:spacing w:val="-13"/>
          <w:sz w:val="24"/>
        </w:rPr>
        <w:t xml:space="preserve"> </w:t>
      </w:r>
      <w:r>
        <w:rPr>
          <w:sz w:val="24"/>
        </w:rPr>
        <w:t>2015)</w:t>
      </w:r>
      <w:r>
        <w:rPr>
          <w:spacing w:val="-14"/>
          <w:sz w:val="24"/>
        </w:rPr>
        <w:t xml:space="preserve"> </w:t>
      </w:r>
      <w:r>
        <w:rPr>
          <w:sz w:val="24"/>
        </w:rPr>
        <w:t>caused</w:t>
      </w:r>
      <w:r>
        <w:rPr>
          <w:spacing w:val="-13"/>
          <w:sz w:val="24"/>
        </w:rPr>
        <w:t xml:space="preserve"> </w:t>
      </w:r>
      <w:r>
        <w:rPr>
          <w:sz w:val="24"/>
        </w:rPr>
        <w:t>extensive</w:t>
      </w:r>
      <w:r>
        <w:rPr>
          <w:spacing w:val="-14"/>
          <w:sz w:val="24"/>
        </w:rPr>
        <w:t xml:space="preserve"> </w:t>
      </w:r>
      <w:r>
        <w:rPr>
          <w:sz w:val="24"/>
        </w:rPr>
        <w:t>damages</w:t>
      </w:r>
      <w:r>
        <w:rPr>
          <w:spacing w:val="-13"/>
          <w:sz w:val="24"/>
        </w:rPr>
        <w:t xml:space="preserve"> </w:t>
      </w:r>
      <w:r>
        <w:rPr>
          <w:sz w:val="24"/>
        </w:rPr>
        <w:t>(about</w:t>
      </w:r>
      <w:r>
        <w:rPr>
          <w:spacing w:val="-13"/>
          <w:sz w:val="24"/>
        </w:rPr>
        <w:t xml:space="preserve"> </w:t>
      </w:r>
      <w:r>
        <w:rPr>
          <w:sz w:val="24"/>
        </w:rPr>
        <w:t>1</w:t>
      </w:r>
      <w:r>
        <w:rPr>
          <w:spacing w:val="-13"/>
          <w:sz w:val="24"/>
        </w:rPr>
        <w:t xml:space="preserve"> </w:t>
      </w:r>
      <w:r>
        <w:rPr>
          <w:sz w:val="24"/>
        </w:rPr>
        <w:t>million m</w:t>
      </w:r>
      <w:r>
        <w:rPr>
          <w:position w:val="9"/>
          <w:sz w:val="16"/>
        </w:rPr>
        <w:t>3</w:t>
      </w:r>
      <w:r>
        <w:rPr>
          <w:sz w:val="24"/>
        </w:rPr>
        <w:t>) mostly in the Rhodope Mountains at elevations between 800 m and 1,300 m a.s.l. The majority of the forests affected by that event were dense Scots pine afforestation. Other large recorded</w:t>
      </w:r>
      <w:r>
        <w:rPr>
          <w:spacing w:val="-11"/>
          <w:sz w:val="24"/>
        </w:rPr>
        <w:t xml:space="preserve"> </w:t>
      </w:r>
      <w:r>
        <w:rPr>
          <w:sz w:val="24"/>
        </w:rPr>
        <w:t>events</w:t>
      </w:r>
      <w:r>
        <w:rPr>
          <w:spacing w:val="-10"/>
          <w:sz w:val="24"/>
        </w:rPr>
        <w:t xml:space="preserve"> </w:t>
      </w:r>
      <w:r>
        <w:rPr>
          <w:sz w:val="24"/>
        </w:rPr>
        <w:t>occurred</w:t>
      </w:r>
      <w:r>
        <w:rPr>
          <w:spacing w:val="-7"/>
          <w:sz w:val="24"/>
        </w:rPr>
        <w:t xml:space="preserve"> </w:t>
      </w:r>
      <w:r>
        <w:rPr>
          <w:sz w:val="24"/>
        </w:rPr>
        <w:t>in</w:t>
      </w:r>
      <w:r>
        <w:rPr>
          <w:spacing w:val="-10"/>
          <w:sz w:val="24"/>
        </w:rPr>
        <w:t xml:space="preserve"> </w:t>
      </w:r>
      <w:r>
        <w:rPr>
          <w:sz w:val="24"/>
        </w:rPr>
        <w:t>the</w:t>
      </w:r>
      <w:r>
        <w:rPr>
          <w:spacing w:val="-12"/>
          <w:sz w:val="24"/>
        </w:rPr>
        <w:t xml:space="preserve"> </w:t>
      </w:r>
      <w:r>
        <w:rPr>
          <w:sz w:val="24"/>
        </w:rPr>
        <w:t>Mesta</w:t>
      </w:r>
      <w:r>
        <w:rPr>
          <w:spacing w:val="-11"/>
          <w:sz w:val="24"/>
        </w:rPr>
        <w:t xml:space="preserve"> </w:t>
      </w:r>
      <w:r>
        <w:rPr>
          <w:sz w:val="24"/>
        </w:rPr>
        <w:t>region</w:t>
      </w:r>
      <w:r>
        <w:rPr>
          <w:spacing w:val="-10"/>
          <w:sz w:val="24"/>
        </w:rPr>
        <w:t xml:space="preserve"> </w:t>
      </w:r>
      <w:r>
        <w:rPr>
          <w:sz w:val="24"/>
        </w:rPr>
        <w:t>of</w:t>
      </w:r>
      <w:r>
        <w:rPr>
          <w:spacing w:val="-12"/>
          <w:sz w:val="24"/>
        </w:rPr>
        <w:t xml:space="preserve"> </w:t>
      </w:r>
      <w:r>
        <w:rPr>
          <w:sz w:val="24"/>
        </w:rPr>
        <w:t>the</w:t>
      </w:r>
      <w:r>
        <w:rPr>
          <w:spacing w:val="-9"/>
          <w:sz w:val="24"/>
        </w:rPr>
        <w:t xml:space="preserve"> </w:t>
      </w:r>
      <w:r>
        <w:rPr>
          <w:sz w:val="24"/>
        </w:rPr>
        <w:t>Western</w:t>
      </w:r>
      <w:r>
        <w:rPr>
          <w:spacing w:val="-11"/>
          <w:sz w:val="24"/>
        </w:rPr>
        <w:t xml:space="preserve"> </w:t>
      </w:r>
      <w:r>
        <w:rPr>
          <w:sz w:val="24"/>
        </w:rPr>
        <w:t>Rhodopes</w:t>
      </w:r>
      <w:r>
        <w:rPr>
          <w:spacing w:val="-10"/>
          <w:sz w:val="24"/>
        </w:rPr>
        <w:t xml:space="preserve"> </w:t>
      </w:r>
      <w:r>
        <w:rPr>
          <w:sz w:val="24"/>
        </w:rPr>
        <w:t>in</w:t>
      </w:r>
      <w:r>
        <w:rPr>
          <w:spacing w:val="-11"/>
          <w:sz w:val="24"/>
        </w:rPr>
        <w:t xml:space="preserve"> </w:t>
      </w:r>
      <w:r>
        <w:rPr>
          <w:sz w:val="24"/>
        </w:rPr>
        <w:t>1987</w:t>
      </w:r>
      <w:r>
        <w:rPr>
          <w:spacing w:val="-11"/>
          <w:sz w:val="24"/>
        </w:rPr>
        <w:t xml:space="preserve"> </w:t>
      </w:r>
      <w:r>
        <w:rPr>
          <w:sz w:val="24"/>
        </w:rPr>
        <w:t>(affecting</w:t>
      </w:r>
      <w:r>
        <w:rPr>
          <w:spacing w:val="-7"/>
          <w:sz w:val="24"/>
        </w:rPr>
        <w:t xml:space="preserve"> </w:t>
      </w:r>
      <w:r>
        <w:rPr>
          <w:i/>
          <w:sz w:val="24"/>
        </w:rPr>
        <w:t xml:space="preserve">Picea abies </w:t>
      </w:r>
      <w:r>
        <w:rPr>
          <w:sz w:val="24"/>
        </w:rPr>
        <w:t xml:space="preserve">and </w:t>
      </w:r>
      <w:r>
        <w:rPr>
          <w:i/>
          <w:sz w:val="24"/>
        </w:rPr>
        <w:t xml:space="preserve">Pinus sylvestris </w:t>
      </w:r>
      <w:r>
        <w:rPr>
          <w:sz w:val="24"/>
        </w:rPr>
        <w:t>forests, 70,000 m</w:t>
      </w:r>
      <w:r>
        <w:rPr>
          <w:position w:val="9"/>
          <w:sz w:val="16"/>
        </w:rPr>
        <w:t>3</w:t>
      </w:r>
      <w:r>
        <w:rPr>
          <w:sz w:val="24"/>
        </w:rPr>
        <w:t xml:space="preserve">) and 1988 (affecting </w:t>
      </w:r>
      <w:r>
        <w:rPr>
          <w:i/>
          <w:sz w:val="24"/>
        </w:rPr>
        <w:t xml:space="preserve">Picea abies </w:t>
      </w:r>
      <w:r>
        <w:rPr>
          <w:sz w:val="24"/>
        </w:rPr>
        <w:t xml:space="preserve">and </w:t>
      </w:r>
      <w:r>
        <w:rPr>
          <w:i/>
          <w:sz w:val="24"/>
        </w:rPr>
        <w:t>Pinus sylvestris</w:t>
      </w:r>
      <w:r>
        <w:rPr>
          <w:i/>
          <w:spacing w:val="-5"/>
          <w:sz w:val="24"/>
        </w:rPr>
        <w:t xml:space="preserve"> </w:t>
      </w:r>
      <w:r>
        <w:rPr>
          <w:sz w:val="24"/>
        </w:rPr>
        <w:t>forests,</w:t>
      </w:r>
      <w:r>
        <w:rPr>
          <w:spacing w:val="-5"/>
          <w:sz w:val="24"/>
        </w:rPr>
        <w:t xml:space="preserve"> </w:t>
      </w:r>
      <w:r>
        <w:rPr>
          <w:sz w:val="24"/>
        </w:rPr>
        <w:t>120,000</w:t>
      </w:r>
      <w:r>
        <w:rPr>
          <w:spacing w:val="-6"/>
          <w:sz w:val="24"/>
        </w:rPr>
        <w:t xml:space="preserve"> </w:t>
      </w:r>
      <w:r>
        <w:rPr>
          <w:sz w:val="24"/>
        </w:rPr>
        <w:t>m</w:t>
      </w:r>
      <w:r>
        <w:rPr>
          <w:position w:val="9"/>
          <w:sz w:val="16"/>
        </w:rPr>
        <w:t>3</w:t>
      </w:r>
      <w:r>
        <w:rPr>
          <w:sz w:val="24"/>
        </w:rPr>
        <w:t>);</w:t>
      </w:r>
      <w:r>
        <w:rPr>
          <w:spacing w:val="-22"/>
          <w:sz w:val="24"/>
        </w:rPr>
        <w:t xml:space="preserve"> </w:t>
      </w:r>
      <w:r>
        <w:rPr>
          <w:sz w:val="24"/>
        </w:rPr>
        <w:t>the</w:t>
      </w:r>
      <w:r>
        <w:rPr>
          <w:spacing w:val="-23"/>
          <w:sz w:val="24"/>
        </w:rPr>
        <w:t xml:space="preserve"> </w:t>
      </w:r>
      <w:r>
        <w:rPr>
          <w:sz w:val="24"/>
        </w:rPr>
        <w:t>Razlog</w:t>
      </w:r>
      <w:r>
        <w:rPr>
          <w:spacing w:val="-7"/>
          <w:sz w:val="24"/>
        </w:rPr>
        <w:t xml:space="preserve"> </w:t>
      </w:r>
      <w:r>
        <w:rPr>
          <w:sz w:val="24"/>
        </w:rPr>
        <w:t>area</w:t>
      </w:r>
      <w:r>
        <w:rPr>
          <w:spacing w:val="-5"/>
          <w:sz w:val="24"/>
        </w:rPr>
        <w:t xml:space="preserve"> </w:t>
      </w:r>
      <w:r>
        <w:rPr>
          <w:sz w:val="24"/>
        </w:rPr>
        <w:t>in</w:t>
      </w:r>
      <w:r>
        <w:rPr>
          <w:spacing w:val="-2"/>
          <w:sz w:val="24"/>
        </w:rPr>
        <w:t xml:space="preserve"> </w:t>
      </w:r>
      <w:r>
        <w:rPr>
          <w:sz w:val="24"/>
        </w:rPr>
        <w:t>the</w:t>
      </w:r>
      <w:r>
        <w:rPr>
          <w:spacing w:val="-6"/>
          <w:sz w:val="24"/>
        </w:rPr>
        <w:t xml:space="preserve"> </w:t>
      </w:r>
      <w:r>
        <w:rPr>
          <w:sz w:val="24"/>
        </w:rPr>
        <w:t>Pirin</w:t>
      </w:r>
      <w:r>
        <w:rPr>
          <w:spacing w:val="-6"/>
          <w:sz w:val="24"/>
        </w:rPr>
        <w:t xml:space="preserve"> </w:t>
      </w:r>
      <w:r>
        <w:rPr>
          <w:sz w:val="24"/>
        </w:rPr>
        <w:t>Mountains</w:t>
      </w:r>
      <w:r>
        <w:rPr>
          <w:spacing w:val="-5"/>
          <w:sz w:val="24"/>
        </w:rPr>
        <w:t xml:space="preserve"> </w:t>
      </w:r>
      <w:r>
        <w:rPr>
          <w:sz w:val="24"/>
        </w:rPr>
        <w:t>in</w:t>
      </w:r>
      <w:r>
        <w:rPr>
          <w:spacing w:val="-6"/>
          <w:sz w:val="24"/>
        </w:rPr>
        <w:t xml:space="preserve"> </w:t>
      </w:r>
      <w:r>
        <w:rPr>
          <w:sz w:val="24"/>
        </w:rPr>
        <w:t>1988</w:t>
      </w:r>
      <w:r>
        <w:rPr>
          <w:spacing w:val="-5"/>
          <w:sz w:val="24"/>
        </w:rPr>
        <w:t xml:space="preserve"> </w:t>
      </w:r>
      <w:r>
        <w:rPr>
          <w:sz w:val="24"/>
        </w:rPr>
        <w:t>(affecting</w:t>
      </w:r>
      <w:r>
        <w:rPr>
          <w:spacing w:val="-2"/>
          <w:sz w:val="24"/>
        </w:rPr>
        <w:t xml:space="preserve"> </w:t>
      </w:r>
      <w:r>
        <w:rPr>
          <w:i/>
          <w:sz w:val="24"/>
        </w:rPr>
        <w:t>Fagus sylvatica</w:t>
      </w:r>
      <w:r>
        <w:rPr>
          <w:i/>
          <w:spacing w:val="-8"/>
          <w:sz w:val="24"/>
        </w:rPr>
        <w:t xml:space="preserve"> </w:t>
      </w:r>
      <w:r>
        <w:rPr>
          <w:sz w:val="24"/>
        </w:rPr>
        <w:t>and</w:t>
      </w:r>
      <w:r>
        <w:rPr>
          <w:spacing w:val="-6"/>
          <w:sz w:val="24"/>
        </w:rPr>
        <w:t xml:space="preserve"> </w:t>
      </w:r>
      <w:r>
        <w:rPr>
          <w:i/>
          <w:sz w:val="24"/>
        </w:rPr>
        <w:t>Pinus</w:t>
      </w:r>
      <w:r>
        <w:rPr>
          <w:i/>
          <w:spacing w:val="-6"/>
          <w:sz w:val="24"/>
        </w:rPr>
        <w:t xml:space="preserve"> </w:t>
      </w:r>
      <w:r>
        <w:rPr>
          <w:i/>
          <w:sz w:val="24"/>
        </w:rPr>
        <w:t>sylvestris</w:t>
      </w:r>
      <w:r>
        <w:rPr>
          <w:i/>
          <w:spacing w:val="-4"/>
          <w:sz w:val="24"/>
        </w:rPr>
        <w:t xml:space="preserve"> </w:t>
      </w:r>
      <w:r>
        <w:rPr>
          <w:sz w:val="24"/>
        </w:rPr>
        <w:t>forests,</w:t>
      </w:r>
      <w:r>
        <w:rPr>
          <w:spacing w:val="-6"/>
          <w:sz w:val="24"/>
        </w:rPr>
        <w:t xml:space="preserve"> </w:t>
      </w:r>
      <w:r>
        <w:rPr>
          <w:sz w:val="24"/>
        </w:rPr>
        <w:t>15,000</w:t>
      </w:r>
      <w:r>
        <w:rPr>
          <w:spacing w:val="-6"/>
          <w:sz w:val="24"/>
        </w:rPr>
        <w:t xml:space="preserve"> </w:t>
      </w:r>
      <w:r>
        <w:rPr>
          <w:sz w:val="24"/>
        </w:rPr>
        <w:t>m</w:t>
      </w:r>
      <w:r>
        <w:rPr>
          <w:position w:val="9"/>
          <w:sz w:val="16"/>
        </w:rPr>
        <w:t>3</w:t>
      </w:r>
      <w:r>
        <w:rPr>
          <w:sz w:val="24"/>
        </w:rPr>
        <w:t>);</w:t>
      </w:r>
      <w:r>
        <w:rPr>
          <w:spacing w:val="-8"/>
          <w:sz w:val="24"/>
        </w:rPr>
        <w:t xml:space="preserve"> </w:t>
      </w:r>
      <w:r>
        <w:rPr>
          <w:sz w:val="24"/>
        </w:rPr>
        <w:t>and</w:t>
      </w:r>
      <w:r>
        <w:rPr>
          <w:spacing w:val="-6"/>
          <w:sz w:val="24"/>
        </w:rPr>
        <w:t xml:space="preserve"> </w:t>
      </w:r>
      <w:r>
        <w:rPr>
          <w:sz w:val="24"/>
        </w:rPr>
        <w:t>the</w:t>
      </w:r>
      <w:r>
        <w:rPr>
          <w:spacing w:val="-7"/>
          <w:sz w:val="24"/>
        </w:rPr>
        <w:t xml:space="preserve"> </w:t>
      </w:r>
      <w:r>
        <w:rPr>
          <w:sz w:val="24"/>
        </w:rPr>
        <w:t>Simitli</w:t>
      </w:r>
      <w:r>
        <w:rPr>
          <w:spacing w:val="-7"/>
          <w:sz w:val="24"/>
        </w:rPr>
        <w:t xml:space="preserve"> </w:t>
      </w:r>
      <w:r>
        <w:rPr>
          <w:sz w:val="24"/>
        </w:rPr>
        <w:t>area</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Pirin</w:t>
      </w:r>
      <w:r>
        <w:rPr>
          <w:spacing w:val="-6"/>
          <w:sz w:val="24"/>
        </w:rPr>
        <w:t xml:space="preserve"> </w:t>
      </w:r>
      <w:r>
        <w:rPr>
          <w:sz w:val="24"/>
        </w:rPr>
        <w:t>Mountains</w:t>
      </w:r>
      <w:r>
        <w:rPr>
          <w:spacing w:val="-8"/>
          <w:sz w:val="24"/>
        </w:rPr>
        <w:t xml:space="preserve"> </w:t>
      </w:r>
      <w:r>
        <w:rPr>
          <w:sz w:val="24"/>
        </w:rPr>
        <w:t xml:space="preserve">in 1988 (affecting </w:t>
      </w:r>
      <w:r>
        <w:rPr>
          <w:i/>
          <w:sz w:val="24"/>
        </w:rPr>
        <w:t xml:space="preserve">Fagus sylvatica </w:t>
      </w:r>
      <w:r>
        <w:rPr>
          <w:sz w:val="24"/>
        </w:rPr>
        <w:t xml:space="preserve">and </w:t>
      </w:r>
      <w:r>
        <w:rPr>
          <w:i/>
          <w:sz w:val="24"/>
        </w:rPr>
        <w:t xml:space="preserve">Pinus sylvestris </w:t>
      </w:r>
      <w:r>
        <w:rPr>
          <w:sz w:val="24"/>
        </w:rPr>
        <w:t>forests, 15,000 m</w:t>
      </w:r>
      <w:r>
        <w:rPr>
          <w:position w:val="9"/>
          <w:sz w:val="16"/>
        </w:rPr>
        <w:t>3</w:t>
      </w:r>
      <w:r>
        <w:rPr>
          <w:sz w:val="24"/>
        </w:rPr>
        <w:t>). Following snow events,</w:t>
      </w:r>
      <w:r>
        <w:rPr>
          <w:spacing w:val="-5"/>
          <w:sz w:val="24"/>
        </w:rPr>
        <w:t xml:space="preserve"> </w:t>
      </w:r>
      <w:r>
        <w:rPr>
          <w:sz w:val="24"/>
        </w:rPr>
        <w:t>more</w:t>
      </w:r>
      <w:r>
        <w:rPr>
          <w:spacing w:val="-4"/>
          <w:sz w:val="24"/>
        </w:rPr>
        <w:t xml:space="preserve"> </w:t>
      </w:r>
      <w:r>
        <w:rPr>
          <w:sz w:val="24"/>
        </w:rPr>
        <w:t>than</w:t>
      </w:r>
      <w:r>
        <w:rPr>
          <w:spacing w:val="-6"/>
          <w:sz w:val="24"/>
        </w:rPr>
        <w:t xml:space="preserve"> </w:t>
      </w:r>
      <w:r>
        <w:rPr>
          <w:sz w:val="24"/>
        </w:rPr>
        <w:t>100,000</w:t>
      </w:r>
      <w:r>
        <w:rPr>
          <w:spacing w:val="-5"/>
          <w:sz w:val="24"/>
        </w:rPr>
        <w:t xml:space="preserve"> </w:t>
      </w:r>
      <w:r>
        <w:rPr>
          <w:sz w:val="24"/>
        </w:rPr>
        <w:t>m</w:t>
      </w:r>
      <w:r>
        <w:rPr>
          <w:position w:val="9"/>
          <w:sz w:val="16"/>
        </w:rPr>
        <w:t>3</w:t>
      </w:r>
      <w:r>
        <w:rPr>
          <w:spacing w:val="-1"/>
          <w:position w:val="9"/>
          <w:sz w:val="16"/>
        </w:rPr>
        <w:t xml:space="preserve"> </w:t>
      </w:r>
      <w:r>
        <w:rPr>
          <w:sz w:val="24"/>
        </w:rPr>
        <w:t>of</w:t>
      </w:r>
      <w:r>
        <w:rPr>
          <w:spacing w:val="-6"/>
          <w:sz w:val="24"/>
        </w:rPr>
        <w:t xml:space="preserve"> </w:t>
      </w:r>
      <w:r>
        <w:rPr>
          <w:sz w:val="24"/>
        </w:rPr>
        <w:t>wood</w:t>
      </w:r>
      <w:r>
        <w:rPr>
          <w:spacing w:val="-6"/>
          <w:sz w:val="24"/>
        </w:rPr>
        <w:t xml:space="preserve"> </w:t>
      </w:r>
      <w:r>
        <w:rPr>
          <w:sz w:val="24"/>
        </w:rPr>
        <w:t>was</w:t>
      </w:r>
      <w:r>
        <w:rPr>
          <w:spacing w:val="-5"/>
          <w:sz w:val="24"/>
        </w:rPr>
        <w:t xml:space="preserve"> </w:t>
      </w:r>
      <w:r>
        <w:rPr>
          <w:sz w:val="24"/>
        </w:rPr>
        <w:t>logged</w:t>
      </w:r>
      <w:r>
        <w:rPr>
          <w:spacing w:val="-3"/>
          <w:sz w:val="24"/>
        </w:rPr>
        <w:t xml:space="preserve"> </w:t>
      </w:r>
      <w:r>
        <w:rPr>
          <w:sz w:val="24"/>
        </w:rPr>
        <w:t>in</w:t>
      </w:r>
      <w:r>
        <w:rPr>
          <w:spacing w:val="-5"/>
          <w:sz w:val="24"/>
        </w:rPr>
        <w:t xml:space="preserve"> </w:t>
      </w:r>
      <w:r>
        <w:rPr>
          <w:sz w:val="24"/>
        </w:rPr>
        <w:t>the</w:t>
      </w:r>
      <w:r>
        <w:rPr>
          <w:spacing w:val="-6"/>
          <w:sz w:val="24"/>
        </w:rPr>
        <w:t xml:space="preserve"> </w:t>
      </w:r>
      <w:r>
        <w:rPr>
          <w:sz w:val="24"/>
        </w:rPr>
        <w:t>1930s</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western</w:t>
      </w:r>
      <w:r>
        <w:rPr>
          <w:spacing w:val="-6"/>
          <w:sz w:val="24"/>
        </w:rPr>
        <w:t xml:space="preserve"> </w:t>
      </w:r>
      <w:r>
        <w:rPr>
          <w:sz w:val="24"/>
        </w:rPr>
        <w:t>most</w:t>
      </w:r>
      <w:r>
        <w:rPr>
          <w:spacing w:val="-4"/>
          <w:sz w:val="24"/>
        </w:rPr>
        <w:t xml:space="preserve"> </w:t>
      </w:r>
      <w:r>
        <w:rPr>
          <w:sz w:val="24"/>
        </w:rPr>
        <w:t>parts</w:t>
      </w:r>
      <w:r>
        <w:rPr>
          <w:spacing w:val="-5"/>
          <w:sz w:val="24"/>
        </w:rPr>
        <w:t xml:space="preserve"> </w:t>
      </w:r>
      <w:r>
        <w:rPr>
          <w:sz w:val="24"/>
        </w:rPr>
        <w:t>of</w:t>
      </w:r>
      <w:r>
        <w:rPr>
          <w:spacing w:val="-6"/>
          <w:sz w:val="24"/>
        </w:rPr>
        <w:t xml:space="preserve"> </w:t>
      </w:r>
      <w:r>
        <w:rPr>
          <w:sz w:val="24"/>
        </w:rPr>
        <w:t>the</w:t>
      </w:r>
    </w:p>
    <w:p w:rsidR="00152FEF" w:rsidRDefault="005115FB">
      <w:pPr>
        <w:pStyle w:val="BodyText"/>
        <w:spacing w:before="6"/>
        <w:rPr>
          <w:sz w:val="15"/>
        </w:rPr>
      </w:pPr>
      <w:r>
        <w:rPr>
          <w:noProof/>
          <w:lang w:bidi="ar-SA"/>
        </w:rPr>
        <mc:AlternateContent>
          <mc:Choice Requires="wps">
            <w:drawing>
              <wp:anchor distT="0" distB="0" distL="0" distR="0" simplePos="0" relativeHeight="251650048" behindDoc="1" locked="0" layoutInCell="1" allowOverlap="1" wp14:anchorId="346306CE" wp14:editId="5608EA7F">
                <wp:simplePos x="0" y="0"/>
                <wp:positionH relativeFrom="page">
                  <wp:posOffset>896620</wp:posOffset>
                </wp:positionH>
                <wp:positionV relativeFrom="paragraph">
                  <wp:posOffset>142240</wp:posOffset>
                </wp:positionV>
                <wp:extent cx="1828800" cy="0"/>
                <wp:effectExtent l="0" t="0" r="0" b="0"/>
                <wp:wrapTopAndBottom/>
                <wp:docPr id="59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2pt" to="214.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fz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6 </w:t>
      </w:r>
      <w:r>
        <w:rPr>
          <w:sz w:val="20"/>
        </w:rPr>
        <w:t>N. Zafirov, personal communication</w:t>
      </w:r>
    </w:p>
    <w:p w:rsidR="00152FEF" w:rsidRDefault="00152FEF">
      <w:pPr>
        <w:rPr>
          <w:sz w:val="20"/>
        </w:rPr>
        <w:sectPr w:rsidR="00152FEF">
          <w:type w:val="continuous"/>
          <w:pgSz w:w="11910" w:h="16840"/>
          <w:pgMar w:top="740" w:right="0" w:bottom="280" w:left="1200" w:header="708" w:footer="708" w:gutter="0"/>
          <w:cols w:space="708"/>
        </w:sectPr>
      </w:pPr>
    </w:p>
    <w:p w:rsidR="00152FEF" w:rsidRDefault="007F30DD">
      <w:pPr>
        <w:pStyle w:val="BodyText"/>
        <w:spacing w:before="100" w:line="276" w:lineRule="auto"/>
        <w:ind w:left="211" w:right="1410"/>
        <w:jc w:val="both"/>
      </w:pPr>
      <w:r>
        <w:lastRenderedPageBreak/>
        <w:t>Rhodope Mountains (Penev 1948, Panayotov et al. 2017). The available data shows that most vulnerable from the severe damages from wet snow are dense pine plantations and young natural forests below 1,500 m a.s.l.</w:t>
      </w:r>
    </w:p>
    <w:p w:rsidR="00152FEF" w:rsidRDefault="007F30DD">
      <w:pPr>
        <w:pStyle w:val="Heading3"/>
        <w:numPr>
          <w:ilvl w:val="2"/>
          <w:numId w:val="68"/>
        </w:numPr>
        <w:tabs>
          <w:tab w:val="left" w:pos="932"/>
        </w:tabs>
        <w:spacing w:before="163"/>
        <w:ind w:hanging="721"/>
      </w:pPr>
      <w:bookmarkStart w:id="16" w:name="_bookmark15"/>
      <w:bookmarkEnd w:id="16"/>
      <w:r>
        <w:rPr>
          <w:color w:val="4F81BC"/>
        </w:rPr>
        <w:t>Increased frequency and severity of</w:t>
      </w:r>
      <w:r>
        <w:rPr>
          <w:color w:val="4F81BC"/>
          <w:spacing w:val="-5"/>
        </w:rPr>
        <w:t xml:space="preserve"> </w:t>
      </w:r>
      <w:r>
        <w:rPr>
          <w:color w:val="4F81BC"/>
        </w:rPr>
        <w:t>storms</w:t>
      </w:r>
    </w:p>
    <w:p w:rsidR="00152FEF" w:rsidRDefault="00152FEF">
      <w:p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608"/>
        </w:tabs>
        <w:spacing w:before="58" w:line="276" w:lineRule="auto"/>
        <w:ind w:left="211" w:firstLine="0"/>
        <w:jc w:val="both"/>
        <w:rPr>
          <w:sz w:val="24"/>
        </w:rPr>
      </w:pPr>
      <w:r>
        <w:rPr>
          <w:sz w:val="24"/>
        </w:rPr>
        <w:lastRenderedPageBreak/>
        <w:t xml:space="preserve">Storms with strong </w:t>
      </w:r>
      <w:r>
        <w:rPr>
          <w:spacing w:val="-3"/>
          <w:sz w:val="24"/>
        </w:rPr>
        <w:t xml:space="preserve">winds </w:t>
      </w:r>
      <w:r>
        <w:rPr>
          <w:sz w:val="24"/>
        </w:rPr>
        <w:t xml:space="preserve">cause endemic and catastrophic windthrows mostly in </w:t>
      </w:r>
      <w:r>
        <w:rPr>
          <w:spacing w:val="-3"/>
          <w:sz w:val="24"/>
        </w:rPr>
        <w:t xml:space="preserve">coniferous </w:t>
      </w:r>
      <w:r>
        <w:rPr>
          <w:sz w:val="24"/>
        </w:rPr>
        <w:t>forests</w:t>
      </w:r>
      <w:r>
        <w:rPr>
          <w:spacing w:val="-14"/>
          <w:sz w:val="24"/>
        </w:rPr>
        <w:t xml:space="preserve"> </w:t>
      </w:r>
      <w:r>
        <w:rPr>
          <w:sz w:val="24"/>
        </w:rPr>
        <w:t>usually</w:t>
      </w:r>
      <w:r>
        <w:rPr>
          <w:spacing w:val="-19"/>
          <w:sz w:val="24"/>
        </w:rPr>
        <w:t xml:space="preserve"> </w:t>
      </w:r>
      <w:r>
        <w:rPr>
          <w:sz w:val="24"/>
        </w:rPr>
        <w:t>dominated</w:t>
      </w:r>
      <w:r>
        <w:rPr>
          <w:spacing w:val="-12"/>
          <w:sz w:val="24"/>
        </w:rPr>
        <w:t xml:space="preserve"> </w:t>
      </w:r>
      <w:r>
        <w:rPr>
          <w:sz w:val="24"/>
        </w:rPr>
        <w:t>by</w:t>
      </w:r>
      <w:r>
        <w:rPr>
          <w:spacing w:val="-17"/>
          <w:sz w:val="24"/>
        </w:rPr>
        <w:t xml:space="preserve"> </w:t>
      </w:r>
      <w:r>
        <w:rPr>
          <w:i/>
          <w:spacing w:val="-3"/>
          <w:sz w:val="24"/>
        </w:rPr>
        <w:t xml:space="preserve">Picea </w:t>
      </w:r>
      <w:r>
        <w:rPr>
          <w:i/>
          <w:sz w:val="24"/>
        </w:rPr>
        <w:t xml:space="preserve">abies </w:t>
      </w:r>
      <w:r>
        <w:rPr>
          <w:sz w:val="24"/>
        </w:rPr>
        <w:t xml:space="preserve">(Norway spruce). This is </w:t>
      </w:r>
      <w:r>
        <w:rPr>
          <w:spacing w:val="-5"/>
          <w:sz w:val="24"/>
        </w:rPr>
        <w:t xml:space="preserve">the </w:t>
      </w:r>
      <w:r>
        <w:rPr>
          <w:sz w:val="24"/>
        </w:rPr>
        <w:t>second-most frequent natural disturbance in the Bulgarian mountain forests after fires. The data</w:t>
      </w:r>
      <w:r>
        <w:rPr>
          <w:spacing w:val="-14"/>
          <w:sz w:val="24"/>
        </w:rPr>
        <w:t xml:space="preserve"> </w:t>
      </w:r>
      <w:r>
        <w:rPr>
          <w:sz w:val="24"/>
        </w:rPr>
        <w:t>analysis</w:t>
      </w:r>
      <w:r>
        <w:rPr>
          <w:spacing w:val="-12"/>
          <w:sz w:val="24"/>
        </w:rPr>
        <w:t xml:space="preserve"> </w:t>
      </w:r>
      <w:r>
        <w:rPr>
          <w:sz w:val="24"/>
        </w:rPr>
        <w:t>by</w:t>
      </w:r>
      <w:r>
        <w:rPr>
          <w:spacing w:val="-17"/>
          <w:sz w:val="24"/>
        </w:rPr>
        <w:t xml:space="preserve"> </w:t>
      </w:r>
      <w:r>
        <w:rPr>
          <w:sz w:val="24"/>
        </w:rPr>
        <w:t>Panayotov</w:t>
      </w:r>
      <w:r>
        <w:rPr>
          <w:spacing w:val="-12"/>
          <w:sz w:val="24"/>
        </w:rPr>
        <w:t xml:space="preserve"> </w:t>
      </w:r>
      <w:r>
        <w:rPr>
          <w:sz w:val="24"/>
        </w:rPr>
        <w:t>et</w:t>
      </w:r>
      <w:r>
        <w:rPr>
          <w:spacing w:val="-10"/>
          <w:sz w:val="24"/>
        </w:rPr>
        <w:t xml:space="preserve"> </w:t>
      </w:r>
      <w:r>
        <w:rPr>
          <w:sz w:val="24"/>
        </w:rPr>
        <w:t>al.</w:t>
      </w:r>
      <w:r>
        <w:rPr>
          <w:spacing w:val="-12"/>
          <w:sz w:val="24"/>
        </w:rPr>
        <w:t xml:space="preserve"> </w:t>
      </w:r>
      <w:r>
        <w:rPr>
          <w:sz w:val="24"/>
        </w:rPr>
        <w:t xml:space="preserve">in 2017 showed that there were at least 59 windthrows which </w:t>
      </w:r>
      <w:r>
        <w:rPr>
          <w:spacing w:val="-3"/>
          <w:sz w:val="24"/>
        </w:rPr>
        <w:t xml:space="preserve">caused </w:t>
      </w:r>
      <w:r>
        <w:rPr>
          <w:sz w:val="24"/>
        </w:rPr>
        <w:t xml:space="preserve">the collapse of all trees on territories of more than 1 </w:t>
      </w:r>
      <w:r>
        <w:rPr>
          <w:spacing w:val="-3"/>
          <w:sz w:val="24"/>
        </w:rPr>
        <w:t xml:space="preserve">hectares </w:t>
      </w:r>
      <w:r>
        <w:rPr>
          <w:sz w:val="24"/>
        </w:rPr>
        <w:t xml:space="preserve">for the last century. </w:t>
      </w:r>
      <w:r>
        <w:rPr>
          <w:spacing w:val="-3"/>
          <w:sz w:val="24"/>
        </w:rPr>
        <w:t xml:space="preserve">Windthrows </w:t>
      </w:r>
      <w:r>
        <w:rPr>
          <w:sz w:val="24"/>
        </w:rPr>
        <w:t xml:space="preserve">mostly affected Norway spruce forests, Norway spruce-Scots </w:t>
      </w:r>
      <w:r>
        <w:rPr>
          <w:spacing w:val="-3"/>
          <w:sz w:val="24"/>
        </w:rPr>
        <w:t xml:space="preserve">pine </w:t>
      </w:r>
      <w:r>
        <w:rPr>
          <w:sz w:val="24"/>
        </w:rPr>
        <w:t xml:space="preserve">mixed forests, and, to a </w:t>
      </w:r>
      <w:r>
        <w:rPr>
          <w:spacing w:val="-4"/>
          <w:sz w:val="24"/>
        </w:rPr>
        <w:t>lower</w:t>
      </w:r>
      <w:r>
        <w:rPr>
          <w:spacing w:val="52"/>
          <w:sz w:val="24"/>
        </w:rPr>
        <w:t xml:space="preserve"> </w:t>
      </w:r>
      <w:r>
        <w:rPr>
          <w:sz w:val="24"/>
        </w:rPr>
        <w:t xml:space="preserve">extent, Macedonian pine </w:t>
      </w:r>
      <w:r>
        <w:rPr>
          <w:spacing w:val="-5"/>
          <w:sz w:val="24"/>
        </w:rPr>
        <w:t xml:space="preserve">and </w:t>
      </w:r>
      <w:r>
        <w:rPr>
          <w:sz w:val="24"/>
        </w:rPr>
        <w:t>beech</w:t>
      </w:r>
      <w:r>
        <w:rPr>
          <w:spacing w:val="-13"/>
          <w:sz w:val="24"/>
        </w:rPr>
        <w:t xml:space="preserve"> </w:t>
      </w:r>
      <w:r>
        <w:rPr>
          <w:sz w:val="24"/>
        </w:rPr>
        <w:t>forests</w:t>
      </w:r>
      <w:r>
        <w:rPr>
          <w:spacing w:val="-14"/>
          <w:sz w:val="24"/>
        </w:rPr>
        <w:t xml:space="preserve"> </w:t>
      </w:r>
      <w:r>
        <w:rPr>
          <w:sz w:val="24"/>
        </w:rPr>
        <w:t>(</w:t>
      </w:r>
      <w:r>
        <w:rPr>
          <w:b/>
          <w:i/>
          <w:sz w:val="24"/>
        </w:rPr>
        <w:t>Figure</w:t>
      </w:r>
      <w:r>
        <w:rPr>
          <w:b/>
          <w:i/>
          <w:spacing w:val="-17"/>
          <w:sz w:val="24"/>
        </w:rPr>
        <w:t xml:space="preserve"> </w:t>
      </w:r>
      <w:r>
        <w:rPr>
          <w:b/>
          <w:i/>
          <w:sz w:val="24"/>
        </w:rPr>
        <w:t>9</w:t>
      </w:r>
      <w:r>
        <w:rPr>
          <w:sz w:val="24"/>
        </w:rPr>
        <w:t>).</w:t>
      </w:r>
      <w:r>
        <w:rPr>
          <w:spacing w:val="-13"/>
          <w:sz w:val="24"/>
        </w:rPr>
        <w:t xml:space="preserve"> </w:t>
      </w:r>
      <w:r>
        <w:rPr>
          <w:sz w:val="24"/>
        </w:rPr>
        <w:t>The</w:t>
      </w:r>
      <w:r>
        <w:rPr>
          <w:spacing w:val="-16"/>
          <w:sz w:val="24"/>
        </w:rPr>
        <w:t xml:space="preserve"> </w:t>
      </w:r>
      <w:r>
        <w:rPr>
          <w:spacing w:val="-4"/>
          <w:sz w:val="24"/>
        </w:rPr>
        <w:t xml:space="preserve">same </w:t>
      </w:r>
      <w:r>
        <w:rPr>
          <w:sz w:val="24"/>
        </w:rPr>
        <w:t xml:space="preserve">analysis revealed that </w:t>
      </w:r>
      <w:r>
        <w:rPr>
          <w:spacing w:val="-3"/>
          <w:sz w:val="24"/>
        </w:rPr>
        <w:t xml:space="preserve">other </w:t>
      </w:r>
      <w:r>
        <w:rPr>
          <w:sz w:val="24"/>
        </w:rPr>
        <w:t xml:space="preserve">coniferous species </w:t>
      </w:r>
      <w:r>
        <w:rPr>
          <w:spacing w:val="-3"/>
          <w:sz w:val="24"/>
        </w:rPr>
        <w:t xml:space="preserve">besides </w:t>
      </w:r>
      <w:r>
        <w:rPr>
          <w:sz w:val="24"/>
        </w:rPr>
        <w:t>Norway spruce were also affected in severe storms (</w:t>
      </w:r>
      <w:r>
        <w:rPr>
          <w:b/>
          <w:i/>
          <w:sz w:val="24"/>
        </w:rPr>
        <w:t>Figure 9</w:t>
      </w:r>
      <w:r>
        <w:rPr>
          <w:sz w:val="24"/>
        </w:rPr>
        <w:t xml:space="preserve">). </w:t>
      </w:r>
      <w:r>
        <w:rPr>
          <w:spacing w:val="-5"/>
          <w:sz w:val="24"/>
        </w:rPr>
        <w:t xml:space="preserve">The </w:t>
      </w:r>
      <w:r>
        <w:rPr>
          <w:sz w:val="24"/>
        </w:rPr>
        <w:t xml:space="preserve">largest recorded windthrow (known as the </w:t>
      </w:r>
      <w:r>
        <w:rPr>
          <w:spacing w:val="-3"/>
          <w:sz w:val="24"/>
        </w:rPr>
        <w:t xml:space="preserve">‘Beglika </w:t>
      </w:r>
      <w:r>
        <w:rPr>
          <w:sz w:val="24"/>
        </w:rPr>
        <w:t xml:space="preserve">windthrow’) occurred in </w:t>
      </w:r>
      <w:r>
        <w:rPr>
          <w:spacing w:val="-6"/>
          <w:sz w:val="24"/>
        </w:rPr>
        <w:t xml:space="preserve">May </w:t>
      </w:r>
      <w:r>
        <w:rPr>
          <w:sz w:val="24"/>
        </w:rPr>
        <w:t xml:space="preserve">1961 when 3,000 hectares </w:t>
      </w:r>
      <w:r>
        <w:rPr>
          <w:spacing w:val="-6"/>
          <w:sz w:val="24"/>
        </w:rPr>
        <w:t xml:space="preserve">of </w:t>
      </w:r>
      <w:r>
        <w:rPr>
          <w:sz w:val="24"/>
        </w:rPr>
        <w:t>Norway spruce and mixed</w:t>
      </w:r>
      <w:r>
        <w:rPr>
          <w:spacing w:val="-45"/>
          <w:sz w:val="24"/>
        </w:rPr>
        <w:t xml:space="preserve"> </w:t>
      </w:r>
      <w:r>
        <w:rPr>
          <w:spacing w:val="-3"/>
          <w:sz w:val="24"/>
        </w:rPr>
        <w:t>Norway</w:t>
      </w:r>
    </w:p>
    <w:p w:rsidR="00152FEF" w:rsidRDefault="007F30DD">
      <w:pPr>
        <w:spacing w:before="145"/>
        <w:ind w:left="191" w:right="1435" w:firstLine="295"/>
        <w:rPr>
          <w:rFonts w:ascii="Calibri"/>
          <w:b/>
          <w:i/>
        </w:rPr>
      </w:pPr>
      <w:r>
        <w:br w:type="column"/>
      </w:r>
      <w:r>
        <w:rPr>
          <w:rFonts w:ascii="Calibri"/>
          <w:b/>
          <w:i/>
          <w:color w:val="44536A"/>
        </w:rPr>
        <w:lastRenderedPageBreak/>
        <w:t>Figure 9. Recorded windthrows with size above 1ha in Bulgaria per decade (A) and Forest type and altitude belt (B)</w:t>
      </w: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rPr>
          <w:rFonts w:ascii="Calibri"/>
          <w:b/>
          <w:i/>
          <w:sz w:val="22"/>
        </w:rPr>
      </w:pPr>
    </w:p>
    <w:p w:rsidR="00152FEF" w:rsidRDefault="00152FEF">
      <w:pPr>
        <w:pStyle w:val="BodyText"/>
        <w:spacing w:before="8"/>
        <w:rPr>
          <w:rFonts w:ascii="Calibri"/>
          <w:b/>
          <w:i/>
          <w:sz w:val="32"/>
        </w:rPr>
      </w:pPr>
    </w:p>
    <w:p w:rsidR="00152FEF" w:rsidRDefault="005115FB">
      <w:pPr>
        <w:ind w:left="1274"/>
        <w:jc w:val="both"/>
        <w:rPr>
          <w:rFonts w:ascii="Calibri"/>
          <w:i/>
          <w:sz w:val="20"/>
        </w:rPr>
      </w:pPr>
      <w:r>
        <w:rPr>
          <w:noProof/>
          <w:lang w:bidi="ar-SA"/>
        </w:rPr>
        <mc:AlternateContent>
          <mc:Choice Requires="wpg">
            <w:drawing>
              <wp:anchor distT="0" distB="0" distL="114300" distR="114300" simplePos="0" relativeHeight="251651072" behindDoc="0" locked="0" layoutInCell="1" allowOverlap="1" wp14:anchorId="2F18E5ED" wp14:editId="69397C21">
                <wp:simplePos x="0" y="0"/>
                <wp:positionH relativeFrom="page">
                  <wp:posOffset>3155315</wp:posOffset>
                </wp:positionH>
                <wp:positionV relativeFrom="paragraph">
                  <wp:posOffset>-4274185</wp:posOffset>
                </wp:positionV>
                <wp:extent cx="3468370" cy="4225925"/>
                <wp:effectExtent l="0" t="0" r="0" b="0"/>
                <wp:wrapNone/>
                <wp:docPr id="54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8370" cy="4225925"/>
                          <a:chOff x="4969" y="-6731"/>
                          <a:chExt cx="5462" cy="6655"/>
                        </a:xfrm>
                      </wpg:grpSpPr>
                      <wps:wsp>
                        <wps:cNvPr id="541" name="AutoShape 255"/>
                        <wps:cNvSpPr>
                          <a:spLocks/>
                        </wps:cNvSpPr>
                        <wps:spPr bwMode="auto">
                          <a:xfrm>
                            <a:off x="5570" y="-4604"/>
                            <a:ext cx="1340" cy="448"/>
                          </a:xfrm>
                          <a:custGeom>
                            <a:avLst/>
                            <a:gdLst>
                              <a:gd name="T0" fmla="+- 0 5570 5570"/>
                              <a:gd name="T1" fmla="*/ T0 w 1340"/>
                              <a:gd name="T2" fmla="+- 0 -4381 -4604"/>
                              <a:gd name="T3" fmla="*/ -4381 h 448"/>
                              <a:gd name="T4" fmla="+- 0 5570 5570"/>
                              <a:gd name="T5" fmla="*/ T4 w 1340"/>
                              <a:gd name="T6" fmla="+- 0 -4157 -4604"/>
                              <a:gd name="T7" fmla="*/ -4157 h 448"/>
                              <a:gd name="T8" fmla="+- 0 6106 5570"/>
                              <a:gd name="T9" fmla="*/ T8 w 1340"/>
                              <a:gd name="T10" fmla="+- 0 -4381 -4604"/>
                              <a:gd name="T11" fmla="*/ -4381 h 448"/>
                              <a:gd name="T12" fmla="+- 0 6106 5570"/>
                              <a:gd name="T13" fmla="*/ T12 w 1340"/>
                              <a:gd name="T14" fmla="+- 0 -4157 -4604"/>
                              <a:gd name="T15" fmla="*/ -4157 h 448"/>
                              <a:gd name="T16" fmla="+- 0 6910 5570"/>
                              <a:gd name="T17" fmla="*/ T16 w 1340"/>
                              <a:gd name="T18" fmla="+- 0 -4604 -4604"/>
                              <a:gd name="T19" fmla="*/ -4604 h 448"/>
                              <a:gd name="T20" fmla="+- 0 6910 5570"/>
                              <a:gd name="T21" fmla="*/ T20 w 1340"/>
                              <a:gd name="T22" fmla="+- 0 -4157 -4604"/>
                              <a:gd name="T23" fmla="*/ -4157 h 448"/>
                            </a:gdLst>
                            <a:ahLst/>
                            <a:cxnLst>
                              <a:cxn ang="0">
                                <a:pos x="T1" y="T3"/>
                              </a:cxn>
                              <a:cxn ang="0">
                                <a:pos x="T5" y="T7"/>
                              </a:cxn>
                              <a:cxn ang="0">
                                <a:pos x="T9" y="T11"/>
                              </a:cxn>
                              <a:cxn ang="0">
                                <a:pos x="T13" y="T15"/>
                              </a:cxn>
                              <a:cxn ang="0">
                                <a:pos x="T17" y="T19"/>
                              </a:cxn>
                              <a:cxn ang="0">
                                <a:pos x="T21" y="T23"/>
                              </a:cxn>
                            </a:cxnLst>
                            <a:rect l="0" t="0" r="r" b="b"/>
                            <a:pathLst>
                              <a:path w="1340" h="448">
                                <a:moveTo>
                                  <a:pt x="0" y="223"/>
                                </a:moveTo>
                                <a:lnTo>
                                  <a:pt x="0" y="447"/>
                                </a:lnTo>
                                <a:moveTo>
                                  <a:pt x="536" y="223"/>
                                </a:moveTo>
                                <a:lnTo>
                                  <a:pt x="536" y="447"/>
                                </a:lnTo>
                                <a:moveTo>
                                  <a:pt x="1340" y="0"/>
                                </a:moveTo>
                                <a:lnTo>
                                  <a:pt x="1340" y="447"/>
                                </a:lnTo>
                              </a:path>
                            </a:pathLst>
                          </a:custGeom>
                          <a:noFill/>
                          <a:ln w="6705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254"/>
                        <wps:cNvSpPr>
                          <a:spLocks/>
                        </wps:cNvSpPr>
                        <wps:spPr bwMode="auto">
                          <a:xfrm>
                            <a:off x="7177" y="-4381"/>
                            <a:ext cx="536" cy="224"/>
                          </a:xfrm>
                          <a:custGeom>
                            <a:avLst/>
                            <a:gdLst>
                              <a:gd name="T0" fmla="+- 0 7177 7177"/>
                              <a:gd name="T1" fmla="*/ T0 w 536"/>
                              <a:gd name="T2" fmla="+- 0 -4381 -4381"/>
                              <a:gd name="T3" fmla="*/ -4381 h 224"/>
                              <a:gd name="T4" fmla="+- 0 7177 7177"/>
                              <a:gd name="T5" fmla="*/ T4 w 536"/>
                              <a:gd name="T6" fmla="+- 0 -4157 -4381"/>
                              <a:gd name="T7" fmla="*/ -4157 h 224"/>
                              <a:gd name="T8" fmla="+- 0 7712 7177"/>
                              <a:gd name="T9" fmla="*/ T8 w 536"/>
                              <a:gd name="T10" fmla="+- 0 -4381 -4381"/>
                              <a:gd name="T11" fmla="*/ -4381 h 224"/>
                              <a:gd name="T12" fmla="+- 0 7712 7177"/>
                              <a:gd name="T13" fmla="*/ T12 w 536"/>
                              <a:gd name="T14" fmla="+- 0 -4157 -4381"/>
                              <a:gd name="T15" fmla="*/ -4157 h 224"/>
                            </a:gdLst>
                            <a:ahLst/>
                            <a:cxnLst>
                              <a:cxn ang="0">
                                <a:pos x="T1" y="T3"/>
                              </a:cxn>
                              <a:cxn ang="0">
                                <a:pos x="T5" y="T7"/>
                              </a:cxn>
                              <a:cxn ang="0">
                                <a:pos x="T9" y="T11"/>
                              </a:cxn>
                              <a:cxn ang="0">
                                <a:pos x="T13" y="T15"/>
                              </a:cxn>
                            </a:cxnLst>
                            <a:rect l="0" t="0" r="r" b="b"/>
                            <a:pathLst>
                              <a:path w="536" h="224">
                                <a:moveTo>
                                  <a:pt x="0" y="0"/>
                                </a:moveTo>
                                <a:lnTo>
                                  <a:pt x="0" y="224"/>
                                </a:lnTo>
                                <a:moveTo>
                                  <a:pt x="535" y="0"/>
                                </a:moveTo>
                                <a:lnTo>
                                  <a:pt x="535" y="224"/>
                                </a:lnTo>
                              </a:path>
                            </a:pathLst>
                          </a:custGeom>
                          <a:noFill/>
                          <a:ln w="6858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253"/>
                        <wps:cNvCnPr/>
                        <wps:spPr bwMode="auto">
                          <a:xfrm>
                            <a:off x="7980" y="-4827"/>
                            <a:ext cx="0" cy="670"/>
                          </a:xfrm>
                          <a:prstGeom prst="line">
                            <a:avLst/>
                          </a:prstGeom>
                          <a:noFill/>
                          <a:ln w="67056">
                            <a:solidFill>
                              <a:srgbClr val="4F81BC"/>
                            </a:solidFill>
                            <a:round/>
                            <a:headEnd/>
                            <a:tailEnd/>
                          </a:ln>
                          <a:extLst>
                            <a:ext uri="{909E8E84-426E-40DD-AFC4-6F175D3DCCD1}">
                              <a14:hiddenFill xmlns:a14="http://schemas.microsoft.com/office/drawing/2010/main">
                                <a:noFill/>
                              </a14:hiddenFill>
                            </a:ext>
                          </a:extLst>
                        </wps:spPr>
                        <wps:bodyPr/>
                      </wps:wsp>
                      <wps:wsp>
                        <wps:cNvPr id="544" name="AutoShape 252"/>
                        <wps:cNvSpPr>
                          <a:spLocks/>
                        </wps:cNvSpPr>
                        <wps:spPr bwMode="auto">
                          <a:xfrm>
                            <a:off x="8247" y="-5723"/>
                            <a:ext cx="804" cy="1566"/>
                          </a:xfrm>
                          <a:custGeom>
                            <a:avLst/>
                            <a:gdLst>
                              <a:gd name="T0" fmla="+- 0 8248 8248"/>
                              <a:gd name="T1" fmla="*/ T0 w 804"/>
                              <a:gd name="T2" fmla="+- 0 -4604 -5722"/>
                              <a:gd name="T3" fmla="*/ -4604 h 1566"/>
                              <a:gd name="T4" fmla="+- 0 8248 8248"/>
                              <a:gd name="T5" fmla="*/ T4 w 804"/>
                              <a:gd name="T6" fmla="+- 0 -4157 -5722"/>
                              <a:gd name="T7" fmla="*/ -4157 h 1566"/>
                              <a:gd name="T8" fmla="+- 0 8516 8248"/>
                              <a:gd name="T9" fmla="*/ T8 w 804"/>
                              <a:gd name="T10" fmla="+- 0 -4604 -5722"/>
                              <a:gd name="T11" fmla="*/ -4604 h 1566"/>
                              <a:gd name="T12" fmla="+- 0 8516 8248"/>
                              <a:gd name="T13" fmla="*/ T12 w 804"/>
                              <a:gd name="T14" fmla="+- 0 -4157 -5722"/>
                              <a:gd name="T15" fmla="*/ -4157 h 1566"/>
                              <a:gd name="T16" fmla="+- 0 8783 8248"/>
                              <a:gd name="T17" fmla="*/ T16 w 804"/>
                              <a:gd name="T18" fmla="+- 0 -5722 -5722"/>
                              <a:gd name="T19" fmla="*/ -5722 h 1566"/>
                              <a:gd name="T20" fmla="+- 0 8783 8248"/>
                              <a:gd name="T21" fmla="*/ T20 w 804"/>
                              <a:gd name="T22" fmla="+- 0 -4157 -5722"/>
                              <a:gd name="T23" fmla="*/ -4157 h 1566"/>
                              <a:gd name="T24" fmla="+- 0 9052 8248"/>
                              <a:gd name="T25" fmla="*/ T24 w 804"/>
                              <a:gd name="T26" fmla="+- 0 -5722 -5722"/>
                              <a:gd name="T27" fmla="*/ -5722 h 1566"/>
                              <a:gd name="T28" fmla="+- 0 9052 8248"/>
                              <a:gd name="T29" fmla="*/ T28 w 804"/>
                              <a:gd name="T30" fmla="+- 0 -4157 -5722"/>
                              <a:gd name="T31" fmla="*/ -4157 h 15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4" h="1566">
                                <a:moveTo>
                                  <a:pt x="0" y="1118"/>
                                </a:moveTo>
                                <a:lnTo>
                                  <a:pt x="0" y="1565"/>
                                </a:lnTo>
                                <a:moveTo>
                                  <a:pt x="268" y="1118"/>
                                </a:moveTo>
                                <a:lnTo>
                                  <a:pt x="268" y="1565"/>
                                </a:lnTo>
                                <a:moveTo>
                                  <a:pt x="535" y="0"/>
                                </a:moveTo>
                                <a:lnTo>
                                  <a:pt x="535" y="1565"/>
                                </a:lnTo>
                                <a:moveTo>
                                  <a:pt x="804" y="0"/>
                                </a:moveTo>
                                <a:lnTo>
                                  <a:pt x="804" y="1565"/>
                                </a:lnTo>
                              </a:path>
                            </a:pathLst>
                          </a:custGeom>
                          <a:noFill/>
                          <a:ln w="6858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251"/>
                        <wps:cNvCnPr/>
                        <wps:spPr bwMode="auto">
                          <a:xfrm>
                            <a:off x="9319" y="-6169"/>
                            <a:ext cx="0" cy="2012"/>
                          </a:xfrm>
                          <a:prstGeom prst="line">
                            <a:avLst/>
                          </a:prstGeom>
                          <a:noFill/>
                          <a:ln w="67056">
                            <a:solidFill>
                              <a:srgbClr val="4F81BC"/>
                            </a:solidFill>
                            <a:round/>
                            <a:headEnd/>
                            <a:tailEnd/>
                          </a:ln>
                          <a:extLst>
                            <a:ext uri="{909E8E84-426E-40DD-AFC4-6F175D3DCCD1}">
                              <a14:hiddenFill xmlns:a14="http://schemas.microsoft.com/office/drawing/2010/main">
                                <a:noFill/>
                              </a14:hiddenFill>
                            </a:ext>
                          </a:extLst>
                        </wps:spPr>
                        <wps:bodyPr/>
                      </wps:wsp>
                      <wps:wsp>
                        <wps:cNvPr id="546" name="Line 250"/>
                        <wps:cNvCnPr/>
                        <wps:spPr bwMode="auto">
                          <a:xfrm>
                            <a:off x="9587" y="-4827"/>
                            <a:ext cx="0" cy="670"/>
                          </a:xfrm>
                          <a:prstGeom prst="line">
                            <a:avLst/>
                          </a:prstGeom>
                          <a:noFill/>
                          <a:ln w="68580">
                            <a:solidFill>
                              <a:srgbClr val="4F81BC"/>
                            </a:solidFill>
                            <a:round/>
                            <a:headEnd/>
                            <a:tailEnd/>
                          </a:ln>
                          <a:extLst>
                            <a:ext uri="{909E8E84-426E-40DD-AFC4-6F175D3DCCD1}">
                              <a14:hiddenFill xmlns:a14="http://schemas.microsoft.com/office/drawing/2010/main">
                                <a:noFill/>
                              </a14:hiddenFill>
                            </a:ext>
                          </a:extLst>
                        </wps:spPr>
                        <wps:bodyPr/>
                      </wps:wsp>
                      <wps:wsp>
                        <wps:cNvPr id="547" name="Line 249"/>
                        <wps:cNvCnPr/>
                        <wps:spPr bwMode="auto">
                          <a:xfrm>
                            <a:off x="9854" y="-6169"/>
                            <a:ext cx="0" cy="2012"/>
                          </a:xfrm>
                          <a:prstGeom prst="line">
                            <a:avLst/>
                          </a:prstGeom>
                          <a:noFill/>
                          <a:ln w="67056">
                            <a:solidFill>
                              <a:srgbClr val="4F81BC"/>
                            </a:solidFill>
                            <a:round/>
                            <a:headEnd/>
                            <a:tailEnd/>
                          </a:ln>
                          <a:extLst>
                            <a:ext uri="{909E8E84-426E-40DD-AFC4-6F175D3DCCD1}">
                              <a14:hiddenFill xmlns:a14="http://schemas.microsoft.com/office/drawing/2010/main">
                                <a:noFill/>
                              </a14:hiddenFill>
                            </a:ext>
                          </a:extLst>
                        </wps:spPr>
                        <wps:bodyPr/>
                      </wps:wsp>
                      <wps:wsp>
                        <wps:cNvPr id="548" name="Line 248"/>
                        <wps:cNvCnPr/>
                        <wps:spPr bwMode="auto">
                          <a:xfrm>
                            <a:off x="10122" y="-4604"/>
                            <a:ext cx="0" cy="447"/>
                          </a:xfrm>
                          <a:prstGeom prst="line">
                            <a:avLst/>
                          </a:prstGeom>
                          <a:noFill/>
                          <a:ln w="68580">
                            <a:solidFill>
                              <a:srgbClr val="4F81BC"/>
                            </a:solidFill>
                            <a:round/>
                            <a:headEnd/>
                            <a:tailEnd/>
                          </a:ln>
                          <a:extLst>
                            <a:ext uri="{909E8E84-426E-40DD-AFC4-6F175D3DCCD1}">
                              <a14:hiddenFill xmlns:a14="http://schemas.microsoft.com/office/drawing/2010/main">
                                <a:noFill/>
                              </a14:hiddenFill>
                            </a:ext>
                          </a:extLst>
                        </wps:spPr>
                        <wps:bodyPr/>
                      </wps:wsp>
                      <wps:wsp>
                        <wps:cNvPr id="549" name="AutoShape 247"/>
                        <wps:cNvSpPr>
                          <a:spLocks/>
                        </wps:cNvSpPr>
                        <wps:spPr bwMode="auto">
                          <a:xfrm>
                            <a:off x="5392" y="-6392"/>
                            <a:ext cx="4864" cy="2280"/>
                          </a:xfrm>
                          <a:custGeom>
                            <a:avLst/>
                            <a:gdLst>
                              <a:gd name="T0" fmla="+- 0 5437 5392"/>
                              <a:gd name="T1" fmla="*/ T0 w 4864"/>
                              <a:gd name="T2" fmla="+- 0 -4157 -6392"/>
                              <a:gd name="T3" fmla="*/ -4157 h 2280"/>
                              <a:gd name="T4" fmla="+- 0 5437 5392"/>
                              <a:gd name="T5" fmla="*/ T4 w 4864"/>
                              <a:gd name="T6" fmla="+- 0 -6392 -6392"/>
                              <a:gd name="T7" fmla="*/ -6392 h 2280"/>
                              <a:gd name="T8" fmla="+- 0 5392 5392"/>
                              <a:gd name="T9" fmla="*/ T8 w 4864"/>
                              <a:gd name="T10" fmla="+- 0 -4157 -6392"/>
                              <a:gd name="T11" fmla="*/ -4157 h 2280"/>
                              <a:gd name="T12" fmla="+- 0 5437 5392"/>
                              <a:gd name="T13" fmla="*/ T12 w 4864"/>
                              <a:gd name="T14" fmla="+- 0 -4157 -6392"/>
                              <a:gd name="T15" fmla="*/ -4157 h 2280"/>
                              <a:gd name="T16" fmla="+- 0 5392 5392"/>
                              <a:gd name="T17" fmla="*/ T16 w 4864"/>
                              <a:gd name="T18" fmla="+- 0 -4604 -6392"/>
                              <a:gd name="T19" fmla="*/ -4604 h 2280"/>
                              <a:gd name="T20" fmla="+- 0 5437 5392"/>
                              <a:gd name="T21" fmla="*/ T20 w 4864"/>
                              <a:gd name="T22" fmla="+- 0 -4604 -6392"/>
                              <a:gd name="T23" fmla="*/ -4604 h 2280"/>
                              <a:gd name="T24" fmla="+- 0 5392 5392"/>
                              <a:gd name="T25" fmla="*/ T24 w 4864"/>
                              <a:gd name="T26" fmla="+- 0 -5050 -6392"/>
                              <a:gd name="T27" fmla="*/ -5050 h 2280"/>
                              <a:gd name="T28" fmla="+- 0 5437 5392"/>
                              <a:gd name="T29" fmla="*/ T28 w 4864"/>
                              <a:gd name="T30" fmla="+- 0 -5050 -6392"/>
                              <a:gd name="T31" fmla="*/ -5050 h 2280"/>
                              <a:gd name="T32" fmla="+- 0 5392 5392"/>
                              <a:gd name="T33" fmla="*/ T32 w 4864"/>
                              <a:gd name="T34" fmla="+- 0 -5497 -6392"/>
                              <a:gd name="T35" fmla="*/ -5497 h 2280"/>
                              <a:gd name="T36" fmla="+- 0 5437 5392"/>
                              <a:gd name="T37" fmla="*/ T36 w 4864"/>
                              <a:gd name="T38" fmla="+- 0 -5497 -6392"/>
                              <a:gd name="T39" fmla="*/ -5497 h 2280"/>
                              <a:gd name="T40" fmla="+- 0 5392 5392"/>
                              <a:gd name="T41" fmla="*/ T40 w 4864"/>
                              <a:gd name="T42" fmla="+- 0 -5945 -6392"/>
                              <a:gd name="T43" fmla="*/ -5945 h 2280"/>
                              <a:gd name="T44" fmla="+- 0 5437 5392"/>
                              <a:gd name="T45" fmla="*/ T44 w 4864"/>
                              <a:gd name="T46" fmla="+- 0 -5945 -6392"/>
                              <a:gd name="T47" fmla="*/ -5945 h 2280"/>
                              <a:gd name="T48" fmla="+- 0 5392 5392"/>
                              <a:gd name="T49" fmla="*/ T48 w 4864"/>
                              <a:gd name="T50" fmla="+- 0 -6392 -6392"/>
                              <a:gd name="T51" fmla="*/ -6392 h 2280"/>
                              <a:gd name="T52" fmla="+- 0 5437 5392"/>
                              <a:gd name="T53" fmla="*/ T52 w 4864"/>
                              <a:gd name="T54" fmla="+- 0 -6392 -6392"/>
                              <a:gd name="T55" fmla="*/ -6392 h 2280"/>
                              <a:gd name="T56" fmla="+- 0 5437 5392"/>
                              <a:gd name="T57" fmla="*/ T56 w 4864"/>
                              <a:gd name="T58" fmla="+- 0 -4157 -6392"/>
                              <a:gd name="T59" fmla="*/ -4157 h 2280"/>
                              <a:gd name="T60" fmla="+- 0 10256 5392"/>
                              <a:gd name="T61" fmla="*/ T60 w 4864"/>
                              <a:gd name="T62" fmla="+- 0 -4157 -6392"/>
                              <a:gd name="T63" fmla="*/ -4157 h 2280"/>
                              <a:gd name="T64" fmla="+- 0 5437 5392"/>
                              <a:gd name="T65" fmla="*/ T64 w 4864"/>
                              <a:gd name="T66" fmla="+- 0 -4157 -6392"/>
                              <a:gd name="T67" fmla="*/ -4157 h 2280"/>
                              <a:gd name="T68" fmla="+- 0 5437 5392"/>
                              <a:gd name="T69" fmla="*/ T68 w 4864"/>
                              <a:gd name="T70" fmla="+- 0 -4112 -6392"/>
                              <a:gd name="T71" fmla="*/ -4112 h 2280"/>
                              <a:gd name="T72" fmla="+- 0 5705 5392"/>
                              <a:gd name="T73" fmla="*/ T72 w 4864"/>
                              <a:gd name="T74" fmla="+- 0 -4157 -6392"/>
                              <a:gd name="T75" fmla="*/ -4157 h 2280"/>
                              <a:gd name="T76" fmla="+- 0 5705 5392"/>
                              <a:gd name="T77" fmla="*/ T76 w 4864"/>
                              <a:gd name="T78" fmla="+- 0 -4112 -6392"/>
                              <a:gd name="T79" fmla="*/ -4112 h 2280"/>
                              <a:gd name="T80" fmla="+- 0 5971 5392"/>
                              <a:gd name="T81" fmla="*/ T80 w 4864"/>
                              <a:gd name="T82" fmla="+- 0 -4157 -6392"/>
                              <a:gd name="T83" fmla="*/ -4157 h 2280"/>
                              <a:gd name="T84" fmla="+- 0 5971 5392"/>
                              <a:gd name="T85" fmla="*/ T84 w 4864"/>
                              <a:gd name="T86" fmla="+- 0 -4112 -6392"/>
                              <a:gd name="T87" fmla="*/ -4112 h 2280"/>
                              <a:gd name="T88" fmla="+- 0 6240 5392"/>
                              <a:gd name="T89" fmla="*/ T88 w 4864"/>
                              <a:gd name="T90" fmla="+- 0 -4157 -6392"/>
                              <a:gd name="T91" fmla="*/ -4157 h 2280"/>
                              <a:gd name="T92" fmla="+- 0 6240 5392"/>
                              <a:gd name="T93" fmla="*/ T92 w 4864"/>
                              <a:gd name="T94" fmla="+- 0 -4112 -6392"/>
                              <a:gd name="T95" fmla="*/ -4112 h 2280"/>
                              <a:gd name="T96" fmla="+- 0 6509 5392"/>
                              <a:gd name="T97" fmla="*/ T96 w 4864"/>
                              <a:gd name="T98" fmla="+- 0 -4157 -6392"/>
                              <a:gd name="T99" fmla="*/ -4157 h 2280"/>
                              <a:gd name="T100" fmla="+- 0 6509 5392"/>
                              <a:gd name="T101" fmla="*/ T100 w 4864"/>
                              <a:gd name="T102" fmla="+- 0 -4112 -6392"/>
                              <a:gd name="T103" fmla="*/ -4112 h 2280"/>
                              <a:gd name="T104" fmla="+- 0 6775 5392"/>
                              <a:gd name="T105" fmla="*/ T104 w 4864"/>
                              <a:gd name="T106" fmla="+- 0 -4157 -6392"/>
                              <a:gd name="T107" fmla="*/ -4157 h 2280"/>
                              <a:gd name="T108" fmla="+- 0 6775 5392"/>
                              <a:gd name="T109" fmla="*/ T108 w 4864"/>
                              <a:gd name="T110" fmla="+- 0 -4112 -6392"/>
                              <a:gd name="T111" fmla="*/ -4112 h 2280"/>
                              <a:gd name="T112" fmla="+- 0 7044 5392"/>
                              <a:gd name="T113" fmla="*/ T112 w 4864"/>
                              <a:gd name="T114" fmla="+- 0 -4157 -6392"/>
                              <a:gd name="T115" fmla="*/ -4157 h 2280"/>
                              <a:gd name="T116" fmla="+- 0 7044 5392"/>
                              <a:gd name="T117" fmla="*/ T116 w 4864"/>
                              <a:gd name="T118" fmla="+- 0 -4112 -6392"/>
                              <a:gd name="T119" fmla="*/ -4112 h 2280"/>
                              <a:gd name="T120" fmla="+- 0 7310 5392"/>
                              <a:gd name="T121" fmla="*/ T120 w 4864"/>
                              <a:gd name="T122" fmla="+- 0 -4157 -6392"/>
                              <a:gd name="T123" fmla="*/ -4157 h 2280"/>
                              <a:gd name="T124" fmla="+- 0 7310 5392"/>
                              <a:gd name="T125" fmla="*/ T124 w 4864"/>
                              <a:gd name="T126" fmla="+- 0 -4112 -6392"/>
                              <a:gd name="T127" fmla="*/ -4112 h 2280"/>
                              <a:gd name="T128" fmla="+- 0 7579 5392"/>
                              <a:gd name="T129" fmla="*/ T128 w 4864"/>
                              <a:gd name="T130" fmla="+- 0 -4157 -6392"/>
                              <a:gd name="T131" fmla="*/ -4157 h 2280"/>
                              <a:gd name="T132" fmla="+- 0 7579 5392"/>
                              <a:gd name="T133" fmla="*/ T132 w 4864"/>
                              <a:gd name="T134" fmla="+- 0 -4112 -6392"/>
                              <a:gd name="T135" fmla="*/ -4112 h 2280"/>
                              <a:gd name="T136" fmla="+- 0 7846 5392"/>
                              <a:gd name="T137" fmla="*/ T136 w 4864"/>
                              <a:gd name="T138" fmla="+- 0 -4157 -6392"/>
                              <a:gd name="T139" fmla="*/ -4157 h 2280"/>
                              <a:gd name="T140" fmla="+- 0 7846 5392"/>
                              <a:gd name="T141" fmla="*/ T140 w 4864"/>
                              <a:gd name="T142" fmla="+- 0 -4112 -6392"/>
                              <a:gd name="T143" fmla="*/ -4112 h 2280"/>
                              <a:gd name="T144" fmla="+- 0 8114 5392"/>
                              <a:gd name="T145" fmla="*/ T144 w 4864"/>
                              <a:gd name="T146" fmla="+- 0 -4157 -6392"/>
                              <a:gd name="T147" fmla="*/ -4157 h 2280"/>
                              <a:gd name="T148" fmla="+- 0 8114 5392"/>
                              <a:gd name="T149" fmla="*/ T148 w 4864"/>
                              <a:gd name="T150" fmla="+- 0 -4112 -6392"/>
                              <a:gd name="T151" fmla="*/ -4112 h 2280"/>
                              <a:gd name="T152" fmla="+- 0 8381 5392"/>
                              <a:gd name="T153" fmla="*/ T152 w 4864"/>
                              <a:gd name="T154" fmla="+- 0 -4157 -6392"/>
                              <a:gd name="T155" fmla="*/ -4157 h 2280"/>
                              <a:gd name="T156" fmla="+- 0 8381 5392"/>
                              <a:gd name="T157" fmla="*/ T156 w 4864"/>
                              <a:gd name="T158" fmla="+- 0 -4112 -6392"/>
                              <a:gd name="T159" fmla="*/ -4112 h 2280"/>
                              <a:gd name="T160" fmla="+- 0 8650 5392"/>
                              <a:gd name="T161" fmla="*/ T160 w 4864"/>
                              <a:gd name="T162" fmla="+- 0 -4157 -6392"/>
                              <a:gd name="T163" fmla="*/ -4157 h 2280"/>
                              <a:gd name="T164" fmla="+- 0 8650 5392"/>
                              <a:gd name="T165" fmla="*/ T164 w 4864"/>
                              <a:gd name="T166" fmla="+- 0 -4112 -6392"/>
                              <a:gd name="T167" fmla="*/ -4112 h 2280"/>
                              <a:gd name="T168" fmla="+- 0 8918 5392"/>
                              <a:gd name="T169" fmla="*/ T168 w 4864"/>
                              <a:gd name="T170" fmla="+- 0 -4157 -6392"/>
                              <a:gd name="T171" fmla="*/ -4157 h 2280"/>
                              <a:gd name="T172" fmla="+- 0 8918 5392"/>
                              <a:gd name="T173" fmla="*/ T172 w 4864"/>
                              <a:gd name="T174" fmla="+- 0 -4112 -6392"/>
                              <a:gd name="T175" fmla="*/ -4112 h 2280"/>
                              <a:gd name="T176" fmla="+- 0 9185 5392"/>
                              <a:gd name="T177" fmla="*/ T176 w 4864"/>
                              <a:gd name="T178" fmla="+- 0 -4157 -6392"/>
                              <a:gd name="T179" fmla="*/ -4157 h 2280"/>
                              <a:gd name="T180" fmla="+- 0 9185 5392"/>
                              <a:gd name="T181" fmla="*/ T180 w 4864"/>
                              <a:gd name="T182" fmla="+- 0 -4112 -6392"/>
                              <a:gd name="T183" fmla="*/ -4112 h 2280"/>
                              <a:gd name="T184" fmla="+- 0 9454 5392"/>
                              <a:gd name="T185" fmla="*/ T184 w 4864"/>
                              <a:gd name="T186" fmla="+- 0 -4157 -6392"/>
                              <a:gd name="T187" fmla="*/ -4157 h 2280"/>
                              <a:gd name="T188" fmla="+- 0 9454 5392"/>
                              <a:gd name="T189" fmla="*/ T188 w 4864"/>
                              <a:gd name="T190" fmla="+- 0 -4112 -6392"/>
                              <a:gd name="T191" fmla="*/ -4112 h 2280"/>
                              <a:gd name="T192" fmla="+- 0 9720 5392"/>
                              <a:gd name="T193" fmla="*/ T192 w 4864"/>
                              <a:gd name="T194" fmla="+- 0 -4157 -6392"/>
                              <a:gd name="T195" fmla="*/ -4157 h 2280"/>
                              <a:gd name="T196" fmla="+- 0 9720 5392"/>
                              <a:gd name="T197" fmla="*/ T196 w 4864"/>
                              <a:gd name="T198" fmla="+- 0 -4112 -6392"/>
                              <a:gd name="T199" fmla="*/ -4112 h 2280"/>
                              <a:gd name="T200" fmla="+- 0 9989 5392"/>
                              <a:gd name="T201" fmla="*/ T200 w 4864"/>
                              <a:gd name="T202" fmla="+- 0 -4157 -6392"/>
                              <a:gd name="T203" fmla="*/ -4157 h 2280"/>
                              <a:gd name="T204" fmla="+- 0 9989 5392"/>
                              <a:gd name="T205" fmla="*/ T204 w 4864"/>
                              <a:gd name="T206" fmla="+- 0 -4112 -6392"/>
                              <a:gd name="T207" fmla="*/ -4112 h 2280"/>
                              <a:gd name="T208" fmla="+- 0 10256 5392"/>
                              <a:gd name="T209" fmla="*/ T208 w 4864"/>
                              <a:gd name="T210" fmla="+- 0 -4157 -6392"/>
                              <a:gd name="T211" fmla="*/ -4157 h 2280"/>
                              <a:gd name="T212" fmla="+- 0 10256 5392"/>
                              <a:gd name="T213" fmla="*/ T212 w 4864"/>
                              <a:gd name="T214" fmla="+- 0 -4112 -6392"/>
                              <a:gd name="T215" fmla="*/ -4112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864" h="2280">
                                <a:moveTo>
                                  <a:pt x="45" y="2235"/>
                                </a:moveTo>
                                <a:lnTo>
                                  <a:pt x="45" y="0"/>
                                </a:lnTo>
                                <a:moveTo>
                                  <a:pt x="0" y="2235"/>
                                </a:moveTo>
                                <a:lnTo>
                                  <a:pt x="45" y="2235"/>
                                </a:lnTo>
                                <a:moveTo>
                                  <a:pt x="0" y="1788"/>
                                </a:moveTo>
                                <a:lnTo>
                                  <a:pt x="45" y="1788"/>
                                </a:lnTo>
                                <a:moveTo>
                                  <a:pt x="0" y="1342"/>
                                </a:moveTo>
                                <a:lnTo>
                                  <a:pt x="45" y="1342"/>
                                </a:lnTo>
                                <a:moveTo>
                                  <a:pt x="0" y="895"/>
                                </a:moveTo>
                                <a:lnTo>
                                  <a:pt x="45" y="895"/>
                                </a:lnTo>
                                <a:moveTo>
                                  <a:pt x="0" y="447"/>
                                </a:moveTo>
                                <a:lnTo>
                                  <a:pt x="45" y="447"/>
                                </a:lnTo>
                                <a:moveTo>
                                  <a:pt x="0" y="0"/>
                                </a:moveTo>
                                <a:lnTo>
                                  <a:pt x="45" y="0"/>
                                </a:lnTo>
                                <a:moveTo>
                                  <a:pt x="45" y="2235"/>
                                </a:moveTo>
                                <a:lnTo>
                                  <a:pt x="4864" y="2235"/>
                                </a:lnTo>
                                <a:moveTo>
                                  <a:pt x="45" y="2235"/>
                                </a:moveTo>
                                <a:lnTo>
                                  <a:pt x="45" y="2280"/>
                                </a:lnTo>
                                <a:moveTo>
                                  <a:pt x="313" y="2235"/>
                                </a:moveTo>
                                <a:lnTo>
                                  <a:pt x="313" y="2280"/>
                                </a:lnTo>
                                <a:moveTo>
                                  <a:pt x="579" y="2235"/>
                                </a:moveTo>
                                <a:lnTo>
                                  <a:pt x="579" y="2280"/>
                                </a:lnTo>
                                <a:moveTo>
                                  <a:pt x="848" y="2235"/>
                                </a:moveTo>
                                <a:lnTo>
                                  <a:pt x="848" y="2280"/>
                                </a:lnTo>
                                <a:moveTo>
                                  <a:pt x="1117" y="2235"/>
                                </a:moveTo>
                                <a:lnTo>
                                  <a:pt x="1117" y="2280"/>
                                </a:lnTo>
                                <a:moveTo>
                                  <a:pt x="1383" y="2235"/>
                                </a:moveTo>
                                <a:lnTo>
                                  <a:pt x="1383" y="2280"/>
                                </a:lnTo>
                                <a:moveTo>
                                  <a:pt x="1652" y="2235"/>
                                </a:moveTo>
                                <a:lnTo>
                                  <a:pt x="1652" y="2280"/>
                                </a:lnTo>
                                <a:moveTo>
                                  <a:pt x="1918" y="2235"/>
                                </a:moveTo>
                                <a:lnTo>
                                  <a:pt x="1918" y="2280"/>
                                </a:lnTo>
                                <a:moveTo>
                                  <a:pt x="2187" y="2235"/>
                                </a:moveTo>
                                <a:lnTo>
                                  <a:pt x="2187" y="2280"/>
                                </a:lnTo>
                                <a:moveTo>
                                  <a:pt x="2454" y="2235"/>
                                </a:moveTo>
                                <a:lnTo>
                                  <a:pt x="2454" y="2280"/>
                                </a:lnTo>
                                <a:moveTo>
                                  <a:pt x="2722" y="2235"/>
                                </a:moveTo>
                                <a:lnTo>
                                  <a:pt x="2722" y="2280"/>
                                </a:lnTo>
                                <a:moveTo>
                                  <a:pt x="2989" y="2235"/>
                                </a:moveTo>
                                <a:lnTo>
                                  <a:pt x="2989" y="2280"/>
                                </a:lnTo>
                                <a:moveTo>
                                  <a:pt x="3258" y="2235"/>
                                </a:moveTo>
                                <a:lnTo>
                                  <a:pt x="3258" y="2280"/>
                                </a:lnTo>
                                <a:moveTo>
                                  <a:pt x="3526" y="2235"/>
                                </a:moveTo>
                                <a:lnTo>
                                  <a:pt x="3526" y="2280"/>
                                </a:lnTo>
                                <a:moveTo>
                                  <a:pt x="3793" y="2235"/>
                                </a:moveTo>
                                <a:lnTo>
                                  <a:pt x="3793" y="2280"/>
                                </a:lnTo>
                                <a:moveTo>
                                  <a:pt x="4062" y="2235"/>
                                </a:moveTo>
                                <a:lnTo>
                                  <a:pt x="4062" y="2280"/>
                                </a:lnTo>
                                <a:moveTo>
                                  <a:pt x="4328" y="2235"/>
                                </a:moveTo>
                                <a:lnTo>
                                  <a:pt x="4328" y="2280"/>
                                </a:lnTo>
                                <a:moveTo>
                                  <a:pt x="4597" y="2235"/>
                                </a:moveTo>
                                <a:lnTo>
                                  <a:pt x="4597" y="2280"/>
                                </a:lnTo>
                                <a:moveTo>
                                  <a:pt x="4864" y="2235"/>
                                </a:moveTo>
                                <a:lnTo>
                                  <a:pt x="4864" y="228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246"/>
                        <wps:cNvSpPr>
                          <a:spLocks noChangeArrowheads="1"/>
                        </wps:cNvSpPr>
                        <wps:spPr bwMode="auto">
                          <a:xfrm>
                            <a:off x="4976" y="-6724"/>
                            <a:ext cx="5446" cy="3210"/>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245"/>
                        <wps:cNvSpPr>
                          <a:spLocks noChangeArrowheads="1"/>
                        </wps:cNvSpPr>
                        <wps:spPr bwMode="auto">
                          <a:xfrm>
                            <a:off x="5728" y="-1422"/>
                            <a:ext cx="116" cy="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244"/>
                        <wps:cNvSpPr>
                          <a:spLocks noChangeArrowheads="1"/>
                        </wps:cNvSpPr>
                        <wps:spPr bwMode="auto">
                          <a:xfrm>
                            <a:off x="5844" y="-1422"/>
                            <a:ext cx="113" cy="1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243"/>
                        <wps:cNvSpPr>
                          <a:spLocks noChangeArrowheads="1"/>
                        </wps:cNvSpPr>
                        <wps:spPr bwMode="auto">
                          <a:xfrm>
                            <a:off x="5844" y="-1422"/>
                            <a:ext cx="113" cy="100"/>
                          </a:xfrm>
                          <a:prstGeom prst="rect">
                            <a:avLst/>
                          </a:prstGeom>
                          <a:noFill/>
                          <a:ln w="9525">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242"/>
                        <wps:cNvCnPr/>
                        <wps:spPr bwMode="auto">
                          <a:xfrm>
                            <a:off x="6014" y="-2120"/>
                            <a:ext cx="0" cy="798"/>
                          </a:xfrm>
                          <a:prstGeom prst="line">
                            <a:avLst/>
                          </a:prstGeom>
                          <a:noFill/>
                          <a:ln w="73152">
                            <a:solidFill>
                              <a:srgbClr val="8EB4E2"/>
                            </a:solidFill>
                            <a:round/>
                            <a:headEnd/>
                            <a:tailEnd/>
                          </a:ln>
                          <a:extLst>
                            <a:ext uri="{909E8E84-426E-40DD-AFC4-6F175D3DCCD1}">
                              <a14:hiddenFill xmlns:a14="http://schemas.microsoft.com/office/drawing/2010/main">
                                <a:noFill/>
                              </a14:hiddenFill>
                            </a:ext>
                          </a:extLst>
                        </wps:spPr>
                        <wps:bodyPr/>
                      </wps:wsp>
                      <wps:wsp>
                        <wps:cNvPr id="555" name="Line 241"/>
                        <wps:cNvCnPr/>
                        <wps:spPr bwMode="auto">
                          <a:xfrm>
                            <a:off x="6130" y="-2816"/>
                            <a:ext cx="0" cy="1494"/>
                          </a:xfrm>
                          <a:prstGeom prst="line">
                            <a:avLst/>
                          </a:prstGeom>
                          <a:noFill/>
                          <a:ln w="73152">
                            <a:solidFill>
                              <a:srgbClr val="30859C"/>
                            </a:solidFill>
                            <a:round/>
                            <a:headEnd/>
                            <a:tailEnd/>
                          </a:ln>
                          <a:extLst>
                            <a:ext uri="{909E8E84-426E-40DD-AFC4-6F175D3DCCD1}">
                              <a14:hiddenFill xmlns:a14="http://schemas.microsoft.com/office/drawing/2010/main">
                                <a:noFill/>
                              </a14:hiddenFill>
                            </a:ext>
                          </a:extLst>
                        </wps:spPr>
                        <wps:bodyPr/>
                      </wps:wsp>
                      <wps:wsp>
                        <wps:cNvPr id="556" name="Rectangle 240"/>
                        <wps:cNvSpPr>
                          <a:spLocks noChangeArrowheads="1"/>
                        </wps:cNvSpPr>
                        <wps:spPr bwMode="auto">
                          <a:xfrm>
                            <a:off x="6187" y="-1422"/>
                            <a:ext cx="113" cy="100"/>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239"/>
                        <wps:cNvCnPr/>
                        <wps:spPr bwMode="auto">
                          <a:xfrm>
                            <a:off x="6644" y="-1522"/>
                            <a:ext cx="0" cy="200"/>
                          </a:xfrm>
                          <a:prstGeom prst="line">
                            <a:avLst/>
                          </a:prstGeom>
                          <a:noFill/>
                          <a:ln w="71628">
                            <a:solidFill>
                              <a:srgbClr val="C5D9F0"/>
                            </a:solidFill>
                            <a:round/>
                            <a:headEnd/>
                            <a:tailEnd/>
                          </a:ln>
                          <a:extLst>
                            <a:ext uri="{909E8E84-426E-40DD-AFC4-6F175D3DCCD1}">
                              <a14:hiddenFill xmlns:a14="http://schemas.microsoft.com/office/drawing/2010/main">
                                <a:noFill/>
                              </a14:hiddenFill>
                            </a:ext>
                          </a:extLst>
                        </wps:spPr>
                        <wps:bodyPr/>
                      </wps:wsp>
                      <wps:wsp>
                        <wps:cNvPr id="558" name="Rectangle 238"/>
                        <wps:cNvSpPr>
                          <a:spLocks noChangeArrowheads="1"/>
                        </wps:cNvSpPr>
                        <wps:spPr bwMode="auto">
                          <a:xfrm>
                            <a:off x="6588" y="-1523"/>
                            <a:ext cx="113" cy="201"/>
                          </a:xfrm>
                          <a:prstGeom prst="rect">
                            <a:avLst/>
                          </a:prstGeom>
                          <a:noFill/>
                          <a:ln w="9525">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237"/>
                        <wps:cNvCnPr/>
                        <wps:spPr bwMode="auto">
                          <a:xfrm>
                            <a:off x="6758" y="-1820"/>
                            <a:ext cx="0" cy="498"/>
                          </a:xfrm>
                          <a:prstGeom prst="line">
                            <a:avLst/>
                          </a:prstGeom>
                          <a:noFill/>
                          <a:ln w="73152">
                            <a:solidFill>
                              <a:srgbClr val="8EB4E2"/>
                            </a:solidFill>
                            <a:round/>
                            <a:headEnd/>
                            <a:tailEnd/>
                          </a:ln>
                          <a:extLst>
                            <a:ext uri="{909E8E84-426E-40DD-AFC4-6F175D3DCCD1}">
                              <a14:hiddenFill xmlns:a14="http://schemas.microsoft.com/office/drawing/2010/main">
                                <a:noFill/>
                              </a14:hiddenFill>
                            </a:ext>
                          </a:extLst>
                        </wps:spPr>
                        <wps:bodyPr/>
                      </wps:wsp>
                      <wps:wsp>
                        <wps:cNvPr id="560" name="Line 236"/>
                        <wps:cNvCnPr/>
                        <wps:spPr bwMode="auto">
                          <a:xfrm>
                            <a:off x="6874" y="-1522"/>
                            <a:ext cx="0" cy="200"/>
                          </a:xfrm>
                          <a:prstGeom prst="line">
                            <a:avLst/>
                          </a:prstGeom>
                          <a:noFill/>
                          <a:ln w="73152">
                            <a:solidFill>
                              <a:srgbClr val="30859C"/>
                            </a:solidFill>
                            <a:round/>
                            <a:headEnd/>
                            <a:tailEnd/>
                          </a:ln>
                          <a:extLst>
                            <a:ext uri="{909E8E84-426E-40DD-AFC4-6F175D3DCCD1}">
                              <a14:hiddenFill xmlns:a14="http://schemas.microsoft.com/office/drawing/2010/main">
                                <a:noFill/>
                              </a14:hiddenFill>
                            </a:ext>
                          </a:extLst>
                        </wps:spPr>
                        <wps:bodyPr/>
                      </wps:wsp>
                      <wps:wsp>
                        <wps:cNvPr id="561" name="Rectangle 235"/>
                        <wps:cNvSpPr>
                          <a:spLocks noChangeArrowheads="1"/>
                        </wps:cNvSpPr>
                        <wps:spPr bwMode="auto">
                          <a:xfrm>
                            <a:off x="7332" y="-1422"/>
                            <a:ext cx="113" cy="1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234"/>
                        <wps:cNvSpPr>
                          <a:spLocks noChangeArrowheads="1"/>
                        </wps:cNvSpPr>
                        <wps:spPr bwMode="auto">
                          <a:xfrm>
                            <a:off x="7332" y="-1422"/>
                            <a:ext cx="113" cy="100"/>
                          </a:xfrm>
                          <a:prstGeom prst="rect">
                            <a:avLst/>
                          </a:prstGeom>
                          <a:noFill/>
                          <a:ln w="9525">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233"/>
                        <wps:cNvCnPr/>
                        <wps:spPr bwMode="auto">
                          <a:xfrm>
                            <a:off x="7502" y="-1522"/>
                            <a:ext cx="0" cy="200"/>
                          </a:xfrm>
                          <a:prstGeom prst="line">
                            <a:avLst/>
                          </a:prstGeom>
                          <a:noFill/>
                          <a:ln w="73152">
                            <a:solidFill>
                              <a:srgbClr val="8EB4E2"/>
                            </a:solidFill>
                            <a:round/>
                            <a:headEnd/>
                            <a:tailEnd/>
                          </a:ln>
                          <a:extLst>
                            <a:ext uri="{909E8E84-426E-40DD-AFC4-6F175D3DCCD1}">
                              <a14:hiddenFill xmlns:a14="http://schemas.microsoft.com/office/drawing/2010/main">
                                <a:noFill/>
                              </a14:hiddenFill>
                            </a:ext>
                          </a:extLst>
                        </wps:spPr>
                        <wps:bodyPr/>
                      </wps:wsp>
                      <wps:wsp>
                        <wps:cNvPr id="564" name="Rectangle 232"/>
                        <wps:cNvSpPr>
                          <a:spLocks noChangeArrowheads="1"/>
                        </wps:cNvSpPr>
                        <wps:spPr bwMode="auto">
                          <a:xfrm>
                            <a:off x="7560" y="-1422"/>
                            <a:ext cx="116" cy="100"/>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31"/>
                        <wps:cNvSpPr>
                          <a:spLocks noChangeArrowheads="1"/>
                        </wps:cNvSpPr>
                        <wps:spPr bwMode="auto">
                          <a:xfrm>
                            <a:off x="8820" y="-1422"/>
                            <a:ext cx="113" cy="1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30"/>
                        <wps:cNvSpPr>
                          <a:spLocks noChangeArrowheads="1"/>
                        </wps:cNvSpPr>
                        <wps:spPr bwMode="auto">
                          <a:xfrm>
                            <a:off x="8820" y="-1422"/>
                            <a:ext cx="113" cy="100"/>
                          </a:xfrm>
                          <a:prstGeom prst="rect">
                            <a:avLst/>
                          </a:prstGeom>
                          <a:noFill/>
                          <a:ln w="9525">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229"/>
                        <wps:cNvSpPr>
                          <a:spLocks noChangeArrowheads="1"/>
                        </wps:cNvSpPr>
                        <wps:spPr bwMode="auto">
                          <a:xfrm>
                            <a:off x="8932" y="-1422"/>
                            <a:ext cx="116" cy="100"/>
                          </a:xfrm>
                          <a:prstGeom prst="rect">
                            <a:avLst/>
                          </a:prstGeom>
                          <a:solidFill>
                            <a:srgbClr val="8E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228"/>
                        <wps:cNvCnPr/>
                        <wps:spPr bwMode="auto">
                          <a:xfrm>
                            <a:off x="8362" y="-1522"/>
                            <a:ext cx="0" cy="200"/>
                          </a:xfrm>
                          <a:prstGeom prst="line">
                            <a:avLst/>
                          </a:prstGeom>
                          <a:noFill/>
                          <a:ln w="73152">
                            <a:solidFill>
                              <a:srgbClr val="30859C"/>
                            </a:solidFill>
                            <a:round/>
                            <a:headEnd/>
                            <a:tailEnd/>
                          </a:ln>
                          <a:extLst>
                            <a:ext uri="{909E8E84-426E-40DD-AFC4-6F175D3DCCD1}">
                              <a14:hiddenFill xmlns:a14="http://schemas.microsoft.com/office/drawing/2010/main">
                                <a:noFill/>
                              </a14:hiddenFill>
                            </a:ext>
                          </a:extLst>
                        </wps:spPr>
                        <wps:bodyPr/>
                      </wps:wsp>
                      <wps:wsp>
                        <wps:cNvPr id="569" name="Line 227"/>
                        <wps:cNvCnPr/>
                        <wps:spPr bwMode="auto">
                          <a:xfrm>
                            <a:off x="8476" y="-1621"/>
                            <a:ext cx="0" cy="299"/>
                          </a:xfrm>
                          <a:prstGeom prst="line">
                            <a:avLst/>
                          </a:prstGeom>
                          <a:noFill/>
                          <a:ln w="71628">
                            <a:solidFill>
                              <a:srgbClr val="17375E"/>
                            </a:solidFill>
                            <a:round/>
                            <a:headEnd/>
                            <a:tailEnd/>
                          </a:ln>
                          <a:extLst>
                            <a:ext uri="{909E8E84-426E-40DD-AFC4-6F175D3DCCD1}">
                              <a14:hiddenFill xmlns:a14="http://schemas.microsoft.com/office/drawing/2010/main">
                                <a:noFill/>
                              </a14:hiddenFill>
                            </a:ext>
                          </a:extLst>
                        </wps:spPr>
                        <wps:bodyPr/>
                      </wps:wsp>
                      <wps:wsp>
                        <wps:cNvPr id="570" name="Line 226"/>
                        <wps:cNvCnPr/>
                        <wps:spPr bwMode="auto">
                          <a:xfrm>
                            <a:off x="9850" y="-1522"/>
                            <a:ext cx="0" cy="200"/>
                          </a:xfrm>
                          <a:prstGeom prst="line">
                            <a:avLst/>
                          </a:prstGeom>
                          <a:noFill/>
                          <a:ln w="73152">
                            <a:solidFill>
                              <a:srgbClr val="30859C"/>
                            </a:solidFill>
                            <a:round/>
                            <a:headEnd/>
                            <a:tailEnd/>
                          </a:ln>
                          <a:extLst>
                            <a:ext uri="{909E8E84-426E-40DD-AFC4-6F175D3DCCD1}">
                              <a14:hiddenFill xmlns:a14="http://schemas.microsoft.com/office/drawing/2010/main">
                                <a:noFill/>
                              </a14:hiddenFill>
                            </a:ext>
                          </a:extLst>
                        </wps:spPr>
                        <wps:bodyPr/>
                      </wps:wsp>
                      <wps:wsp>
                        <wps:cNvPr id="571" name="AutoShape 225"/>
                        <wps:cNvSpPr>
                          <a:spLocks/>
                        </wps:cNvSpPr>
                        <wps:spPr bwMode="auto">
                          <a:xfrm>
                            <a:off x="5598" y="-3316"/>
                            <a:ext cx="4508" cy="2038"/>
                          </a:xfrm>
                          <a:custGeom>
                            <a:avLst/>
                            <a:gdLst>
                              <a:gd name="T0" fmla="+- 0 5643 5599"/>
                              <a:gd name="T1" fmla="*/ T0 w 4508"/>
                              <a:gd name="T2" fmla="+- 0 -1322 -3315"/>
                              <a:gd name="T3" fmla="*/ -1322 h 2038"/>
                              <a:gd name="T4" fmla="+- 0 5643 5599"/>
                              <a:gd name="T5" fmla="*/ T4 w 4508"/>
                              <a:gd name="T6" fmla="+- 0 -3315 -3315"/>
                              <a:gd name="T7" fmla="*/ -3315 h 2038"/>
                              <a:gd name="T8" fmla="+- 0 5599 5599"/>
                              <a:gd name="T9" fmla="*/ T8 w 4508"/>
                              <a:gd name="T10" fmla="+- 0 -1322 -3315"/>
                              <a:gd name="T11" fmla="*/ -1322 h 2038"/>
                              <a:gd name="T12" fmla="+- 0 5643 5599"/>
                              <a:gd name="T13" fmla="*/ T12 w 4508"/>
                              <a:gd name="T14" fmla="+- 0 -1322 -3315"/>
                              <a:gd name="T15" fmla="*/ -1322 h 2038"/>
                              <a:gd name="T16" fmla="+- 0 5599 5599"/>
                              <a:gd name="T17" fmla="*/ T16 w 4508"/>
                              <a:gd name="T18" fmla="+- 0 -1820 -3315"/>
                              <a:gd name="T19" fmla="*/ -1820 h 2038"/>
                              <a:gd name="T20" fmla="+- 0 5643 5599"/>
                              <a:gd name="T21" fmla="*/ T20 w 4508"/>
                              <a:gd name="T22" fmla="+- 0 -1820 -3315"/>
                              <a:gd name="T23" fmla="*/ -1820 h 2038"/>
                              <a:gd name="T24" fmla="+- 0 5599 5599"/>
                              <a:gd name="T25" fmla="*/ T24 w 4508"/>
                              <a:gd name="T26" fmla="+- 0 -2319 -3315"/>
                              <a:gd name="T27" fmla="*/ -2319 h 2038"/>
                              <a:gd name="T28" fmla="+- 0 5643 5599"/>
                              <a:gd name="T29" fmla="*/ T28 w 4508"/>
                              <a:gd name="T30" fmla="+- 0 -2319 -3315"/>
                              <a:gd name="T31" fmla="*/ -2319 h 2038"/>
                              <a:gd name="T32" fmla="+- 0 5599 5599"/>
                              <a:gd name="T33" fmla="*/ T32 w 4508"/>
                              <a:gd name="T34" fmla="+- 0 -2816 -3315"/>
                              <a:gd name="T35" fmla="*/ -2816 h 2038"/>
                              <a:gd name="T36" fmla="+- 0 5643 5599"/>
                              <a:gd name="T37" fmla="*/ T36 w 4508"/>
                              <a:gd name="T38" fmla="+- 0 -2816 -3315"/>
                              <a:gd name="T39" fmla="*/ -2816 h 2038"/>
                              <a:gd name="T40" fmla="+- 0 5599 5599"/>
                              <a:gd name="T41" fmla="*/ T40 w 4508"/>
                              <a:gd name="T42" fmla="+- 0 -3315 -3315"/>
                              <a:gd name="T43" fmla="*/ -3315 h 2038"/>
                              <a:gd name="T44" fmla="+- 0 5643 5599"/>
                              <a:gd name="T45" fmla="*/ T44 w 4508"/>
                              <a:gd name="T46" fmla="+- 0 -3315 -3315"/>
                              <a:gd name="T47" fmla="*/ -3315 h 2038"/>
                              <a:gd name="T48" fmla="+- 0 5643 5599"/>
                              <a:gd name="T49" fmla="*/ T48 w 4508"/>
                              <a:gd name="T50" fmla="+- 0 -1322 -3315"/>
                              <a:gd name="T51" fmla="*/ -1322 h 2038"/>
                              <a:gd name="T52" fmla="+- 0 10107 5599"/>
                              <a:gd name="T53" fmla="*/ T52 w 4508"/>
                              <a:gd name="T54" fmla="+- 0 -1322 -3315"/>
                              <a:gd name="T55" fmla="*/ -1322 h 2038"/>
                              <a:gd name="T56" fmla="+- 0 5643 5599"/>
                              <a:gd name="T57" fmla="*/ T56 w 4508"/>
                              <a:gd name="T58" fmla="+- 0 -1322 -3315"/>
                              <a:gd name="T59" fmla="*/ -1322 h 2038"/>
                              <a:gd name="T60" fmla="+- 0 5643 5599"/>
                              <a:gd name="T61" fmla="*/ T60 w 4508"/>
                              <a:gd name="T62" fmla="+- 0 -1277 -3315"/>
                              <a:gd name="T63" fmla="*/ -1277 h 2038"/>
                              <a:gd name="T64" fmla="+- 0 6386 5599"/>
                              <a:gd name="T65" fmla="*/ T64 w 4508"/>
                              <a:gd name="T66" fmla="+- 0 -1322 -3315"/>
                              <a:gd name="T67" fmla="*/ -1322 h 2038"/>
                              <a:gd name="T68" fmla="+- 0 6386 5599"/>
                              <a:gd name="T69" fmla="*/ T68 w 4508"/>
                              <a:gd name="T70" fmla="+- 0 -1277 -3315"/>
                              <a:gd name="T71" fmla="*/ -1277 h 2038"/>
                              <a:gd name="T72" fmla="+- 0 7130 5599"/>
                              <a:gd name="T73" fmla="*/ T72 w 4508"/>
                              <a:gd name="T74" fmla="+- 0 -1322 -3315"/>
                              <a:gd name="T75" fmla="*/ -1322 h 2038"/>
                              <a:gd name="T76" fmla="+- 0 7130 5599"/>
                              <a:gd name="T77" fmla="*/ T76 w 4508"/>
                              <a:gd name="T78" fmla="+- 0 -1277 -3315"/>
                              <a:gd name="T79" fmla="*/ -1277 h 2038"/>
                              <a:gd name="T80" fmla="+- 0 7874 5599"/>
                              <a:gd name="T81" fmla="*/ T80 w 4508"/>
                              <a:gd name="T82" fmla="+- 0 -1322 -3315"/>
                              <a:gd name="T83" fmla="*/ -1322 h 2038"/>
                              <a:gd name="T84" fmla="+- 0 7874 5599"/>
                              <a:gd name="T85" fmla="*/ T84 w 4508"/>
                              <a:gd name="T86" fmla="+- 0 -1277 -3315"/>
                              <a:gd name="T87" fmla="*/ -1277 h 2038"/>
                              <a:gd name="T88" fmla="+- 0 8618 5599"/>
                              <a:gd name="T89" fmla="*/ T88 w 4508"/>
                              <a:gd name="T90" fmla="+- 0 -1322 -3315"/>
                              <a:gd name="T91" fmla="*/ -1322 h 2038"/>
                              <a:gd name="T92" fmla="+- 0 8618 5599"/>
                              <a:gd name="T93" fmla="*/ T92 w 4508"/>
                              <a:gd name="T94" fmla="+- 0 -1277 -3315"/>
                              <a:gd name="T95" fmla="*/ -1277 h 2038"/>
                              <a:gd name="T96" fmla="+- 0 9362 5599"/>
                              <a:gd name="T97" fmla="*/ T96 w 4508"/>
                              <a:gd name="T98" fmla="+- 0 -1322 -3315"/>
                              <a:gd name="T99" fmla="*/ -1322 h 2038"/>
                              <a:gd name="T100" fmla="+- 0 9362 5599"/>
                              <a:gd name="T101" fmla="*/ T100 w 4508"/>
                              <a:gd name="T102" fmla="+- 0 -1277 -3315"/>
                              <a:gd name="T103" fmla="*/ -1277 h 2038"/>
                              <a:gd name="T104" fmla="+- 0 10107 5599"/>
                              <a:gd name="T105" fmla="*/ T104 w 4508"/>
                              <a:gd name="T106" fmla="+- 0 -1322 -3315"/>
                              <a:gd name="T107" fmla="*/ -1322 h 2038"/>
                              <a:gd name="T108" fmla="+- 0 10107 5599"/>
                              <a:gd name="T109" fmla="*/ T108 w 4508"/>
                              <a:gd name="T110" fmla="+- 0 -1277 -3315"/>
                              <a:gd name="T111" fmla="*/ -1277 h 2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508" h="2038">
                                <a:moveTo>
                                  <a:pt x="44" y="1993"/>
                                </a:moveTo>
                                <a:lnTo>
                                  <a:pt x="44" y="0"/>
                                </a:lnTo>
                                <a:moveTo>
                                  <a:pt x="0" y="1993"/>
                                </a:moveTo>
                                <a:lnTo>
                                  <a:pt x="44" y="1993"/>
                                </a:lnTo>
                                <a:moveTo>
                                  <a:pt x="0" y="1495"/>
                                </a:moveTo>
                                <a:lnTo>
                                  <a:pt x="44" y="1495"/>
                                </a:lnTo>
                                <a:moveTo>
                                  <a:pt x="0" y="996"/>
                                </a:moveTo>
                                <a:lnTo>
                                  <a:pt x="44" y="996"/>
                                </a:lnTo>
                                <a:moveTo>
                                  <a:pt x="0" y="499"/>
                                </a:moveTo>
                                <a:lnTo>
                                  <a:pt x="44" y="499"/>
                                </a:lnTo>
                                <a:moveTo>
                                  <a:pt x="0" y="0"/>
                                </a:moveTo>
                                <a:lnTo>
                                  <a:pt x="44" y="0"/>
                                </a:lnTo>
                                <a:moveTo>
                                  <a:pt x="44" y="1993"/>
                                </a:moveTo>
                                <a:lnTo>
                                  <a:pt x="4508" y="1993"/>
                                </a:lnTo>
                                <a:moveTo>
                                  <a:pt x="44" y="1993"/>
                                </a:moveTo>
                                <a:lnTo>
                                  <a:pt x="44" y="2038"/>
                                </a:lnTo>
                                <a:moveTo>
                                  <a:pt x="787" y="1993"/>
                                </a:moveTo>
                                <a:lnTo>
                                  <a:pt x="787" y="2038"/>
                                </a:lnTo>
                                <a:moveTo>
                                  <a:pt x="1531" y="1993"/>
                                </a:moveTo>
                                <a:lnTo>
                                  <a:pt x="1531" y="2038"/>
                                </a:lnTo>
                                <a:moveTo>
                                  <a:pt x="2275" y="1993"/>
                                </a:moveTo>
                                <a:lnTo>
                                  <a:pt x="2275" y="2038"/>
                                </a:lnTo>
                                <a:moveTo>
                                  <a:pt x="3019" y="1993"/>
                                </a:moveTo>
                                <a:lnTo>
                                  <a:pt x="3019" y="2038"/>
                                </a:lnTo>
                                <a:moveTo>
                                  <a:pt x="3763" y="1993"/>
                                </a:moveTo>
                                <a:lnTo>
                                  <a:pt x="3763" y="2038"/>
                                </a:lnTo>
                                <a:moveTo>
                                  <a:pt x="4508" y="1993"/>
                                </a:moveTo>
                                <a:lnTo>
                                  <a:pt x="4508" y="203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2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782" y="-1182"/>
                            <a:ext cx="25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2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326" y="-1196"/>
                            <a:ext cx="1191"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2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053" y="-1192"/>
                            <a:ext cx="221"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2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76" y="-1197"/>
                            <a:ext cx="228" cy="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2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280" y="-1169"/>
                            <a:ext cx="481" cy="475"/>
                          </a:xfrm>
                          <a:prstGeom prst="rect">
                            <a:avLst/>
                          </a:prstGeom>
                          <a:noFill/>
                          <a:extLst>
                            <a:ext uri="{909E8E84-426E-40DD-AFC4-6F175D3DCCD1}">
                              <a14:hiddenFill xmlns:a14="http://schemas.microsoft.com/office/drawing/2010/main">
                                <a:solidFill>
                                  <a:srgbClr val="FFFFFF"/>
                                </a:solidFill>
                              </a14:hiddenFill>
                            </a:ext>
                          </a:extLst>
                        </pic:spPr>
                      </pic:pic>
                      <wps:wsp>
                        <wps:cNvPr id="577" name="Rectangle 219"/>
                        <wps:cNvSpPr>
                          <a:spLocks noChangeArrowheads="1"/>
                        </wps:cNvSpPr>
                        <wps:spPr bwMode="auto">
                          <a:xfrm>
                            <a:off x="5628" y="-342"/>
                            <a:ext cx="77" cy="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218"/>
                        <wps:cNvSpPr>
                          <a:spLocks noChangeArrowheads="1"/>
                        </wps:cNvSpPr>
                        <wps:spPr bwMode="auto">
                          <a:xfrm>
                            <a:off x="6364" y="-342"/>
                            <a:ext cx="77" cy="77"/>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17"/>
                        <wps:cNvSpPr>
                          <a:spLocks noChangeArrowheads="1"/>
                        </wps:cNvSpPr>
                        <wps:spPr bwMode="auto">
                          <a:xfrm>
                            <a:off x="6364" y="-342"/>
                            <a:ext cx="77" cy="77"/>
                          </a:xfrm>
                          <a:prstGeom prst="rect">
                            <a:avLst/>
                          </a:prstGeom>
                          <a:noFill/>
                          <a:ln w="9525">
                            <a:solidFill>
                              <a:srgbClr val="548E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216"/>
                        <wps:cNvSpPr>
                          <a:spLocks noChangeArrowheads="1"/>
                        </wps:cNvSpPr>
                        <wps:spPr bwMode="auto">
                          <a:xfrm>
                            <a:off x="7276" y="-342"/>
                            <a:ext cx="77" cy="77"/>
                          </a:xfrm>
                          <a:prstGeom prst="rect">
                            <a:avLst/>
                          </a:prstGeom>
                          <a:solidFill>
                            <a:srgbClr val="8EB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215"/>
                        <wps:cNvSpPr>
                          <a:spLocks noChangeArrowheads="1"/>
                        </wps:cNvSpPr>
                        <wps:spPr bwMode="auto">
                          <a:xfrm>
                            <a:off x="8189" y="-342"/>
                            <a:ext cx="77" cy="77"/>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214"/>
                        <wps:cNvSpPr>
                          <a:spLocks noChangeArrowheads="1"/>
                        </wps:cNvSpPr>
                        <wps:spPr bwMode="auto">
                          <a:xfrm>
                            <a:off x="9102" y="-342"/>
                            <a:ext cx="77" cy="77"/>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213"/>
                        <wps:cNvSpPr>
                          <a:spLocks noChangeArrowheads="1"/>
                        </wps:cNvSpPr>
                        <wps:spPr bwMode="auto">
                          <a:xfrm>
                            <a:off x="4976" y="-3514"/>
                            <a:ext cx="5447" cy="3430"/>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212"/>
                        <wps:cNvSpPr txBox="1">
                          <a:spLocks noChangeArrowheads="1"/>
                        </wps:cNvSpPr>
                        <wps:spPr bwMode="auto">
                          <a:xfrm>
                            <a:off x="5737" y="-366"/>
                            <a:ext cx="410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tabs>
                                  <w:tab w:val="left" w:pos="735"/>
                                  <w:tab w:val="left" w:pos="1648"/>
                                  <w:tab w:val="left" w:pos="2561"/>
                                  <w:tab w:val="right" w:pos="4084"/>
                                </w:tabs>
                                <w:spacing w:line="139" w:lineRule="exact"/>
                                <w:rPr>
                                  <w:rFonts w:ascii="Calibri"/>
                                  <w:sz w:val="14"/>
                                </w:rPr>
                              </w:pPr>
                              <w:r>
                                <w:rPr>
                                  <w:rFonts w:ascii="Calibri"/>
                                  <w:sz w:val="14"/>
                                </w:rPr>
                                <w:t>no</w:t>
                              </w:r>
                              <w:r>
                                <w:rPr>
                                  <w:rFonts w:ascii="Calibri"/>
                                  <w:spacing w:val="-1"/>
                                  <w:sz w:val="14"/>
                                </w:rPr>
                                <w:t xml:space="preserve"> </w:t>
                              </w:r>
                              <w:r>
                                <w:rPr>
                                  <w:rFonts w:ascii="Calibri"/>
                                  <w:sz w:val="14"/>
                                </w:rPr>
                                <w:t>data</w:t>
                              </w:r>
                              <w:r>
                                <w:rPr>
                                  <w:rFonts w:ascii="Calibri"/>
                                  <w:sz w:val="14"/>
                                </w:rPr>
                                <w:tab/>
                                <w:t>1000-1300</w:t>
                              </w:r>
                              <w:r>
                                <w:rPr>
                                  <w:rFonts w:ascii="Calibri"/>
                                  <w:sz w:val="14"/>
                                </w:rPr>
                                <w:tab/>
                                <w:t>1300-1600</w:t>
                              </w:r>
                              <w:r>
                                <w:rPr>
                                  <w:rFonts w:ascii="Calibri"/>
                                  <w:sz w:val="14"/>
                                </w:rPr>
                                <w:tab/>
                                <w:t>1600-1900</w:t>
                              </w:r>
                              <w:r>
                                <w:rPr>
                                  <w:rFonts w:ascii="Calibri"/>
                                  <w:sz w:val="14"/>
                                </w:rPr>
                                <w:tab/>
                                <w:t>1900-2200</w:t>
                              </w:r>
                            </w:p>
                          </w:txbxContent>
                        </wps:txbx>
                        <wps:bodyPr rot="0" vert="horz" wrap="square" lIns="0" tIns="0" rIns="0" bIns="0" anchor="t" anchorCtr="0" upright="1">
                          <a:noAutofit/>
                        </wps:bodyPr>
                      </wps:wsp>
                      <wps:wsp>
                        <wps:cNvPr id="585" name="Text Box 211"/>
                        <wps:cNvSpPr txBox="1">
                          <a:spLocks noChangeArrowheads="1"/>
                        </wps:cNvSpPr>
                        <wps:spPr bwMode="auto">
                          <a:xfrm>
                            <a:off x="5372" y="-2879"/>
                            <a:ext cx="164"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42" w:lineRule="exact"/>
                                <w:rPr>
                                  <w:rFonts w:ascii="Calibri"/>
                                  <w:sz w:val="14"/>
                                </w:rPr>
                              </w:pPr>
                              <w:r>
                                <w:rPr>
                                  <w:rFonts w:ascii="Calibri"/>
                                  <w:sz w:val="14"/>
                                </w:rPr>
                                <w:t>15</w:t>
                              </w:r>
                            </w:p>
                            <w:p w:rsidR="007F30DD" w:rsidRDefault="007F30DD">
                              <w:pPr>
                                <w:rPr>
                                  <w:sz w:val="14"/>
                                </w:rPr>
                              </w:pPr>
                            </w:p>
                            <w:p w:rsidR="007F30DD" w:rsidRDefault="007F30DD">
                              <w:pPr>
                                <w:spacing w:before="5"/>
                                <w:rPr>
                                  <w:sz w:val="14"/>
                                </w:rPr>
                              </w:pPr>
                            </w:p>
                            <w:p w:rsidR="007F30DD" w:rsidRDefault="007F30DD">
                              <w:pPr>
                                <w:rPr>
                                  <w:rFonts w:ascii="Calibri"/>
                                  <w:sz w:val="14"/>
                                </w:rPr>
                              </w:pPr>
                              <w:r>
                                <w:rPr>
                                  <w:rFonts w:ascii="Calibri"/>
                                  <w:sz w:val="14"/>
                                </w:rPr>
                                <w:t>10</w:t>
                              </w:r>
                            </w:p>
                            <w:p w:rsidR="007F30DD" w:rsidRDefault="007F30DD">
                              <w:pPr>
                                <w:rPr>
                                  <w:sz w:val="14"/>
                                </w:rPr>
                              </w:pPr>
                            </w:p>
                            <w:p w:rsidR="007F30DD" w:rsidRDefault="007F30DD">
                              <w:pPr>
                                <w:spacing w:before="5"/>
                                <w:rPr>
                                  <w:sz w:val="14"/>
                                </w:rPr>
                              </w:pPr>
                            </w:p>
                            <w:p w:rsidR="007F30DD" w:rsidRDefault="007F30DD">
                              <w:pPr>
                                <w:spacing w:before="1"/>
                                <w:ind w:left="71"/>
                                <w:rPr>
                                  <w:rFonts w:ascii="Calibri"/>
                                  <w:sz w:val="14"/>
                                </w:rPr>
                              </w:pPr>
                              <w:r>
                                <w:rPr>
                                  <w:rFonts w:ascii="Calibri"/>
                                  <w:w w:val="99"/>
                                  <w:sz w:val="14"/>
                                </w:rPr>
                                <w:t>5</w:t>
                              </w:r>
                            </w:p>
                            <w:p w:rsidR="007F30DD" w:rsidRDefault="007F30DD">
                              <w:pPr>
                                <w:rPr>
                                  <w:sz w:val="14"/>
                                </w:rPr>
                              </w:pPr>
                            </w:p>
                            <w:p w:rsidR="007F30DD" w:rsidRDefault="007F30DD">
                              <w:pPr>
                                <w:spacing w:before="5"/>
                                <w:rPr>
                                  <w:sz w:val="14"/>
                                </w:rPr>
                              </w:pPr>
                            </w:p>
                            <w:p w:rsidR="007F30DD" w:rsidRDefault="007F30DD">
                              <w:pPr>
                                <w:spacing w:line="168" w:lineRule="exact"/>
                                <w:ind w:left="71"/>
                                <w:rPr>
                                  <w:rFonts w:ascii="Calibri"/>
                                  <w:sz w:val="14"/>
                                </w:rPr>
                              </w:pPr>
                              <w:r>
                                <w:rPr>
                                  <w:rFonts w:ascii="Calibri"/>
                                  <w:w w:val="99"/>
                                  <w:sz w:val="14"/>
                                </w:rPr>
                                <w:t>0</w:t>
                              </w:r>
                            </w:p>
                          </w:txbxContent>
                        </wps:txbx>
                        <wps:bodyPr rot="0" vert="horz" wrap="square" lIns="0" tIns="0" rIns="0" bIns="0" anchor="t" anchorCtr="0" upright="1">
                          <a:noAutofit/>
                        </wps:bodyPr>
                      </wps:wsp>
                      <wps:wsp>
                        <wps:cNvPr id="586" name="Text Box 210"/>
                        <wps:cNvSpPr txBox="1">
                          <a:spLocks noChangeArrowheads="1"/>
                        </wps:cNvSpPr>
                        <wps:spPr bwMode="auto">
                          <a:xfrm>
                            <a:off x="6259" y="-3448"/>
                            <a:ext cx="29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b/>
                                  <w:sz w:val="18"/>
                                </w:rPr>
                              </w:pPr>
                              <w:r>
                                <w:rPr>
                                  <w:rFonts w:ascii="Calibri"/>
                                  <w:b/>
                                  <w:sz w:val="18"/>
                                </w:rPr>
                                <w:t>B: Affected forest type and altitude belt</w:t>
                              </w:r>
                            </w:p>
                          </w:txbxContent>
                        </wps:txbx>
                        <wps:bodyPr rot="0" vert="horz" wrap="square" lIns="0" tIns="0" rIns="0" bIns="0" anchor="t" anchorCtr="0" upright="1">
                          <a:noAutofit/>
                        </wps:bodyPr>
                      </wps:wsp>
                      <wps:wsp>
                        <wps:cNvPr id="587" name="Text Box 209"/>
                        <wps:cNvSpPr txBox="1">
                          <a:spLocks noChangeArrowheads="1"/>
                        </wps:cNvSpPr>
                        <wps:spPr bwMode="auto">
                          <a:xfrm>
                            <a:off x="5372" y="-3378"/>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39" w:lineRule="exact"/>
                                <w:rPr>
                                  <w:rFonts w:ascii="Calibri"/>
                                  <w:sz w:val="14"/>
                                </w:rPr>
                              </w:pPr>
                              <w:r>
                                <w:rPr>
                                  <w:rFonts w:ascii="Calibri"/>
                                  <w:sz w:val="14"/>
                                </w:rPr>
                                <w:t>20</w:t>
                              </w:r>
                            </w:p>
                          </w:txbxContent>
                        </wps:txbx>
                        <wps:bodyPr rot="0" vert="horz" wrap="square" lIns="0" tIns="0" rIns="0" bIns="0" anchor="t" anchorCtr="0" upright="1">
                          <a:noAutofit/>
                        </wps:bodyPr>
                      </wps:wsp>
                      <wps:wsp>
                        <wps:cNvPr id="588" name="Text Box 208"/>
                        <wps:cNvSpPr txBox="1">
                          <a:spLocks noChangeArrowheads="1"/>
                        </wps:cNvSpPr>
                        <wps:spPr bwMode="auto">
                          <a:xfrm>
                            <a:off x="5165" y="-6455"/>
                            <a:ext cx="164"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42" w:lineRule="exact"/>
                                <w:rPr>
                                  <w:rFonts w:ascii="Calibri"/>
                                  <w:sz w:val="14"/>
                                </w:rPr>
                              </w:pPr>
                              <w:r>
                                <w:rPr>
                                  <w:rFonts w:ascii="Calibri"/>
                                  <w:sz w:val="14"/>
                                </w:rPr>
                                <w:t>10</w:t>
                              </w:r>
                            </w:p>
                            <w:p w:rsidR="007F30DD" w:rsidRDefault="007F30DD">
                              <w:pPr>
                                <w:rPr>
                                  <w:sz w:val="14"/>
                                </w:rPr>
                              </w:pPr>
                            </w:p>
                            <w:p w:rsidR="007F30DD" w:rsidRDefault="007F30DD">
                              <w:pPr>
                                <w:spacing w:before="115"/>
                                <w:ind w:left="70"/>
                                <w:rPr>
                                  <w:rFonts w:ascii="Calibri"/>
                                  <w:sz w:val="14"/>
                                </w:rPr>
                              </w:pPr>
                              <w:r>
                                <w:rPr>
                                  <w:rFonts w:ascii="Calibri"/>
                                  <w:w w:val="99"/>
                                  <w:sz w:val="14"/>
                                </w:rPr>
                                <w:t>8</w:t>
                              </w:r>
                            </w:p>
                            <w:p w:rsidR="007F30DD" w:rsidRDefault="007F30DD">
                              <w:pPr>
                                <w:rPr>
                                  <w:sz w:val="14"/>
                                </w:rPr>
                              </w:pPr>
                            </w:p>
                            <w:p w:rsidR="007F30DD" w:rsidRDefault="007F30DD">
                              <w:pPr>
                                <w:spacing w:before="115"/>
                                <w:ind w:left="70"/>
                                <w:rPr>
                                  <w:rFonts w:ascii="Calibri"/>
                                  <w:sz w:val="14"/>
                                </w:rPr>
                              </w:pPr>
                              <w:r>
                                <w:rPr>
                                  <w:rFonts w:ascii="Calibri"/>
                                  <w:w w:val="99"/>
                                  <w:sz w:val="14"/>
                                </w:rPr>
                                <w:t>6</w:t>
                              </w:r>
                            </w:p>
                            <w:p w:rsidR="007F30DD" w:rsidRDefault="007F30DD">
                              <w:pPr>
                                <w:rPr>
                                  <w:sz w:val="14"/>
                                </w:rPr>
                              </w:pPr>
                            </w:p>
                            <w:p w:rsidR="007F30DD" w:rsidRDefault="007F30DD">
                              <w:pPr>
                                <w:spacing w:before="115"/>
                                <w:ind w:left="70"/>
                                <w:rPr>
                                  <w:rFonts w:ascii="Calibri"/>
                                  <w:sz w:val="14"/>
                                </w:rPr>
                              </w:pPr>
                              <w:r>
                                <w:rPr>
                                  <w:rFonts w:ascii="Calibri"/>
                                  <w:w w:val="99"/>
                                  <w:sz w:val="14"/>
                                </w:rPr>
                                <w:t>4</w:t>
                              </w:r>
                            </w:p>
                            <w:p w:rsidR="007F30DD" w:rsidRDefault="007F30DD">
                              <w:pPr>
                                <w:rPr>
                                  <w:sz w:val="14"/>
                                </w:rPr>
                              </w:pPr>
                            </w:p>
                            <w:p w:rsidR="007F30DD" w:rsidRDefault="007F30DD">
                              <w:pPr>
                                <w:spacing w:before="116"/>
                                <w:ind w:left="70"/>
                                <w:rPr>
                                  <w:rFonts w:ascii="Calibri"/>
                                  <w:sz w:val="14"/>
                                </w:rPr>
                              </w:pPr>
                              <w:r>
                                <w:rPr>
                                  <w:rFonts w:ascii="Calibri"/>
                                  <w:w w:val="99"/>
                                  <w:sz w:val="14"/>
                                </w:rPr>
                                <w:t>2</w:t>
                              </w:r>
                            </w:p>
                            <w:p w:rsidR="007F30DD" w:rsidRDefault="007F30DD">
                              <w:pPr>
                                <w:rPr>
                                  <w:sz w:val="14"/>
                                </w:rPr>
                              </w:pPr>
                            </w:p>
                            <w:p w:rsidR="007F30DD" w:rsidRDefault="007F30DD">
                              <w:pPr>
                                <w:spacing w:before="115" w:line="168" w:lineRule="exact"/>
                                <w:ind w:left="70"/>
                                <w:rPr>
                                  <w:rFonts w:ascii="Calibri"/>
                                  <w:sz w:val="14"/>
                                </w:rPr>
                              </w:pPr>
                              <w:r>
                                <w:rPr>
                                  <w:rFonts w:ascii="Calibri"/>
                                  <w:w w:val="99"/>
                                  <w:sz w:val="14"/>
                                </w:rPr>
                                <w:t>0</w:t>
                              </w:r>
                            </w:p>
                          </w:txbxContent>
                        </wps:txbx>
                        <wps:bodyPr rot="0" vert="horz" wrap="square" lIns="0" tIns="0" rIns="0" bIns="0" anchor="t" anchorCtr="0" upright="1">
                          <a:noAutofit/>
                        </wps:bodyPr>
                      </wps:wsp>
                      <wps:wsp>
                        <wps:cNvPr id="589" name="Text Box 207"/>
                        <wps:cNvSpPr txBox="1">
                          <a:spLocks noChangeArrowheads="1"/>
                        </wps:cNvSpPr>
                        <wps:spPr bwMode="auto">
                          <a:xfrm>
                            <a:off x="5742" y="-6638"/>
                            <a:ext cx="3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b/>
                                  <w:sz w:val="18"/>
                                </w:rPr>
                              </w:pPr>
                              <w:r>
                                <w:rPr>
                                  <w:rFonts w:ascii="Calibri"/>
                                  <w:b/>
                                  <w:sz w:val="18"/>
                                </w:rPr>
                                <w:t>A: Number of recorded windthrows per decade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114" style="position:absolute;left:0;text-align:left;margin-left:248.45pt;margin-top:-336.55pt;width:273.1pt;height:332.75pt;z-index:251651072;mso-position-horizontal-relative:page;mso-position-vertical-relative:text" coordorigin="4969,-6731" coordsize="5462,6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">
                <v:shape id="AutoShape 255" o:spid="_x0000_s1115" style="position:absolute;left:5570;top:-4604;width:1340;height:448;visibility:visible;mso-wrap-style:square;v-text-anchor:top" coordsize="134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WmsQA&#10;AADcAAAADwAAAGRycy9kb3ducmV2LnhtbESPQWvCQBSE7wX/w/KEXkQ3URtL6iq2IAietOL5kX1N&#10;UrNvQ/ZV4793C4Ueh5n5hlmue9eoK3Wh9mwgnSSgiAtvay4NnD6341dQQZAtNp7JwJ0CrFeDpyXm&#10;1t/4QNejlCpCOORooBJpc61DUZHDMPEtcfS+fOdQouxKbTu8Rbhr9DRJMu2w5rhQYUsfFRWX448z&#10;MKV+0V5G2Sjbb99nm++zE0mdMc/DfvMGSqiX//Bfe2cNvMxT+D0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xVprEAAAA3AAAAA8AAAAAAAAAAAAAAAAAmAIAAGRycy9k&#10;b3ducmV2LnhtbFBLBQYAAAAABAAEAPUAAACJAwAAAAA=&#10;" path="m,223l,447m536,223r,224m1340,r,447e" filled="f" strokecolor="#4f81bc" strokeweight="5.28pt">
                  <v:path arrowok="t" o:connecttype="custom" o:connectlocs="0,-4381;0,-4157;536,-4381;536,-4157;1340,-4604;1340,-4157" o:connectangles="0,0,0,0,0,0"/>
                </v:shape>
                <v:shape id="AutoShape 254" o:spid="_x0000_s1116" style="position:absolute;left:7177;top:-4381;width:536;height:224;visibility:visible;mso-wrap-style:square;v-text-anchor:top" coordsize="5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yzcUA&#10;AADcAAAADwAAAGRycy9kb3ducmV2LnhtbESPT2vCQBTE70K/w/IKvemmoRabuhFpKvYmJgXx9si+&#10;/Gmzb0N21fjtu0LB4zAzv2GWq9F04kyDay0reJ5FIIhLq1uuFXwXm+kChPPIGjvLpOBKDlbpw2SJ&#10;ibYX3tM597UIEHYJKmi87xMpXdmQQTezPXHwKjsY9EEOtdQDXgLcdDKOoldpsOWw0GBPHw2Vv/nJ&#10;KPg5ZNkx3tlCVp9b2q8pu761hVJPj+P6HYSn0d/D/+0vrWD+Es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vLNxQAAANwAAAAPAAAAAAAAAAAAAAAAAJgCAABkcnMv&#10;ZG93bnJldi54bWxQSwUGAAAAAAQABAD1AAAAigMAAAAA&#10;" path="m,l,224m535,r,224e" filled="f" strokecolor="#4f81bc" strokeweight="5.4pt">
                  <v:path arrowok="t" o:connecttype="custom" o:connectlocs="0,-4381;0,-4157;535,-4381;535,-4157" o:connectangles="0,0,0,0"/>
                </v:shape>
                <v:line id="Line 253" o:spid="_x0000_s1117" style="position:absolute;visibility:visible;mso-wrap-style:square" from="7980,-4827" to="7980,-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yFcYAAADcAAAADwAAAGRycy9kb3ducmV2LnhtbESPT2sCMRTE74V+h/AK3mq2Wv90a5RS&#10;LNSiB1eh18fmdTd087IkUdd+eiMIPQ4z8xtmtuhsI47kg3Gs4KmfgSAunTZcKdjvPh6nIEJE1tg4&#10;JgVnCrCY39/NMNfuxFs6FrESCcIhRwV1jG0uZShrshj6riVO3o/zFmOSvpLa4ynBbSMHWTaWFg2n&#10;hRpbeq+p/C0OVsHWjszyxW+a7/PfevK1rsxArwqleg/d2yuISF38D9/an1rB6HkI1zPp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G8hXGAAAA3AAAAA8AAAAAAAAA&#10;AAAAAAAAoQIAAGRycy9kb3ducmV2LnhtbFBLBQYAAAAABAAEAPkAAACUAwAAAAA=&#10;" strokecolor="#4f81bc" strokeweight="5.28pt"/>
                <v:shape id="AutoShape 252" o:spid="_x0000_s1118" style="position:absolute;left:8247;top:-5723;width:804;height:1566;visibility:visible;mso-wrap-style:square;v-text-anchor:top" coordsize="804,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QVsYA&#10;AADcAAAADwAAAGRycy9kb3ducmV2LnhtbESPQWvCQBSE74L/YXkFb3XTYEubuoqUitXSQqO9P7LP&#10;JJh9G3ZXE/31bqHgcZiZb5jpvDeNOJHztWUFD+MEBHFhdc2lgt12ef8MwgdkjY1lUnAmD/PZcDDF&#10;TNuOf+iUh1JECPsMFVQhtJmUvqjIoB/bljh6e+sMhihdKbXDLsJNI9MkeZIGa44LFbb0VlFxyI9G&#10;wee6DPnvprCr9/Rr/3156dw5XSg1uusXryAC9eEW/m9/aAWPkwn8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QVsYAAADcAAAADwAAAAAAAAAAAAAAAACYAgAAZHJz&#10;L2Rvd25yZXYueG1sUEsFBgAAAAAEAAQA9QAAAIsDAAAAAA==&#10;" path="m,1118r,447m268,1118r,447m535,r,1565m804,r,1565e" filled="f" strokecolor="#4f81bc" strokeweight="5.4pt">
                  <v:path arrowok="t" o:connecttype="custom" o:connectlocs="0,-4604;0,-4157;268,-4604;268,-4157;535,-5722;535,-4157;804,-5722;804,-4157" o:connectangles="0,0,0,0,0,0,0,0"/>
                </v:shape>
                <v:line id="Line 251" o:spid="_x0000_s1119" style="position:absolute;visibility:visible;mso-wrap-style:square" from="9319,-6169" to="9319,-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P+sYAAADcAAAADwAAAGRycy9kb3ducmV2LnhtbESPQWsCMRSE7wX/Q3hCb5pVutpujSKl&#10;hSp6cFvo9bF53Q3dvCxJqmt/vRGEHoeZ+YZZrHrbiiP5YBwrmIwzEMSV04ZrBZ8fb6NHECEia2wd&#10;k4IzBVgtB3cLLLQ78YGOZaxFgnAoUEETY1dIGaqGLIax64iT9+28xZikr6X2eEpw28ppls2kRcNp&#10;ocGOXhqqfspfq+Bgc/P65Pft1/lvN9/uajPVm1Kp+2G/fgYRqY//4Vv7XSvIH3K4nk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z/rGAAAA3AAAAA8AAAAAAAAA&#10;AAAAAAAAoQIAAGRycy9kb3ducmV2LnhtbFBLBQYAAAAABAAEAPkAAACUAwAAAAA=&#10;" strokecolor="#4f81bc" strokeweight="5.28pt"/>
                <v:line id="Line 250" o:spid="_x0000_s1120" style="position:absolute;visibility:visible;mso-wrap-style:square" from="9587,-4827" to="9587,-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2CFcUAAADcAAAADwAAAGRycy9kb3ducmV2LnhtbESPQWvCQBSE70L/w/IKvYhu0hopqau0&#10;QqiQXhr1/si+JqHZtyG7TdJ/7wqCx2FmvmE2u8m0YqDeNZYVxMsIBHFpdcOVgtMxW7yCcB5ZY2uZ&#10;FPyTg932YbbBVNuRv2kofCUChF2KCmrvu1RKV9Zk0C1tRxy8H9sb9EH2ldQ9jgFuWvkcRWtpsOGw&#10;UGNH+5rK3+LPKNh/os2/XtriIzmz0XGVRfM8VurpcXp/A+Fp8vfwrX3QCpLVGq5nwh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2CFcUAAADcAAAADwAAAAAAAAAA&#10;AAAAAAChAgAAZHJzL2Rvd25yZXYueG1sUEsFBgAAAAAEAAQA+QAAAJMDAAAAAA==&#10;" strokecolor="#4f81bc" strokeweight="5.4pt"/>
                <v:line id="Line 249" o:spid="_x0000_s1121" style="position:absolute;visibility:visible;mso-wrap-style:square" from="9854,-6169" to="9854,-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30FsUAAADcAAAADwAAAGRycy9kb3ducmV2LnhtbESPQWsCMRSE70L/Q3gFb5pVtNatUUpR&#10;0GIPbgteH5vX3eDmZUmirv76plDocZiZb5jFqrONuJAPxrGC0TADQVw6bbhS8PW5GTyDCBFZY+OY&#10;FNwowGr50Ftgrt2VD3QpYiUShEOOCuoY21zKUNZkMQxdS5y8b+ctxiR9JbXHa4LbRo6z7ElaNJwW&#10;amzprabyVJytgoOdmvXcfzTH230/e99XZqx3hVL9x+71BUSkLv6H/9pbrWA6mcH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30FsUAAADcAAAADwAAAAAAAAAA&#10;AAAAAAChAgAAZHJzL2Rvd25yZXYueG1sUEsFBgAAAAAEAAQA+QAAAJMDAAAAAA==&#10;" strokecolor="#4f81bc" strokeweight="5.28pt"/>
                <v:line id="Line 248" o:spid="_x0000_s1122" style="position:absolute;visibility:visible;mso-wrap-style:square" from="10122,-4604" to="10122,-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z/MIAAADcAAAADwAAAGRycy9kb3ducmV2LnhtbERPTWuDQBC9F/oflin0UuJqE0uw2Ugr&#10;SArmEpvcB3eqUndW3G1i/n32UMjx8b43+WwGcabJ9ZYVJFEMgrixuudWwfG7XKxBOI+scbBMCq7k&#10;IN8+Pmww0/bCBzrXvhUhhF2GCjrvx0xK13Rk0EV2JA7cj50M+gCnVuoJLyHcDPI1jt+kwZ5DQ4cj&#10;FR01v/WfUVDs0Fb75VB/pic2OmnL+KVKlHp+mj/eQXia/V387/7SCtJVWBvOhCMgt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6z/MIAAADcAAAADwAAAAAAAAAAAAAA&#10;AAChAgAAZHJzL2Rvd25yZXYueG1sUEsFBgAAAAAEAAQA+QAAAJADAAAAAA==&#10;" strokecolor="#4f81bc" strokeweight="5.4pt"/>
                <v:shape id="AutoShape 247" o:spid="_x0000_s1123" style="position:absolute;left:5392;top:-6392;width:4864;height:2280;visibility:visible;mso-wrap-style:square;v-text-anchor:top" coordsize="4864,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kwMQA&#10;AADcAAAADwAAAGRycy9kb3ducmV2LnhtbESPQWvCQBSE7wX/w/IEb3Wj2GJTVxEhYC+CUe+v2Wc2&#10;NPs2ZNck9de7BaHHYWa+YVabwdaio9ZXjhXMpgkI4sLpiksF51P2ugThA7LG2jEp+CUPm/XoZYWp&#10;dj0fqctDKSKEfYoKTAhNKqUvDFn0U9cQR+/qWoshyraUusU+wm0t50nyLi1WHBcMNrQzVPzkN6sg&#10;OfS75hzml6v5+u67eza759tMqcl42H6CCDSE//CzvdcK3hYf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ZMDEAAAA3AAAAA8AAAAAAAAAAAAAAAAAmAIAAGRycy9k&#10;b3ducmV2LnhtbFBLBQYAAAAABAAEAPUAAACJAwAAAAA=&#10;" path="m45,2235l45,m,2235r45,m,1788r45,m,1342r45,m,895r45,m,447r45,m,l45,t,2235l4864,2235t-4819,l45,2280t268,-45l313,2280t266,-45l579,2280t269,-45l848,2280t269,-45l1117,2280t266,-45l1383,2280t269,-45l1652,2280t266,-45l1918,2280t269,-45l2187,2280t267,-45l2454,2280t268,-45l2722,2280t267,-45l2989,2280t269,-45l3258,2280t268,-45l3526,2280t267,-45l3793,2280t269,-45l4062,2280t266,-45l4328,2280t269,-45l4597,2280t267,-45l4864,2280e" filled="f" strokecolor="#858585">
                  <v:path arrowok="t" o:connecttype="custom" o:connectlocs="45,-4157;45,-6392;0,-4157;45,-4157;0,-4604;45,-4604;0,-5050;45,-5050;0,-5497;45,-5497;0,-5945;45,-5945;0,-6392;45,-6392;45,-4157;4864,-4157;45,-4157;45,-4112;313,-4157;313,-4112;579,-4157;579,-4112;848,-4157;848,-4112;1117,-4157;1117,-4112;1383,-4157;1383,-4112;1652,-4157;1652,-4112;1918,-4157;1918,-4112;2187,-4157;2187,-4112;2454,-4157;2454,-4112;2722,-4157;2722,-4112;2989,-4157;2989,-4112;3258,-4157;3258,-4112;3526,-4157;3526,-4112;3793,-4157;3793,-4112;4062,-4157;4062,-4112;4328,-4157;4328,-4112;4597,-4157;4597,-4112;4864,-4157;4864,-4112" o:connectangles="0,0,0,0,0,0,0,0,0,0,0,0,0,0,0,0,0,0,0,0,0,0,0,0,0,0,0,0,0,0,0,0,0,0,0,0,0,0,0,0,0,0,0,0,0,0,0,0,0,0,0,0,0,0"/>
                </v:shape>
                <v:rect id="Rectangle 246" o:spid="_x0000_s1124" style="position:absolute;left:4976;top:-6724;width:5446;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kxMMA&#10;AADcAAAADwAAAGRycy9kb3ducmV2LnhtbERPy4rCMBTdD/gP4QruNFXwVY0yDAyWAfG50N21ubbF&#10;5qbTZLT+vVkIszyc93zZmFLcqXaFZQX9XgSCOLW64EzB8fDdnYBwHlljaZkUPMnBctH6mGOs7YN3&#10;dN/7TIQQdjEqyL2vYildmpNB17MVceCutjboA6wzqWt8hHBTykEUjaTBgkNDjhV95ZTe9n9GwQgv&#10;183P+XIerFe/2+m4OE03SaJUp918zkB4avy/+O1OtILhM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kxMMAAADcAAAADwAAAAAAAAAAAAAAAACYAgAAZHJzL2Rv&#10;d25yZXYueG1sUEsFBgAAAAAEAAQA9QAAAIgDAAAAAA==&#10;" filled="f" strokecolor="#5b9bd4"/>
                <v:rect id="Rectangle 245" o:spid="_x0000_s1125" style="position:absolute;left:5728;top:-1422;width:11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6AMMA&#10;AADcAAAADwAAAGRycy9kb3ducmV2LnhtbESPQWsCMRSE7wX/Q3iCt5q1sFJWo6xSoSehtlC9PTbP&#10;ZHHzsmxSd/33jSB4HGbmG2a5HlwjrtSF2rOC2TQDQVx5XbNR8PO9e30HESKyxsYzKbhRgPVq9LLE&#10;Qvuev+h6iEYkCIcCFdgY20LKUFlyGKa+JU7e2XcOY5KdkbrDPsFdI9+ybC4d1pwWLLa0tVRdDn9O&#10;wUd72pe5CbL8jfZ48Zt+Z/dGqcl4KBcgIg3xGX60P7WCPJ/B/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6AMMAAADcAAAADwAAAAAAAAAAAAAAAACYAgAAZHJzL2Rv&#10;d25yZXYueG1sUEsFBgAAAAAEAAQA9QAAAIgDAAAAAA==&#10;" filled="f"/>
                <v:rect id="Rectangle 244" o:spid="_x0000_s1126" style="position:absolute;left:5844;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Ag8QA&#10;AADcAAAADwAAAGRycy9kb3ducmV2LnhtbESPQWvCQBSE70L/w/IKvZlNAxaJrhKsgr0o2uL5mX0m&#10;wezbkN0mqb++Kwgeh5n5hpkvB1OLjlpXWVbwHsUgiHOrKy4U/HxvxlMQziNrrC2Tgj9ysFy8jOaY&#10;atvzgbqjL0SAsEtRQel9k0rp8pIMusg2xMG72NagD7ItpG6xD3BTyySOP6TBisNCiQ2tSsqvx1+j&#10;YPt1yw5dH2f7fmczWp+T7vNklHp7HbIZCE+Df4Yf7a1WMJkkcD8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wIPEAAAA3AAAAA8AAAAAAAAAAAAAAAAAmAIAAGRycy9k&#10;b3ducmV2LnhtbFBLBQYAAAAABAAEAPUAAACJAwAAAAA=&#10;" fillcolor="#c5d9f0" stroked="f"/>
                <v:rect id="Rectangle 243" o:spid="_x0000_s1127" style="position:absolute;left:5844;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8QA&#10;AADcAAAADwAAAGRycy9kb3ducmV2LnhtbESPzWrCQBSF94W+w3AL3TWTWlIkOkopKMFVGw3o7pq5&#10;JqGZOyEzJvHtO4WCy8P5+TjL9WRaMVDvGssKXqMYBHFpdcOVgsN+8zIH4TyyxtYyKbiRg/Xq8WGJ&#10;qbYjf9OQ+0qEEXYpKqi971IpXVmTQRfZjjh4F9sb9EH2ldQ9jmHctHIWx+/SYMOBUGNHnzWVP/nV&#10;BMjR7neHc+XPEjs9/zoV2TYvlHp+mj4WIDxN/h7+b2daQZK8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v//EAAAA3AAAAA8AAAAAAAAAAAAAAAAAmAIAAGRycy9k&#10;b3ducmV2LnhtbFBLBQYAAAAABAAEAPUAAACJAwAAAAA=&#10;" filled="f" strokecolor="#548ed4"/>
                <v:line id="Line 242" o:spid="_x0000_s1128" style="position:absolute;visibility:visible;mso-wrap-style:square" from="6014,-2120" to="6014,-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DYccAAADcAAAADwAAAGRycy9kb3ducmV2LnhtbESPzWsCMRTE70L/h/AKXkSztX6UrVFE&#10;rfRSqB+HHh+b5+62m5ewyer63xtB6HGYmd8ws0VrKnGm2peWFbwMEhDEmdUl5wqOh4/+GwgfkDVW&#10;lknBlTws5k+dGabaXnhH533IRYSwT1FBEYJLpfRZQQb9wDri6J1sbTBEWedS13iJcFPJYZJMpMGS&#10;40KBjlYFZX/7xijobabf1br3M9q6rxOZX9e8StMo1X1ul+8gArXhP/xof2oF4/EI7m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INhxwAAANwAAAAPAAAAAAAA&#10;AAAAAAAAAKECAABkcnMvZG93bnJldi54bWxQSwUGAAAAAAQABAD5AAAAlQMAAAAA&#10;" strokecolor="#8eb4e2" strokeweight="5.76pt"/>
                <v:line id="Line 241" o:spid="_x0000_s1129" style="position:absolute;visibility:visible;mso-wrap-style:square" from="6130,-2816" to="6130,-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Hs8UAAADcAAAADwAAAGRycy9kb3ducmV2LnhtbESPQWsCMRSE74L/ITyhN81qXSlbo4hQ&#10;WqFKuy20x8fmdbO4eVmSVLf/3ghCj8PMfMMs171txYl8aBwrmE4yEMSV0w3XCj4/nsYPIEJE1tg6&#10;JgV/FGC9Gg6WWGh35nc6lbEWCcKhQAUmxq6QMlSGLIaJ64iT9+O8xZikr6X2eE5w28pZli2kxYbT&#10;gsGOtoaqY/lrFdzvj4356p8Pc969LV59+b3zZq7U3ajfPIKI1Mf/8K39ohXkeQ7XM+kI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5Hs8UAAADcAAAADwAAAAAAAAAA&#10;AAAAAAChAgAAZHJzL2Rvd25yZXYueG1sUEsFBgAAAAAEAAQA+QAAAJMDAAAAAA==&#10;" strokecolor="#30859c" strokeweight="5.76pt"/>
                <v:rect id="Rectangle 240" o:spid="_x0000_s1130" style="position:absolute;left:6187;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mt8QA&#10;AADcAAAADwAAAGRycy9kb3ducmV2LnhtbESP0WrCQBRE3wv+w3KFvhTdNGqQ1FWkUhBfxOgHXLO3&#10;2ZDs3ZBdNf37rlDo4zAzZ5jVZrCtuFPva8cK3qcJCOLS6ZorBZfz12QJwgdkja1jUvBDHjbr0csK&#10;c+0efKJ7ESoRIexzVGBC6HIpfWnIop+6jjh63663GKLsK6l7fES4bWWaJJm0WHNcMNjRp6GyKW5W&#10;QUe7WXN4M8k2O12z0KTFMZ3XSr2Oh+0HiEBD+A//tfdawWKR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ZrfEAAAA3AAAAA8AAAAAAAAAAAAAAAAAmAIAAGRycy9k&#10;b3ducmV2LnhtbFBLBQYAAAAABAAEAPUAAACJAwAAAAA=&#10;" fillcolor="#17375e" stroked="f"/>
                <v:line id="Line 239" o:spid="_x0000_s1131" style="position:absolute;visibility:visible;mso-wrap-style:square" from="6644,-1522" to="6644,-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B+sccAAADcAAAADwAAAGRycy9kb3ducmV2LnhtbESPQWsCMRSE74X+h/CEXkrNVlgtW6OI&#10;UFG8WG1Rb6+b52bp5mXZRF399Y1Q8DjMzDfMcNzaSpyo8aVjBa/dBARx7nTJhYKvzcfLGwgfkDVW&#10;jknBhTyMR48PQ8y0O/MnndahEBHCPkMFJoQ6k9Lnhiz6rquJo3dwjcUQZVNI3eA5wm0le0nSlxZL&#10;jgsGa5oayn/XR6vge7t63iymk+W+P6vl9od25nqZK/XUaSfvIAK14R7+b8+1gjQdwO1MPAJy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H6xxwAAANwAAAAPAAAAAAAA&#10;AAAAAAAAAKECAABkcnMvZG93bnJldi54bWxQSwUGAAAAAAQABAD5AAAAlQMAAAAA&#10;" strokecolor="#c5d9f0" strokeweight="5.64pt"/>
                <v:rect id="Rectangle 238" o:spid="_x0000_s1132" style="position:absolute;left:6588;top:-1523;width:11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tjsEA&#10;AADcAAAADwAAAGRycy9kb3ducmV2LnhtbERPTWvCQBC9F/wPywje6sZCikRXKQWL9GRjAnobs9Mk&#10;NDsbstuY/vvOodDj431v95Pr1EhDaD0bWC0TUMSVty3XBorz4XENKkRki51nMvBDAfa72cMWM+vv&#10;/EFjHmslIRwyNNDE2Gdah6ohh2Hpe2LhPv3gMAocam0HvEu46/RTkjxrhy1LQ4M9vTZUfeXfTkou&#10;/vxe3Op409jb9elaHt/y0pjFfHrZgIo0xX/xn/toDaSp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1LY7BAAAA3AAAAA8AAAAAAAAAAAAAAAAAmAIAAGRycy9kb3du&#10;cmV2LnhtbFBLBQYAAAAABAAEAPUAAACGAwAAAAA=&#10;" filled="f" strokecolor="#548ed4"/>
                <v:line id="Line 237" o:spid="_x0000_s1133" style="position:absolute;visibility:visible;mso-wrap-style:square" from="6758,-1820" to="6758,-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s/8cAAADcAAAADwAAAGRycy9kb3ducmV2LnhtbESPS2/CMBCE75X6H6xF4oLAgfJoAwYh&#10;WqpeKvHoocdVvCQp8dqKHQj/vkaq1ONoZr7RLFatqcSFal9aVjAcJCCIM6tLzhV8Hbf9ZxA+IGus&#10;LJOCG3lYLR8fFphqe+U9XQ4hFxHCPkUFRQguldJnBRn0A+uIo3eytcEQZZ1LXeM1wk0lR0kylQZL&#10;jgsFOtoUlJ0PjVHQe5vtqtfe9/jdfZ7I/LjmSZpGqW6nXc9BBGrDf/iv/aEVTCYvcD8Tj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gSz/xwAAANwAAAAPAAAAAAAA&#10;AAAAAAAAAKECAABkcnMvZG93bnJldi54bWxQSwUGAAAAAAQABAD5AAAAlQMAAAAA&#10;" strokecolor="#8eb4e2" strokeweight="5.76pt"/>
                <v:line id="Line 236" o:spid="_x0000_s1134" style="position:absolute;visibility:visible;mso-wrap-style:square" from="6874,-1522" to="6874,-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ulsIAAADcAAAADwAAAGRycy9kb3ducmV2LnhtbERPXWvCMBR9H+w/hDvwTdNNV0Y1igjD&#10;CU62TtDHS3PXFJubkkTt/r15EPZ4ON+zRW9bcSEfGscKnkcZCOLK6YZrBfuf9+EbiBCRNbaOScEf&#10;BVjMHx9mWGh35W+6lLEWKYRDgQpMjF0hZagMWQwj1xEn7td5izFBX0vt8ZrCbStfsiyXFhtODQY7&#10;WhmqTuXZKhh/nhpz6Ne7CW++8q0vjxtvJkoNnvrlFESkPv6L7+4PreA1T/PTmXQE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UulsIAAADcAAAADwAAAAAAAAAAAAAA&#10;AAChAgAAZHJzL2Rvd25yZXYueG1sUEsFBgAAAAAEAAQA+QAAAJADAAAAAA==&#10;" strokecolor="#30859c" strokeweight="5.76pt"/>
                <v:rect id="Rectangle 235" o:spid="_x0000_s1135" style="position:absolute;left:7332;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UScMA&#10;AADcAAAADwAAAGRycy9kb3ducmV2LnhtbESPQYvCMBSE78L+h/CEvWmqoEg1SnEV3MuKuuz52Tzb&#10;YvNSmthWf/1GEDwOM/MNs1h1phQN1a6wrGA0jEAQp1YXnCn4PW0HMxDOI2ssLZOCOzlYLT96C4y1&#10;bflAzdFnIkDYxagg976KpXRpTgbd0FbEwbvY2qAPss6krrENcFPKcRRNpcGCw0KOFa1zSq/Hm1Gw&#10;+34kh6aNkn37YxPanMfN159R6rPfJXMQnjr/Dr/aO61gMh3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iUScMAAADcAAAADwAAAAAAAAAAAAAAAACYAgAAZHJzL2Rv&#10;d25yZXYueG1sUEsFBgAAAAAEAAQA9QAAAIgDAAAAAA==&#10;" fillcolor="#c5d9f0" stroked="f"/>
                <v:rect id="Rectangle 234" o:spid="_x0000_s1136" style="position:absolute;left:7332;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Q2cQA&#10;AADcAAAADwAAAGRycy9kb3ducmV2LnhtbESPzWrCQBSF94W+w3AFd3Wi0BBSJ6EUWqQrjQp2d81c&#10;k2DmTshMk/TtO4Lg8nB+Ps46n0wrBupdY1nBchGBIC6tbrhScNh/viQgnEfW2FomBX/kIM+en9aY&#10;ajvyjobCVyKMsEtRQe19l0rpypoMuoXtiIN3sb1BH2RfSd3jGMZNK1dRFEuDDQdCjR191FRei18T&#10;ICe7/z6cK3+W2Olk+3PcfBVHpeaz6f0NhKfJP8L39kYreI1XcDs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0NnEAAAA3AAAAA8AAAAAAAAAAAAAAAAAmAIAAGRycy9k&#10;b3ducmV2LnhtbFBLBQYAAAAABAAEAPUAAACJAwAAAAA=&#10;" filled="f" strokecolor="#548ed4"/>
                <v:line id="Line 233" o:spid="_x0000_s1137" style="position:absolute;visibility:visible;mso-wrap-style:square" from="7502,-1522" to="750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RqMYAAADcAAAADwAAAGRycy9kb3ducmV2LnhtbESPT2sCMRTE70K/Q3gFL6JZq9WyNYpU&#10;LV6E+ufg8bF57m67eQmbrG6/fVMQPA4z8xtmtmhNJa5U+9KyguEgAUGcWV1yruB03PTfQPiArLGy&#10;TAp+ycNi/tSZYartjfd0PYRcRAj7FBUUIbhUSp8VZNAPrCOO3sXWBkOUdS51jbcIN5V8SZKJNFhy&#10;XCjQ0UdB2c+hMQp66+lXteqdx59udyHz7ZqRNI1S3ed2+Q4iUBse4Xt7qxW8Tkb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0ajGAAAA3AAAAA8AAAAAAAAA&#10;AAAAAAAAoQIAAGRycy9kb3ducmV2LnhtbFBLBQYAAAAABAAEAPkAAACUAwAAAAA=&#10;" strokecolor="#8eb4e2" strokeweight="5.76pt"/>
                <v:rect id="Rectangle 232" o:spid="_x0000_s1138" style="position:absolute;left:7560;top:-1422;width:11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b8UA&#10;AADcAAAADwAAAGRycy9kb3ducmV2LnhtbESPQWvCQBSE70L/w/IK3nRT24qkriKCtdGDrQq9PrLP&#10;bGj2bciuMf57Vyh4HGbmG2Y672wlWmp86VjByzABQZw7XXKh4HhYDSYgfEDWWDkmBVfyMJ899aaY&#10;anfhH2r3oRARwj5FBSaEOpXS54Ys+qGriaN3co3FEGVTSN3gJcJtJUdJMpYWS44LBmtaGsr/9mer&#10;YOJDss7Wi99Ntv3MdqPX1tjvk1L9527xASJQFx7h//aXVvA+foP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pvxQAAANwAAAAPAAAAAAAAAAAAAAAAAJgCAABkcnMv&#10;ZG93bnJldi54bWxQSwUGAAAAAAQABAD1AAAAigMAAAAA&#10;" fillcolor="#30859c" stroked="f"/>
                <v:rect id="Rectangle 231" o:spid="_x0000_s1139" style="position:absolute;left:8820;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SSsQA&#10;AADcAAAADwAAAGRycy9kb3ducmV2LnhtbESPT4vCMBTE78J+h/AW9qapgiLVKMU/4F4Uddnzs3nb&#10;lm1eShPb6qc3guBxmJnfMPNlZ0rRUO0KywqGgwgEcWp1wZmCn/O2PwXhPLLG0jIpuJGD5eKjN8dY&#10;25aP1Jx8JgKEXYwKcu+rWEqX5mTQDWxFHLw/Wxv0QdaZ1DW2AW5KOYqiiTRYcFjIsaJVTun/6WoU&#10;7L7vybFpo+TQ7m1Cm8uoWf8apb4+u2QGwlPn3+FXe6cVjCd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kkrEAAAA3AAAAA8AAAAAAAAAAAAAAAAAmAIAAGRycy9k&#10;b3ducmV2LnhtbFBLBQYAAAAABAAEAPUAAACJAwAAAAA=&#10;" fillcolor="#c5d9f0" stroked="f"/>
                <v:rect id="Rectangle 230" o:spid="_x0000_s1140" style="position:absolute;left:8820;top:-1422;width:11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W2sQA&#10;AADcAAAADwAAAGRycy9kb3ducmV2LnhtbESPzWqDQBSF94G8w3AD3SVjAxWxjiEUEkJXrSbQ7m6c&#10;W5U4d8SZqH37TqHQ5eH8fJxsN5tOjDS41rKCx00EgriyuuVawbk8rBMQziNr7CyTgm9ysMuXiwxT&#10;bSd+p7HwtQgj7FJU0Hjfp1K6qiGDbmN74uB92cGgD3KopR5wCuOmk9soiqXBlgOhwZ5eGqpuxd0E&#10;yIctX8/X2l8l9jp5+7ycjsVFqYfVvH8G4Wn2/+G/9kkreIp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1trEAAAA3AAAAA8AAAAAAAAAAAAAAAAAmAIAAGRycy9k&#10;b3ducmV2LnhtbFBLBQYAAAAABAAEAPUAAACJAwAAAAA=&#10;" filled="f" strokecolor="#548ed4"/>
                <v:rect id="Rectangle 229" o:spid="_x0000_s1141" style="position:absolute;left:8932;top:-1422;width:11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OMMA&#10;AADcAAAADwAAAGRycy9kb3ducmV2LnhtbESPT2sCMRTE74LfITzBm2ZVtGVrlEUQ6tG/59fN62bp&#10;5mVNUt3205tCweMwM79hluvONuJGPtSOFUzGGQji0umaKwWn43b0CiJEZI2NY1LwQwHWq35vibl2&#10;d97T7RArkSAcclRgYmxzKUNpyGIYu5Y4eZ/OW4xJ+kpqj/cEt42cZtlCWqw5LRhsaWOo/Dp8WwUl&#10;6+3ltygux9PVnye7q5l97PZKDQdd8QYiUhef4f/2u1YwX7zA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OMMAAADcAAAADwAAAAAAAAAAAAAAAACYAgAAZHJzL2Rv&#10;d25yZXYueG1sUEsFBgAAAAAEAAQA9QAAAIgDAAAAAA==&#10;" fillcolor="#8eb4e2" stroked="f"/>
                <v:line id="Line 228" o:spid="_x0000_s1142" style="position:absolute;visibility:visible;mso-wrap-style:square" from="8362,-1522" to="8362,-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MikMIAAADcAAAADwAAAGRycy9kb3ducmV2LnhtbERPXWvCMBR9H+w/hDvwTdNNV0Y1igjD&#10;CU62TtDHS3PXFJubkkTt/r15EPZ4ON+zRW9bcSEfGscKnkcZCOLK6YZrBfuf9+EbiBCRNbaOScEf&#10;BVjMHx9mWGh35W+6lLEWKYRDgQpMjF0hZagMWQwj1xEn7td5izFBX0vt8ZrCbStfsiyXFhtODQY7&#10;WhmqTuXZKhh/nhpz6Ne7CW++8q0vjxtvJkoNnvrlFESkPv6L7+4PreA1T2vTmXQE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MikMIAAADcAAAADwAAAAAAAAAAAAAA&#10;AAChAgAAZHJzL2Rvd25yZXYueG1sUEsFBgAAAAAEAAQA+QAAAJADAAAAAA==&#10;" strokecolor="#30859c" strokeweight="5.76pt"/>
                <v:line id="Line 227" o:spid="_x0000_s1143" style="position:absolute;visibility:visible;mso-wrap-style:square" from="8476,-1621" to="8476,-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TcIAAADcAAAADwAAAGRycy9kb3ducmV2LnhtbESPQWsCMRSE70L/Q3iF3jSrqOjWKCII&#10;etQqXh+b193g5mVNom799UYQehxm5htmtmhtLW7kg3GsoN/LQBAXThsuFRx+1t0JiBCRNdaOScEf&#10;BVjMPzozzLW7845u+1iKBOGQo4IqxiaXMhQVWQw91xAn79d5izFJX0rt8Z7gtpaDLBtLi4bTQoUN&#10;rSoqzvurVXCcHko/scviEtYPo7dDsztFo9TXZ7v8BhGpjf/hd3ujFYzGU3idS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jTcIAAADcAAAADwAAAAAAAAAAAAAA&#10;AAChAgAAZHJzL2Rvd25yZXYueG1sUEsFBgAAAAAEAAQA+QAAAJADAAAAAA==&#10;" strokecolor="#17375e" strokeweight="5.64pt"/>
                <v:line id="Line 226" o:spid="_x0000_s1144" style="position:absolute;visibility:visible;mso-wrap-style:square" from="9850,-1522" to="9850,-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4S8MAAADcAAAADwAAAGRycy9kb3ducmV2LnhtbERPy2oCMRTdC/2HcAvuNNP6aJkapQhi&#10;BSt2KtjlZXI7GZzcDEnU6d+bhdDl4bxni8424kI+1I4VPA0zEMSl0zVXCg7fq8EriBCRNTaOScEf&#10;BVjMH3ozzLW78hddiliJFMIhRwUmxjaXMpSGLIaha4kT9+u8xZigr6T2eE3htpHPWTaVFmtODQZb&#10;WhoqT8XZKhh9nmpz7Na7MW/2060vfjbejJXqP3bvbyAidfFffHd/aAWTlzQ/nU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uEvDAAAA3AAAAA8AAAAAAAAAAAAA&#10;AAAAoQIAAGRycy9kb3ducmV2LnhtbFBLBQYAAAAABAAEAPkAAACRAwAAAAA=&#10;" strokecolor="#30859c" strokeweight="5.76pt"/>
                <v:shape id="AutoShape 225" o:spid="_x0000_s1145" style="position:absolute;left:5598;top:-3316;width:4508;height:2038;visibility:visible;mso-wrap-style:square;v-text-anchor:top" coordsize="4508,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pMccA&#10;AADcAAAADwAAAGRycy9kb3ducmV2LnhtbESPQWvCQBSE7wX/w/KE3uomLaYhZiMiWIRKoVZavT2y&#10;zySYfRuyW43/3hUKPQ4z8w2TzwfTijP1rrGsIJ5EIIhLqxuuFOy+Vk8pCOeRNbaWScGVHMyL0UOO&#10;mbYX/qTz1lciQNhlqKD2vsukdGVNBt3EdsTBO9reoA+yr6Tu8RLgppXPUZRIgw2HhRo7WtZUnra/&#10;RsG+/flIpslw2rytd+nLdxkf7PtKqcfxsJiB8DT4//Bfe60VTF9juJ8JR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O6THHAAAA3AAAAA8AAAAAAAAAAAAAAAAAmAIAAGRy&#10;cy9kb3ducmV2LnhtbFBLBQYAAAAABAAEAPUAAACMAwAAAAA=&#10;" path="m44,1993l44,m,1993r44,m,1495r44,m,996r44,m,499r44,m,l44,t,1993l4508,1993t-4464,l44,2038t743,-45l787,2038t744,-45l1531,2038t744,-45l2275,2038t744,-45l3019,2038t744,-45l3763,2038t745,-45l4508,2038e" filled="f" strokecolor="#858585">
                  <v:path arrowok="t" o:connecttype="custom" o:connectlocs="44,-1322;44,-3315;0,-1322;44,-1322;0,-1820;44,-1820;0,-2319;44,-2319;0,-2816;44,-2816;0,-3315;44,-3315;44,-1322;4508,-1322;44,-1322;44,-1277;787,-1322;787,-1277;1531,-1322;1531,-1277;2275,-1322;2275,-1277;3019,-1322;3019,-1277;3763,-1322;3763,-1277;4508,-1322;4508,-1277" o:connectangles="0,0,0,0,0,0,0,0,0,0,0,0,0,0,0,0,0,0,0,0,0,0,0,0,0,0,0,0"/>
                </v:shape>
                <v:shape id="Picture 224" o:spid="_x0000_s1146" type="#_x0000_t75" style="position:absolute;left:5782;top:-1182;width:253;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5DTFAAAA3AAAAA8AAABkcnMvZG93bnJldi54bWxEj0FrAjEUhO8F/0N4gjfNVqyWrVHUUqgH&#10;D2oFj4/N6+7SzcuSpGvsrzeC0OMwM98w82U0jejI+dqygudRBoK4sLrmUsHX8WP4CsIHZI2NZVJw&#10;JQ/LRe9pjrm2F95TdwilSBD2OSqoQmhzKX1RkUE/si1x8r6tMxiSdKXUDi8Jbho5zrKpNFhzWqiw&#10;pU1Fxc/h1yjoptk1vJ92u1Pcnt3WneNk/bdWatCPqzcQgWL4Dz/an1rBy2wM9zPp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OQ0xQAAANwAAAAPAAAAAAAAAAAAAAAA&#10;AJ8CAABkcnMvZG93bnJldi54bWxQSwUGAAAAAAQABAD3AAAAkQMAAAAA&#10;">
                  <v:imagedata r:id="rId152" o:title=""/>
                </v:shape>
                <v:shape id="Picture 223" o:spid="_x0000_s1147" type="#_x0000_t75" style="position:absolute;left:6326;top:-1196;width:1191;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7GWLHAAAA3AAAAA8AAABkcnMvZG93bnJldi54bWxEj1trAjEUhN8L/odwhL7VrBUvrEaRYrUg&#10;tF77fLo5brbdnCybdN3++6Yg9HGYmW+Y2aK1pWio9oVjBf1eAoI4c7rgXMHp+PwwAeEDssbSMSn4&#10;IQ+Leeduhql2V95Tcwi5iBD2KSowIVSplD4zZNH3XEUcvYurLYYo61zqGq8Rbkv5mCQjabHguGCw&#10;oidD2dfh2yoYv+/WzXYzXL1+mvKyGpyz0cfbRKn7brucggjUhv/wrf2iFQzHA/g7E4+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7GWLHAAAA3AAAAA8AAAAAAAAAAAAA&#10;AAAAnwIAAGRycy9kb3ducmV2LnhtbFBLBQYAAAAABAAEAPcAAACTAwAAAAA=&#10;">
                  <v:imagedata r:id="rId153" o:title=""/>
                </v:shape>
                <v:shape id="Picture 222" o:spid="_x0000_s1148" type="#_x0000_t75" style="position:absolute;left:8053;top:-1192;width:221;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Go/FAAAA3AAAAA8AAABkcnMvZG93bnJldi54bWxEj0FrwkAUhO8F/8PyhN7qRmttSbOKVQo9&#10;CYleenvuPpOQ7NuY3Wr677tCweMwM98w2WqwrbhQ72vHCqaTBASxdqbmUsFh//n0BsIHZIOtY1Lw&#10;Sx5Wy9FDhqlxV87pUoRSRAj7FBVUIXSplF5XZNFPXEccvZPrLYYo+1KaHq8Rbls5S5KFtFhzXKiw&#10;o01Fuil+rILjnPbb5iNvz3o47XJ95O/t5lmpx/GwfgcRaAj38H/7yyh4eZ3D7U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BqPxQAAANwAAAAPAAAAAAAAAAAAAAAA&#10;AJ8CAABkcnMvZG93bnJldi54bWxQSwUGAAAAAAQABAD3AAAAkQMAAAAA&#10;">
                  <v:imagedata r:id="rId154" o:title=""/>
                </v:shape>
                <v:shape id="Picture 221" o:spid="_x0000_s1149" type="#_x0000_t75" style="position:absolute;left:8776;top:-1197;width:22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8GtnGAAAA3AAAAA8AAABkcnMvZG93bnJldi54bWxEj0FrAjEUhO+F/ofwCl5Es7auK1ujiFjo&#10;xUNXf8Bj89wsbl62Sapbf31TKPQ4zMw3zGoz2E5cyYfWsYLZNANBXDvdcqPgdHybLEGEiKyxc0wK&#10;vinAZv34sMJSuxt/0LWKjUgQDiUqMDH2pZShNmQxTF1PnLyz8xZjkr6R2uMtwW0nn7NsIS22nBYM&#10;9rQzVF+qL6tg/smX3WE8N+PqBe/5/uDr+1AoNXoatq8gIg3xP/zXftcK8iKH3zPp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wa2cYAAADcAAAADwAAAAAAAAAAAAAA&#10;AACfAgAAZHJzL2Rvd25yZXYueG1sUEsFBgAAAAAEAAQA9wAAAJIDAAAAAA==&#10;">
                  <v:imagedata r:id="rId155" o:title=""/>
                </v:shape>
                <v:shape id="Picture 220" o:spid="_x0000_s1150" type="#_x0000_t75" style="position:absolute;left:9280;top:-1169;width:481;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ckTDAAAA3AAAAA8AAABkcnMvZG93bnJldi54bWxEj0GLwjAUhO+C/yG8BS+ypgq6pRrFXRA8&#10;6MHs/oBH82zDNi+libb++82C4HGYmW+YzW5wjbhTF6xnBfNZBoK49MZypeDn+/CegwgR2WDjmRQ8&#10;KMBuOx5tsDC+5wvddaxEgnAoUEEdY1tIGcqaHIaZb4mTd/Wdw5hkV0nTYZ/grpGLLFtJh5bTQo0t&#10;fdVU/uqbU5Avb5o/40nb3p+HvNTT+dFOlZq8Dfs1iEhDfIWf7aNRsPxYwf+Zd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FyRMMAAADcAAAADwAAAAAAAAAAAAAAAACf&#10;AgAAZHJzL2Rvd25yZXYueG1sUEsFBgAAAAAEAAQA9wAAAI8DAAAAAA==&#10;">
                  <v:imagedata r:id="rId156" o:title=""/>
                </v:shape>
                <v:rect id="Rectangle 219" o:spid="_x0000_s1151" style="position:absolute;left:5628;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bj8MA&#10;AADcAAAADwAAAGRycy9kb3ducmV2LnhtbESPQWsCMRSE70L/Q3iF3jSroJbVKNui4EmoFtTbY/NM&#10;FjcvyyZ1139vCoUeh5n5hlmue1eLO7Wh8qxgPMpAEJdeV2wUfB+3w3cQISJrrD2TggcFWK9eBkvM&#10;te/4i+6HaESCcMhRgY2xyaUMpSWHYeQb4uRdfeswJtkaqVvsEtzVcpJlM+mw4rRgsaFPS+Xt8OMU&#10;bJrLvpiaIItTtOeb/+i2dm+UenvtiwWISH38D/+1d1rBdD6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Gbj8MAAADcAAAADwAAAAAAAAAAAAAAAACYAgAAZHJzL2Rv&#10;d25yZXYueG1sUEsFBgAAAAAEAAQA9QAAAIgDAAAAAA==&#10;" filled="f"/>
                <v:rect id="Rectangle 218" o:spid="_x0000_s1152" style="position:absolute;left:6364;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rCcIA&#10;AADcAAAADwAAAGRycy9kb3ducmV2LnhtbERPTWvCQBC9F/wPywjemk2FVomuEloL6aWSKJ6n2WkS&#10;mp0N2TWJ/fXdQ8Hj431v95NpxUC9aywreIpiEMSl1Q1XCs6n98c1COeRNbaWScGNHOx3s4ctJtqO&#10;nNNQ+EqEEHYJKqi97xIpXVmTQRfZjjhw37Y36APsK6l7HEO4aeUyjl+kwYZDQ40dvdZU/hRXoyD7&#10;+E3zYYzT4/hpUzp8LYe3i1FqMZ/SDQhPk7+L/92ZVvC8Cmv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6sJwgAAANwAAAAPAAAAAAAAAAAAAAAAAJgCAABkcnMvZG93&#10;bnJldi54bWxQSwUGAAAAAAQABAD1AAAAhwMAAAAA&#10;" fillcolor="#c5d9f0" stroked="f"/>
                <v:rect id="Rectangle 217" o:spid="_x0000_s1153" style="position:absolute;left:6364;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UdcQA&#10;AADcAAAADwAAAGRycy9kb3ducmV2LnhtbESPS2vCQBSF90L/w3AL3enEQq2NjqEUWoIrmwfo7pq5&#10;JsHMnZCZavrvO4LQ5eE8Ps46GU0nLjS41rKC+SwCQVxZ3XKtoMg/p0sQziNr7CyTgl9ykGweJmuM&#10;tb3yN10yX4swwi5GBY33fSylqxoy6Ga2Jw7eyQ4GfZBDLfWA1zBuOvkcRQtpsOVAaLCnj4aqc/Zj&#10;AmRv821xrP1RYq+Xu0OZfmWlUk+P4/sKhKfR/4fv7VQreHl9g9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1HXEAAAA3AAAAA8AAAAAAAAAAAAAAAAAmAIAAGRycy9k&#10;b3ducmV2LnhtbFBLBQYAAAAABAAEAPUAAACJAwAAAAA=&#10;" filled="f" strokecolor="#548ed4"/>
                <v:rect id="Rectangle 216" o:spid="_x0000_s1154" style="position:absolute;left:7276;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rtsAA&#10;AADcAAAADwAAAGRycy9kb3ducmV2LnhtbERPy4rCMBTdD/gP4QruxtQRRapRiiDo0se4vtNcm2Jz&#10;U5OM1vn6yUJweTjvxaqzjbiTD7VjBaNhBoK4dLrmSsHpuPmcgQgRWWPjmBQ8KcBq2ftYYK7dg/d0&#10;P8RKpBAOOSowMba5lKE0ZDEMXUucuIvzFmOCvpLa4yOF20Z+ZdlUWqw5NRhsaW2ovB5+rYKS9eb8&#10;VxTn4+nmv0e7mxn/7PZKDfpdMQcRqYtv8cu91Qomsz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7rtsAAAADcAAAADwAAAAAAAAAAAAAAAACYAgAAZHJzL2Rvd25y&#10;ZXYueG1sUEsFBgAAAAAEAAQA9QAAAIUDAAAAAA==&#10;" fillcolor="#8eb4e2" stroked="f"/>
                <v:rect id="Rectangle 215" o:spid="_x0000_s1155" style="position:absolute;left:8189;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vDcYA&#10;AADcAAAADwAAAGRycy9kb3ducmV2LnhtbESPT2vCQBTE74V+h+UVetONSiVEVxFBbeqh9Q/0+sg+&#10;s6HZtyG7jfHbuwWhx2FmfsPMl72tRUetrxwrGA0TEMSF0xWXCs6nzSAF4QOyxtoxKbiRh+Xi+WmO&#10;mXZXPlB3DKWIEPYZKjAhNJmUvjBk0Q9dQxy9i2sthijbUuoWrxFuazlOkqm0WHFcMNjQ2lDxc/y1&#10;ClIfkl2+W31/5Ptt/jmedMZ+XZR6felXMxCB+vAffrTftYK3dAR/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OvDcYAAADcAAAADwAAAAAAAAAAAAAAAACYAgAAZHJz&#10;L2Rvd25yZXYueG1sUEsFBgAAAAAEAAQA9QAAAIsDAAAAAA==&#10;" fillcolor="#30859c" stroked="f"/>
                <v:rect id="Rectangle 214" o:spid="_x0000_s1156" style="position:absolute;left:9102;top:-342;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M88QA&#10;AADcAAAADwAAAGRycy9kb3ducmV2LnhtbESP0WrCQBRE3wv+w3KFvhTdNGqQ1FWkUhBfxOgHXLO3&#10;2ZDs3ZBdNf37rlDo4zAzZ5jVZrCtuFPva8cK3qcJCOLS6ZorBZfz12QJwgdkja1jUvBDHjbr0csK&#10;c+0efKJ7ESoRIexzVGBC6HIpfWnIop+6jjh63663GKLsK6l7fES4bWWaJJm0WHNcMNjRp6GyKW5W&#10;QUe7WXN4M8k2O12z0KTFMZ3XSr2Oh+0HiEBD+A//tfdawWKZ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TPPEAAAA3AAAAA8AAAAAAAAAAAAAAAAAmAIAAGRycy9k&#10;b3ducmV2LnhtbFBLBQYAAAAABAAEAPUAAACJAwAAAAA=&#10;" fillcolor="#17375e" stroked="f"/>
                <v:rect id="Rectangle 213" o:spid="_x0000_s1157" style="position:absolute;left:4976;top:-3514;width:544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9McA&#10;AADcAAAADwAAAGRycy9kb3ducmV2LnhtbESPT2vCQBTE74LfYXmF3nRTi/9SVxGhGATR2h7q7Zl9&#10;JsHs2zS7avz2riD0OMzMb5jJrDGluFDtCssK3roRCOLU6oIzBT/fn50RCOeRNZaWScGNHMym7dYE&#10;Y22v/EWXnc9EgLCLUUHufRVL6dKcDLqurYiDd7S1QR9knUld4zXATSl7UTSQBgsOCzlWtMgpPe3O&#10;RsEAD8fNan/Y99bLv+14WPyON0mi1OtLM/8A4anx/+FnO9EK+qN3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VvTHAAAA3AAAAA8AAAAAAAAAAAAAAAAAmAIAAGRy&#10;cy9kb3ducmV2LnhtbFBLBQYAAAAABAAEAPUAAACMAwAAAAA=&#10;" filled="f" strokecolor="#5b9bd4"/>
                <v:shape id="Text Box 212" o:spid="_x0000_s1158" type="#_x0000_t202" style="position:absolute;left:5737;top:-366;width:410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7F30DD" w:rsidRDefault="007F30DD">
                        <w:pPr>
                          <w:tabs>
                            <w:tab w:val="left" w:pos="735"/>
                            <w:tab w:val="left" w:pos="1648"/>
                            <w:tab w:val="left" w:pos="2561"/>
                            <w:tab w:val="right" w:pos="4084"/>
                          </w:tabs>
                          <w:spacing w:line="139" w:lineRule="exact"/>
                          <w:rPr>
                            <w:rFonts w:ascii="Calibri"/>
                            <w:sz w:val="14"/>
                          </w:rPr>
                        </w:pPr>
                        <w:proofErr w:type="gramStart"/>
                        <w:r>
                          <w:rPr>
                            <w:rFonts w:ascii="Calibri"/>
                            <w:sz w:val="14"/>
                          </w:rPr>
                          <w:t>no</w:t>
                        </w:r>
                        <w:proofErr w:type="gramEnd"/>
                        <w:r>
                          <w:rPr>
                            <w:rFonts w:ascii="Calibri"/>
                            <w:spacing w:val="-1"/>
                            <w:sz w:val="14"/>
                          </w:rPr>
                          <w:t xml:space="preserve"> </w:t>
                        </w:r>
                        <w:r>
                          <w:rPr>
                            <w:rFonts w:ascii="Calibri"/>
                            <w:sz w:val="14"/>
                          </w:rPr>
                          <w:t>data</w:t>
                        </w:r>
                        <w:r>
                          <w:rPr>
                            <w:rFonts w:ascii="Calibri"/>
                            <w:sz w:val="14"/>
                          </w:rPr>
                          <w:tab/>
                          <w:t>1000-1300</w:t>
                        </w:r>
                        <w:r>
                          <w:rPr>
                            <w:rFonts w:ascii="Calibri"/>
                            <w:sz w:val="14"/>
                          </w:rPr>
                          <w:tab/>
                          <w:t>1300-1600</w:t>
                        </w:r>
                        <w:r>
                          <w:rPr>
                            <w:rFonts w:ascii="Calibri"/>
                            <w:sz w:val="14"/>
                          </w:rPr>
                          <w:tab/>
                          <w:t>1600-1900</w:t>
                        </w:r>
                        <w:r>
                          <w:rPr>
                            <w:rFonts w:ascii="Calibri"/>
                            <w:sz w:val="14"/>
                          </w:rPr>
                          <w:tab/>
                          <w:t>1900-2200</w:t>
                        </w:r>
                      </w:p>
                    </w:txbxContent>
                  </v:textbox>
                </v:shape>
                <v:shape id="Text Box 211" o:spid="_x0000_s1159" type="#_x0000_t202" style="position:absolute;left:5372;top:-2879;width:164;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7F30DD" w:rsidRDefault="007F30DD">
                        <w:pPr>
                          <w:spacing w:line="142" w:lineRule="exact"/>
                          <w:rPr>
                            <w:rFonts w:ascii="Calibri"/>
                            <w:sz w:val="14"/>
                          </w:rPr>
                        </w:pPr>
                        <w:r>
                          <w:rPr>
                            <w:rFonts w:ascii="Calibri"/>
                            <w:sz w:val="14"/>
                          </w:rPr>
                          <w:t>15</w:t>
                        </w:r>
                      </w:p>
                      <w:p w:rsidR="007F30DD" w:rsidRDefault="007F30DD">
                        <w:pPr>
                          <w:rPr>
                            <w:sz w:val="14"/>
                          </w:rPr>
                        </w:pPr>
                      </w:p>
                      <w:p w:rsidR="007F30DD" w:rsidRDefault="007F30DD">
                        <w:pPr>
                          <w:spacing w:before="5"/>
                          <w:rPr>
                            <w:sz w:val="14"/>
                          </w:rPr>
                        </w:pPr>
                      </w:p>
                      <w:p w:rsidR="007F30DD" w:rsidRDefault="007F30DD">
                        <w:pPr>
                          <w:rPr>
                            <w:rFonts w:ascii="Calibri"/>
                            <w:sz w:val="14"/>
                          </w:rPr>
                        </w:pPr>
                        <w:r>
                          <w:rPr>
                            <w:rFonts w:ascii="Calibri"/>
                            <w:sz w:val="14"/>
                          </w:rPr>
                          <w:t>10</w:t>
                        </w:r>
                      </w:p>
                      <w:p w:rsidR="007F30DD" w:rsidRDefault="007F30DD">
                        <w:pPr>
                          <w:rPr>
                            <w:sz w:val="14"/>
                          </w:rPr>
                        </w:pPr>
                      </w:p>
                      <w:p w:rsidR="007F30DD" w:rsidRDefault="007F30DD">
                        <w:pPr>
                          <w:spacing w:before="5"/>
                          <w:rPr>
                            <w:sz w:val="14"/>
                          </w:rPr>
                        </w:pPr>
                      </w:p>
                      <w:p w:rsidR="007F30DD" w:rsidRDefault="007F30DD">
                        <w:pPr>
                          <w:spacing w:before="1"/>
                          <w:ind w:left="71"/>
                          <w:rPr>
                            <w:rFonts w:ascii="Calibri"/>
                            <w:sz w:val="14"/>
                          </w:rPr>
                        </w:pPr>
                        <w:r>
                          <w:rPr>
                            <w:rFonts w:ascii="Calibri"/>
                            <w:w w:val="99"/>
                            <w:sz w:val="14"/>
                          </w:rPr>
                          <w:t>5</w:t>
                        </w:r>
                      </w:p>
                      <w:p w:rsidR="007F30DD" w:rsidRDefault="007F30DD">
                        <w:pPr>
                          <w:rPr>
                            <w:sz w:val="14"/>
                          </w:rPr>
                        </w:pPr>
                      </w:p>
                      <w:p w:rsidR="007F30DD" w:rsidRDefault="007F30DD">
                        <w:pPr>
                          <w:spacing w:before="5"/>
                          <w:rPr>
                            <w:sz w:val="14"/>
                          </w:rPr>
                        </w:pPr>
                      </w:p>
                      <w:p w:rsidR="007F30DD" w:rsidRDefault="007F30DD">
                        <w:pPr>
                          <w:spacing w:line="168" w:lineRule="exact"/>
                          <w:ind w:left="71"/>
                          <w:rPr>
                            <w:rFonts w:ascii="Calibri"/>
                            <w:sz w:val="14"/>
                          </w:rPr>
                        </w:pPr>
                        <w:r>
                          <w:rPr>
                            <w:rFonts w:ascii="Calibri"/>
                            <w:w w:val="99"/>
                            <w:sz w:val="14"/>
                          </w:rPr>
                          <w:t>0</w:t>
                        </w:r>
                      </w:p>
                    </w:txbxContent>
                  </v:textbox>
                </v:shape>
                <v:shape id="Text Box 210" o:spid="_x0000_s1160" type="#_x0000_t202" style="position:absolute;left:6259;top:-3448;width:29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7F30DD" w:rsidRDefault="007F30DD">
                        <w:pPr>
                          <w:spacing w:line="180" w:lineRule="exact"/>
                          <w:rPr>
                            <w:rFonts w:ascii="Calibri"/>
                            <w:b/>
                            <w:sz w:val="18"/>
                          </w:rPr>
                        </w:pPr>
                        <w:r>
                          <w:rPr>
                            <w:rFonts w:ascii="Calibri"/>
                            <w:b/>
                            <w:sz w:val="18"/>
                          </w:rPr>
                          <w:t>B: Affected forest type and altitude belt</w:t>
                        </w:r>
                      </w:p>
                    </w:txbxContent>
                  </v:textbox>
                </v:shape>
                <v:shape id="Text Box 209" o:spid="_x0000_s1161" type="#_x0000_t202" style="position:absolute;left:5372;top:-3378;width:16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7F30DD" w:rsidRDefault="007F30DD">
                        <w:pPr>
                          <w:spacing w:line="139" w:lineRule="exact"/>
                          <w:rPr>
                            <w:rFonts w:ascii="Calibri"/>
                            <w:sz w:val="14"/>
                          </w:rPr>
                        </w:pPr>
                        <w:r>
                          <w:rPr>
                            <w:rFonts w:ascii="Calibri"/>
                            <w:sz w:val="14"/>
                          </w:rPr>
                          <w:t>20</w:t>
                        </w:r>
                      </w:p>
                    </w:txbxContent>
                  </v:textbox>
                </v:shape>
                <v:shape id="Text Box 208" o:spid="_x0000_s1162" type="#_x0000_t202" style="position:absolute;left:5165;top:-6455;width:16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7F30DD" w:rsidRDefault="007F30DD">
                        <w:pPr>
                          <w:spacing w:line="142" w:lineRule="exact"/>
                          <w:rPr>
                            <w:rFonts w:ascii="Calibri"/>
                            <w:sz w:val="14"/>
                          </w:rPr>
                        </w:pPr>
                        <w:r>
                          <w:rPr>
                            <w:rFonts w:ascii="Calibri"/>
                            <w:sz w:val="14"/>
                          </w:rPr>
                          <w:t>10</w:t>
                        </w:r>
                      </w:p>
                      <w:p w:rsidR="007F30DD" w:rsidRDefault="007F30DD">
                        <w:pPr>
                          <w:rPr>
                            <w:sz w:val="14"/>
                          </w:rPr>
                        </w:pPr>
                      </w:p>
                      <w:p w:rsidR="007F30DD" w:rsidRDefault="007F30DD">
                        <w:pPr>
                          <w:spacing w:before="115"/>
                          <w:ind w:left="70"/>
                          <w:rPr>
                            <w:rFonts w:ascii="Calibri"/>
                            <w:sz w:val="14"/>
                          </w:rPr>
                        </w:pPr>
                        <w:r>
                          <w:rPr>
                            <w:rFonts w:ascii="Calibri"/>
                            <w:w w:val="99"/>
                            <w:sz w:val="14"/>
                          </w:rPr>
                          <w:t>8</w:t>
                        </w:r>
                      </w:p>
                      <w:p w:rsidR="007F30DD" w:rsidRDefault="007F30DD">
                        <w:pPr>
                          <w:rPr>
                            <w:sz w:val="14"/>
                          </w:rPr>
                        </w:pPr>
                      </w:p>
                      <w:p w:rsidR="007F30DD" w:rsidRDefault="007F30DD">
                        <w:pPr>
                          <w:spacing w:before="115"/>
                          <w:ind w:left="70"/>
                          <w:rPr>
                            <w:rFonts w:ascii="Calibri"/>
                            <w:sz w:val="14"/>
                          </w:rPr>
                        </w:pPr>
                        <w:r>
                          <w:rPr>
                            <w:rFonts w:ascii="Calibri"/>
                            <w:w w:val="99"/>
                            <w:sz w:val="14"/>
                          </w:rPr>
                          <w:t>6</w:t>
                        </w:r>
                      </w:p>
                      <w:p w:rsidR="007F30DD" w:rsidRDefault="007F30DD">
                        <w:pPr>
                          <w:rPr>
                            <w:sz w:val="14"/>
                          </w:rPr>
                        </w:pPr>
                      </w:p>
                      <w:p w:rsidR="007F30DD" w:rsidRDefault="007F30DD">
                        <w:pPr>
                          <w:spacing w:before="115"/>
                          <w:ind w:left="70"/>
                          <w:rPr>
                            <w:rFonts w:ascii="Calibri"/>
                            <w:sz w:val="14"/>
                          </w:rPr>
                        </w:pPr>
                        <w:r>
                          <w:rPr>
                            <w:rFonts w:ascii="Calibri"/>
                            <w:w w:val="99"/>
                            <w:sz w:val="14"/>
                          </w:rPr>
                          <w:t>4</w:t>
                        </w:r>
                      </w:p>
                      <w:p w:rsidR="007F30DD" w:rsidRDefault="007F30DD">
                        <w:pPr>
                          <w:rPr>
                            <w:sz w:val="14"/>
                          </w:rPr>
                        </w:pPr>
                      </w:p>
                      <w:p w:rsidR="007F30DD" w:rsidRDefault="007F30DD">
                        <w:pPr>
                          <w:spacing w:before="116"/>
                          <w:ind w:left="70"/>
                          <w:rPr>
                            <w:rFonts w:ascii="Calibri"/>
                            <w:sz w:val="14"/>
                          </w:rPr>
                        </w:pPr>
                        <w:r>
                          <w:rPr>
                            <w:rFonts w:ascii="Calibri"/>
                            <w:w w:val="99"/>
                            <w:sz w:val="14"/>
                          </w:rPr>
                          <w:t>2</w:t>
                        </w:r>
                      </w:p>
                      <w:p w:rsidR="007F30DD" w:rsidRDefault="007F30DD">
                        <w:pPr>
                          <w:rPr>
                            <w:sz w:val="14"/>
                          </w:rPr>
                        </w:pPr>
                      </w:p>
                      <w:p w:rsidR="007F30DD" w:rsidRDefault="007F30DD">
                        <w:pPr>
                          <w:spacing w:before="115" w:line="168" w:lineRule="exact"/>
                          <w:ind w:left="70"/>
                          <w:rPr>
                            <w:rFonts w:ascii="Calibri"/>
                            <w:sz w:val="14"/>
                          </w:rPr>
                        </w:pPr>
                        <w:r>
                          <w:rPr>
                            <w:rFonts w:ascii="Calibri"/>
                            <w:w w:val="99"/>
                            <w:sz w:val="14"/>
                          </w:rPr>
                          <w:t>0</w:t>
                        </w:r>
                      </w:p>
                    </w:txbxContent>
                  </v:textbox>
                </v:shape>
                <v:shape id="Text Box 207" o:spid="_x0000_s1163" type="#_x0000_t202" style="position:absolute;left:5742;top:-6638;width:35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7F30DD" w:rsidRDefault="007F30DD">
                        <w:pPr>
                          <w:spacing w:line="180" w:lineRule="exact"/>
                          <w:rPr>
                            <w:rFonts w:ascii="Calibri"/>
                            <w:b/>
                            <w:sz w:val="18"/>
                          </w:rPr>
                        </w:pPr>
                        <w:r>
                          <w:rPr>
                            <w:rFonts w:ascii="Calibri"/>
                            <w:b/>
                            <w:sz w:val="18"/>
                          </w:rPr>
                          <w:t xml:space="preserve">A: Number of recorded </w:t>
                        </w:r>
                        <w:proofErr w:type="spellStart"/>
                        <w:r>
                          <w:rPr>
                            <w:rFonts w:ascii="Calibri"/>
                            <w:b/>
                            <w:sz w:val="18"/>
                          </w:rPr>
                          <w:t>windthrows</w:t>
                        </w:r>
                        <w:proofErr w:type="spellEnd"/>
                        <w:r>
                          <w:rPr>
                            <w:rFonts w:ascii="Calibri"/>
                            <w:b/>
                            <w:sz w:val="18"/>
                          </w:rPr>
                          <w:t xml:space="preserve"> per decade</w:t>
                        </w:r>
                      </w:p>
                    </w:txbxContent>
                  </v:textbox>
                </v:shape>
                <w10:wrap anchorx="page"/>
              </v:group>
            </w:pict>
          </mc:Fallback>
        </mc:AlternateContent>
      </w:r>
      <w:r>
        <w:rPr>
          <w:noProof/>
          <w:lang w:bidi="ar-SA"/>
        </w:rPr>
        <mc:AlternateContent>
          <mc:Choice Requires="wps">
            <w:drawing>
              <wp:anchor distT="0" distB="0" distL="114300" distR="114300" simplePos="0" relativeHeight="251652096" behindDoc="0" locked="0" layoutInCell="1" allowOverlap="1" wp14:anchorId="5D5BDF52" wp14:editId="289324C2">
                <wp:simplePos x="0" y="0"/>
                <wp:positionH relativeFrom="page">
                  <wp:posOffset>3255645</wp:posOffset>
                </wp:positionH>
                <wp:positionV relativeFrom="paragraph">
                  <wp:posOffset>-1881505</wp:posOffset>
                </wp:positionV>
                <wp:extent cx="127635" cy="821690"/>
                <wp:effectExtent l="0" t="0" r="0" b="0"/>
                <wp:wrapNone/>
                <wp:docPr id="53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4" w:lineRule="exact"/>
                              <w:ind w:left="20"/>
                              <w:rPr>
                                <w:rFonts w:ascii="Calibri"/>
                                <w:b/>
                                <w:sz w:val="16"/>
                              </w:rPr>
                            </w:pPr>
                            <w:r>
                              <w:rPr>
                                <w:rFonts w:ascii="Calibri"/>
                                <w:b/>
                                <w:sz w:val="16"/>
                              </w:rPr>
                              <w:t>Number of records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64" type="#_x0000_t202" style="position:absolute;left:0;text-align:left;margin-left:256.35pt;margin-top:-148.15pt;width:10.05pt;height:6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" filled="f" stroked="f">
                <v:textbox style="layout-flow:vertical;mso-layout-flow-alt:bottom-to-top" inset="0,0,0,0">
                  <w:txbxContent>
                    <w:p w:rsidR="007F30DD" w:rsidRDefault="007F30DD">
                      <w:pPr>
                        <w:spacing w:line="184" w:lineRule="exact"/>
                        <w:ind w:left="20"/>
                        <w:rPr>
                          <w:rFonts w:ascii="Calibri"/>
                          <w:b/>
                          <w:sz w:val="16"/>
                        </w:rPr>
                      </w:pPr>
                      <w:r>
                        <w:rPr>
                          <w:rFonts w:ascii="Calibri"/>
                          <w:b/>
                          <w:sz w:val="16"/>
                        </w:rPr>
                        <w:t>Number of records</w:t>
                      </w:r>
                    </w:p>
                  </w:txbxContent>
                </v:textbox>
                <w10:wrap anchorx="page"/>
              </v:shape>
            </w:pict>
          </mc:Fallback>
        </mc:AlternateContent>
      </w:r>
      <w:r>
        <w:rPr>
          <w:noProof/>
          <w:lang w:bidi="ar-SA"/>
        </w:rPr>
        <mc:AlternateContent>
          <mc:Choice Requires="wps">
            <w:drawing>
              <wp:anchor distT="0" distB="0" distL="114300" distR="114300" simplePos="0" relativeHeight="251653120" behindDoc="0" locked="0" layoutInCell="1" allowOverlap="1" wp14:anchorId="2FF5E365" wp14:editId="07216705">
                <wp:simplePos x="0" y="0"/>
                <wp:positionH relativeFrom="page">
                  <wp:posOffset>3489960</wp:posOffset>
                </wp:positionH>
                <wp:positionV relativeFrom="paragraph">
                  <wp:posOffset>-2595245</wp:posOffset>
                </wp:positionV>
                <wp:extent cx="114300" cy="205740"/>
                <wp:effectExtent l="0" t="0" r="0" b="0"/>
                <wp:wrapNone/>
                <wp:docPr id="53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1850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65" type="#_x0000_t202" style="position:absolute;left:0;text-align:left;margin-left:274.8pt;margin-top:-204.35pt;width:9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1850</w:t>
                      </w:r>
                    </w:p>
                  </w:txbxContent>
                </v:textbox>
                <w10:wrap anchorx="page"/>
              </v:shape>
            </w:pict>
          </mc:Fallback>
        </mc:AlternateContent>
      </w:r>
      <w:r>
        <w:rPr>
          <w:noProof/>
          <w:lang w:bidi="ar-SA"/>
        </w:rPr>
        <mc:AlternateContent>
          <mc:Choice Requires="wps">
            <w:drawing>
              <wp:anchor distT="0" distB="0" distL="114300" distR="114300" simplePos="0" relativeHeight="251654144" behindDoc="0" locked="0" layoutInCell="1" allowOverlap="1" wp14:anchorId="2779EFAD" wp14:editId="0BEC96EB">
                <wp:simplePos x="0" y="0"/>
                <wp:positionH relativeFrom="page">
                  <wp:posOffset>3660140</wp:posOffset>
                </wp:positionH>
                <wp:positionV relativeFrom="paragraph">
                  <wp:posOffset>-2595245</wp:posOffset>
                </wp:positionV>
                <wp:extent cx="283845" cy="205740"/>
                <wp:effectExtent l="0" t="0" r="0" b="0"/>
                <wp:wrapNone/>
                <wp:docPr id="53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1860</w:t>
                            </w:r>
                          </w:p>
                          <w:p w:rsidR="007F30DD" w:rsidRDefault="007F30DD">
                            <w:pPr>
                              <w:spacing w:before="97"/>
                              <w:ind w:left="20"/>
                              <w:rPr>
                                <w:rFonts w:ascii="Calibri"/>
                                <w:sz w:val="14"/>
                              </w:rPr>
                            </w:pPr>
                            <w:r>
                              <w:rPr>
                                <w:rFonts w:ascii="Calibri"/>
                                <w:sz w:val="14"/>
                              </w:rPr>
                              <w:t>1870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66" type="#_x0000_t202" style="position:absolute;left:0;text-align:left;margin-left:288.2pt;margin-top:-204.35pt;width:22.35pt;height:1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1860</w:t>
                      </w:r>
                    </w:p>
                    <w:p w:rsidR="007F30DD" w:rsidRDefault="007F30DD">
                      <w:pPr>
                        <w:spacing w:before="97"/>
                        <w:ind w:left="20"/>
                        <w:rPr>
                          <w:rFonts w:ascii="Calibri"/>
                          <w:sz w:val="14"/>
                        </w:rPr>
                      </w:pPr>
                      <w:r>
                        <w:rPr>
                          <w:rFonts w:ascii="Calibri"/>
                          <w:sz w:val="14"/>
                        </w:rPr>
                        <w:t>1870</w:t>
                      </w:r>
                    </w:p>
                  </w:txbxContent>
                </v:textbox>
                <w10:wrap anchorx="page"/>
              </v:shape>
            </w:pict>
          </mc:Fallback>
        </mc:AlternateContent>
      </w:r>
      <w:r>
        <w:rPr>
          <w:noProof/>
          <w:lang w:bidi="ar-SA"/>
        </w:rPr>
        <mc:AlternateContent>
          <mc:Choice Requires="wps">
            <w:drawing>
              <wp:anchor distT="0" distB="0" distL="114300" distR="114300" simplePos="0" relativeHeight="251655168" behindDoc="0" locked="0" layoutInCell="1" allowOverlap="1" wp14:anchorId="0E666B66" wp14:editId="0A32DA1C">
                <wp:simplePos x="0" y="0"/>
                <wp:positionH relativeFrom="page">
                  <wp:posOffset>3999865</wp:posOffset>
                </wp:positionH>
                <wp:positionV relativeFrom="paragraph">
                  <wp:posOffset>-2595245</wp:posOffset>
                </wp:positionV>
                <wp:extent cx="114300" cy="205740"/>
                <wp:effectExtent l="0" t="0" r="0" b="0"/>
                <wp:wrapNone/>
                <wp:docPr id="53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1880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67" type="#_x0000_t202" style="position:absolute;left:0;text-align:left;margin-left:314.95pt;margin-top:-204.35pt;width:9pt;height: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1880</w:t>
                      </w:r>
                    </w:p>
                  </w:txbxContent>
                </v:textbox>
                <w10:wrap anchorx="page"/>
              </v:shape>
            </w:pict>
          </mc:Fallback>
        </mc:AlternateContent>
      </w:r>
      <w:r>
        <w:rPr>
          <w:noProof/>
          <w:lang w:bidi="ar-SA"/>
        </w:rPr>
        <mc:AlternateContent>
          <mc:Choice Requires="wps">
            <w:drawing>
              <wp:anchor distT="0" distB="0" distL="114300" distR="114300" simplePos="0" relativeHeight="251656192" behindDoc="0" locked="0" layoutInCell="1" allowOverlap="1" wp14:anchorId="5BE62489" wp14:editId="271476BC">
                <wp:simplePos x="0" y="0"/>
                <wp:positionH relativeFrom="page">
                  <wp:posOffset>4170045</wp:posOffset>
                </wp:positionH>
                <wp:positionV relativeFrom="paragraph">
                  <wp:posOffset>-2595245</wp:posOffset>
                </wp:positionV>
                <wp:extent cx="284480" cy="205740"/>
                <wp:effectExtent l="0" t="0" r="0" b="0"/>
                <wp:wrapNone/>
                <wp:docPr id="5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1890</w:t>
                            </w:r>
                          </w:p>
                          <w:p w:rsidR="007F30DD" w:rsidRDefault="007F30DD">
                            <w:pPr>
                              <w:spacing w:before="97"/>
                              <w:ind w:left="20"/>
                              <w:rPr>
                                <w:rFonts w:ascii="Calibri"/>
                                <w:sz w:val="14"/>
                              </w:rPr>
                            </w:pPr>
                            <w:r>
                              <w:rPr>
                                <w:rFonts w:ascii="Calibri"/>
                                <w:sz w:val="14"/>
                              </w:rPr>
                              <w:t>1900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68" type="#_x0000_t202" style="position:absolute;left:0;text-align:left;margin-left:328.35pt;margin-top:-204.35pt;width:22.4pt;height:16.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1890</w:t>
                      </w:r>
                    </w:p>
                    <w:p w:rsidR="007F30DD" w:rsidRDefault="007F30DD">
                      <w:pPr>
                        <w:spacing w:before="97"/>
                        <w:ind w:left="20"/>
                        <w:rPr>
                          <w:rFonts w:ascii="Calibri"/>
                          <w:sz w:val="14"/>
                        </w:rPr>
                      </w:pPr>
                      <w:r>
                        <w:rPr>
                          <w:rFonts w:ascii="Calibri"/>
                          <w:sz w:val="14"/>
                        </w:rPr>
                        <w:t>1900</w:t>
                      </w:r>
                    </w:p>
                  </w:txbxContent>
                </v:textbox>
                <w10:wrap anchorx="page"/>
              </v:shape>
            </w:pict>
          </mc:Fallback>
        </mc:AlternateContent>
      </w:r>
      <w:r>
        <w:rPr>
          <w:noProof/>
          <w:lang w:bidi="ar-SA"/>
        </w:rPr>
        <mc:AlternateContent>
          <mc:Choice Requires="wps">
            <w:drawing>
              <wp:anchor distT="0" distB="0" distL="114300" distR="114300" simplePos="0" relativeHeight="251657216" behindDoc="0" locked="0" layoutInCell="1" allowOverlap="1" wp14:anchorId="571BD167" wp14:editId="613D44B7">
                <wp:simplePos x="0" y="0"/>
                <wp:positionH relativeFrom="page">
                  <wp:posOffset>4510405</wp:posOffset>
                </wp:positionH>
                <wp:positionV relativeFrom="paragraph">
                  <wp:posOffset>-2595245</wp:posOffset>
                </wp:positionV>
                <wp:extent cx="114300" cy="205740"/>
                <wp:effectExtent l="0" t="0" r="0" b="0"/>
                <wp:wrapNone/>
                <wp:docPr id="53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69" type="#_x0000_t202" style="position:absolute;left:0;text-align:left;margin-left:355.15pt;margin-top:-204.35pt;width:9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1910</w:t>
                      </w:r>
                    </w:p>
                  </w:txbxContent>
                </v:textbox>
                <w10:wrap anchorx="page"/>
              </v:shape>
            </w:pict>
          </mc:Fallback>
        </mc:AlternateContent>
      </w:r>
      <w:r>
        <w:rPr>
          <w:noProof/>
          <w:lang w:bidi="ar-SA"/>
        </w:rPr>
        <mc:AlternateContent>
          <mc:Choice Requires="wps">
            <w:drawing>
              <wp:anchor distT="0" distB="0" distL="114300" distR="114300" simplePos="0" relativeHeight="251658240" behindDoc="0" locked="0" layoutInCell="1" allowOverlap="1" wp14:anchorId="06821AB1" wp14:editId="4846B598">
                <wp:simplePos x="0" y="0"/>
                <wp:positionH relativeFrom="page">
                  <wp:posOffset>4680585</wp:posOffset>
                </wp:positionH>
                <wp:positionV relativeFrom="paragraph">
                  <wp:posOffset>-2595245</wp:posOffset>
                </wp:positionV>
                <wp:extent cx="114300" cy="205740"/>
                <wp:effectExtent l="0" t="0" r="0" b="0"/>
                <wp:wrapNone/>
                <wp:docPr id="5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70" type="#_x0000_t202" style="position:absolute;left:0;text-align:left;margin-left:368.55pt;margin-top:-204.35pt;width:9pt;height:1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9GtAIAALc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1920</w:t>
                      </w:r>
                    </w:p>
                  </w:txbxContent>
                </v:textbox>
                <w10:wrap anchorx="page"/>
              </v:shape>
            </w:pict>
          </mc:Fallback>
        </mc:AlternateContent>
      </w:r>
      <w:r>
        <w:rPr>
          <w:noProof/>
          <w:lang w:bidi="ar-SA"/>
        </w:rPr>
        <mc:AlternateContent>
          <mc:Choice Requires="wps">
            <w:drawing>
              <wp:anchor distT="0" distB="0" distL="114300" distR="114300" simplePos="0" relativeHeight="251659264" behindDoc="0" locked="0" layoutInCell="1" allowOverlap="1" wp14:anchorId="5BB15206" wp14:editId="3CA486CC">
                <wp:simplePos x="0" y="0"/>
                <wp:positionH relativeFrom="page">
                  <wp:posOffset>4850765</wp:posOffset>
                </wp:positionH>
                <wp:positionV relativeFrom="paragraph">
                  <wp:posOffset>-2595245</wp:posOffset>
                </wp:positionV>
                <wp:extent cx="114300" cy="205740"/>
                <wp:effectExtent l="0" t="0" r="0" b="0"/>
                <wp:wrapNone/>
                <wp:docPr id="5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71" type="#_x0000_t202" style="position:absolute;left:0;text-align:left;margin-left:381.95pt;margin-top:-204.35pt;width:9pt;height:16.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6ltQIAALc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1930</w:t>
                      </w:r>
                    </w:p>
                  </w:txbxContent>
                </v:textbox>
                <w10:wrap anchorx="page"/>
              </v:shape>
            </w:pict>
          </mc:Fallback>
        </mc:AlternateContent>
      </w:r>
      <w:r>
        <w:rPr>
          <w:noProof/>
          <w:lang w:bidi="ar-SA"/>
        </w:rPr>
        <mc:AlternateContent>
          <mc:Choice Requires="wps">
            <w:drawing>
              <wp:anchor distT="0" distB="0" distL="114300" distR="114300" simplePos="0" relativeHeight="251660288" behindDoc="0" locked="0" layoutInCell="1" allowOverlap="1" wp14:anchorId="0ED4190D" wp14:editId="79D1D27F">
                <wp:simplePos x="0" y="0"/>
                <wp:positionH relativeFrom="page">
                  <wp:posOffset>5020310</wp:posOffset>
                </wp:positionH>
                <wp:positionV relativeFrom="paragraph">
                  <wp:posOffset>-2595245</wp:posOffset>
                </wp:positionV>
                <wp:extent cx="284480" cy="205740"/>
                <wp:effectExtent l="0" t="0" r="0" b="0"/>
                <wp:wrapNone/>
                <wp:docPr id="5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1940</w:t>
                            </w:r>
                          </w:p>
                          <w:p w:rsidR="007F30DD" w:rsidRDefault="007F30DD">
                            <w:pPr>
                              <w:spacing w:before="97"/>
                              <w:ind w:left="20"/>
                              <w:rPr>
                                <w:rFonts w:ascii="Calibri"/>
                                <w:sz w:val="14"/>
                              </w:rPr>
                            </w:pPr>
                            <w:r>
                              <w:rPr>
                                <w:rFonts w:ascii="Calibri"/>
                                <w:sz w:val="14"/>
                              </w:rPr>
                              <w:t>1950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72" type="#_x0000_t202" style="position:absolute;left:0;text-align:left;margin-left:395.3pt;margin-top:-204.35pt;width:22.4pt;height:1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yotQ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1940</w:t>
                      </w:r>
                    </w:p>
                    <w:p w:rsidR="007F30DD" w:rsidRDefault="007F30DD">
                      <w:pPr>
                        <w:spacing w:before="97"/>
                        <w:ind w:left="20"/>
                        <w:rPr>
                          <w:rFonts w:ascii="Calibri"/>
                          <w:sz w:val="14"/>
                        </w:rPr>
                      </w:pPr>
                      <w:r>
                        <w:rPr>
                          <w:rFonts w:ascii="Calibri"/>
                          <w:sz w:val="14"/>
                        </w:rPr>
                        <w:t>1950</w:t>
                      </w:r>
                    </w:p>
                  </w:txbxContent>
                </v:textbox>
                <w10:wrap anchorx="page"/>
              </v:shape>
            </w:pict>
          </mc:Fallback>
        </mc:AlternateContent>
      </w:r>
      <w:r>
        <w:rPr>
          <w:noProof/>
          <w:lang w:bidi="ar-SA"/>
        </w:rPr>
        <mc:AlternateContent>
          <mc:Choice Requires="wps">
            <w:drawing>
              <wp:anchor distT="0" distB="0" distL="114300" distR="114300" simplePos="0" relativeHeight="251661312" behindDoc="0" locked="0" layoutInCell="1" allowOverlap="1" wp14:anchorId="01855CFC" wp14:editId="744CD2FC">
                <wp:simplePos x="0" y="0"/>
                <wp:positionH relativeFrom="page">
                  <wp:posOffset>5360670</wp:posOffset>
                </wp:positionH>
                <wp:positionV relativeFrom="paragraph">
                  <wp:posOffset>-2595245</wp:posOffset>
                </wp:positionV>
                <wp:extent cx="114300" cy="205740"/>
                <wp:effectExtent l="0" t="0" r="0" b="0"/>
                <wp:wrapNone/>
                <wp:docPr id="5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73" type="#_x0000_t202" style="position:absolute;left:0;text-align:left;margin-left:422.1pt;margin-top:-204.35pt;width:9pt;height:1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9tQIAALc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1960</w:t>
                      </w:r>
                    </w:p>
                  </w:txbxContent>
                </v:textbox>
                <w10:wrap anchorx="page"/>
              </v:shape>
            </w:pict>
          </mc:Fallback>
        </mc:AlternateContent>
      </w:r>
      <w:r>
        <w:rPr>
          <w:noProof/>
          <w:lang w:bidi="ar-SA"/>
        </w:rPr>
        <mc:AlternateContent>
          <mc:Choice Requires="wps">
            <w:drawing>
              <wp:anchor distT="0" distB="0" distL="114300" distR="114300" simplePos="0" relativeHeight="251662336" behindDoc="0" locked="0" layoutInCell="1" allowOverlap="1" wp14:anchorId="42470A87" wp14:editId="3A6BC186">
                <wp:simplePos x="0" y="0"/>
                <wp:positionH relativeFrom="page">
                  <wp:posOffset>5530850</wp:posOffset>
                </wp:positionH>
                <wp:positionV relativeFrom="paragraph">
                  <wp:posOffset>-2595245</wp:posOffset>
                </wp:positionV>
                <wp:extent cx="114300" cy="205740"/>
                <wp:effectExtent l="0" t="0" r="0" b="0"/>
                <wp:wrapNone/>
                <wp:docPr id="5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74" type="#_x0000_t202" style="position:absolute;left:0;text-align:left;margin-left:435.5pt;margin-top:-204.35pt;width:9pt;height:16.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l0tQIAALc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1970</w:t>
                      </w:r>
                    </w:p>
                  </w:txbxContent>
                </v:textbox>
                <w10:wrap anchorx="page"/>
              </v:shape>
            </w:pict>
          </mc:Fallback>
        </mc:AlternateContent>
      </w:r>
      <w:r>
        <w:rPr>
          <w:noProof/>
          <w:lang w:bidi="ar-SA"/>
        </w:rPr>
        <mc:AlternateContent>
          <mc:Choice Requires="wps">
            <w:drawing>
              <wp:anchor distT="0" distB="0" distL="114300" distR="114300" simplePos="0" relativeHeight="251663360" behindDoc="0" locked="0" layoutInCell="1" allowOverlap="1" wp14:anchorId="52EBFB69" wp14:editId="4218BACB">
                <wp:simplePos x="0" y="0"/>
                <wp:positionH relativeFrom="page">
                  <wp:posOffset>5701030</wp:posOffset>
                </wp:positionH>
                <wp:positionV relativeFrom="paragraph">
                  <wp:posOffset>-2595245</wp:posOffset>
                </wp:positionV>
                <wp:extent cx="114300" cy="205740"/>
                <wp:effectExtent l="0" t="0" r="0" b="0"/>
                <wp:wrapNone/>
                <wp:docPr id="5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1980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75" type="#_x0000_t202" style="position:absolute;left:0;text-align:left;margin-left:448.9pt;margin-top:-204.35pt;width:9pt;height:16.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iXtAIAALc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1980</w:t>
                      </w:r>
                    </w:p>
                  </w:txbxContent>
                </v:textbox>
                <w10:wrap anchorx="page"/>
              </v:shape>
            </w:pict>
          </mc:Fallback>
        </mc:AlternateContent>
      </w:r>
      <w:r>
        <w:rPr>
          <w:noProof/>
          <w:lang w:bidi="ar-SA"/>
        </w:rPr>
        <mc:AlternateContent>
          <mc:Choice Requires="wps">
            <w:drawing>
              <wp:anchor distT="0" distB="0" distL="114300" distR="114300" simplePos="0" relativeHeight="251664384" behindDoc="0" locked="0" layoutInCell="1" allowOverlap="1" wp14:anchorId="49C2DACF" wp14:editId="5351019A">
                <wp:simplePos x="0" y="0"/>
                <wp:positionH relativeFrom="page">
                  <wp:posOffset>5871210</wp:posOffset>
                </wp:positionH>
                <wp:positionV relativeFrom="paragraph">
                  <wp:posOffset>-2595245</wp:posOffset>
                </wp:positionV>
                <wp:extent cx="284480" cy="205740"/>
                <wp:effectExtent l="0" t="0" r="0" b="0"/>
                <wp:wrapNone/>
                <wp:docPr id="5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1990</w:t>
                            </w:r>
                          </w:p>
                          <w:p w:rsidR="007F30DD" w:rsidRDefault="007F30DD">
                            <w:pPr>
                              <w:spacing w:before="97"/>
                              <w:ind w:left="20"/>
                              <w:rPr>
                                <w:rFonts w:ascii="Calibri"/>
                                <w:sz w:val="14"/>
                              </w:rPr>
                            </w:pPr>
                            <w:r>
                              <w:rPr>
                                <w:rFonts w:ascii="Calibri"/>
                                <w:sz w:val="14"/>
                              </w:rPr>
                              <w:t>2000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76" type="#_x0000_t202" style="position:absolute;left:0;text-align:left;margin-left:462.3pt;margin-top:-204.35pt;width:22.4pt;height:16.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cktQ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1990</w:t>
                      </w:r>
                    </w:p>
                    <w:p w:rsidR="007F30DD" w:rsidRDefault="007F30DD">
                      <w:pPr>
                        <w:spacing w:before="97"/>
                        <w:ind w:left="20"/>
                        <w:rPr>
                          <w:rFonts w:ascii="Calibri"/>
                          <w:sz w:val="14"/>
                        </w:rPr>
                      </w:pPr>
                      <w:r>
                        <w:rPr>
                          <w:rFonts w:ascii="Calibri"/>
                          <w:sz w:val="14"/>
                        </w:rPr>
                        <w:t>2000</w:t>
                      </w:r>
                    </w:p>
                  </w:txbxContent>
                </v:textbox>
                <w10:wrap anchorx="page"/>
              </v:shape>
            </w:pict>
          </mc:Fallback>
        </mc:AlternateContent>
      </w:r>
      <w:r>
        <w:rPr>
          <w:noProof/>
          <w:lang w:bidi="ar-SA"/>
        </w:rPr>
        <mc:AlternateContent>
          <mc:Choice Requires="wps">
            <w:drawing>
              <wp:anchor distT="0" distB="0" distL="114300" distR="114300" simplePos="0" relativeHeight="251665408" behindDoc="0" locked="0" layoutInCell="1" allowOverlap="1" wp14:anchorId="65B758F2" wp14:editId="45DC1A40">
                <wp:simplePos x="0" y="0"/>
                <wp:positionH relativeFrom="page">
                  <wp:posOffset>6210935</wp:posOffset>
                </wp:positionH>
                <wp:positionV relativeFrom="paragraph">
                  <wp:posOffset>-2595245</wp:posOffset>
                </wp:positionV>
                <wp:extent cx="114300" cy="205740"/>
                <wp:effectExtent l="0" t="0" r="0" b="0"/>
                <wp:wrapNone/>
                <wp:docPr id="52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77" type="#_x0000_t202" style="position:absolute;left:0;text-align:left;margin-left:489.05pt;margin-top:-204.35pt;width:9pt;height:16.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2010</w:t>
                      </w:r>
                    </w:p>
                  </w:txbxContent>
                </v:textbox>
                <w10:wrap anchorx="page"/>
              </v:shape>
            </w:pict>
          </mc:Fallback>
        </mc:AlternateContent>
      </w:r>
      <w:r>
        <w:rPr>
          <w:noProof/>
          <w:lang w:bidi="ar-SA"/>
        </w:rPr>
        <mc:AlternateContent>
          <mc:Choice Requires="wps">
            <w:drawing>
              <wp:anchor distT="0" distB="0" distL="114300" distR="114300" simplePos="0" relativeHeight="251666432" behindDoc="0" locked="0" layoutInCell="1" allowOverlap="1" wp14:anchorId="27E7D707" wp14:editId="0430EFDA">
                <wp:simplePos x="0" y="0"/>
                <wp:positionH relativeFrom="page">
                  <wp:posOffset>6381115</wp:posOffset>
                </wp:positionH>
                <wp:positionV relativeFrom="paragraph">
                  <wp:posOffset>-2595245</wp:posOffset>
                </wp:positionV>
                <wp:extent cx="114300" cy="205740"/>
                <wp:effectExtent l="0" t="0" r="0" b="0"/>
                <wp:wrapNone/>
                <wp:docPr id="5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62" w:lineRule="exact"/>
                              <w:ind w:left="20"/>
                              <w:rPr>
                                <w:rFonts w:ascii="Calibri"/>
                                <w:sz w:val="14"/>
                              </w:rPr>
                            </w:pPr>
                            <w:r>
                              <w:rPr>
                                <w:rFonts w:ascii="Calibri"/>
                                <w:sz w:val="14"/>
                              </w:rPr>
                              <w:t>1015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8" type="#_x0000_t202" style="position:absolute;left:0;text-align:left;margin-left:502.45pt;margin-top:-204.35pt;width:9pt;height:16.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" filled="f" stroked="f">
                <v:textbox style="layout-flow:vertical;mso-layout-flow-alt:bottom-to-top" inset="0,0,0,0">
                  <w:txbxContent>
                    <w:p w:rsidR="007F30DD" w:rsidRDefault="007F30DD">
                      <w:pPr>
                        <w:spacing w:line="162" w:lineRule="exact"/>
                        <w:ind w:left="20"/>
                        <w:rPr>
                          <w:rFonts w:ascii="Calibri"/>
                          <w:sz w:val="14"/>
                        </w:rPr>
                      </w:pPr>
                      <w:r>
                        <w:rPr>
                          <w:rFonts w:ascii="Calibri"/>
                          <w:sz w:val="14"/>
                        </w:rPr>
                        <w:t>1015</w:t>
                      </w:r>
                    </w:p>
                  </w:txbxContent>
                </v:textbox>
                <w10:wrap anchorx="page"/>
              </v:shape>
            </w:pict>
          </mc:Fallback>
        </mc:AlternateContent>
      </w:r>
      <w:r w:rsidR="007F30DD">
        <w:rPr>
          <w:rFonts w:ascii="Calibri"/>
          <w:i/>
          <w:sz w:val="20"/>
        </w:rPr>
        <w:t xml:space="preserve">Source: Data from </w:t>
      </w:r>
      <w:hyperlink w:anchor="_bookmark108" w:history="1">
        <w:r w:rsidR="007F30DD">
          <w:rPr>
            <w:rFonts w:ascii="Calibri"/>
            <w:i/>
            <w:sz w:val="20"/>
          </w:rPr>
          <w:t>Panayotov et al. 2017.</w:t>
        </w:r>
      </w:hyperlink>
    </w:p>
    <w:p w:rsidR="00152FEF" w:rsidRDefault="007F30DD">
      <w:pPr>
        <w:spacing w:before="58"/>
        <w:ind w:left="153" w:right="1403"/>
        <w:jc w:val="both"/>
        <w:rPr>
          <w:rFonts w:ascii="Calibri" w:hAnsi="Calibri"/>
          <w:i/>
          <w:sz w:val="20"/>
        </w:rPr>
      </w:pPr>
      <w:r>
        <w:rPr>
          <w:rFonts w:ascii="Calibri" w:hAnsi="Calibri"/>
          <w:i/>
          <w:sz w:val="20"/>
        </w:rPr>
        <w:t>Used</w:t>
      </w:r>
      <w:r>
        <w:rPr>
          <w:rFonts w:ascii="Calibri" w:hAnsi="Calibri"/>
          <w:i/>
          <w:spacing w:val="-5"/>
          <w:sz w:val="20"/>
        </w:rPr>
        <w:t xml:space="preserve"> </w:t>
      </w:r>
      <w:r>
        <w:rPr>
          <w:rFonts w:ascii="Calibri" w:hAnsi="Calibri"/>
          <w:i/>
          <w:sz w:val="20"/>
        </w:rPr>
        <w:t>abbreviations:</w:t>
      </w:r>
      <w:r>
        <w:rPr>
          <w:rFonts w:ascii="Calibri" w:hAnsi="Calibri"/>
          <w:i/>
          <w:spacing w:val="-6"/>
          <w:sz w:val="20"/>
        </w:rPr>
        <w:t xml:space="preserve"> </w:t>
      </w:r>
      <w:r>
        <w:rPr>
          <w:rFonts w:ascii="Calibri" w:hAnsi="Calibri"/>
          <w:i/>
          <w:sz w:val="20"/>
        </w:rPr>
        <w:t>PCAB</w:t>
      </w:r>
      <w:r>
        <w:rPr>
          <w:rFonts w:ascii="Calibri" w:hAnsi="Calibri"/>
          <w:i/>
          <w:spacing w:val="-4"/>
          <w:sz w:val="20"/>
        </w:rPr>
        <w:t xml:space="preserve"> </w:t>
      </w:r>
      <w:r>
        <w:rPr>
          <w:rFonts w:ascii="Calibri" w:hAnsi="Calibri"/>
          <w:i/>
          <w:sz w:val="20"/>
        </w:rPr>
        <w:t>–</w:t>
      </w:r>
      <w:r>
        <w:rPr>
          <w:rFonts w:ascii="Calibri" w:hAnsi="Calibri"/>
          <w:i/>
          <w:spacing w:val="-5"/>
          <w:sz w:val="20"/>
        </w:rPr>
        <w:t xml:space="preserve"> </w:t>
      </w:r>
      <w:r>
        <w:rPr>
          <w:rFonts w:ascii="Calibri" w:hAnsi="Calibri"/>
          <w:i/>
          <w:sz w:val="20"/>
        </w:rPr>
        <w:t>Norway</w:t>
      </w:r>
      <w:r>
        <w:rPr>
          <w:rFonts w:ascii="Calibri" w:hAnsi="Calibri"/>
          <w:i/>
          <w:spacing w:val="-6"/>
          <w:sz w:val="20"/>
        </w:rPr>
        <w:t xml:space="preserve"> </w:t>
      </w:r>
      <w:r>
        <w:rPr>
          <w:rFonts w:ascii="Calibri" w:hAnsi="Calibri"/>
          <w:i/>
          <w:sz w:val="20"/>
        </w:rPr>
        <w:t>spruce</w:t>
      </w:r>
      <w:r>
        <w:rPr>
          <w:rFonts w:ascii="Calibri" w:hAnsi="Calibri"/>
          <w:i/>
          <w:spacing w:val="-5"/>
          <w:sz w:val="20"/>
        </w:rPr>
        <w:t xml:space="preserve"> </w:t>
      </w:r>
      <w:r>
        <w:rPr>
          <w:rFonts w:ascii="Calibri" w:hAnsi="Calibri"/>
          <w:i/>
          <w:sz w:val="20"/>
        </w:rPr>
        <w:t>(Picea</w:t>
      </w:r>
      <w:r>
        <w:rPr>
          <w:rFonts w:ascii="Calibri" w:hAnsi="Calibri"/>
          <w:i/>
          <w:spacing w:val="-4"/>
          <w:sz w:val="20"/>
        </w:rPr>
        <w:t xml:space="preserve"> </w:t>
      </w:r>
      <w:r>
        <w:rPr>
          <w:rFonts w:ascii="Calibri" w:hAnsi="Calibri"/>
          <w:i/>
          <w:sz w:val="20"/>
        </w:rPr>
        <w:t>abies);</w:t>
      </w:r>
      <w:r>
        <w:rPr>
          <w:rFonts w:ascii="Calibri" w:hAnsi="Calibri"/>
          <w:i/>
          <w:spacing w:val="-6"/>
          <w:sz w:val="20"/>
        </w:rPr>
        <w:t xml:space="preserve"> </w:t>
      </w:r>
      <w:r>
        <w:rPr>
          <w:rFonts w:ascii="Calibri" w:hAnsi="Calibri"/>
          <w:i/>
          <w:sz w:val="20"/>
        </w:rPr>
        <w:t>PISY</w:t>
      </w:r>
      <w:r>
        <w:rPr>
          <w:rFonts w:ascii="Calibri" w:hAnsi="Calibri"/>
          <w:i/>
          <w:spacing w:val="-6"/>
          <w:sz w:val="20"/>
        </w:rPr>
        <w:t xml:space="preserve"> </w:t>
      </w:r>
      <w:r>
        <w:rPr>
          <w:rFonts w:ascii="Calibri" w:hAnsi="Calibri"/>
          <w:i/>
          <w:sz w:val="20"/>
        </w:rPr>
        <w:t>–</w:t>
      </w:r>
      <w:r>
        <w:rPr>
          <w:rFonts w:ascii="Calibri" w:hAnsi="Calibri"/>
          <w:i/>
          <w:spacing w:val="-6"/>
          <w:sz w:val="20"/>
        </w:rPr>
        <w:t xml:space="preserve"> </w:t>
      </w:r>
      <w:r>
        <w:rPr>
          <w:rFonts w:ascii="Calibri" w:hAnsi="Calibri"/>
          <w:i/>
          <w:sz w:val="20"/>
        </w:rPr>
        <w:t>Scots pine (Pinus sylvestris), ABAL – Silver fir (Abies alba); PIPE – Macedonian pine (Pinus peuce); FASY – Beech (Fagus sylvatica); No sp. data – no specific data on the dominant</w:t>
      </w:r>
      <w:r>
        <w:rPr>
          <w:rFonts w:ascii="Calibri" w:hAnsi="Calibri"/>
          <w:i/>
          <w:spacing w:val="-8"/>
          <w:sz w:val="20"/>
        </w:rPr>
        <w:t xml:space="preserve"> </w:t>
      </w:r>
      <w:r>
        <w:rPr>
          <w:rFonts w:ascii="Calibri" w:hAnsi="Calibri"/>
          <w:i/>
          <w:sz w:val="20"/>
        </w:rPr>
        <w:t>species.</w:t>
      </w:r>
    </w:p>
    <w:p w:rsidR="00152FEF" w:rsidRDefault="00152FEF">
      <w:pPr>
        <w:jc w:val="both"/>
        <w:rPr>
          <w:rFonts w:ascii="Calibri" w:hAnsi="Calibri"/>
          <w:sz w:val="20"/>
        </w:rPr>
        <w:sectPr w:rsidR="00152FEF">
          <w:type w:val="continuous"/>
          <w:pgSz w:w="11910" w:h="16840"/>
          <w:pgMar w:top="740" w:right="0" w:bottom="280" w:left="1200" w:header="708" w:footer="708" w:gutter="0"/>
          <w:cols w:num="2" w:space="708" w:equalWidth="0">
            <w:col w:w="3528" w:space="40"/>
            <w:col w:w="7142"/>
          </w:cols>
        </w:sectPr>
      </w:pPr>
    </w:p>
    <w:p w:rsidR="00152FEF" w:rsidRDefault="007F30DD">
      <w:pPr>
        <w:pStyle w:val="BodyText"/>
        <w:spacing w:before="2" w:line="276" w:lineRule="auto"/>
        <w:ind w:left="211" w:right="1407"/>
        <w:jc w:val="both"/>
      </w:pPr>
      <w:r>
        <w:lastRenderedPageBreak/>
        <w:t>spruce-Scots pine forests were blown down in several patches in the Western Rhodopes. The next</w:t>
      </w:r>
      <w:r>
        <w:rPr>
          <w:spacing w:val="-11"/>
        </w:rPr>
        <w:t xml:space="preserve"> </w:t>
      </w:r>
      <w:r>
        <w:t>two</w:t>
      </w:r>
      <w:r>
        <w:rPr>
          <w:spacing w:val="-13"/>
        </w:rPr>
        <w:t xml:space="preserve"> </w:t>
      </w:r>
      <w:r>
        <w:t>largest</w:t>
      </w:r>
      <w:r>
        <w:rPr>
          <w:spacing w:val="-10"/>
        </w:rPr>
        <w:t xml:space="preserve"> </w:t>
      </w:r>
      <w:r>
        <w:t>windthrows</w:t>
      </w:r>
      <w:r>
        <w:rPr>
          <w:spacing w:val="-11"/>
        </w:rPr>
        <w:t xml:space="preserve"> </w:t>
      </w:r>
      <w:r>
        <w:t>occurred</w:t>
      </w:r>
      <w:r>
        <w:rPr>
          <w:spacing w:val="-11"/>
        </w:rPr>
        <w:t xml:space="preserve"> </w:t>
      </w:r>
      <w:r>
        <w:t>in</w:t>
      </w:r>
      <w:r>
        <w:rPr>
          <w:spacing w:val="-11"/>
        </w:rPr>
        <w:t xml:space="preserve"> </w:t>
      </w:r>
      <w:r>
        <w:t>the</w:t>
      </w:r>
      <w:r>
        <w:rPr>
          <w:spacing w:val="-12"/>
        </w:rPr>
        <w:t xml:space="preserve"> </w:t>
      </w:r>
      <w:r>
        <w:t>Pirin</w:t>
      </w:r>
      <w:r>
        <w:rPr>
          <w:spacing w:val="-13"/>
        </w:rPr>
        <w:t xml:space="preserve"> </w:t>
      </w:r>
      <w:r>
        <w:t>Mountains–a</w:t>
      </w:r>
      <w:r>
        <w:rPr>
          <w:spacing w:val="-12"/>
        </w:rPr>
        <w:t xml:space="preserve"> </w:t>
      </w:r>
      <w:r>
        <w:t>600</w:t>
      </w:r>
      <w:r>
        <w:rPr>
          <w:spacing w:val="-11"/>
        </w:rPr>
        <w:t xml:space="preserve"> </w:t>
      </w:r>
      <w:r>
        <w:t>hectares</w:t>
      </w:r>
      <w:r>
        <w:rPr>
          <w:spacing w:val="-10"/>
        </w:rPr>
        <w:t xml:space="preserve"> </w:t>
      </w:r>
      <w:r>
        <w:t>windthrow</w:t>
      </w:r>
      <w:r>
        <w:rPr>
          <w:spacing w:val="-11"/>
        </w:rPr>
        <w:t xml:space="preserve"> </w:t>
      </w:r>
      <w:r>
        <w:t>in</w:t>
      </w:r>
      <w:r>
        <w:rPr>
          <w:spacing w:val="-11"/>
        </w:rPr>
        <w:t xml:space="preserve"> </w:t>
      </w:r>
      <w:r>
        <w:t>1978 and a 535 hectares windthrow in 1971. Several events larger than 300 hectares affected mixed Norway spruce-Scots pine forests in the Beslet region in the Western Rhodopes (in 1984 windthrows affected 350 ha; in 1983 they affected greater than 400 ha; in 1997 they affected 350 ha) (Panayotov et al. 2017). There is a trend of increase in the number of events after the 1960s (</w:t>
      </w:r>
      <w:r>
        <w:rPr>
          <w:b/>
          <w:i/>
        </w:rPr>
        <w:t>Figure 9</w:t>
      </w:r>
      <w:r>
        <w:t>), which is in line with the European-wide trend for this kind of disturbance (Seidl et al. 2014). Most of the windthrows were at areas between 1,300 and 1,900 m a.s.l.. Windthrows and bark beetle outbreaks, which frequently follow windthrows, are among the highest risks for coniferous forests in Europe and are expected to be a major management problem in the future (Seidl et al. 2014, Kulakowski et al.</w:t>
      </w:r>
      <w:r>
        <w:rPr>
          <w:spacing w:val="-3"/>
        </w:rPr>
        <w:t xml:space="preserve"> </w:t>
      </w:r>
      <w:r>
        <w:t>2017).</w:t>
      </w:r>
    </w:p>
    <w:p w:rsidR="00152FEF" w:rsidRDefault="00152FEF">
      <w:pPr>
        <w:spacing w:line="276" w:lineRule="auto"/>
        <w:jc w:val="both"/>
        <w:sectPr w:rsidR="00152FEF">
          <w:type w:val="continuous"/>
          <w:pgSz w:w="11910" w:h="16840"/>
          <w:pgMar w:top="740" w:right="0" w:bottom="280" w:left="1200" w:header="708" w:footer="708" w:gutter="0"/>
          <w:cols w:space="708"/>
        </w:sectPr>
      </w:pPr>
    </w:p>
    <w:p w:rsidR="00152FEF" w:rsidRDefault="007F30DD">
      <w:pPr>
        <w:pStyle w:val="Heading3"/>
        <w:numPr>
          <w:ilvl w:val="2"/>
          <w:numId w:val="68"/>
        </w:numPr>
        <w:tabs>
          <w:tab w:val="left" w:pos="932"/>
        </w:tabs>
        <w:spacing w:before="103"/>
        <w:ind w:hanging="721"/>
      </w:pPr>
      <w:bookmarkStart w:id="17" w:name="_bookmark16"/>
      <w:bookmarkEnd w:id="17"/>
      <w:r>
        <w:rPr>
          <w:color w:val="4F81BC"/>
        </w:rPr>
        <w:lastRenderedPageBreak/>
        <w:t>Damage through ice accumulation on</w:t>
      </w:r>
      <w:r>
        <w:rPr>
          <w:color w:val="4F81BC"/>
          <w:spacing w:val="-1"/>
        </w:rPr>
        <w:t xml:space="preserve"> </w:t>
      </w:r>
      <w:r>
        <w:rPr>
          <w:color w:val="4F81BC"/>
        </w:rPr>
        <w:t>trees</w:t>
      </w:r>
    </w:p>
    <w:p w:rsidR="00152FEF" w:rsidRDefault="007F30DD">
      <w:pPr>
        <w:pStyle w:val="ListParagraph"/>
        <w:numPr>
          <w:ilvl w:val="0"/>
          <w:numId w:val="70"/>
        </w:numPr>
        <w:tabs>
          <w:tab w:val="left" w:pos="608"/>
        </w:tabs>
        <w:spacing w:line="273" w:lineRule="auto"/>
        <w:ind w:left="211" w:right="1408" w:firstLine="0"/>
        <w:jc w:val="both"/>
        <w:rPr>
          <w:sz w:val="24"/>
        </w:rPr>
      </w:pPr>
      <w:r>
        <w:rPr>
          <w:sz w:val="24"/>
        </w:rPr>
        <w:t>Ice accumulation on trees is a frequent event for the eastern part of Bulgaria and is usually associated with winter storms coming from the Black Sea. These events cause breakages of branches and occasionally of whole trees (mostly lime and oak species) thus reducing wood quality and sometimes requiring salvage logging. Several events were also recorded for the mountain</w:t>
      </w:r>
      <w:r>
        <w:rPr>
          <w:spacing w:val="-16"/>
          <w:sz w:val="24"/>
        </w:rPr>
        <w:t xml:space="preserve"> </w:t>
      </w:r>
      <w:r>
        <w:rPr>
          <w:sz w:val="24"/>
        </w:rPr>
        <w:t>regions</w:t>
      </w:r>
      <w:r>
        <w:rPr>
          <w:spacing w:val="-15"/>
          <w:sz w:val="24"/>
        </w:rPr>
        <w:t xml:space="preserve"> </w:t>
      </w:r>
      <w:r>
        <w:rPr>
          <w:sz w:val="24"/>
        </w:rPr>
        <w:t>causing</w:t>
      </w:r>
      <w:r>
        <w:rPr>
          <w:spacing w:val="-16"/>
          <w:sz w:val="24"/>
        </w:rPr>
        <w:t xml:space="preserve"> </w:t>
      </w:r>
      <w:r>
        <w:rPr>
          <w:sz w:val="24"/>
        </w:rPr>
        <w:t>damage</w:t>
      </w:r>
      <w:r>
        <w:rPr>
          <w:spacing w:val="-18"/>
          <w:sz w:val="24"/>
        </w:rPr>
        <w:t xml:space="preserve"> </w:t>
      </w:r>
      <w:r>
        <w:rPr>
          <w:sz w:val="24"/>
        </w:rPr>
        <w:t>to</w:t>
      </w:r>
      <w:r>
        <w:rPr>
          <w:spacing w:val="-14"/>
          <w:sz w:val="24"/>
        </w:rPr>
        <w:t xml:space="preserve"> </w:t>
      </w:r>
      <w:r>
        <w:rPr>
          <w:sz w:val="24"/>
        </w:rPr>
        <w:t>common</w:t>
      </w:r>
      <w:r>
        <w:rPr>
          <w:spacing w:val="-16"/>
          <w:sz w:val="24"/>
        </w:rPr>
        <w:t xml:space="preserve"> </w:t>
      </w:r>
      <w:r>
        <w:rPr>
          <w:sz w:val="24"/>
        </w:rPr>
        <w:t>hornbeam</w:t>
      </w:r>
      <w:r>
        <w:rPr>
          <w:spacing w:val="-16"/>
          <w:sz w:val="24"/>
        </w:rPr>
        <w:t xml:space="preserve"> </w:t>
      </w:r>
      <w:r>
        <w:rPr>
          <w:sz w:val="24"/>
        </w:rPr>
        <w:t>and</w:t>
      </w:r>
      <w:r>
        <w:rPr>
          <w:spacing w:val="-15"/>
          <w:sz w:val="24"/>
        </w:rPr>
        <w:t xml:space="preserve"> </w:t>
      </w:r>
      <w:r>
        <w:rPr>
          <w:sz w:val="24"/>
        </w:rPr>
        <w:t>beech</w:t>
      </w:r>
      <w:r>
        <w:rPr>
          <w:spacing w:val="-16"/>
          <w:sz w:val="24"/>
        </w:rPr>
        <w:t xml:space="preserve"> </w:t>
      </w:r>
      <w:r>
        <w:rPr>
          <w:sz w:val="24"/>
        </w:rPr>
        <w:t>forests.</w:t>
      </w:r>
      <w:r>
        <w:rPr>
          <w:spacing w:val="-16"/>
          <w:sz w:val="24"/>
        </w:rPr>
        <w:t xml:space="preserve"> </w:t>
      </w:r>
      <w:r>
        <w:rPr>
          <w:sz w:val="24"/>
        </w:rPr>
        <w:t>The</w:t>
      </w:r>
      <w:r>
        <w:rPr>
          <w:spacing w:val="-18"/>
          <w:sz w:val="24"/>
        </w:rPr>
        <w:t xml:space="preserve"> </w:t>
      </w:r>
      <w:r>
        <w:rPr>
          <w:sz w:val="24"/>
        </w:rPr>
        <w:t>largest</w:t>
      </w:r>
      <w:r>
        <w:rPr>
          <w:spacing w:val="-15"/>
          <w:sz w:val="24"/>
        </w:rPr>
        <w:t xml:space="preserve"> </w:t>
      </w:r>
      <w:r>
        <w:rPr>
          <w:sz w:val="24"/>
        </w:rPr>
        <w:t>recorded damage event in recent decades occurred in 2015 (about 5,000 hectares of damaged forest</w:t>
      </w:r>
      <w:r>
        <w:rPr>
          <w:spacing w:val="-25"/>
          <w:sz w:val="24"/>
        </w:rPr>
        <w:t xml:space="preserve"> </w:t>
      </w:r>
      <w:r>
        <w:rPr>
          <w:sz w:val="24"/>
        </w:rPr>
        <w:t>area mostly in northwestern Bulgaria) and 2007 (2,180 hectares of damaged forest area). For the 2015 event, the estimated losses were over 240,000 m</w:t>
      </w:r>
      <w:r>
        <w:rPr>
          <w:position w:val="9"/>
          <w:sz w:val="16"/>
        </w:rPr>
        <w:t xml:space="preserve">3 </w:t>
      </w:r>
      <w:r>
        <w:rPr>
          <w:sz w:val="24"/>
        </w:rPr>
        <w:t>wood and costs for recovery more than BGN 15</w:t>
      </w:r>
      <w:r>
        <w:rPr>
          <w:spacing w:val="-2"/>
          <w:sz w:val="24"/>
        </w:rPr>
        <w:t xml:space="preserve"> </w:t>
      </w:r>
      <w:r>
        <w:rPr>
          <w:sz w:val="24"/>
        </w:rPr>
        <w:t>million.</w:t>
      </w:r>
    </w:p>
    <w:p w:rsidR="00152FEF" w:rsidRDefault="007F30DD">
      <w:pPr>
        <w:pStyle w:val="Heading3"/>
        <w:numPr>
          <w:ilvl w:val="2"/>
          <w:numId w:val="68"/>
        </w:numPr>
        <w:tabs>
          <w:tab w:val="left" w:pos="932"/>
        </w:tabs>
        <w:spacing w:before="171"/>
        <w:ind w:hanging="721"/>
      </w:pPr>
      <w:bookmarkStart w:id="18" w:name="_bookmark17"/>
      <w:bookmarkEnd w:id="18"/>
      <w:r>
        <w:rPr>
          <w:color w:val="4F81BC"/>
        </w:rPr>
        <w:t>Floods</w:t>
      </w:r>
    </w:p>
    <w:p w:rsidR="00152FEF" w:rsidRDefault="007F30DD">
      <w:pPr>
        <w:pStyle w:val="ListParagraph"/>
        <w:numPr>
          <w:ilvl w:val="0"/>
          <w:numId w:val="70"/>
        </w:numPr>
        <w:tabs>
          <w:tab w:val="left" w:pos="608"/>
        </w:tabs>
        <w:spacing w:line="276" w:lineRule="auto"/>
        <w:ind w:left="211" w:right="1406" w:firstLine="0"/>
        <w:jc w:val="both"/>
        <w:rPr>
          <w:sz w:val="24"/>
        </w:rPr>
      </w:pPr>
      <w:r>
        <w:rPr>
          <w:sz w:val="24"/>
        </w:rPr>
        <w:t>Floods usually cause damage in the lowlands of Bulgaria but are often linked positively to forests because of their very high importance for erosion control and the regulation of water runoff</w:t>
      </w:r>
      <w:r>
        <w:rPr>
          <w:spacing w:val="-7"/>
          <w:sz w:val="24"/>
        </w:rPr>
        <w:t xml:space="preserve"> </w:t>
      </w:r>
      <w:r>
        <w:rPr>
          <w:sz w:val="24"/>
        </w:rPr>
        <w:t>on</w:t>
      </w:r>
      <w:r>
        <w:rPr>
          <w:spacing w:val="-8"/>
          <w:sz w:val="24"/>
        </w:rPr>
        <w:t xml:space="preserve"> </w:t>
      </w:r>
      <w:r>
        <w:rPr>
          <w:sz w:val="24"/>
        </w:rPr>
        <w:t>steep</w:t>
      </w:r>
      <w:r>
        <w:rPr>
          <w:spacing w:val="-7"/>
          <w:sz w:val="24"/>
        </w:rPr>
        <w:t xml:space="preserve"> </w:t>
      </w:r>
      <w:r>
        <w:rPr>
          <w:sz w:val="24"/>
        </w:rPr>
        <w:t>slopes</w:t>
      </w:r>
      <w:r>
        <w:rPr>
          <w:spacing w:val="-5"/>
          <w:sz w:val="24"/>
        </w:rPr>
        <w:t xml:space="preserve"> </w:t>
      </w:r>
      <w:r>
        <w:rPr>
          <w:sz w:val="24"/>
        </w:rPr>
        <w:t>(Raev</w:t>
      </w:r>
      <w:r>
        <w:rPr>
          <w:spacing w:val="-8"/>
          <w:sz w:val="24"/>
        </w:rPr>
        <w:t xml:space="preserve"> </w:t>
      </w:r>
      <w:r>
        <w:rPr>
          <w:sz w:val="24"/>
        </w:rPr>
        <w:t>2005).</w:t>
      </w:r>
      <w:r>
        <w:rPr>
          <w:spacing w:val="-8"/>
          <w:sz w:val="24"/>
        </w:rPr>
        <w:t xml:space="preserve"> </w:t>
      </w:r>
      <w:r>
        <w:rPr>
          <w:sz w:val="24"/>
        </w:rPr>
        <w:t>This</w:t>
      </w:r>
      <w:r>
        <w:rPr>
          <w:spacing w:val="-8"/>
          <w:sz w:val="24"/>
        </w:rPr>
        <w:t xml:space="preserve"> </w:t>
      </w:r>
      <w:r>
        <w:rPr>
          <w:sz w:val="24"/>
        </w:rPr>
        <w:t>is</w:t>
      </w:r>
      <w:r>
        <w:rPr>
          <w:spacing w:val="-5"/>
          <w:sz w:val="24"/>
        </w:rPr>
        <w:t xml:space="preserve"> </w:t>
      </w:r>
      <w:r>
        <w:rPr>
          <w:sz w:val="24"/>
        </w:rPr>
        <w:t>one</w:t>
      </w:r>
      <w:r>
        <w:rPr>
          <w:spacing w:val="-7"/>
          <w:sz w:val="24"/>
        </w:rPr>
        <w:t xml:space="preserve"> </w:t>
      </w:r>
      <w:r>
        <w:rPr>
          <w:sz w:val="24"/>
        </w:rPr>
        <w:t>of</w:t>
      </w:r>
      <w:r>
        <w:rPr>
          <w:spacing w:val="-6"/>
          <w:sz w:val="24"/>
        </w:rPr>
        <w:t xml:space="preserve"> </w:t>
      </w:r>
      <w:r>
        <w:rPr>
          <w:sz w:val="24"/>
        </w:rPr>
        <w:t>the</w:t>
      </w:r>
      <w:r>
        <w:rPr>
          <w:spacing w:val="-9"/>
          <w:sz w:val="24"/>
        </w:rPr>
        <w:t xml:space="preserve"> </w:t>
      </w:r>
      <w:r>
        <w:rPr>
          <w:sz w:val="24"/>
        </w:rPr>
        <w:t>most</w:t>
      </w:r>
      <w:r>
        <w:rPr>
          <w:spacing w:val="-7"/>
          <w:sz w:val="24"/>
        </w:rPr>
        <w:t xml:space="preserve"> </w:t>
      </w:r>
      <w:r>
        <w:rPr>
          <w:sz w:val="24"/>
        </w:rPr>
        <w:t>important</w:t>
      </w:r>
      <w:r>
        <w:rPr>
          <w:spacing w:val="-8"/>
          <w:sz w:val="24"/>
        </w:rPr>
        <w:t xml:space="preserve"> </w:t>
      </w:r>
      <w:r>
        <w:rPr>
          <w:sz w:val="24"/>
        </w:rPr>
        <w:t>ecosystem</w:t>
      </w:r>
      <w:r>
        <w:rPr>
          <w:spacing w:val="-7"/>
          <w:sz w:val="24"/>
        </w:rPr>
        <w:t xml:space="preserve"> </w:t>
      </w:r>
      <w:r>
        <w:rPr>
          <w:sz w:val="24"/>
        </w:rPr>
        <w:t>services</w:t>
      </w:r>
      <w:r>
        <w:rPr>
          <w:spacing w:val="-8"/>
          <w:sz w:val="24"/>
        </w:rPr>
        <w:t xml:space="preserve"> </w:t>
      </w:r>
      <w:r>
        <w:rPr>
          <w:sz w:val="24"/>
        </w:rPr>
        <w:t>of</w:t>
      </w:r>
      <w:r>
        <w:rPr>
          <w:spacing w:val="-3"/>
          <w:sz w:val="24"/>
        </w:rPr>
        <w:t xml:space="preserve"> </w:t>
      </w:r>
      <w:r>
        <w:rPr>
          <w:sz w:val="24"/>
        </w:rPr>
        <w:t>the Bulgarian forests and dominated the management goals during the 20th century, when large- scale afforestation took place on steep and eroded slopes and decreased the number of flood events.</w:t>
      </w:r>
      <w:r>
        <w:rPr>
          <w:spacing w:val="-15"/>
          <w:sz w:val="24"/>
        </w:rPr>
        <w:t xml:space="preserve"> </w:t>
      </w:r>
      <w:r>
        <w:rPr>
          <w:sz w:val="24"/>
        </w:rPr>
        <w:t>About</w:t>
      </w:r>
      <w:r>
        <w:rPr>
          <w:spacing w:val="-16"/>
          <w:sz w:val="24"/>
        </w:rPr>
        <w:t xml:space="preserve"> </w:t>
      </w:r>
      <w:r>
        <w:rPr>
          <w:sz w:val="24"/>
        </w:rPr>
        <w:t>250,000</w:t>
      </w:r>
      <w:r>
        <w:rPr>
          <w:spacing w:val="-13"/>
          <w:sz w:val="24"/>
        </w:rPr>
        <w:t xml:space="preserve"> </w:t>
      </w:r>
      <w:r>
        <w:rPr>
          <w:sz w:val="24"/>
        </w:rPr>
        <w:t>hectares</w:t>
      </w:r>
      <w:r>
        <w:rPr>
          <w:spacing w:val="-13"/>
          <w:sz w:val="24"/>
        </w:rPr>
        <w:t xml:space="preserve"> </w:t>
      </w:r>
      <w:r>
        <w:rPr>
          <w:sz w:val="24"/>
        </w:rPr>
        <w:t>of</w:t>
      </w:r>
      <w:r>
        <w:rPr>
          <w:spacing w:val="-17"/>
          <w:sz w:val="24"/>
        </w:rPr>
        <w:t xml:space="preserve"> </w:t>
      </w:r>
      <w:r>
        <w:rPr>
          <w:sz w:val="24"/>
        </w:rPr>
        <w:t>the</w:t>
      </w:r>
      <w:r>
        <w:rPr>
          <w:spacing w:val="-11"/>
          <w:sz w:val="24"/>
        </w:rPr>
        <w:t xml:space="preserve"> </w:t>
      </w:r>
      <w:r>
        <w:rPr>
          <w:sz w:val="24"/>
        </w:rPr>
        <w:t>Bulgarian</w:t>
      </w:r>
      <w:r>
        <w:rPr>
          <w:spacing w:val="-14"/>
          <w:sz w:val="24"/>
        </w:rPr>
        <w:t xml:space="preserve"> </w:t>
      </w:r>
      <w:r>
        <w:rPr>
          <w:sz w:val="24"/>
        </w:rPr>
        <w:t>forests</w:t>
      </w:r>
      <w:r>
        <w:rPr>
          <w:spacing w:val="-15"/>
          <w:sz w:val="24"/>
        </w:rPr>
        <w:t xml:space="preserve"> </w:t>
      </w:r>
      <w:r>
        <w:rPr>
          <w:sz w:val="24"/>
        </w:rPr>
        <w:t>serve</w:t>
      </w:r>
      <w:r>
        <w:rPr>
          <w:spacing w:val="-16"/>
          <w:sz w:val="24"/>
        </w:rPr>
        <w:t xml:space="preserve"> </w:t>
      </w:r>
      <w:r>
        <w:rPr>
          <w:sz w:val="24"/>
        </w:rPr>
        <w:t>special</w:t>
      </w:r>
      <w:r>
        <w:rPr>
          <w:spacing w:val="-16"/>
          <w:sz w:val="24"/>
        </w:rPr>
        <w:t xml:space="preserve"> </w:t>
      </w:r>
      <w:r>
        <w:rPr>
          <w:sz w:val="24"/>
        </w:rPr>
        <w:t>water-protection</w:t>
      </w:r>
      <w:r>
        <w:rPr>
          <w:spacing w:val="-15"/>
          <w:sz w:val="24"/>
        </w:rPr>
        <w:t xml:space="preserve"> </w:t>
      </w:r>
      <w:r>
        <w:rPr>
          <w:sz w:val="24"/>
        </w:rPr>
        <w:t>functions and</w:t>
      </w:r>
      <w:r>
        <w:rPr>
          <w:spacing w:val="-14"/>
          <w:sz w:val="24"/>
        </w:rPr>
        <w:t xml:space="preserve"> </w:t>
      </w:r>
      <w:r>
        <w:rPr>
          <w:sz w:val="24"/>
        </w:rPr>
        <w:t>another</w:t>
      </w:r>
      <w:r>
        <w:rPr>
          <w:spacing w:val="-15"/>
          <w:sz w:val="24"/>
        </w:rPr>
        <w:t xml:space="preserve"> </w:t>
      </w:r>
      <w:r>
        <w:rPr>
          <w:sz w:val="24"/>
        </w:rPr>
        <w:t>220,000</w:t>
      </w:r>
      <w:r>
        <w:rPr>
          <w:spacing w:val="-13"/>
          <w:sz w:val="24"/>
        </w:rPr>
        <w:t xml:space="preserve"> </w:t>
      </w:r>
      <w:r>
        <w:rPr>
          <w:sz w:val="24"/>
        </w:rPr>
        <w:t>hectares</w:t>
      </w:r>
      <w:r>
        <w:rPr>
          <w:spacing w:val="-13"/>
          <w:sz w:val="24"/>
        </w:rPr>
        <w:t xml:space="preserve"> </w:t>
      </w:r>
      <w:r>
        <w:rPr>
          <w:sz w:val="24"/>
        </w:rPr>
        <w:t>have</w:t>
      </w:r>
      <w:r>
        <w:rPr>
          <w:spacing w:val="-14"/>
          <w:sz w:val="24"/>
        </w:rPr>
        <w:t xml:space="preserve"> </w:t>
      </w:r>
      <w:r>
        <w:rPr>
          <w:sz w:val="24"/>
        </w:rPr>
        <w:t>as</w:t>
      </w:r>
      <w:r>
        <w:rPr>
          <w:spacing w:val="-13"/>
          <w:sz w:val="24"/>
        </w:rPr>
        <w:t xml:space="preserve"> </w:t>
      </w:r>
      <w:r>
        <w:rPr>
          <w:sz w:val="24"/>
        </w:rPr>
        <w:t>a</w:t>
      </w:r>
      <w:r>
        <w:rPr>
          <w:spacing w:val="-14"/>
          <w:sz w:val="24"/>
        </w:rPr>
        <w:t xml:space="preserve"> </w:t>
      </w:r>
      <w:r>
        <w:rPr>
          <w:sz w:val="24"/>
        </w:rPr>
        <w:t>primary</w:t>
      </w:r>
      <w:r>
        <w:rPr>
          <w:spacing w:val="-16"/>
          <w:sz w:val="24"/>
        </w:rPr>
        <w:t xml:space="preserve"> </w:t>
      </w:r>
      <w:r>
        <w:rPr>
          <w:sz w:val="24"/>
        </w:rPr>
        <w:t>goal</w:t>
      </w:r>
      <w:r>
        <w:rPr>
          <w:spacing w:val="-13"/>
          <w:sz w:val="24"/>
        </w:rPr>
        <w:t xml:space="preserve"> </w:t>
      </w:r>
      <w:r>
        <w:rPr>
          <w:sz w:val="24"/>
        </w:rPr>
        <w:t>the</w:t>
      </w:r>
      <w:r>
        <w:rPr>
          <w:spacing w:val="-14"/>
          <w:sz w:val="24"/>
        </w:rPr>
        <w:t xml:space="preserve"> </w:t>
      </w:r>
      <w:r>
        <w:rPr>
          <w:sz w:val="24"/>
        </w:rPr>
        <w:t>protection</w:t>
      </w:r>
      <w:r>
        <w:rPr>
          <w:spacing w:val="-13"/>
          <w:sz w:val="24"/>
        </w:rPr>
        <w:t xml:space="preserve"> </w:t>
      </w:r>
      <w:r>
        <w:rPr>
          <w:sz w:val="24"/>
        </w:rPr>
        <w:t>from</w:t>
      </w:r>
      <w:r>
        <w:rPr>
          <w:spacing w:val="-13"/>
          <w:sz w:val="24"/>
        </w:rPr>
        <w:t xml:space="preserve"> </w:t>
      </w:r>
      <w:r>
        <w:rPr>
          <w:sz w:val="24"/>
        </w:rPr>
        <w:t>soil</w:t>
      </w:r>
      <w:r>
        <w:rPr>
          <w:spacing w:val="-15"/>
          <w:sz w:val="24"/>
        </w:rPr>
        <w:t xml:space="preserve"> </w:t>
      </w:r>
      <w:r>
        <w:rPr>
          <w:sz w:val="24"/>
        </w:rPr>
        <w:t>erosion.</w:t>
      </w:r>
      <w:r>
        <w:rPr>
          <w:spacing w:val="-13"/>
          <w:sz w:val="24"/>
        </w:rPr>
        <w:t xml:space="preserve"> </w:t>
      </w:r>
      <w:r>
        <w:rPr>
          <w:sz w:val="24"/>
        </w:rPr>
        <w:t>According to the climate records, the number of events with overnight rainfall above 100 mm, which are the</w:t>
      </w:r>
      <w:r>
        <w:rPr>
          <w:spacing w:val="-9"/>
          <w:sz w:val="24"/>
        </w:rPr>
        <w:t xml:space="preserve"> </w:t>
      </w:r>
      <w:r>
        <w:rPr>
          <w:sz w:val="24"/>
        </w:rPr>
        <w:t>main</w:t>
      </w:r>
      <w:r>
        <w:rPr>
          <w:spacing w:val="-9"/>
          <w:sz w:val="24"/>
        </w:rPr>
        <w:t xml:space="preserve"> </w:t>
      </w:r>
      <w:r>
        <w:rPr>
          <w:sz w:val="24"/>
        </w:rPr>
        <w:t>reason</w:t>
      </w:r>
      <w:r>
        <w:rPr>
          <w:spacing w:val="-8"/>
          <w:sz w:val="24"/>
        </w:rPr>
        <w:t xml:space="preserve"> </w:t>
      </w:r>
      <w:r>
        <w:rPr>
          <w:sz w:val="24"/>
        </w:rPr>
        <w:t>for</w:t>
      </w:r>
      <w:r>
        <w:rPr>
          <w:spacing w:val="-10"/>
          <w:sz w:val="24"/>
        </w:rPr>
        <w:t xml:space="preserve"> </w:t>
      </w:r>
      <w:r>
        <w:rPr>
          <w:sz w:val="24"/>
        </w:rPr>
        <w:t>floods,</w:t>
      </w:r>
      <w:r>
        <w:rPr>
          <w:spacing w:val="-8"/>
          <w:sz w:val="24"/>
        </w:rPr>
        <w:t xml:space="preserve"> </w:t>
      </w:r>
      <w:r>
        <w:rPr>
          <w:sz w:val="24"/>
        </w:rPr>
        <w:t>increased</w:t>
      </w:r>
      <w:r>
        <w:rPr>
          <w:spacing w:val="-9"/>
          <w:sz w:val="24"/>
        </w:rPr>
        <w:t xml:space="preserve"> </w:t>
      </w:r>
      <w:r>
        <w:rPr>
          <w:sz w:val="24"/>
        </w:rPr>
        <w:t>by</w:t>
      </w:r>
      <w:r>
        <w:rPr>
          <w:spacing w:val="-16"/>
          <w:sz w:val="24"/>
        </w:rPr>
        <w:t xml:space="preserve"> </w:t>
      </w:r>
      <w:r>
        <w:rPr>
          <w:sz w:val="24"/>
        </w:rPr>
        <w:t>30</w:t>
      </w:r>
      <w:r>
        <w:rPr>
          <w:spacing w:val="-7"/>
          <w:sz w:val="24"/>
        </w:rPr>
        <w:t xml:space="preserve"> </w:t>
      </w:r>
      <w:r>
        <w:rPr>
          <w:sz w:val="24"/>
        </w:rPr>
        <w:t>percent</w:t>
      </w:r>
      <w:r>
        <w:rPr>
          <w:spacing w:val="-5"/>
          <w:sz w:val="24"/>
        </w:rPr>
        <w:t xml:space="preserve"> </w:t>
      </w:r>
      <w:r>
        <w:rPr>
          <w:sz w:val="24"/>
        </w:rPr>
        <w:t>during</w:t>
      </w:r>
      <w:r>
        <w:rPr>
          <w:spacing w:val="-11"/>
          <w:sz w:val="24"/>
        </w:rPr>
        <w:t xml:space="preserve"> </w:t>
      </w:r>
      <w:r>
        <w:rPr>
          <w:sz w:val="24"/>
        </w:rPr>
        <w:t>1991–2007</w:t>
      </w:r>
      <w:r>
        <w:rPr>
          <w:spacing w:val="-8"/>
          <w:sz w:val="24"/>
        </w:rPr>
        <w:t xml:space="preserve"> </w:t>
      </w:r>
      <w:r>
        <w:rPr>
          <w:sz w:val="24"/>
        </w:rPr>
        <w:t>compared</w:t>
      </w:r>
      <w:r>
        <w:rPr>
          <w:spacing w:val="-9"/>
          <w:sz w:val="24"/>
        </w:rPr>
        <w:t xml:space="preserve"> </w:t>
      </w:r>
      <w:r>
        <w:rPr>
          <w:sz w:val="24"/>
        </w:rPr>
        <w:t>to</w:t>
      </w:r>
      <w:r>
        <w:rPr>
          <w:spacing w:val="-7"/>
          <w:sz w:val="24"/>
        </w:rPr>
        <w:t xml:space="preserve"> </w:t>
      </w:r>
      <w:r>
        <w:rPr>
          <w:sz w:val="24"/>
        </w:rPr>
        <w:t>1961–1990. In recent decades, the most damaging events of this kind were the floods along the Black Sea coast in the summer of 2014 and the floods in the summer of 2005, when continuous heavy rains</w:t>
      </w:r>
      <w:r>
        <w:rPr>
          <w:spacing w:val="-3"/>
          <w:sz w:val="24"/>
        </w:rPr>
        <w:t xml:space="preserve"> </w:t>
      </w:r>
      <w:r>
        <w:rPr>
          <w:sz w:val="24"/>
        </w:rPr>
        <w:t>caused</w:t>
      </w:r>
      <w:r>
        <w:rPr>
          <w:spacing w:val="-4"/>
          <w:sz w:val="24"/>
        </w:rPr>
        <w:t xml:space="preserve"> </w:t>
      </w:r>
      <w:r>
        <w:rPr>
          <w:sz w:val="24"/>
        </w:rPr>
        <w:t>numerous</w:t>
      </w:r>
      <w:r>
        <w:rPr>
          <w:spacing w:val="-4"/>
          <w:sz w:val="24"/>
        </w:rPr>
        <w:t xml:space="preserve"> </w:t>
      </w:r>
      <w:r>
        <w:rPr>
          <w:sz w:val="24"/>
        </w:rPr>
        <w:t>floods</w:t>
      </w:r>
      <w:r>
        <w:rPr>
          <w:spacing w:val="-4"/>
          <w:sz w:val="24"/>
        </w:rPr>
        <w:t xml:space="preserve"> </w:t>
      </w:r>
      <w:r>
        <w:rPr>
          <w:sz w:val="24"/>
        </w:rPr>
        <w:t>in</w:t>
      </w:r>
      <w:r>
        <w:rPr>
          <w:spacing w:val="-2"/>
          <w:sz w:val="24"/>
        </w:rPr>
        <w:t xml:space="preserve"> </w:t>
      </w:r>
      <w:r>
        <w:rPr>
          <w:sz w:val="24"/>
        </w:rPr>
        <w:t>many</w:t>
      </w:r>
      <w:r>
        <w:rPr>
          <w:spacing w:val="-9"/>
          <w:sz w:val="24"/>
        </w:rPr>
        <w:t xml:space="preserve"> </w:t>
      </w:r>
      <w:r>
        <w:rPr>
          <w:sz w:val="24"/>
        </w:rPr>
        <w:t>regions</w:t>
      </w:r>
      <w:r>
        <w:rPr>
          <w:spacing w:val="-3"/>
          <w:sz w:val="24"/>
        </w:rPr>
        <w:t xml:space="preserve"> </w:t>
      </w:r>
      <w:r>
        <w:rPr>
          <w:sz w:val="24"/>
        </w:rPr>
        <w:t>of</w:t>
      </w:r>
      <w:r>
        <w:rPr>
          <w:spacing w:val="-1"/>
          <w:sz w:val="24"/>
        </w:rPr>
        <w:t xml:space="preserve"> </w:t>
      </w:r>
      <w:r>
        <w:rPr>
          <w:sz w:val="24"/>
        </w:rPr>
        <w:t>Bulgaria.</w:t>
      </w:r>
      <w:r>
        <w:rPr>
          <w:spacing w:val="-3"/>
          <w:sz w:val="24"/>
        </w:rPr>
        <w:t xml:space="preserve"> </w:t>
      </w:r>
      <w:r>
        <w:rPr>
          <w:sz w:val="24"/>
        </w:rPr>
        <w:t>This</w:t>
      </w:r>
      <w:r>
        <w:rPr>
          <w:spacing w:val="-3"/>
          <w:sz w:val="24"/>
        </w:rPr>
        <w:t xml:space="preserve"> </w:t>
      </w:r>
      <w:r>
        <w:rPr>
          <w:sz w:val="24"/>
        </w:rPr>
        <w:t>underlines</w:t>
      </w:r>
      <w:r>
        <w:rPr>
          <w:spacing w:val="-4"/>
          <w:sz w:val="24"/>
        </w:rPr>
        <w:t xml:space="preserve"> </w:t>
      </w:r>
      <w:r>
        <w:rPr>
          <w:sz w:val="24"/>
        </w:rPr>
        <w:t>erosion</w:t>
      </w:r>
      <w:r>
        <w:rPr>
          <w:spacing w:val="-4"/>
          <w:sz w:val="24"/>
        </w:rPr>
        <w:t xml:space="preserve"> </w:t>
      </w:r>
      <w:r>
        <w:rPr>
          <w:sz w:val="24"/>
        </w:rPr>
        <w:t>control</w:t>
      </w:r>
      <w:r>
        <w:rPr>
          <w:spacing w:val="-3"/>
          <w:sz w:val="24"/>
        </w:rPr>
        <w:t xml:space="preserve"> </w:t>
      </w:r>
      <w:r>
        <w:rPr>
          <w:sz w:val="24"/>
        </w:rPr>
        <w:t>and regulation of water runoff as one of the most important future ecosystem services that must be provided by Bulgarian forests in the 21st century and</w:t>
      </w:r>
      <w:r>
        <w:rPr>
          <w:spacing w:val="-12"/>
          <w:sz w:val="24"/>
        </w:rPr>
        <w:t xml:space="preserve"> </w:t>
      </w:r>
      <w:r>
        <w:rPr>
          <w:sz w:val="24"/>
        </w:rPr>
        <w:t>beyond.</w:t>
      </w:r>
    </w:p>
    <w:p w:rsidR="00152FEF" w:rsidRDefault="007F30DD">
      <w:pPr>
        <w:pStyle w:val="Heading2"/>
        <w:numPr>
          <w:ilvl w:val="1"/>
          <w:numId w:val="68"/>
        </w:numPr>
        <w:tabs>
          <w:tab w:val="left" w:pos="931"/>
          <w:tab w:val="left" w:pos="932"/>
        </w:tabs>
        <w:ind w:hanging="721"/>
      </w:pPr>
      <w:bookmarkStart w:id="19" w:name="_bookmark18"/>
      <w:bookmarkEnd w:id="19"/>
      <w:r>
        <w:rPr>
          <w:color w:val="365F91"/>
        </w:rPr>
        <w:t>Sector Related Climate Change Risks and</w:t>
      </w:r>
      <w:r>
        <w:rPr>
          <w:color w:val="365F91"/>
          <w:spacing w:val="-6"/>
        </w:rPr>
        <w:t xml:space="preserve"> </w:t>
      </w:r>
      <w:r>
        <w:rPr>
          <w:color w:val="365F91"/>
        </w:rPr>
        <w:t>Vulnerabilities</w:t>
      </w:r>
    </w:p>
    <w:p w:rsidR="00152FEF" w:rsidRDefault="007F30DD">
      <w:pPr>
        <w:pStyle w:val="ListParagraph"/>
        <w:numPr>
          <w:ilvl w:val="0"/>
          <w:numId w:val="70"/>
        </w:numPr>
        <w:tabs>
          <w:tab w:val="left" w:pos="608"/>
        </w:tabs>
        <w:spacing w:before="58" w:line="276" w:lineRule="auto"/>
        <w:ind w:left="211" w:right="1409" w:firstLine="0"/>
        <w:jc w:val="both"/>
        <w:rPr>
          <w:sz w:val="24"/>
        </w:rPr>
      </w:pPr>
      <w:r>
        <w:rPr>
          <w:sz w:val="24"/>
        </w:rPr>
        <w:t>Climate change is a potential driver of significant changes in the forests of Bulgaria and while</w:t>
      </w:r>
      <w:r>
        <w:rPr>
          <w:spacing w:val="-16"/>
          <w:sz w:val="24"/>
        </w:rPr>
        <w:t xml:space="preserve"> </w:t>
      </w:r>
      <w:r>
        <w:rPr>
          <w:sz w:val="24"/>
        </w:rPr>
        <w:t>their</w:t>
      </w:r>
      <w:r>
        <w:rPr>
          <w:spacing w:val="-16"/>
          <w:sz w:val="24"/>
        </w:rPr>
        <w:t xml:space="preserve"> </w:t>
      </w:r>
      <w:r>
        <w:rPr>
          <w:sz w:val="24"/>
        </w:rPr>
        <w:t>interactions</w:t>
      </w:r>
      <w:r>
        <w:rPr>
          <w:spacing w:val="-12"/>
          <w:sz w:val="24"/>
        </w:rPr>
        <w:t xml:space="preserve"> </w:t>
      </w:r>
      <w:r>
        <w:rPr>
          <w:sz w:val="24"/>
        </w:rPr>
        <w:t>and</w:t>
      </w:r>
      <w:r>
        <w:rPr>
          <w:spacing w:val="-15"/>
          <w:sz w:val="24"/>
        </w:rPr>
        <w:t xml:space="preserve"> </w:t>
      </w:r>
      <w:r>
        <w:rPr>
          <w:sz w:val="24"/>
        </w:rPr>
        <w:t>combined</w:t>
      </w:r>
      <w:r>
        <w:rPr>
          <w:spacing w:val="-12"/>
          <w:sz w:val="24"/>
        </w:rPr>
        <w:t xml:space="preserve"> </w:t>
      </w:r>
      <w:r>
        <w:rPr>
          <w:sz w:val="24"/>
        </w:rPr>
        <w:t>effects</w:t>
      </w:r>
      <w:r>
        <w:rPr>
          <w:spacing w:val="-15"/>
          <w:sz w:val="24"/>
        </w:rPr>
        <w:t xml:space="preserve"> </w:t>
      </w:r>
      <w:r>
        <w:rPr>
          <w:sz w:val="24"/>
        </w:rPr>
        <w:t>are</w:t>
      </w:r>
      <w:r>
        <w:rPr>
          <w:spacing w:val="-14"/>
          <w:sz w:val="24"/>
        </w:rPr>
        <w:t xml:space="preserve"> </w:t>
      </w:r>
      <w:r>
        <w:rPr>
          <w:sz w:val="24"/>
        </w:rPr>
        <w:t>complex,</w:t>
      </w:r>
      <w:r>
        <w:rPr>
          <w:spacing w:val="-15"/>
          <w:sz w:val="24"/>
        </w:rPr>
        <w:t xml:space="preserve"> </w:t>
      </w:r>
      <w:r>
        <w:rPr>
          <w:sz w:val="24"/>
        </w:rPr>
        <w:t>the</w:t>
      </w:r>
      <w:r>
        <w:rPr>
          <w:spacing w:val="-15"/>
          <w:sz w:val="24"/>
        </w:rPr>
        <w:t xml:space="preserve"> </w:t>
      </w:r>
      <w:r>
        <w:rPr>
          <w:sz w:val="24"/>
        </w:rPr>
        <w:t>main</w:t>
      </w:r>
      <w:r>
        <w:rPr>
          <w:spacing w:val="-15"/>
          <w:sz w:val="24"/>
        </w:rPr>
        <w:t xml:space="preserve"> </w:t>
      </w:r>
      <w:r>
        <w:rPr>
          <w:b/>
          <w:sz w:val="24"/>
        </w:rPr>
        <w:t>vulnerabilities</w:t>
      </w:r>
      <w:r>
        <w:rPr>
          <w:b/>
          <w:spacing w:val="-13"/>
          <w:sz w:val="24"/>
        </w:rPr>
        <w:t xml:space="preserve"> </w:t>
      </w:r>
      <w:r>
        <w:rPr>
          <w:sz w:val="24"/>
        </w:rPr>
        <w:t>are</w:t>
      </w:r>
      <w:r>
        <w:rPr>
          <w:spacing w:val="-18"/>
          <w:sz w:val="24"/>
        </w:rPr>
        <w:t xml:space="preserve"> </w:t>
      </w:r>
      <w:r>
        <w:rPr>
          <w:sz w:val="24"/>
        </w:rPr>
        <w:t>outlined in the following</w:t>
      </w:r>
      <w:r>
        <w:rPr>
          <w:spacing w:val="-4"/>
          <w:sz w:val="24"/>
        </w:rPr>
        <w:t xml:space="preserve"> </w:t>
      </w:r>
      <w:r>
        <w:rPr>
          <w:sz w:val="24"/>
        </w:rPr>
        <w:t>paragraphs:</w:t>
      </w:r>
    </w:p>
    <w:p w:rsidR="00152FEF" w:rsidRDefault="007F30DD">
      <w:pPr>
        <w:pStyle w:val="Heading4"/>
        <w:numPr>
          <w:ilvl w:val="0"/>
          <w:numId w:val="67"/>
        </w:numPr>
        <w:tabs>
          <w:tab w:val="left" w:pos="1342"/>
        </w:tabs>
        <w:spacing w:line="276" w:lineRule="auto"/>
        <w:ind w:right="1417" w:firstLine="719"/>
        <w:jc w:val="both"/>
      </w:pPr>
      <w:r>
        <w:t>Species-specific physiological responses to modified temperature and precipitation regime and inability to respond to changing climatic</w:t>
      </w:r>
      <w:r>
        <w:rPr>
          <w:spacing w:val="-11"/>
        </w:rPr>
        <w:t xml:space="preserve"> </w:t>
      </w:r>
      <w:r>
        <w:t>conditions.</w:t>
      </w:r>
    </w:p>
    <w:p w:rsidR="00152FEF" w:rsidRDefault="007F30DD">
      <w:pPr>
        <w:pStyle w:val="ListParagraph"/>
        <w:numPr>
          <w:ilvl w:val="0"/>
          <w:numId w:val="70"/>
        </w:numPr>
        <w:tabs>
          <w:tab w:val="left" w:pos="608"/>
        </w:tabs>
        <w:spacing w:before="61" w:line="276" w:lineRule="auto"/>
        <w:ind w:left="211" w:right="1405" w:firstLine="0"/>
        <w:jc w:val="both"/>
        <w:rPr>
          <w:sz w:val="24"/>
        </w:rPr>
      </w:pPr>
      <w:r>
        <w:rPr>
          <w:sz w:val="24"/>
        </w:rPr>
        <w:t>Plants are immobile organisms and are particularly vulnerable to changes in temperature and</w:t>
      </w:r>
      <w:r>
        <w:rPr>
          <w:spacing w:val="-10"/>
          <w:sz w:val="24"/>
        </w:rPr>
        <w:t xml:space="preserve"> </w:t>
      </w:r>
      <w:r>
        <w:rPr>
          <w:sz w:val="24"/>
        </w:rPr>
        <w:t>moisture</w:t>
      </w:r>
      <w:r>
        <w:rPr>
          <w:spacing w:val="-11"/>
          <w:sz w:val="24"/>
        </w:rPr>
        <w:t xml:space="preserve"> </w:t>
      </w:r>
      <w:r>
        <w:rPr>
          <w:sz w:val="24"/>
        </w:rPr>
        <w:t>conditions</w:t>
      </w:r>
      <w:r>
        <w:rPr>
          <w:spacing w:val="-8"/>
          <w:sz w:val="24"/>
        </w:rPr>
        <w:t xml:space="preserve"> </w:t>
      </w:r>
      <w:r>
        <w:rPr>
          <w:sz w:val="24"/>
        </w:rPr>
        <w:t>which</w:t>
      </w:r>
      <w:r>
        <w:rPr>
          <w:spacing w:val="-10"/>
          <w:sz w:val="24"/>
        </w:rPr>
        <w:t xml:space="preserve"> </w:t>
      </w:r>
      <w:r>
        <w:rPr>
          <w:sz w:val="24"/>
        </w:rPr>
        <w:t>are</w:t>
      </w:r>
      <w:r>
        <w:rPr>
          <w:spacing w:val="-12"/>
          <w:sz w:val="24"/>
        </w:rPr>
        <w:t xml:space="preserve"> </w:t>
      </w:r>
      <w:r>
        <w:rPr>
          <w:sz w:val="24"/>
        </w:rPr>
        <w:t>outside</w:t>
      </w:r>
      <w:r>
        <w:rPr>
          <w:spacing w:val="-10"/>
          <w:sz w:val="24"/>
        </w:rPr>
        <w:t xml:space="preserve"> </w:t>
      </w:r>
      <w:r>
        <w:rPr>
          <w:sz w:val="24"/>
        </w:rPr>
        <w:t>the</w:t>
      </w:r>
      <w:r>
        <w:rPr>
          <w:spacing w:val="-11"/>
          <w:sz w:val="24"/>
        </w:rPr>
        <w:t xml:space="preserve"> </w:t>
      </w:r>
      <w:r>
        <w:rPr>
          <w:sz w:val="24"/>
        </w:rPr>
        <w:t>usual</w:t>
      </w:r>
      <w:r>
        <w:rPr>
          <w:spacing w:val="-10"/>
          <w:sz w:val="24"/>
        </w:rPr>
        <w:t xml:space="preserve"> </w:t>
      </w:r>
      <w:r>
        <w:rPr>
          <w:sz w:val="24"/>
        </w:rPr>
        <w:t>range.</w:t>
      </w:r>
      <w:r>
        <w:rPr>
          <w:spacing w:val="-9"/>
          <w:sz w:val="24"/>
        </w:rPr>
        <w:t xml:space="preserve"> </w:t>
      </w:r>
      <w:r>
        <w:rPr>
          <w:sz w:val="24"/>
        </w:rPr>
        <w:t>Some</w:t>
      </w:r>
      <w:r>
        <w:rPr>
          <w:spacing w:val="-11"/>
          <w:sz w:val="24"/>
        </w:rPr>
        <w:t xml:space="preserve"> </w:t>
      </w:r>
      <w:r>
        <w:rPr>
          <w:sz w:val="24"/>
        </w:rPr>
        <w:t>species</w:t>
      </w:r>
      <w:r>
        <w:rPr>
          <w:spacing w:val="-10"/>
          <w:sz w:val="24"/>
        </w:rPr>
        <w:t xml:space="preserve"> </w:t>
      </w:r>
      <w:r>
        <w:rPr>
          <w:sz w:val="24"/>
        </w:rPr>
        <w:t>may</w:t>
      </w:r>
      <w:r>
        <w:rPr>
          <w:spacing w:val="-14"/>
          <w:sz w:val="24"/>
        </w:rPr>
        <w:t xml:space="preserve"> </w:t>
      </w:r>
      <w:r>
        <w:rPr>
          <w:sz w:val="24"/>
        </w:rPr>
        <w:t>lack</w:t>
      </w:r>
      <w:r>
        <w:rPr>
          <w:spacing w:val="-10"/>
          <w:sz w:val="24"/>
        </w:rPr>
        <w:t xml:space="preserve"> </w:t>
      </w:r>
      <w:r>
        <w:rPr>
          <w:sz w:val="24"/>
        </w:rPr>
        <w:t>the</w:t>
      </w:r>
      <w:r>
        <w:rPr>
          <w:spacing w:val="-11"/>
          <w:sz w:val="24"/>
        </w:rPr>
        <w:t xml:space="preserve"> </w:t>
      </w:r>
      <w:r>
        <w:rPr>
          <w:sz w:val="24"/>
        </w:rPr>
        <w:t>plasticity and</w:t>
      </w:r>
      <w:r>
        <w:rPr>
          <w:spacing w:val="-15"/>
          <w:sz w:val="24"/>
        </w:rPr>
        <w:t xml:space="preserve"> </w:t>
      </w:r>
      <w:r>
        <w:rPr>
          <w:sz w:val="24"/>
        </w:rPr>
        <w:t>adaptability</w:t>
      </w:r>
      <w:r>
        <w:rPr>
          <w:spacing w:val="-20"/>
          <w:sz w:val="24"/>
        </w:rPr>
        <w:t xml:space="preserve"> </w:t>
      </w:r>
      <w:r>
        <w:rPr>
          <w:sz w:val="24"/>
        </w:rPr>
        <w:t>to</w:t>
      </w:r>
      <w:r>
        <w:rPr>
          <w:spacing w:val="-14"/>
          <w:sz w:val="24"/>
        </w:rPr>
        <w:t xml:space="preserve"> </w:t>
      </w:r>
      <w:r>
        <w:rPr>
          <w:sz w:val="24"/>
        </w:rPr>
        <w:t>cope</w:t>
      </w:r>
      <w:r>
        <w:rPr>
          <w:spacing w:val="-13"/>
          <w:sz w:val="24"/>
        </w:rPr>
        <w:t xml:space="preserve"> </w:t>
      </w:r>
      <w:r>
        <w:rPr>
          <w:sz w:val="24"/>
        </w:rPr>
        <w:t>with</w:t>
      </w:r>
      <w:r>
        <w:rPr>
          <w:spacing w:val="-13"/>
          <w:sz w:val="24"/>
        </w:rPr>
        <w:t xml:space="preserve"> </w:t>
      </w:r>
      <w:r>
        <w:rPr>
          <w:sz w:val="24"/>
        </w:rPr>
        <w:t>new</w:t>
      </w:r>
      <w:r>
        <w:rPr>
          <w:spacing w:val="-15"/>
          <w:sz w:val="24"/>
        </w:rPr>
        <w:t xml:space="preserve"> </w:t>
      </w:r>
      <w:r>
        <w:rPr>
          <w:sz w:val="24"/>
        </w:rPr>
        <w:t>climate</w:t>
      </w:r>
      <w:r>
        <w:rPr>
          <w:spacing w:val="-13"/>
          <w:sz w:val="24"/>
        </w:rPr>
        <w:t xml:space="preserve"> </w:t>
      </w:r>
      <w:r>
        <w:rPr>
          <w:sz w:val="24"/>
        </w:rPr>
        <w:t>conditions</w:t>
      </w:r>
      <w:r>
        <w:rPr>
          <w:spacing w:val="-14"/>
          <w:sz w:val="24"/>
        </w:rPr>
        <w:t xml:space="preserve"> </w:t>
      </w:r>
      <w:r>
        <w:rPr>
          <w:sz w:val="24"/>
        </w:rPr>
        <w:t>and</w:t>
      </w:r>
      <w:r>
        <w:rPr>
          <w:spacing w:val="-15"/>
          <w:sz w:val="24"/>
        </w:rPr>
        <w:t xml:space="preserve"> </w:t>
      </w:r>
      <w:r>
        <w:rPr>
          <w:sz w:val="24"/>
        </w:rPr>
        <w:t>thus</w:t>
      </w:r>
      <w:r>
        <w:rPr>
          <w:spacing w:val="-13"/>
          <w:sz w:val="24"/>
        </w:rPr>
        <w:t xml:space="preserve"> </w:t>
      </w:r>
      <w:r>
        <w:rPr>
          <w:sz w:val="24"/>
        </w:rPr>
        <w:t>become</w:t>
      </w:r>
      <w:r>
        <w:rPr>
          <w:spacing w:val="-16"/>
          <w:sz w:val="24"/>
        </w:rPr>
        <w:t xml:space="preserve"> </w:t>
      </w:r>
      <w:r>
        <w:rPr>
          <w:sz w:val="24"/>
        </w:rPr>
        <w:t>locally</w:t>
      </w:r>
      <w:r>
        <w:rPr>
          <w:spacing w:val="-20"/>
          <w:sz w:val="24"/>
        </w:rPr>
        <w:t xml:space="preserve"> </w:t>
      </w:r>
      <w:r>
        <w:rPr>
          <w:sz w:val="24"/>
        </w:rPr>
        <w:t>or</w:t>
      </w:r>
      <w:r>
        <w:rPr>
          <w:spacing w:val="-13"/>
          <w:sz w:val="24"/>
        </w:rPr>
        <w:t xml:space="preserve"> </w:t>
      </w:r>
      <w:r>
        <w:rPr>
          <w:sz w:val="24"/>
        </w:rPr>
        <w:t>globally</w:t>
      </w:r>
      <w:r>
        <w:rPr>
          <w:spacing w:val="-17"/>
          <w:sz w:val="24"/>
        </w:rPr>
        <w:t xml:space="preserve"> </w:t>
      </w:r>
      <w:r>
        <w:rPr>
          <w:sz w:val="24"/>
        </w:rPr>
        <w:t>extinct or</w:t>
      </w:r>
      <w:r>
        <w:rPr>
          <w:spacing w:val="-9"/>
          <w:sz w:val="24"/>
        </w:rPr>
        <w:t xml:space="preserve"> </w:t>
      </w:r>
      <w:r>
        <w:rPr>
          <w:sz w:val="24"/>
        </w:rPr>
        <w:t>suffer</w:t>
      </w:r>
      <w:r>
        <w:rPr>
          <w:spacing w:val="-6"/>
          <w:sz w:val="24"/>
        </w:rPr>
        <w:t xml:space="preserve"> </w:t>
      </w:r>
      <w:r>
        <w:rPr>
          <w:sz w:val="24"/>
        </w:rPr>
        <w:t>serious</w:t>
      </w:r>
      <w:r>
        <w:rPr>
          <w:spacing w:val="-6"/>
          <w:sz w:val="24"/>
        </w:rPr>
        <w:t xml:space="preserve"> </w:t>
      </w:r>
      <w:r>
        <w:rPr>
          <w:sz w:val="24"/>
        </w:rPr>
        <w:t>growth</w:t>
      </w:r>
      <w:r>
        <w:rPr>
          <w:spacing w:val="-5"/>
          <w:sz w:val="24"/>
        </w:rPr>
        <w:t xml:space="preserve"> </w:t>
      </w:r>
      <w:r>
        <w:rPr>
          <w:sz w:val="24"/>
        </w:rPr>
        <w:t>and</w:t>
      </w:r>
      <w:r>
        <w:rPr>
          <w:spacing w:val="-9"/>
          <w:sz w:val="24"/>
        </w:rPr>
        <w:t xml:space="preserve"> </w:t>
      </w:r>
      <w:r>
        <w:rPr>
          <w:sz w:val="24"/>
        </w:rPr>
        <w:t>health</w:t>
      </w:r>
      <w:r>
        <w:rPr>
          <w:spacing w:val="-8"/>
          <w:sz w:val="24"/>
        </w:rPr>
        <w:t xml:space="preserve"> </w:t>
      </w:r>
      <w:r>
        <w:rPr>
          <w:sz w:val="24"/>
        </w:rPr>
        <w:t>problems.</w:t>
      </w:r>
      <w:r>
        <w:rPr>
          <w:spacing w:val="-6"/>
          <w:sz w:val="24"/>
        </w:rPr>
        <w:t xml:space="preserve"> </w:t>
      </w:r>
      <w:r>
        <w:rPr>
          <w:sz w:val="24"/>
        </w:rPr>
        <w:t>This</w:t>
      </w:r>
      <w:r>
        <w:rPr>
          <w:spacing w:val="-5"/>
          <w:sz w:val="24"/>
        </w:rPr>
        <w:t xml:space="preserve"> </w:t>
      </w:r>
      <w:r>
        <w:rPr>
          <w:sz w:val="24"/>
        </w:rPr>
        <w:t>is</w:t>
      </w:r>
      <w:r>
        <w:rPr>
          <w:spacing w:val="-8"/>
          <w:sz w:val="24"/>
        </w:rPr>
        <w:t xml:space="preserve"> </w:t>
      </w:r>
      <w:r>
        <w:rPr>
          <w:sz w:val="24"/>
        </w:rPr>
        <w:t>a</w:t>
      </w:r>
      <w:r>
        <w:rPr>
          <w:spacing w:val="-9"/>
          <w:sz w:val="24"/>
        </w:rPr>
        <w:t xml:space="preserve"> </w:t>
      </w:r>
      <w:r>
        <w:rPr>
          <w:sz w:val="24"/>
        </w:rPr>
        <w:t>major</w:t>
      </w:r>
      <w:r>
        <w:rPr>
          <w:spacing w:val="-7"/>
          <w:sz w:val="24"/>
        </w:rPr>
        <w:t xml:space="preserve"> </w:t>
      </w:r>
      <w:r>
        <w:rPr>
          <w:sz w:val="24"/>
        </w:rPr>
        <w:t>challenge</w:t>
      </w:r>
      <w:r>
        <w:rPr>
          <w:spacing w:val="-7"/>
          <w:sz w:val="24"/>
        </w:rPr>
        <w:t xml:space="preserve"> </w:t>
      </w:r>
      <w:r>
        <w:rPr>
          <w:sz w:val="24"/>
        </w:rPr>
        <w:t>in</w:t>
      </w:r>
      <w:r>
        <w:rPr>
          <w:spacing w:val="-6"/>
          <w:sz w:val="24"/>
        </w:rPr>
        <w:t xml:space="preserve"> </w:t>
      </w:r>
      <w:r>
        <w:rPr>
          <w:sz w:val="24"/>
        </w:rPr>
        <w:t>a</w:t>
      </w:r>
      <w:r>
        <w:rPr>
          <w:spacing w:val="-4"/>
          <w:sz w:val="24"/>
        </w:rPr>
        <w:t xml:space="preserve"> </w:t>
      </w:r>
      <w:r>
        <w:rPr>
          <w:sz w:val="24"/>
        </w:rPr>
        <w:t>country</w:t>
      </w:r>
      <w:r>
        <w:rPr>
          <w:spacing w:val="-11"/>
          <w:sz w:val="24"/>
        </w:rPr>
        <w:t xml:space="preserve"> </w:t>
      </w:r>
      <w:r>
        <w:rPr>
          <w:sz w:val="24"/>
        </w:rPr>
        <w:t>with</w:t>
      </w:r>
      <w:r>
        <w:rPr>
          <w:spacing w:val="-5"/>
          <w:sz w:val="24"/>
        </w:rPr>
        <w:t xml:space="preserve"> </w:t>
      </w:r>
      <w:r>
        <w:rPr>
          <w:sz w:val="24"/>
        </w:rPr>
        <w:t>a</w:t>
      </w:r>
      <w:r>
        <w:rPr>
          <w:spacing w:val="-10"/>
          <w:sz w:val="24"/>
        </w:rPr>
        <w:t xml:space="preserve"> </w:t>
      </w:r>
      <w:r>
        <w:rPr>
          <w:sz w:val="24"/>
        </w:rPr>
        <w:t xml:space="preserve">high number of endemic species and rich biodiversity protected by modern standards and legal obligations (such as the Biodiversity Act [BDA]) and the Forestry Act [FA]). </w:t>
      </w:r>
      <w:r>
        <w:rPr>
          <w:spacing w:val="-3"/>
          <w:sz w:val="24"/>
        </w:rPr>
        <w:t xml:space="preserve">It </w:t>
      </w:r>
      <w:r>
        <w:rPr>
          <w:sz w:val="24"/>
        </w:rPr>
        <w:t>is likely that much of the efforts in forest management in Bulgaria in future will be related to maintaining rare habitats and species besides serving other ecosystem services. Such efforts will require thorough understanding of the species capabilities to cope with various climate conditions, which sets an urgent need for further research because many local plant species were not well studied in terms of their adaptability and capability to cope with harsher climate conditions.</w:t>
      </w:r>
      <w:r>
        <w:rPr>
          <w:spacing w:val="14"/>
          <w:sz w:val="24"/>
        </w:rPr>
        <w:t xml:space="preserve"> </w:t>
      </w:r>
      <w:r>
        <w:rPr>
          <w:spacing w:val="-3"/>
          <w:sz w:val="24"/>
        </w:rPr>
        <w:t>In</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9"/>
        <w:jc w:val="both"/>
      </w:pPr>
      <w:r>
        <w:lastRenderedPageBreak/>
        <w:t>addition, the responses of trees to environmental conditions differ in the course of their life, which</w:t>
      </w:r>
      <w:r>
        <w:rPr>
          <w:spacing w:val="-6"/>
        </w:rPr>
        <w:t xml:space="preserve"> </w:t>
      </w:r>
      <w:r>
        <w:t>may</w:t>
      </w:r>
      <w:r>
        <w:rPr>
          <w:spacing w:val="-10"/>
        </w:rPr>
        <w:t xml:space="preserve"> </w:t>
      </w:r>
      <w:r>
        <w:t>have</w:t>
      </w:r>
      <w:r>
        <w:rPr>
          <w:spacing w:val="-4"/>
        </w:rPr>
        <w:t xml:space="preserve"> </w:t>
      </w:r>
      <w:r>
        <w:t>serious</w:t>
      </w:r>
      <w:r>
        <w:rPr>
          <w:spacing w:val="-4"/>
        </w:rPr>
        <w:t xml:space="preserve"> </w:t>
      </w:r>
      <w:r>
        <w:t>consequences.</w:t>
      </w:r>
      <w:r>
        <w:rPr>
          <w:spacing w:val="-5"/>
        </w:rPr>
        <w:t xml:space="preserve"> </w:t>
      </w:r>
      <w:r>
        <w:t>An</w:t>
      </w:r>
      <w:r>
        <w:rPr>
          <w:spacing w:val="-4"/>
        </w:rPr>
        <w:t xml:space="preserve"> </w:t>
      </w:r>
      <w:r>
        <w:t>example</w:t>
      </w:r>
      <w:r>
        <w:rPr>
          <w:spacing w:val="-7"/>
        </w:rPr>
        <w:t xml:space="preserve"> </w:t>
      </w:r>
      <w:r>
        <w:t>is</w:t>
      </w:r>
      <w:r>
        <w:rPr>
          <w:spacing w:val="-5"/>
        </w:rPr>
        <w:t xml:space="preserve"> </w:t>
      </w:r>
      <w:r>
        <w:t>lower</w:t>
      </w:r>
      <w:r>
        <w:rPr>
          <w:spacing w:val="-4"/>
        </w:rPr>
        <w:t xml:space="preserve"> </w:t>
      </w:r>
      <w:r>
        <w:t>drought</w:t>
      </w:r>
      <w:r>
        <w:rPr>
          <w:spacing w:val="-3"/>
        </w:rPr>
        <w:t xml:space="preserve"> </w:t>
      </w:r>
      <w:r>
        <w:t>resistance</w:t>
      </w:r>
      <w:r>
        <w:rPr>
          <w:spacing w:val="-4"/>
        </w:rPr>
        <w:t xml:space="preserve"> </w:t>
      </w:r>
      <w:r>
        <w:t>of</w:t>
      </w:r>
      <w:r>
        <w:rPr>
          <w:spacing w:val="-6"/>
        </w:rPr>
        <w:t xml:space="preserve"> </w:t>
      </w:r>
      <w:r>
        <w:t>saplings</w:t>
      </w:r>
      <w:r>
        <w:rPr>
          <w:spacing w:val="-4"/>
        </w:rPr>
        <w:t xml:space="preserve"> </w:t>
      </w:r>
      <w:r>
        <w:t xml:space="preserve">and young trees compared to older trees which may compromise regeneration and lead to general decrease in the presence of a species in a given region despite the ability of older trees to cope with harder climate conditions. A general decrease in production of woody material will decrease carbon sequestration, reducing the ability of Bulgaria to offset its carbon emissions from other sectors and ultimately, leading to a vicious circle of increased climate change. A productive forest sector supplying the raw material for long-lived wood products will bolster </w:t>
      </w:r>
      <w:r>
        <w:rPr>
          <w:position w:val="2"/>
        </w:rPr>
        <w:t>the economic case for forestry and afforestation while storing the captured CO</w:t>
      </w:r>
      <w:r>
        <w:rPr>
          <w:sz w:val="16"/>
        </w:rPr>
        <w:t xml:space="preserve">2 </w:t>
      </w:r>
      <w:r>
        <w:rPr>
          <w:position w:val="2"/>
        </w:rPr>
        <w:t xml:space="preserve">over the long </w:t>
      </w:r>
      <w:r>
        <w:t>term.</w:t>
      </w:r>
    </w:p>
    <w:p w:rsidR="00152FEF" w:rsidRDefault="007F30DD">
      <w:pPr>
        <w:pStyle w:val="ListParagraph"/>
        <w:numPr>
          <w:ilvl w:val="0"/>
          <w:numId w:val="70"/>
        </w:numPr>
        <w:tabs>
          <w:tab w:val="left" w:pos="608"/>
        </w:tabs>
        <w:spacing w:before="119"/>
        <w:ind w:left="607" w:hanging="397"/>
        <w:jc w:val="both"/>
        <w:rPr>
          <w:sz w:val="24"/>
        </w:rPr>
      </w:pPr>
      <w:r>
        <w:rPr>
          <w:sz w:val="24"/>
        </w:rPr>
        <w:t>Most vulnerable from this aspect</w:t>
      </w:r>
      <w:r>
        <w:rPr>
          <w:spacing w:val="-1"/>
          <w:sz w:val="24"/>
        </w:rPr>
        <w:t xml:space="preserve"> </w:t>
      </w:r>
      <w:r>
        <w:rPr>
          <w:sz w:val="24"/>
        </w:rPr>
        <w:t>are:</w:t>
      </w:r>
    </w:p>
    <w:p w:rsidR="00152FEF" w:rsidRDefault="007F30DD">
      <w:pPr>
        <w:pStyle w:val="ListParagraph"/>
        <w:numPr>
          <w:ilvl w:val="0"/>
          <w:numId w:val="66"/>
        </w:numPr>
        <w:tabs>
          <w:tab w:val="left" w:pos="932"/>
        </w:tabs>
        <w:spacing w:before="101" w:line="276" w:lineRule="auto"/>
        <w:ind w:right="1409"/>
        <w:jc w:val="both"/>
        <w:rPr>
          <w:sz w:val="24"/>
        </w:rPr>
      </w:pPr>
      <w:r>
        <w:rPr>
          <w:sz w:val="24"/>
        </w:rPr>
        <w:t>Rare species with already limited distribution, especially when migration options are not</w:t>
      </w:r>
      <w:r>
        <w:rPr>
          <w:spacing w:val="-15"/>
          <w:sz w:val="24"/>
        </w:rPr>
        <w:t xml:space="preserve"> </w:t>
      </w:r>
      <w:r>
        <w:rPr>
          <w:sz w:val="24"/>
        </w:rPr>
        <w:t>possible.</w:t>
      </w:r>
      <w:r>
        <w:rPr>
          <w:spacing w:val="-15"/>
          <w:sz w:val="24"/>
        </w:rPr>
        <w:t xml:space="preserve"> </w:t>
      </w:r>
      <w:r>
        <w:rPr>
          <w:sz w:val="24"/>
        </w:rPr>
        <w:t>Examples</w:t>
      </w:r>
      <w:r>
        <w:rPr>
          <w:spacing w:val="-16"/>
          <w:sz w:val="24"/>
        </w:rPr>
        <w:t xml:space="preserve"> </w:t>
      </w:r>
      <w:r>
        <w:rPr>
          <w:sz w:val="24"/>
        </w:rPr>
        <w:t>are</w:t>
      </w:r>
      <w:r>
        <w:rPr>
          <w:spacing w:val="-16"/>
          <w:sz w:val="24"/>
        </w:rPr>
        <w:t xml:space="preserve"> </w:t>
      </w:r>
      <w:r>
        <w:rPr>
          <w:sz w:val="24"/>
        </w:rPr>
        <w:t>treeline</w:t>
      </w:r>
      <w:r>
        <w:rPr>
          <w:spacing w:val="-16"/>
          <w:sz w:val="24"/>
        </w:rPr>
        <w:t xml:space="preserve"> </w:t>
      </w:r>
      <w:r>
        <w:rPr>
          <w:sz w:val="24"/>
        </w:rPr>
        <w:t>species</w:t>
      </w:r>
      <w:r>
        <w:rPr>
          <w:spacing w:val="-16"/>
          <w:sz w:val="24"/>
        </w:rPr>
        <w:t xml:space="preserve"> </w:t>
      </w:r>
      <w:r>
        <w:rPr>
          <w:sz w:val="24"/>
        </w:rPr>
        <w:t>(for</w:t>
      </w:r>
      <w:r>
        <w:rPr>
          <w:spacing w:val="-14"/>
          <w:sz w:val="24"/>
        </w:rPr>
        <w:t xml:space="preserve"> </w:t>
      </w:r>
      <w:r>
        <w:rPr>
          <w:sz w:val="24"/>
        </w:rPr>
        <w:t>example,</w:t>
      </w:r>
      <w:r>
        <w:rPr>
          <w:spacing w:val="-15"/>
          <w:sz w:val="24"/>
        </w:rPr>
        <w:t xml:space="preserve"> </w:t>
      </w:r>
      <w:r>
        <w:rPr>
          <w:i/>
          <w:sz w:val="24"/>
        </w:rPr>
        <w:t>Pinus</w:t>
      </w:r>
      <w:r>
        <w:rPr>
          <w:i/>
          <w:spacing w:val="-15"/>
          <w:sz w:val="24"/>
        </w:rPr>
        <w:t xml:space="preserve"> </w:t>
      </w:r>
      <w:r>
        <w:rPr>
          <w:i/>
          <w:sz w:val="24"/>
        </w:rPr>
        <w:t>heldreichii,</w:t>
      </w:r>
      <w:r>
        <w:rPr>
          <w:i/>
          <w:spacing w:val="-12"/>
          <w:sz w:val="24"/>
        </w:rPr>
        <w:t xml:space="preserve"> </w:t>
      </w:r>
      <w:r>
        <w:rPr>
          <w:i/>
          <w:sz w:val="24"/>
        </w:rPr>
        <w:t>Pinus</w:t>
      </w:r>
      <w:r>
        <w:rPr>
          <w:i/>
          <w:spacing w:val="-14"/>
          <w:sz w:val="24"/>
        </w:rPr>
        <w:t xml:space="preserve"> </w:t>
      </w:r>
      <w:r>
        <w:rPr>
          <w:i/>
          <w:sz w:val="24"/>
        </w:rPr>
        <w:t>peuce, Acer heldreichii</w:t>
      </w:r>
      <w:r>
        <w:rPr>
          <w:sz w:val="24"/>
        </w:rPr>
        <w:t xml:space="preserve">), the habitat of which will be pressurized between other tree species migrating from lower altitude and an inability to migrate upward due to terrain and climatic constraints. Another example in this category includes species with small habitat in an isolated location which are relict from an earlier climate, such as endemic globally unique populations of </w:t>
      </w:r>
      <w:r>
        <w:rPr>
          <w:i/>
          <w:sz w:val="24"/>
        </w:rPr>
        <w:t xml:space="preserve">Quercus protoroburoides </w:t>
      </w:r>
      <w:r>
        <w:rPr>
          <w:sz w:val="24"/>
        </w:rPr>
        <w:t xml:space="preserve">and </w:t>
      </w:r>
      <w:r>
        <w:rPr>
          <w:i/>
          <w:sz w:val="24"/>
        </w:rPr>
        <w:t xml:space="preserve">Quercus mestensis, </w:t>
      </w:r>
      <w:r>
        <w:rPr>
          <w:sz w:val="24"/>
        </w:rPr>
        <w:t xml:space="preserve">isolated localities of rare </w:t>
      </w:r>
      <w:r>
        <w:rPr>
          <w:i/>
          <w:sz w:val="24"/>
        </w:rPr>
        <w:t xml:space="preserve">Salix </w:t>
      </w:r>
      <w:r>
        <w:rPr>
          <w:sz w:val="24"/>
        </w:rPr>
        <w:t xml:space="preserve">and </w:t>
      </w:r>
      <w:r>
        <w:rPr>
          <w:i/>
          <w:sz w:val="24"/>
        </w:rPr>
        <w:t xml:space="preserve">Daphne </w:t>
      </w:r>
      <w:r>
        <w:rPr>
          <w:sz w:val="24"/>
        </w:rPr>
        <w:t xml:space="preserve">species in mountains, </w:t>
      </w:r>
      <w:r>
        <w:rPr>
          <w:i/>
          <w:sz w:val="24"/>
        </w:rPr>
        <w:t>Aesculus hippocastanum</w:t>
      </w:r>
      <w:r>
        <w:rPr>
          <w:sz w:val="24"/>
        </w:rPr>
        <w:t xml:space="preserve">, </w:t>
      </w:r>
      <w:r>
        <w:rPr>
          <w:i/>
          <w:sz w:val="24"/>
        </w:rPr>
        <w:t>Cercis siliquastrum</w:t>
      </w:r>
      <w:r>
        <w:rPr>
          <w:sz w:val="24"/>
        </w:rPr>
        <w:t xml:space="preserve">, </w:t>
      </w:r>
      <w:r>
        <w:rPr>
          <w:i/>
          <w:sz w:val="24"/>
        </w:rPr>
        <w:t>Castanea sativa</w:t>
      </w:r>
      <w:r>
        <w:rPr>
          <w:sz w:val="24"/>
        </w:rPr>
        <w:t xml:space="preserve">, </w:t>
      </w:r>
      <w:r>
        <w:rPr>
          <w:i/>
          <w:sz w:val="24"/>
        </w:rPr>
        <w:t>Abies borisii-regii</w:t>
      </w:r>
      <w:r>
        <w:rPr>
          <w:sz w:val="24"/>
        </w:rPr>
        <w:t xml:space="preserve">, </w:t>
      </w:r>
      <w:r>
        <w:rPr>
          <w:i/>
          <w:sz w:val="24"/>
        </w:rPr>
        <w:t>Juniperus excelsa</w:t>
      </w:r>
      <w:r>
        <w:rPr>
          <w:i/>
          <w:spacing w:val="-15"/>
          <w:sz w:val="24"/>
        </w:rPr>
        <w:t xml:space="preserve"> </w:t>
      </w:r>
      <w:r>
        <w:rPr>
          <w:sz w:val="24"/>
        </w:rPr>
        <w:t>and</w:t>
      </w:r>
      <w:r>
        <w:rPr>
          <w:spacing w:val="-16"/>
          <w:sz w:val="24"/>
        </w:rPr>
        <w:t xml:space="preserve"> </w:t>
      </w:r>
      <w:r>
        <w:rPr>
          <w:sz w:val="24"/>
        </w:rPr>
        <w:t>numerous</w:t>
      </w:r>
      <w:r>
        <w:rPr>
          <w:spacing w:val="-15"/>
          <w:sz w:val="24"/>
        </w:rPr>
        <w:t xml:space="preserve"> </w:t>
      </w:r>
      <w:r>
        <w:rPr>
          <w:sz w:val="24"/>
        </w:rPr>
        <w:t>shrub</w:t>
      </w:r>
      <w:r>
        <w:rPr>
          <w:spacing w:val="-16"/>
          <w:sz w:val="24"/>
        </w:rPr>
        <w:t xml:space="preserve"> </w:t>
      </w:r>
      <w:r>
        <w:rPr>
          <w:sz w:val="24"/>
        </w:rPr>
        <w:t>species</w:t>
      </w:r>
      <w:r>
        <w:rPr>
          <w:spacing w:val="-14"/>
          <w:sz w:val="24"/>
        </w:rPr>
        <w:t xml:space="preserve"> </w:t>
      </w:r>
      <w:r>
        <w:rPr>
          <w:sz w:val="24"/>
        </w:rPr>
        <w:t>described</w:t>
      </w:r>
      <w:r>
        <w:rPr>
          <w:spacing w:val="-15"/>
          <w:sz w:val="24"/>
        </w:rPr>
        <w:t xml:space="preserve"> </w:t>
      </w:r>
      <w:r>
        <w:rPr>
          <w:sz w:val="24"/>
        </w:rPr>
        <w:t>in</w:t>
      </w:r>
      <w:r>
        <w:rPr>
          <w:spacing w:val="-13"/>
          <w:sz w:val="24"/>
        </w:rPr>
        <w:t xml:space="preserve"> </w:t>
      </w:r>
      <w:r>
        <w:rPr>
          <w:sz w:val="24"/>
        </w:rPr>
        <w:t>the</w:t>
      </w:r>
      <w:r>
        <w:rPr>
          <w:spacing w:val="-16"/>
          <w:sz w:val="24"/>
        </w:rPr>
        <w:t xml:space="preserve"> </w:t>
      </w:r>
      <w:r>
        <w:rPr>
          <w:sz w:val="24"/>
        </w:rPr>
        <w:t>Red</w:t>
      </w:r>
      <w:r>
        <w:rPr>
          <w:spacing w:val="-13"/>
          <w:sz w:val="24"/>
        </w:rPr>
        <w:t xml:space="preserve"> </w:t>
      </w:r>
      <w:r>
        <w:rPr>
          <w:sz w:val="24"/>
        </w:rPr>
        <w:t>Book</w:t>
      </w:r>
      <w:r>
        <w:rPr>
          <w:spacing w:val="-16"/>
          <w:sz w:val="24"/>
        </w:rPr>
        <w:t xml:space="preserve"> </w:t>
      </w:r>
      <w:r>
        <w:rPr>
          <w:sz w:val="24"/>
        </w:rPr>
        <w:t>of</w:t>
      </w:r>
      <w:r>
        <w:rPr>
          <w:spacing w:val="-13"/>
          <w:sz w:val="24"/>
        </w:rPr>
        <w:t xml:space="preserve"> </w:t>
      </w:r>
      <w:r>
        <w:rPr>
          <w:sz w:val="24"/>
        </w:rPr>
        <w:t>Bulgaria,</w:t>
      </w:r>
      <w:r>
        <w:rPr>
          <w:spacing w:val="-12"/>
          <w:sz w:val="24"/>
        </w:rPr>
        <w:t xml:space="preserve"> </w:t>
      </w:r>
      <w:r>
        <w:rPr>
          <w:sz w:val="24"/>
        </w:rPr>
        <w:t>Vol.3,</w:t>
      </w:r>
      <w:r>
        <w:rPr>
          <w:spacing w:val="-15"/>
          <w:sz w:val="24"/>
        </w:rPr>
        <w:t xml:space="preserve"> </w:t>
      </w:r>
      <w:r>
        <w:rPr>
          <w:sz w:val="24"/>
        </w:rPr>
        <w:t>2015, category F;</w:t>
      </w:r>
      <w:r>
        <w:rPr>
          <w:spacing w:val="-3"/>
          <w:sz w:val="24"/>
        </w:rPr>
        <w:t xml:space="preserve"> </w:t>
      </w:r>
      <w:r>
        <w:rPr>
          <w:sz w:val="24"/>
        </w:rPr>
        <w:t>and</w:t>
      </w:r>
    </w:p>
    <w:p w:rsidR="00152FEF" w:rsidRDefault="007F30DD">
      <w:pPr>
        <w:pStyle w:val="ListParagraph"/>
        <w:numPr>
          <w:ilvl w:val="0"/>
          <w:numId w:val="66"/>
        </w:numPr>
        <w:tabs>
          <w:tab w:val="left" w:pos="932"/>
        </w:tabs>
        <w:spacing w:before="62" w:line="276" w:lineRule="auto"/>
        <w:ind w:right="1411" w:hanging="555"/>
        <w:jc w:val="both"/>
        <w:rPr>
          <w:sz w:val="24"/>
        </w:rPr>
      </w:pPr>
      <w:r>
        <w:rPr>
          <w:sz w:val="24"/>
        </w:rPr>
        <w:t xml:space="preserve">Species with higher demand for moisture, especially in lowlands (for example, </w:t>
      </w:r>
      <w:r>
        <w:rPr>
          <w:i/>
          <w:sz w:val="24"/>
        </w:rPr>
        <w:t xml:space="preserve">Alnus </w:t>
      </w:r>
      <w:r>
        <w:rPr>
          <w:sz w:val="24"/>
        </w:rPr>
        <w:t>species</w:t>
      </w:r>
      <w:r>
        <w:rPr>
          <w:i/>
          <w:sz w:val="24"/>
        </w:rPr>
        <w:t xml:space="preserve">, Quercus robur </w:t>
      </w:r>
      <w:r>
        <w:rPr>
          <w:sz w:val="24"/>
        </w:rPr>
        <w:t xml:space="preserve">and </w:t>
      </w:r>
      <w:r>
        <w:rPr>
          <w:i/>
          <w:sz w:val="24"/>
        </w:rPr>
        <w:t>Quercus hartwissiana</w:t>
      </w:r>
      <w:r>
        <w:rPr>
          <w:sz w:val="24"/>
        </w:rPr>
        <w:t xml:space="preserve">, </w:t>
      </w:r>
      <w:r>
        <w:rPr>
          <w:i/>
          <w:sz w:val="24"/>
        </w:rPr>
        <w:t xml:space="preserve">Fraxinus oxycarpa, Ulmus minor, Salix </w:t>
      </w:r>
      <w:r>
        <w:rPr>
          <w:sz w:val="24"/>
        </w:rPr>
        <w:t xml:space="preserve">sp. and </w:t>
      </w:r>
      <w:r>
        <w:rPr>
          <w:i/>
          <w:sz w:val="24"/>
        </w:rPr>
        <w:t xml:space="preserve">Populs </w:t>
      </w:r>
      <w:r>
        <w:rPr>
          <w:sz w:val="24"/>
        </w:rPr>
        <w:t>sp. (local species, and so</w:t>
      </w:r>
      <w:r>
        <w:rPr>
          <w:spacing w:val="-1"/>
          <w:sz w:val="24"/>
        </w:rPr>
        <w:t xml:space="preserve"> </w:t>
      </w:r>
      <w:r>
        <w:rPr>
          <w:sz w:val="24"/>
        </w:rPr>
        <w:t>on).</w:t>
      </w:r>
    </w:p>
    <w:p w:rsidR="00152FEF" w:rsidRDefault="007F30DD">
      <w:pPr>
        <w:pStyle w:val="Heading4"/>
        <w:numPr>
          <w:ilvl w:val="0"/>
          <w:numId w:val="67"/>
        </w:numPr>
        <w:tabs>
          <w:tab w:val="left" w:pos="1261"/>
        </w:tabs>
        <w:spacing w:before="118" w:line="264" w:lineRule="auto"/>
        <w:ind w:right="1407" w:firstLine="719"/>
        <w:jc w:val="both"/>
      </w:pPr>
      <w:r>
        <w:t>Uncertainties for the interaction between species such as competition for resources, which is one of the main drivers of forest dynamics and composition in conditions of modified climate.</w:t>
      </w:r>
    </w:p>
    <w:p w:rsidR="00152FEF" w:rsidRDefault="007F30DD">
      <w:pPr>
        <w:pStyle w:val="ListParagraph"/>
        <w:numPr>
          <w:ilvl w:val="0"/>
          <w:numId w:val="70"/>
        </w:numPr>
        <w:tabs>
          <w:tab w:val="left" w:pos="608"/>
        </w:tabs>
        <w:spacing w:before="62" w:line="276" w:lineRule="auto"/>
        <w:ind w:left="211" w:right="1409" w:firstLine="0"/>
        <w:jc w:val="both"/>
        <w:rPr>
          <w:sz w:val="24"/>
        </w:rPr>
      </w:pPr>
      <w:r>
        <w:rPr>
          <w:sz w:val="24"/>
        </w:rPr>
        <w:t>There is high probability that some species may lose their growth advantage compared to other species which in turn may seriously modify forest composition and, in the long-term, productivity and other related ecosystem services served by the specific</w:t>
      </w:r>
      <w:r>
        <w:rPr>
          <w:spacing w:val="-11"/>
          <w:sz w:val="24"/>
        </w:rPr>
        <w:t xml:space="preserve"> </w:t>
      </w:r>
      <w:r>
        <w:rPr>
          <w:sz w:val="24"/>
        </w:rPr>
        <w:t>forests.</w:t>
      </w:r>
    </w:p>
    <w:p w:rsidR="00152FEF" w:rsidRDefault="007F30DD">
      <w:pPr>
        <w:pStyle w:val="Heading4"/>
        <w:numPr>
          <w:ilvl w:val="0"/>
          <w:numId w:val="67"/>
        </w:numPr>
        <w:tabs>
          <w:tab w:val="left" w:pos="1192"/>
        </w:tabs>
        <w:spacing w:before="118"/>
        <w:ind w:left="1191" w:hanging="261"/>
        <w:jc w:val="both"/>
      </w:pPr>
      <w:r>
        <w:t>Effects of natural disturbances on</w:t>
      </w:r>
      <w:r>
        <w:rPr>
          <w:spacing w:val="-1"/>
        </w:rPr>
        <w:t xml:space="preserve"> </w:t>
      </w:r>
      <w:r>
        <w:t>forests.</w:t>
      </w:r>
    </w:p>
    <w:p w:rsidR="00152FEF" w:rsidRDefault="007F30DD">
      <w:pPr>
        <w:pStyle w:val="ListParagraph"/>
        <w:numPr>
          <w:ilvl w:val="0"/>
          <w:numId w:val="70"/>
        </w:numPr>
        <w:tabs>
          <w:tab w:val="left" w:pos="608"/>
        </w:tabs>
        <w:spacing w:before="89" w:line="276" w:lineRule="auto"/>
        <w:ind w:left="211" w:right="1407" w:firstLine="0"/>
        <w:jc w:val="both"/>
        <w:rPr>
          <w:sz w:val="24"/>
        </w:rPr>
      </w:pPr>
      <w:r>
        <w:rPr>
          <w:sz w:val="24"/>
        </w:rPr>
        <w:t>This is potentially the most important factor for forests given the fact that natural disturbances often lead to dramatic changes in forest structure and environment, which may quickly lead to other responses due to the abovementioned points (i) and (ii). Examples are fires, windthrows, and bark-beetle outbreaks, which cause mass mortality and after which the species with a better adapted regeneration strategy for the new climate conditions may take advantage of the lack of competition and replace the formerly dominant species. While in natural conditions such temporal dynamics in forest composition and structure are often a part of</w:t>
      </w:r>
      <w:r>
        <w:rPr>
          <w:spacing w:val="-14"/>
          <w:sz w:val="24"/>
        </w:rPr>
        <w:t xml:space="preserve"> </w:t>
      </w:r>
      <w:r>
        <w:rPr>
          <w:sz w:val="24"/>
        </w:rPr>
        <w:t>the</w:t>
      </w:r>
      <w:r>
        <w:rPr>
          <w:spacing w:val="-13"/>
          <w:sz w:val="24"/>
        </w:rPr>
        <w:t xml:space="preserve"> </w:t>
      </w:r>
      <w:r>
        <w:rPr>
          <w:sz w:val="24"/>
        </w:rPr>
        <w:t>overall</w:t>
      </w:r>
      <w:r>
        <w:rPr>
          <w:spacing w:val="-9"/>
          <w:sz w:val="24"/>
        </w:rPr>
        <w:t xml:space="preserve"> </w:t>
      </w:r>
      <w:r>
        <w:rPr>
          <w:sz w:val="24"/>
        </w:rPr>
        <w:t>forest</w:t>
      </w:r>
      <w:r>
        <w:rPr>
          <w:spacing w:val="-12"/>
          <w:sz w:val="24"/>
        </w:rPr>
        <w:t xml:space="preserve"> </w:t>
      </w:r>
      <w:r>
        <w:rPr>
          <w:sz w:val="24"/>
        </w:rPr>
        <w:t>dynamics,</w:t>
      </w:r>
      <w:r>
        <w:rPr>
          <w:spacing w:val="-13"/>
          <w:sz w:val="24"/>
        </w:rPr>
        <w:t xml:space="preserve"> </w:t>
      </w:r>
      <w:r>
        <w:rPr>
          <w:sz w:val="24"/>
        </w:rPr>
        <w:t>new</w:t>
      </w:r>
      <w:r>
        <w:rPr>
          <w:spacing w:val="-11"/>
          <w:sz w:val="24"/>
        </w:rPr>
        <w:t xml:space="preserve"> </w:t>
      </w:r>
      <w:r>
        <w:rPr>
          <w:sz w:val="24"/>
        </w:rPr>
        <w:t>climatic</w:t>
      </w:r>
      <w:r>
        <w:rPr>
          <w:spacing w:val="-13"/>
          <w:sz w:val="24"/>
        </w:rPr>
        <w:t xml:space="preserve"> </w:t>
      </w:r>
      <w:r>
        <w:rPr>
          <w:sz w:val="24"/>
        </w:rPr>
        <w:t>conditions</w:t>
      </w:r>
      <w:r>
        <w:rPr>
          <w:spacing w:val="-12"/>
          <w:sz w:val="24"/>
        </w:rPr>
        <w:t xml:space="preserve"> </w:t>
      </w:r>
      <w:r>
        <w:rPr>
          <w:sz w:val="24"/>
        </w:rPr>
        <w:t>may</w:t>
      </w:r>
      <w:r>
        <w:rPr>
          <w:spacing w:val="-16"/>
          <w:sz w:val="24"/>
        </w:rPr>
        <w:t xml:space="preserve"> </w:t>
      </w:r>
      <w:r>
        <w:rPr>
          <w:sz w:val="24"/>
        </w:rPr>
        <w:t>lead</w:t>
      </w:r>
      <w:r>
        <w:rPr>
          <w:spacing w:val="-10"/>
          <w:sz w:val="24"/>
        </w:rPr>
        <w:t xml:space="preserve"> </w:t>
      </w:r>
      <w:r>
        <w:rPr>
          <w:sz w:val="24"/>
        </w:rPr>
        <w:t>to</w:t>
      </w:r>
      <w:r>
        <w:rPr>
          <w:spacing w:val="-12"/>
          <w:sz w:val="24"/>
        </w:rPr>
        <w:t xml:space="preserve"> </w:t>
      </w:r>
      <w:r>
        <w:rPr>
          <w:sz w:val="24"/>
        </w:rPr>
        <w:t>completely</w:t>
      </w:r>
      <w:r>
        <w:rPr>
          <w:spacing w:val="-15"/>
          <w:sz w:val="24"/>
        </w:rPr>
        <w:t xml:space="preserve"> </w:t>
      </w:r>
      <w:r>
        <w:rPr>
          <w:sz w:val="24"/>
        </w:rPr>
        <w:t>different</w:t>
      </w:r>
      <w:r>
        <w:rPr>
          <w:spacing w:val="-13"/>
          <w:sz w:val="24"/>
        </w:rPr>
        <w:t xml:space="preserve"> </w:t>
      </w:r>
      <w:r>
        <w:rPr>
          <w:sz w:val="24"/>
        </w:rPr>
        <w:t xml:space="preserve">species compositions and, therefore, ecosystems over a relatively short time period. </w:t>
      </w:r>
      <w:r>
        <w:rPr>
          <w:spacing w:val="-3"/>
          <w:sz w:val="24"/>
        </w:rPr>
        <w:t xml:space="preserve">In </w:t>
      </w:r>
      <w:r>
        <w:rPr>
          <w:sz w:val="24"/>
        </w:rPr>
        <w:t>addition to the general</w:t>
      </w:r>
      <w:r>
        <w:rPr>
          <w:spacing w:val="-12"/>
          <w:sz w:val="24"/>
        </w:rPr>
        <w:t xml:space="preserve"> </w:t>
      </w:r>
      <w:r>
        <w:rPr>
          <w:sz w:val="24"/>
        </w:rPr>
        <w:t>environmental</w:t>
      </w:r>
      <w:r>
        <w:rPr>
          <w:spacing w:val="-11"/>
          <w:sz w:val="24"/>
        </w:rPr>
        <w:t xml:space="preserve"> </w:t>
      </w:r>
      <w:r>
        <w:rPr>
          <w:sz w:val="24"/>
        </w:rPr>
        <w:t>impact,</w:t>
      </w:r>
      <w:r>
        <w:rPr>
          <w:spacing w:val="-11"/>
          <w:sz w:val="24"/>
        </w:rPr>
        <w:t xml:space="preserve"> </w:t>
      </w:r>
      <w:r>
        <w:rPr>
          <w:sz w:val="24"/>
        </w:rPr>
        <w:t>natural</w:t>
      </w:r>
      <w:r>
        <w:rPr>
          <w:spacing w:val="-11"/>
          <w:sz w:val="24"/>
        </w:rPr>
        <w:t xml:space="preserve"> </w:t>
      </w:r>
      <w:r>
        <w:rPr>
          <w:sz w:val="24"/>
        </w:rPr>
        <w:t>disturbances</w:t>
      </w:r>
      <w:r>
        <w:rPr>
          <w:spacing w:val="-12"/>
          <w:sz w:val="24"/>
        </w:rPr>
        <w:t xml:space="preserve"> </w:t>
      </w:r>
      <w:r>
        <w:rPr>
          <w:sz w:val="24"/>
        </w:rPr>
        <w:t>often</w:t>
      </w:r>
      <w:r>
        <w:rPr>
          <w:spacing w:val="-11"/>
          <w:sz w:val="24"/>
        </w:rPr>
        <w:t xml:space="preserve"> </w:t>
      </w:r>
      <w:r>
        <w:rPr>
          <w:sz w:val="24"/>
        </w:rPr>
        <w:t>cause</w:t>
      </w:r>
      <w:r>
        <w:rPr>
          <w:spacing w:val="-12"/>
          <w:sz w:val="24"/>
        </w:rPr>
        <w:t xml:space="preserve"> </w:t>
      </w:r>
      <w:r>
        <w:rPr>
          <w:sz w:val="24"/>
        </w:rPr>
        <w:t>huge</w:t>
      </w:r>
      <w:r>
        <w:rPr>
          <w:spacing w:val="-12"/>
          <w:sz w:val="24"/>
        </w:rPr>
        <w:t xml:space="preserve"> </w:t>
      </w:r>
      <w:r>
        <w:rPr>
          <w:sz w:val="24"/>
        </w:rPr>
        <w:t>losses</w:t>
      </w:r>
      <w:r>
        <w:rPr>
          <w:spacing w:val="-11"/>
          <w:sz w:val="24"/>
        </w:rPr>
        <w:t xml:space="preserve"> </w:t>
      </w:r>
      <w:r>
        <w:rPr>
          <w:sz w:val="24"/>
        </w:rPr>
        <w:t>due</w:t>
      </w:r>
      <w:r>
        <w:rPr>
          <w:spacing w:val="-13"/>
          <w:sz w:val="24"/>
        </w:rPr>
        <w:t xml:space="preserve"> </w:t>
      </w:r>
      <w:r>
        <w:rPr>
          <w:sz w:val="24"/>
        </w:rPr>
        <w:t>to</w:t>
      </w:r>
      <w:r>
        <w:rPr>
          <w:spacing w:val="-11"/>
          <w:sz w:val="24"/>
        </w:rPr>
        <w:t xml:space="preserve"> </w:t>
      </w:r>
      <w:r>
        <w:rPr>
          <w:sz w:val="24"/>
        </w:rPr>
        <w:t>loss</w:t>
      </w:r>
      <w:r>
        <w:rPr>
          <w:spacing w:val="-10"/>
          <w:sz w:val="24"/>
        </w:rPr>
        <w:t xml:space="preserve"> </w:t>
      </w:r>
      <w:r>
        <w:rPr>
          <w:sz w:val="24"/>
        </w:rPr>
        <w:t>of</w:t>
      </w:r>
      <w:r>
        <w:rPr>
          <w:spacing w:val="-12"/>
          <w:sz w:val="24"/>
        </w:rPr>
        <w:t xml:space="preserve"> </w:t>
      </w:r>
      <w:r>
        <w:rPr>
          <w:sz w:val="24"/>
        </w:rPr>
        <w:t>wood,</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1" w:lineRule="auto"/>
        <w:ind w:left="211" w:right="1405"/>
        <w:jc w:val="both"/>
      </w:pPr>
      <w:r>
        <w:lastRenderedPageBreak/>
        <w:t>high</w:t>
      </w:r>
      <w:r>
        <w:rPr>
          <w:spacing w:val="-9"/>
        </w:rPr>
        <w:t xml:space="preserve"> </w:t>
      </w:r>
      <w:r>
        <w:t>cost</w:t>
      </w:r>
      <w:r>
        <w:rPr>
          <w:spacing w:val="-7"/>
        </w:rPr>
        <w:t xml:space="preserve"> </w:t>
      </w:r>
      <w:r>
        <w:t>of</w:t>
      </w:r>
      <w:r>
        <w:rPr>
          <w:spacing w:val="-7"/>
        </w:rPr>
        <w:t xml:space="preserve"> </w:t>
      </w:r>
      <w:r>
        <w:t>recovery</w:t>
      </w:r>
      <w:r>
        <w:rPr>
          <w:spacing w:val="-12"/>
        </w:rPr>
        <w:t xml:space="preserve"> </w:t>
      </w:r>
      <w:r>
        <w:t>measures,</w:t>
      </w:r>
      <w:r>
        <w:rPr>
          <w:spacing w:val="-9"/>
        </w:rPr>
        <w:t xml:space="preserve"> </w:t>
      </w:r>
      <w:r>
        <w:t>or</w:t>
      </w:r>
      <w:r>
        <w:rPr>
          <w:spacing w:val="-8"/>
        </w:rPr>
        <w:t xml:space="preserve"> </w:t>
      </w:r>
      <w:r>
        <w:t>the</w:t>
      </w:r>
      <w:r>
        <w:rPr>
          <w:spacing w:val="-8"/>
        </w:rPr>
        <w:t xml:space="preserve"> </w:t>
      </w:r>
      <w:r>
        <w:t>need</w:t>
      </w:r>
      <w:r>
        <w:rPr>
          <w:spacing w:val="-9"/>
        </w:rPr>
        <w:t xml:space="preserve"> </w:t>
      </w:r>
      <w:r>
        <w:t>to</w:t>
      </w:r>
      <w:r>
        <w:rPr>
          <w:spacing w:val="-7"/>
        </w:rPr>
        <w:t xml:space="preserve"> </w:t>
      </w:r>
      <w:r>
        <w:t>sell</w:t>
      </w:r>
      <w:r>
        <w:rPr>
          <w:spacing w:val="-6"/>
        </w:rPr>
        <w:t xml:space="preserve"> </w:t>
      </w:r>
      <w:r>
        <w:t>salvaged</w:t>
      </w:r>
      <w:r>
        <w:rPr>
          <w:spacing w:val="-8"/>
        </w:rPr>
        <w:t xml:space="preserve"> </w:t>
      </w:r>
      <w:r>
        <w:t>wood</w:t>
      </w:r>
      <w:r>
        <w:rPr>
          <w:spacing w:val="-7"/>
        </w:rPr>
        <w:t xml:space="preserve"> </w:t>
      </w:r>
      <w:r>
        <w:t>at</w:t>
      </w:r>
      <w:r>
        <w:rPr>
          <w:spacing w:val="-7"/>
        </w:rPr>
        <w:t xml:space="preserve"> </w:t>
      </w:r>
      <w:r>
        <w:t>very</w:t>
      </w:r>
      <w:r>
        <w:rPr>
          <w:spacing w:val="-12"/>
        </w:rPr>
        <w:t xml:space="preserve"> </w:t>
      </w:r>
      <w:r>
        <w:t>low</w:t>
      </w:r>
      <w:r>
        <w:rPr>
          <w:spacing w:val="-9"/>
        </w:rPr>
        <w:t xml:space="preserve"> </w:t>
      </w:r>
      <w:r>
        <w:t>prices.</w:t>
      </w:r>
      <w:r>
        <w:rPr>
          <w:spacing w:val="-7"/>
        </w:rPr>
        <w:t xml:space="preserve"> </w:t>
      </w:r>
      <w:r>
        <w:t>The</w:t>
      </w:r>
      <w:r>
        <w:rPr>
          <w:spacing w:val="-10"/>
        </w:rPr>
        <w:t xml:space="preserve"> </w:t>
      </w:r>
      <w:r>
        <w:t>losses in wood stock alone could be demonstrated with examples from past events with high severity as for example the 1961 windthrow in the Rhodopes (less than 1 million m</w:t>
      </w:r>
      <w:r>
        <w:rPr>
          <w:position w:val="9"/>
          <w:sz w:val="16"/>
        </w:rPr>
        <w:t xml:space="preserve">3 </w:t>
      </w:r>
      <w:r>
        <w:t>of high-quality wood stock), the wet snow damages from 2015 in the Rhodopes (less than 1 million m</w:t>
      </w:r>
      <w:r>
        <w:rPr>
          <w:position w:val="9"/>
          <w:sz w:val="16"/>
        </w:rPr>
        <w:t>3</w:t>
      </w:r>
      <w:r>
        <w:t>), and the large fires with potential for complete losses of wood. The financial losses from fires in 2016 alone, which was relatively low when compared to other years, were more than BGN 6 million without considering further necessary expenses for forest recovery (EFA</w:t>
      </w:r>
      <w:r>
        <w:rPr>
          <w:spacing w:val="-13"/>
        </w:rPr>
        <w:t xml:space="preserve"> </w:t>
      </w:r>
      <w:r>
        <w:t>data).</w:t>
      </w:r>
    </w:p>
    <w:p w:rsidR="00152FEF" w:rsidRDefault="007F30DD">
      <w:pPr>
        <w:pStyle w:val="ListParagraph"/>
        <w:numPr>
          <w:ilvl w:val="0"/>
          <w:numId w:val="70"/>
        </w:numPr>
        <w:tabs>
          <w:tab w:val="left" w:pos="608"/>
        </w:tabs>
        <w:spacing w:before="129"/>
        <w:ind w:left="607" w:hanging="397"/>
        <w:jc w:val="both"/>
        <w:rPr>
          <w:sz w:val="24"/>
        </w:rPr>
      </w:pPr>
      <w:r>
        <w:rPr>
          <w:sz w:val="24"/>
        </w:rPr>
        <w:t>Most vulnerable from this aspect</w:t>
      </w:r>
      <w:r>
        <w:rPr>
          <w:spacing w:val="-1"/>
          <w:sz w:val="24"/>
        </w:rPr>
        <w:t xml:space="preserve"> </w:t>
      </w:r>
      <w:r>
        <w:rPr>
          <w:sz w:val="24"/>
        </w:rPr>
        <w:t>are:</w:t>
      </w:r>
    </w:p>
    <w:p w:rsidR="00152FEF" w:rsidRDefault="007F30DD">
      <w:pPr>
        <w:pStyle w:val="ListParagraph"/>
        <w:numPr>
          <w:ilvl w:val="0"/>
          <w:numId w:val="65"/>
        </w:numPr>
        <w:tabs>
          <w:tab w:val="left" w:pos="932"/>
        </w:tabs>
        <w:spacing w:before="101" w:line="276" w:lineRule="auto"/>
        <w:ind w:right="1411"/>
        <w:jc w:val="both"/>
        <w:rPr>
          <w:sz w:val="24"/>
        </w:rPr>
      </w:pPr>
      <w:r>
        <w:rPr>
          <w:sz w:val="24"/>
        </w:rPr>
        <w:t>Coniferous plantations at low altitude, especially bordering with agriculture land or urban settlements. These plantations, mostly from Austrian pine and Scots pine are the most affected by fires in the last decades which resulted in modeling high total risk of fires</w:t>
      </w:r>
      <w:r>
        <w:rPr>
          <w:spacing w:val="-6"/>
          <w:sz w:val="24"/>
        </w:rPr>
        <w:t xml:space="preserve"> </w:t>
      </w:r>
      <w:r>
        <w:rPr>
          <w:sz w:val="24"/>
        </w:rPr>
        <w:t>for</w:t>
      </w:r>
      <w:r>
        <w:rPr>
          <w:spacing w:val="-6"/>
          <w:sz w:val="24"/>
        </w:rPr>
        <w:t xml:space="preserve"> </w:t>
      </w:r>
      <w:r>
        <w:rPr>
          <w:sz w:val="24"/>
        </w:rPr>
        <w:t>the</w:t>
      </w:r>
      <w:r>
        <w:rPr>
          <w:spacing w:val="-4"/>
          <w:sz w:val="24"/>
        </w:rPr>
        <w:t xml:space="preserve"> </w:t>
      </w:r>
      <w:r>
        <w:rPr>
          <w:sz w:val="24"/>
        </w:rPr>
        <w:t>lowlands</w:t>
      </w:r>
      <w:r>
        <w:rPr>
          <w:spacing w:val="-4"/>
          <w:sz w:val="24"/>
        </w:rPr>
        <w:t xml:space="preserve"> </w:t>
      </w:r>
      <w:r>
        <w:rPr>
          <w:sz w:val="24"/>
        </w:rPr>
        <w:t>and</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w:t>
      </w:r>
      <w:r>
        <w:rPr>
          <w:spacing w:val="-5"/>
          <w:sz w:val="24"/>
        </w:rPr>
        <w:t xml:space="preserve"> </w:t>
      </w:r>
      <w:r>
        <w:rPr>
          <w:sz w:val="24"/>
        </w:rPr>
        <w:t>expected</w:t>
      </w:r>
      <w:r>
        <w:rPr>
          <w:spacing w:val="-6"/>
          <w:sz w:val="24"/>
        </w:rPr>
        <w:t xml:space="preserve"> </w:t>
      </w:r>
      <w:r>
        <w:rPr>
          <w:sz w:val="24"/>
        </w:rPr>
        <w:t>that</w:t>
      </w:r>
      <w:r>
        <w:rPr>
          <w:spacing w:val="-5"/>
          <w:sz w:val="24"/>
        </w:rPr>
        <w:t xml:space="preserve"> </w:t>
      </w:r>
      <w:r>
        <w:rPr>
          <w:sz w:val="24"/>
        </w:rPr>
        <w:t>this</w:t>
      </w:r>
      <w:r>
        <w:rPr>
          <w:spacing w:val="-5"/>
          <w:sz w:val="24"/>
        </w:rPr>
        <w:t xml:space="preserve"> </w:t>
      </w:r>
      <w:r>
        <w:rPr>
          <w:sz w:val="24"/>
        </w:rPr>
        <w:t>risk</w:t>
      </w:r>
      <w:r>
        <w:rPr>
          <w:spacing w:val="-6"/>
          <w:sz w:val="24"/>
        </w:rPr>
        <w:t xml:space="preserve"> </w:t>
      </w:r>
      <w:r>
        <w:rPr>
          <w:sz w:val="24"/>
        </w:rPr>
        <w:t>will</w:t>
      </w:r>
      <w:r>
        <w:rPr>
          <w:spacing w:val="-5"/>
          <w:sz w:val="24"/>
        </w:rPr>
        <w:t xml:space="preserve"> </w:t>
      </w:r>
      <w:r>
        <w:rPr>
          <w:sz w:val="24"/>
        </w:rPr>
        <w:t>further</w:t>
      </w:r>
      <w:r>
        <w:rPr>
          <w:spacing w:val="-6"/>
          <w:sz w:val="24"/>
        </w:rPr>
        <w:t xml:space="preserve"> </w:t>
      </w:r>
      <w:r>
        <w:rPr>
          <w:sz w:val="24"/>
        </w:rPr>
        <w:t>increase</w:t>
      </w:r>
      <w:r>
        <w:rPr>
          <w:spacing w:val="-6"/>
          <w:sz w:val="24"/>
        </w:rPr>
        <w:t xml:space="preserve"> </w:t>
      </w:r>
      <w:r>
        <w:rPr>
          <w:sz w:val="24"/>
        </w:rPr>
        <w:t>with</w:t>
      </w:r>
      <w:r>
        <w:rPr>
          <w:spacing w:val="-6"/>
          <w:sz w:val="24"/>
        </w:rPr>
        <w:t xml:space="preserve"> </w:t>
      </w:r>
      <w:r>
        <w:rPr>
          <w:sz w:val="24"/>
        </w:rPr>
        <w:t>heat waves and drought</w:t>
      </w:r>
      <w:r>
        <w:rPr>
          <w:spacing w:val="-1"/>
          <w:sz w:val="24"/>
        </w:rPr>
        <w:t xml:space="preserve"> </w:t>
      </w:r>
      <w:r>
        <w:rPr>
          <w:sz w:val="24"/>
        </w:rPr>
        <w:t>periods;</w:t>
      </w:r>
    </w:p>
    <w:p w:rsidR="00152FEF" w:rsidRDefault="007F30DD">
      <w:pPr>
        <w:pStyle w:val="ListParagraph"/>
        <w:numPr>
          <w:ilvl w:val="0"/>
          <w:numId w:val="65"/>
        </w:numPr>
        <w:tabs>
          <w:tab w:val="left" w:pos="932"/>
        </w:tabs>
        <w:spacing w:before="60" w:line="276" w:lineRule="auto"/>
        <w:ind w:right="1408" w:hanging="555"/>
        <w:jc w:val="both"/>
        <w:rPr>
          <w:sz w:val="24"/>
        </w:rPr>
      </w:pPr>
      <w:r>
        <w:rPr>
          <w:sz w:val="24"/>
        </w:rPr>
        <w:t>Norway</w:t>
      </w:r>
      <w:r>
        <w:rPr>
          <w:spacing w:val="-21"/>
          <w:sz w:val="24"/>
        </w:rPr>
        <w:t xml:space="preserve"> </w:t>
      </w:r>
      <w:r>
        <w:rPr>
          <w:sz w:val="24"/>
        </w:rPr>
        <w:t>spruce</w:t>
      </w:r>
      <w:r>
        <w:rPr>
          <w:spacing w:val="-13"/>
          <w:sz w:val="24"/>
        </w:rPr>
        <w:t xml:space="preserve"> </w:t>
      </w:r>
      <w:r>
        <w:rPr>
          <w:sz w:val="24"/>
        </w:rPr>
        <w:t>forests</w:t>
      </w:r>
      <w:r>
        <w:rPr>
          <w:spacing w:val="-15"/>
          <w:sz w:val="24"/>
        </w:rPr>
        <w:t xml:space="preserve"> </w:t>
      </w:r>
      <w:r>
        <w:rPr>
          <w:sz w:val="24"/>
        </w:rPr>
        <w:t>with</w:t>
      </w:r>
      <w:r>
        <w:rPr>
          <w:spacing w:val="-14"/>
          <w:sz w:val="24"/>
        </w:rPr>
        <w:t xml:space="preserve"> </w:t>
      </w:r>
      <w:r>
        <w:rPr>
          <w:sz w:val="24"/>
        </w:rPr>
        <w:t>uniform</w:t>
      </w:r>
      <w:r>
        <w:rPr>
          <w:spacing w:val="-14"/>
          <w:sz w:val="24"/>
        </w:rPr>
        <w:t xml:space="preserve"> </w:t>
      </w:r>
      <w:r>
        <w:rPr>
          <w:sz w:val="24"/>
        </w:rPr>
        <w:t>structure</w:t>
      </w:r>
      <w:r>
        <w:rPr>
          <w:spacing w:val="-15"/>
          <w:sz w:val="24"/>
        </w:rPr>
        <w:t xml:space="preserve"> </w:t>
      </w:r>
      <w:r>
        <w:rPr>
          <w:sz w:val="24"/>
        </w:rPr>
        <w:t>and</w:t>
      </w:r>
      <w:r>
        <w:rPr>
          <w:spacing w:val="-15"/>
          <w:sz w:val="24"/>
        </w:rPr>
        <w:t xml:space="preserve"> </w:t>
      </w:r>
      <w:r>
        <w:rPr>
          <w:sz w:val="24"/>
        </w:rPr>
        <w:t>age</w:t>
      </w:r>
      <w:r>
        <w:rPr>
          <w:spacing w:val="-15"/>
          <w:sz w:val="24"/>
        </w:rPr>
        <w:t xml:space="preserve"> </w:t>
      </w:r>
      <w:r>
        <w:rPr>
          <w:sz w:val="24"/>
        </w:rPr>
        <w:t>below</w:t>
      </w:r>
      <w:r>
        <w:rPr>
          <w:spacing w:val="-15"/>
          <w:sz w:val="24"/>
        </w:rPr>
        <w:t xml:space="preserve"> </w:t>
      </w:r>
      <w:r>
        <w:rPr>
          <w:sz w:val="24"/>
        </w:rPr>
        <w:t>160</w:t>
      </w:r>
      <w:r>
        <w:rPr>
          <w:spacing w:val="-10"/>
          <w:sz w:val="24"/>
        </w:rPr>
        <w:t xml:space="preserve"> </w:t>
      </w:r>
      <w:r>
        <w:rPr>
          <w:sz w:val="24"/>
        </w:rPr>
        <w:t>years,</w:t>
      </w:r>
      <w:r>
        <w:rPr>
          <w:spacing w:val="-13"/>
          <w:sz w:val="24"/>
        </w:rPr>
        <w:t xml:space="preserve"> </w:t>
      </w:r>
      <w:r>
        <w:rPr>
          <w:sz w:val="24"/>
        </w:rPr>
        <w:t>which</w:t>
      </w:r>
      <w:r>
        <w:rPr>
          <w:spacing w:val="-15"/>
          <w:sz w:val="24"/>
        </w:rPr>
        <w:t xml:space="preserve"> </w:t>
      </w:r>
      <w:r>
        <w:rPr>
          <w:sz w:val="24"/>
        </w:rPr>
        <w:t>are</w:t>
      </w:r>
      <w:r>
        <w:rPr>
          <w:spacing w:val="-18"/>
          <w:sz w:val="24"/>
        </w:rPr>
        <w:t xml:space="preserve"> </w:t>
      </w:r>
      <w:r>
        <w:rPr>
          <w:sz w:val="24"/>
        </w:rPr>
        <w:t>highly vulnerable to windthrows and consequent bark beetle outbreaks (Panayotov, Kulakowski, et al. 2016). These are the majority of Norway spruce forests in the Bulgarian</w:t>
      </w:r>
      <w:r>
        <w:rPr>
          <w:spacing w:val="-9"/>
          <w:sz w:val="24"/>
        </w:rPr>
        <w:t xml:space="preserve"> </w:t>
      </w:r>
      <w:r>
        <w:rPr>
          <w:sz w:val="24"/>
        </w:rPr>
        <w:t>mountains.</w:t>
      </w:r>
      <w:r>
        <w:rPr>
          <w:spacing w:val="-8"/>
          <w:sz w:val="24"/>
        </w:rPr>
        <w:t xml:space="preserve"> </w:t>
      </w:r>
      <w:r>
        <w:rPr>
          <w:sz w:val="24"/>
        </w:rPr>
        <w:t>Even</w:t>
      </w:r>
      <w:r>
        <w:rPr>
          <w:spacing w:val="-9"/>
          <w:sz w:val="24"/>
        </w:rPr>
        <w:t xml:space="preserve"> </w:t>
      </w:r>
      <w:r>
        <w:rPr>
          <w:sz w:val="24"/>
        </w:rPr>
        <w:t>subalpine</w:t>
      </w:r>
      <w:r>
        <w:rPr>
          <w:spacing w:val="-10"/>
          <w:sz w:val="24"/>
        </w:rPr>
        <w:t xml:space="preserve"> </w:t>
      </w:r>
      <w:r>
        <w:rPr>
          <w:sz w:val="24"/>
        </w:rPr>
        <w:t>forests,</w:t>
      </w:r>
      <w:r>
        <w:rPr>
          <w:spacing w:val="-9"/>
          <w:sz w:val="24"/>
        </w:rPr>
        <w:t xml:space="preserve"> </w:t>
      </w:r>
      <w:r>
        <w:rPr>
          <w:sz w:val="24"/>
        </w:rPr>
        <w:t>which</w:t>
      </w:r>
      <w:r>
        <w:rPr>
          <w:spacing w:val="-9"/>
          <w:sz w:val="24"/>
        </w:rPr>
        <w:t xml:space="preserve"> </w:t>
      </w:r>
      <w:r>
        <w:rPr>
          <w:sz w:val="24"/>
        </w:rPr>
        <w:t>were</w:t>
      </w:r>
      <w:r>
        <w:rPr>
          <w:spacing w:val="-10"/>
          <w:sz w:val="24"/>
        </w:rPr>
        <w:t xml:space="preserve"> </w:t>
      </w:r>
      <w:r>
        <w:rPr>
          <w:sz w:val="24"/>
        </w:rPr>
        <w:t>considered</w:t>
      </w:r>
      <w:r>
        <w:rPr>
          <w:spacing w:val="-9"/>
          <w:sz w:val="24"/>
        </w:rPr>
        <w:t xml:space="preserve"> </w:t>
      </w:r>
      <w:r>
        <w:rPr>
          <w:sz w:val="24"/>
        </w:rPr>
        <w:t>to</w:t>
      </w:r>
      <w:r>
        <w:rPr>
          <w:spacing w:val="-8"/>
          <w:sz w:val="24"/>
        </w:rPr>
        <w:t xml:space="preserve"> </w:t>
      </w:r>
      <w:r>
        <w:rPr>
          <w:sz w:val="24"/>
        </w:rPr>
        <w:t>be</w:t>
      </w:r>
      <w:r>
        <w:rPr>
          <w:spacing w:val="-7"/>
          <w:sz w:val="24"/>
        </w:rPr>
        <w:t xml:space="preserve"> </w:t>
      </w:r>
      <w:r>
        <w:rPr>
          <w:sz w:val="24"/>
        </w:rPr>
        <w:t>of</w:t>
      </w:r>
      <w:r>
        <w:rPr>
          <w:spacing w:val="-9"/>
          <w:sz w:val="24"/>
        </w:rPr>
        <w:t xml:space="preserve"> </w:t>
      </w:r>
      <w:r>
        <w:rPr>
          <w:sz w:val="24"/>
        </w:rPr>
        <w:t>lower</w:t>
      </w:r>
      <w:r>
        <w:rPr>
          <w:spacing w:val="-6"/>
          <w:sz w:val="24"/>
        </w:rPr>
        <w:t xml:space="preserve"> </w:t>
      </w:r>
      <w:r>
        <w:rPr>
          <w:sz w:val="24"/>
        </w:rPr>
        <w:t>risk to be affected by bark beetles due to temperature limitations (that is, the insects were constrained by low summer temperatures at higher altitudes) are expected to be at risk with the increase of temperatures;</w:t>
      </w:r>
      <w:r>
        <w:rPr>
          <w:spacing w:val="-1"/>
          <w:sz w:val="24"/>
        </w:rPr>
        <w:t xml:space="preserve"> </w:t>
      </w:r>
      <w:r>
        <w:rPr>
          <w:sz w:val="24"/>
        </w:rPr>
        <w:t>and</w:t>
      </w:r>
    </w:p>
    <w:p w:rsidR="00152FEF" w:rsidRDefault="007F30DD">
      <w:pPr>
        <w:pStyle w:val="ListParagraph"/>
        <w:numPr>
          <w:ilvl w:val="0"/>
          <w:numId w:val="65"/>
        </w:numPr>
        <w:tabs>
          <w:tab w:val="left" w:pos="932"/>
        </w:tabs>
        <w:spacing w:before="61" w:line="276" w:lineRule="auto"/>
        <w:ind w:right="1406" w:hanging="620"/>
        <w:jc w:val="both"/>
        <w:rPr>
          <w:sz w:val="24"/>
        </w:rPr>
      </w:pPr>
      <w:r>
        <w:rPr>
          <w:sz w:val="24"/>
        </w:rPr>
        <w:t>Young planted forests of Scots pine and Austrian pine in the zone with occasional wet snow events (800 m to 1,500 m a.s.l.). About 70 percent of the Scots pine plantations are in this zone. Almost 50 percent of these plantations are of age below 40 when they are still very dense but tall; and are thus highly vulnerable to wet snow</w:t>
      </w:r>
      <w:r>
        <w:rPr>
          <w:spacing w:val="-12"/>
          <w:sz w:val="24"/>
        </w:rPr>
        <w:t xml:space="preserve"> </w:t>
      </w:r>
      <w:r>
        <w:rPr>
          <w:sz w:val="24"/>
        </w:rPr>
        <w:t>damage.</w:t>
      </w:r>
    </w:p>
    <w:p w:rsidR="00152FEF" w:rsidRDefault="007F30DD">
      <w:pPr>
        <w:pStyle w:val="Heading4"/>
        <w:numPr>
          <w:ilvl w:val="0"/>
          <w:numId w:val="67"/>
        </w:numPr>
        <w:tabs>
          <w:tab w:val="left" w:pos="1192"/>
        </w:tabs>
        <w:ind w:left="1191" w:hanging="261"/>
        <w:jc w:val="both"/>
      </w:pPr>
      <w:r>
        <w:t>Impact of invasion or increase of the distribution of non-native</w:t>
      </w:r>
      <w:r>
        <w:rPr>
          <w:spacing w:val="-7"/>
        </w:rPr>
        <w:t xml:space="preserve"> </w:t>
      </w:r>
      <w:r>
        <w:t>species.</w:t>
      </w:r>
    </w:p>
    <w:p w:rsidR="00152FEF" w:rsidRDefault="007F30DD">
      <w:pPr>
        <w:pStyle w:val="ListParagraph"/>
        <w:numPr>
          <w:ilvl w:val="0"/>
          <w:numId w:val="70"/>
        </w:numPr>
        <w:tabs>
          <w:tab w:val="left" w:pos="608"/>
        </w:tabs>
        <w:spacing w:before="100" w:line="276" w:lineRule="auto"/>
        <w:ind w:left="211" w:right="1407" w:firstLine="0"/>
        <w:jc w:val="both"/>
        <w:rPr>
          <w:sz w:val="24"/>
        </w:rPr>
      </w:pPr>
      <w:r>
        <w:rPr>
          <w:sz w:val="24"/>
        </w:rPr>
        <w:t>There</w:t>
      </w:r>
      <w:r>
        <w:rPr>
          <w:spacing w:val="-13"/>
          <w:sz w:val="24"/>
        </w:rPr>
        <w:t xml:space="preserve"> </w:t>
      </w:r>
      <w:r>
        <w:rPr>
          <w:sz w:val="24"/>
        </w:rPr>
        <w:t>are</w:t>
      </w:r>
      <w:r>
        <w:rPr>
          <w:spacing w:val="-12"/>
          <w:sz w:val="24"/>
        </w:rPr>
        <w:t xml:space="preserve"> </w:t>
      </w:r>
      <w:r>
        <w:rPr>
          <w:sz w:val="24"/>
        </w:rPr>
        <w:t>a</w:t>
      </w:r>
      <w:r>
        <w:rPr>
          <w:spacing w:val="-12"/>
          <w:sz w:val="24"/>
        </w:rPr>
        <w:t xml:space="preserve"> </w:t>
      </w:r>
      <w:r>
        <w:rPr>
          <w:sz w:val="24"/>
        </w:rPr>
        <w:t>number</w:t>
      </w:r>
      <w:r>
        <w:rPr>
          <w:spacing w:val="-11"/>
          <w:sz w:val="24"/>
        </w:rPr>
        <w:t xml:space="preserve"> </w:t>
      </w:r>
      <w:r>
        <w:rPr>
          <w:sz w:val="24"/>
        </w:rPr>
        <w:t>of</w:t>
      </w:r>
      <w:r>
        <w:rPr>
          <w:spacing w:val="-12"/>
          <w:sz w:val="24"/>
        </w:rPr>
        <w:t xml:space="preserve"> </w:t>
      </w:r>
      <w:r>
        <w:rPr>
          <w:sz w:val="24"/>
        </w:rPr>
        <w:t>European</w:t>
      </w:r>
      <w:r>
        <w:rPr>
          <w:spacing w:val="-10"/>
          <w:sz w:val="24"/>
        </w:rPr>
        <w:t xml:space="preserve"> </w:t>
      </w:r>
      <w:r>
        <w:rPr>
          <w:sz w:val="24"/>
        </w:rPr>
        <w:t>and</w:t>
      </w:r>
      <w:r>
        <w:rPr>
          <w:spacing w:val="-10"/>
          <w:sz w:val="24"/>
        </w:rPr>
        <w:t xml:space="preserve"> </w:t>
      </w:r>
      <w:r>
        <w:rPr>
          <w:sz w:val="24"/>
        </w:rPr>
        <w:t>worldwide</w:t>
      </w:r>
      <w:r>
        <w:rPr>
          <w:spacing w:val="-11"/>
          <w:sz w:val="24"/>
        </w:rPr>
        <w:t xml:space="preserve"> </w:t>
      </w:r>
      <w:r>
        <w:rPr>
          <w:sz w:val="24"/>
        </w:rPr>
        <w:t>examples</w:t>
      </w:r>
      <w:r>
        <w:rPr>
          <w:spacing w:val="-11"/>
          <w:sz w:val="24"/>
        </w:rPr>
        <w:t xml:space="preserve"> </w:t>
      </w:r>
      <w:r>
        <w:rPr>
          <w:sz w:val="24"/>
        </w:rPr>
        <w:t>for</w:t>
      </w:r>
      <w:r>
        <w:rPr>
          <w:spacing w:val="-12"/>
          <w:sz w:val="24"/>
        </w:rPr>
        <w:t xml:space="preserve"> </w:t>
      </w:r>
      <w:r>
        <w:rPr>
          <w:sz w:val="24"/>
        </w:rPr>
        <w:t>mass</w:t>
      </w:r>
      <w:r>
        <w:rPr>
          <w:spacing w:val="-10"/>
          <w:sz w:val="24"/>
        </w:rPr>
        <w:t xml:space="preserve"> </w:t>
      </w:r>
      <w:r>
        <w:rPr>
          <w:sz w:val="24"/>
        </w:rPr>
        <w:t>mortality</w:t>
      </w:r>
      <w:r>
        <w:rPr>
          <w:spacing w:val="-13"/>
          <w:sz w:val="24"/>
        </w:rPr>
        <w:t xml:space="preserve"> </w:t>
      </w:r>
      <w:r>
        <w:rPr>
          <w:sz w:val="24"/>
        </w:rPr>
        <w:t>among</w:t>
      </w:r>
      <w:r>
        <w:rPr>
          <w:spacing w:val="-12"/>
          <w:sz w:val="24"/>
        </w:rPr>
        <w:t xml:space="preserve"> </w:t>
      </w:r>
      <w:r>
        <w:rPr>
          <w:sz w:val="24"/>
        </w:rPr>
        <w:t>certain tree species caused by the invasion of non-native species, mostly fungi and insects. Impressive examples in this respect are the Dutch elm disease, caused by the distribution of the invasive fungi</w:t>
      </w:r>
      <w:r>
        <w:rPr>
          <w:spacing w:val="-4"/>
          <w:sz w:val="24"/>
        </w:rPr>
        <w:t xml:space="preserve"> </w:t>
      </w:r>
      <w:r>
        <w:rPr>
          <w:sz w:val="24"/>
        </w:rPr>
        <w:t>species</w:t>
      </w:r>
      <w:r>
        <w:rPr>
          <w:spacing w:val="-4"/>
          <w:sz w:val="24"/>
        </w:rPr>
        <w:t xml:space="preserve"> </w:t>
      </w:r>
      <w:r>
        <w:rPr>
          <w:i/>
          <w:sz w:val="24"/>
        </w:rPr>
        <w:t>Ophiostoma</w:t>
      </w:r>
      <w:r>
        <w:rPr>
          <w:i/>
          <w:spacing w:val="-6"/>
          <w:sz w:val="24"/>
        </w:rPr>
        <w:t xml:space="preserve"> </w:t>
      </w:r>
      <w:r>
        <w:rPr>
          <w:i/>
          <w:sz w:val="24"/>
        </w:rPr>
        <w:t>ulmi</w:t>
      </w:r>
      <w:r>
        <w:rPr>
          <w:i/>
          <w:spacing w:val="-5"/>
          <w:sz w:val="24"/>
        </w:rPr>
        <w:t xml:space="preserve"> </w:t>
      </w:r>
      <w:r>
        <w:rPr>
          <w:sz w:val="24"/>
        </w:rPr>
        <w:t>introduced</w:t>
      </w:r>
      <w:r>
        <w:rPr>
          <w:spacing w:val="-4"/>
          <w:sz w:val="24"/>
        </w:rPr>
        <w:t xml:space="preserve"> </w:t>
      </w:r>
      <w:r>
        <w:rPr>
          <w:sz w:val="24"/>
        </w:rPr>
        <w:t>by</w:t>
      </w:r>
      <w:r>
        <w:rPr>
          <w:spacing w:val="-9"/>
          <w:sz w:val="24"/>
        </w:rPr>
        <w:t xml:space="preserve"> </w:t>
      </w:r>
      <w:r>
        <w:rPr>
          <w:sz w:val="24"/>
        </w:rPr>
        <w:t>chance</w:t>
      </w:r>
      <w:r>
        <w:rPr>
          <w:spacing w:val="-5"/>
          <w:sz w:val="24"/>
        </w:rPr>
        <w:t xml:space="preserve"> </w:t>
      </w:r>
      <w:r>
        <w:rPr>
          <w:sz w:val="24"/>
        </w:rPr>
        <w:t>from</w:t>
      </w:r>
      <w:r>
        <w:rPr>
          <w:spacing w:val="-6"/>
          <w:sz w:val="24"/>
        </w:rPr>
        <w:t xml:space="preserve"> </w:t>
      </w:r>
      <w:r>
        <w:rPr>
          <w:sz w:val="24"/>
        </w:rPr>
        <w:t>Asia</w:t>
      </w:r>
      <w:r>
        <w:rPr>
          <w:spacing w:val="-5"/>
          <w:sz w:val="24"/>
        </w:rPr>
        <w:t xml:space="preserve"> </w:t>
      </w:r>
      <w:r>
        <w:rPr>
          <w:sz w:val="24"/>
        </w:rPr>
        <w:t>and</w:t>
      </w:r>
      <w:r>
        <w:rPr>
          <w:spacing w:val="-4"/>
          <w:sz w:val="24"/>
        </w:rPr>
        <w:t xml:space="preserve"> </w:t>
      </w:r>
      <w:r>
        <w:rPr>
          <w:sz w:val="24"/>
        </w:rPr>
        <w:t>the</w:t>
      </w:r>
      <w:r>
        <w:rPr>
          <w:spacing w:val="-2"/>
          <w:sz w:val="24"/>
        </w:rPr>
        <w:t xml:space="preserve"> </w:t>
      </w:r>
      <w:r>
        <w:rPr>
          <w:sz w:val="24"/>
        </w:rPr>
        <w:t>chestnut</w:t>
      </w:r>
      <w:r>
        <w:rPr>
          <w:spacing w:val="-4"/>
          <w:sz w:val="24"/>
        </w:rPr>
        <w:t xml:space="preserve"> </w:t>
      </w:r>
      <w:r>
        <w:rPr>
          <w:sz w:val="24"/>
        </w:rPr>
        <w:t>blight,</w:t>
      </w:r>
      <w:r>
        <w:rPr>
          <w:spacing w:val="-6"/>
          <w:sz w:val="24"/>
        </w:rPr>
        <w:t xml:space="preserve"> </w:t>
      </w:r>
      <w:r>
        <w:rPr>
          <w:sz w:val="24"/>
        </w:rPr>
        <w:t xml:space="preserve">caused by the fungi </w:t>
      </w:r>
      <w:r>
        <w:rPr>
          <w:i/>
          <w:sz w:val="24"/>
        </w:rPr>
        <w:t>Cryphonectria parasitica</w:t>
      </w:r>
      <w:r>
        <w:rPr>
          <w:sz w:val="24"/>
        </w:rPr>
        <w:t>. The Dutch elm disease caused the mortality of many elm trees (more than 90 percent of the elm trees in France, 25 million trees in the United Kingdom). In Bulgaria, it also caused high mortality during the drought in the 1980s and early 1990s.</w:t>
      </w:r>
      <w:r>
        <w:rPr>
          <w:spacing w:val="-8"/>
          <w:sz w:val="24"/>
        </w:rPr>
        <w:t xml:space="preserve"> </w:t>
      </w:r>
      <w:r>
        <w:rPr>
          <w:sz w:val="24"/>
        </w:rPr>
        <w:t>The</w:t>
      </w:r>
      <w:r>
        <w:rPr>
          <w:spacing w:val="-9"/>
          <w:sz w:val="24"/>
        </w:rPr>
        <w:t xml:space="preserve"> </w:t>
      </w:r>
      <w:r>
        <w:rPr>
          <w:sz w:val="24"/>
        </w:rPr>
        <w:t>process</w:t>
      </w:r>
      <w:r>
        <w:rPr>
          <w:spacing w:val="-7"/>
          <w:sz w:val="24"/>
        </w:rPr>
        <w:t xml:space="preserve"> </w:t>
      </w:r>
      <w:r>
        <w:rPr>
          <w:sz w:val="24"/>
        </w:rPr>
        <w:t>is</w:t>
      </w:r>
      <w:r>
        <w:rPr>
          <w:spacing w:val="-7"/>
          <w:sz w:val="24"/>
        </w:rPr>
        <w:t xml:space="preserve"> </w:t>
      </w:r>
      <w:r>
        <w:rPr>
          <w:sz w:val="24"/>
        </w:rPr>
        <w:t>still</w:t>
      </w:r>
      <w:r>
        <w:rPr>
          <w:spacing w:val="-7"/>
          <w:sz w:val="24"/>
        </w:rPr>
        <w:t xml:space="preserve"> </w:t>
      </w:r>
      <w:r>
        <w:rPr>
          <w:sz w:val="24"/>
        </w:rPr>
        <w:t>active.</w:t>
      </w:r>
      <w:r>
        <w:rPr>
          <w:spacing w:val="-8"/>
          <w:sz w:val="24"/>
        </w:rPr>
        <w:t xml:space="preserve"> </w:t>
      </w:r>
      <w:r>
        <w:rPr>
          <w:sz w:val="24"/>
        </w:rPr>
        <w:t>The</w:t>
      </w:r>
      <w:r>
        <w:rPr>
          <w:spacing w:val="-7"/>
          <w:sz w:val="24"/>
        </w:rPr>
        <w:t xml:space="preserve"> </w:t>
      </w:r>
      <w:r>
        <w:rPr>
          <w:sz w:val="24"/>
        </w:rPr>
        <w:t>chestnut</w:t>
      </w:r>
      <w:r>
        <w:rPr>
          <w:spacing w:val="-8"/>
          <w:sz w:val="24"/>
        </w:rPr>
        <w:t xml:space="preserve"> </w:t>
      </w:r>
      <w:r>
        <w:rPr>
          <w:sz w:val="24"/>
        </w:rPr>
        <w:t>blight</w:t>
      </w:r>
      <w:r>
        <w:rPr>
          <w:spacing w:val="-7"/>
          <w:sz w:val="24"/>
        </w:rPr>
        <w:t xml:space="preserve"> </w:t>
      </w:r>
      <w:r>
        <w:rPr>
          <w:sz w:val="24"/>
        </w:rPr>
        <w:t>was</w:t>
      </w:r>
      <w:r>
        <w:rPr>
          <w:spacing w:val="-7"/>
          <w:sz w:val="24"/>
        </w:rPr>
        <w:t xml:space="preserve"> </w:t>
      </w:r>
      <w:r>
        <w:rPr>
          <w:sz w:val="24"/>
        </w:rPr>
        <w:t>caused</w:t>
      </w:r>
      <w:r>
        <w:rPr>
          <w:spacing w:val="-8"/>
          <w:sz w:val="24"/>
        </w:rPr>
        <w:t xml:space="preserve"> </w:t>
      </w:r>
      <w:r>
        <w:rPr>
          <w:sz w:val="24"/>
        </w:rPr>
        <w:t>by</w:t>
      </w:r>
      <w:r>
        <w:rPr>
          <w:spacing w:val="-8"/>
          <w:sz w:val="24"/>
        </w:rPr>
        <w:t xml:space="preserve"> </w:t>
      </w:r>
      <w:r>
        <w:rPr>
          <w:sz w:val="24"/>
        </w:rPr>
        <w:t>the</w:t>
      </w:r>
      <w:r>
        <w:rPr>
          <w:spacing w:val="-6"/>
          <w:sz w:val="24"/>
        </w:rPr>
        <w:t xml:space="preserve"> </w:t>
      </w:r>
      <w:r>
        <w:rPr>
          <w:sz w:val="24"/>
        </w:rPr>
        <w:t>first</w:t>
      </w:r>
      <w:r>
        <w:rPr>
          <w:spacing w:val="-6"/>
          <w:sz w:val="24"/>
        </w:rPr>
        <w:t xml:space="preserve"> </w:t>
      </w:r>
      <w:r>
        <w:rPr>
          <w:sz w:val="24"/>
        </w:rPr>
        <w:t>introduction</w:t>
      </w:r>
      <w:r>
        <w:rPr>
          <w:spacing w:val="-9"/>
          <w:sz w:val="24"/>
        </w:rPr>
        <w:t xml:space="preserve"> </w:t>
      </w:r>
      <w:r>
        <w:rPr>
          <w:sz w:val="24"/>
        </w:rPr>
        <w:t>of</w:t>
      </w:r>
      <w:r>
        <w:rPr>
          <w:spacing w:val="-8"/>
          <w:sz w:val="24"/>
        </w:rPr>
        <w:t xml:space="preserve"> </w:t>
      </w:r>
      <w:r>
        <w:rPr>
          <w:sz w:val="24"/>
        </w:rPr>
        <w:t>the fungi species from Asia first to North America, where it almost destroyed the local Chestnut population killing more than 4 billion trees. The disease was then transferred to Europe, where it gradually spread and caused high mortality, including in the local population in Bulgaria, where it is still a major problem (see the</w:t>
      </w:r>
      <w:r>
        <w:rPr>
          <w:spacing w:val="-5"/>
          <w:sz w:val="24"/>
        </w:rPr>
        <w:t xml:space="preserve"> </w:t>
      </w:r>
      <w:r>
        <w:rPr>
          <w:sz w:val="24"/>
        </w:rPr>
        <w:t>Annexes).</w:t>
      </w:r>
    </w:p>
    <w:p w:rsidR="00152FEF" w:rsidRDefault="007F30DD">
      <w:pPr>
        <w:pStyle w:val="ListParagraph"/>
        <w:numPr>
          <w:ilvl w:val="0"/>
          <w:numId w:val="70"/>
        </w:numPr>
        <w:tabs>
          <w:tab w:val="left" w:pos="608"/>
        </w:tabs>
        <w:spacing w:before="121" w:line="276" w:lineRule="auto"/>
        <w:ind w:left="211" w:right="1405" w:firstLine="0"/>
        <w:jc w:val="both"/>
        <w:rPr>
          <w:sz w:val="24"/>
        </w:rPr>
      </w:pPr>
      <w:r>
        <w:rPr>
          <w:sz w:val="24"/>
        </w:rPr>
        <w:t>Though these species presently occupy warmer climate zones future climate changes may provide better opportunity for them to migrate. In addition, non-native plant species which are better adapted for new climatic conditions may increase their distribution and thus hinder</w:t>
      </w:r>
      <w:r>
        <w:rPr>
          <w:spacing w:val="-27"/>
          <w:sz w:val="24"/>
        </w:rPr>
        <w:t xml:space="preserve"> </w:t>
      </w:r>
      <w:r>
        <w:rPr>
          <w:sz w:val="24"/>
        </w:rPr>
        <w:t>local species.</w:t>
      </w:r>
      <w:r>
        <w:rPr>
          <w:spacing w:val="-11"/>
          <w:sz w:val="24"/>
        </w:rPr>
        <w:t xml:space="preserve"> </w:t>
      </w:r>
      <w:r>
        <w:rPr>
          <w:sz w:val="24"/>
        </w:rPr>
        <w:t>This</w:t>
      </w:r>
      <w:r>
        <w:rPr>
          <w:spacing w:val="-11"/>
          <w:sz w:val="24"/>
        </w:rPr>
        <w:t xml:space="preserve"> </w:t>
      </w:r>
      <w:r>
        <w:rPr>
          <w:sz w:val="24"/>
        </w:rPr>
        <w:t>is</w:t>
      </w:r>
      <w:r>
        <w:rPr>
          <w:spacing w:val="-9"/>
          <w:sz w:val="24"/>
        </w:rPr>
        <w:t xml:space="preserve"> </w:t>
      </w:r>
      <w:r>
        <w:rPr>
          <w:sz w:val="24"/>
        </w:rPr>
        <w:t>potentially</w:t>
      </w:r>
      <w:r>
        <w:rPr>
          <w:spacing w:val="-12"/>
          <w:sz w:val="24"/>
        </w:rPr>
        <w:t xml:space="preserve"> </w:t>
      </w:r>
      <w:r>
        <w:rPr>
          <w:sz w:val="24"/>
        </w:rPr>
        <w:t>a</w:t>
      </w:r>
      <w:r>
        <w:rPr>
          <w:spacing w:val="-11"/>
          <w:sz w:val="24"/>
        </w:rPr>
        <w:t xml:space="preserve"> </w:t>
      </w:r>
      <w:r>
        <w:rPr>
          <w:sz w:val="24"/>
        </w:rPr>
        <w:t>very</w:t>
      </w:r>
      <w:r>
        <w:rPr>
          <w:spacing w:val="-16"/>
          <w:sz w:val="24"/>
        </w:rPr>
        <w:t xml:space="preserve"> </w:t>
      </w:r>
      <w:r>
        <w:rPr>
          <w:sz w:val="24"/>
        </w:rPr>
        <w:t>high</w:t>
      </w:r>
      <w:r>
        <w:rPr>
          <w:spacing w:val="-10"/>
          <w:sz w:val="24"/>
        </w:rPr>
        <w:t xml:space="preserve"> </w:t>
      </w:r>
      <w:r>
        <w:rPr>
          <w:sz w:val="24"/>
        </w:rPr>
        <w:t>risk</w:t>
      </w:r>
      <w:r>
        <w:rPr>
          <w:spacing w:val="-11"/>
          <w:sz w:val="24"/>
        </w:rPr>
        <w:t xml:space="preserve"> </w:t>
      </w:r>
      <w:r>
        <w:rPr>
          <w:sz w:val="24"/>
        </w:rPr>
        <w:t>for</w:t>
      </w:r>
      <w:r>
        <w:rPr>
          <w:spacing w:val="-11"/>
          <w:sz w:val="24"/>
        </w:rPr>
        <w:t xml:space="preserve"> </w:t>
      </w:r>
      <w:r>
        <w:rPr>
          <w:sz w:val="24"/>
        </w:rPr>
        <w:t>habitats</w:t>
      </w:r>
      <w:r>
        <w:rPr>
          <w:spacing w:val="-10"/>
          <w:sz w:val="24"/>
        </w:rPr>
        <w:t xml:space="preserve"> </w:t>
      </w:r>
      <w:r>
        <w:rPr>
          <w:sz w:val="24"/>
        </w:rPr>
        <w:t>which</w:t>
      </w:r>
      <w:r>
        <w:rPr>
          <w:spacing w:val="-11"/>
          <w:sz w:val="24"/>
        </w:rPr>
        <w:t xml:space="preserve"> </w:t>
      </w:r>
      <w:r>
        <w:rPr>
          <w:sz w:val="24"/>
        </w:rPr>
        <w:t>are</w:t>
      </w:r>
      <w:r>
        <w:rPr>
          <w:spacing w:val="-9"/>
          <w:sz w:val="24"/>
        </w:rPr>
        <w:t xml:space="preserve"> </w:t>
      </w:r>
      <w:r>
        <w:rPr>
          <w:sz w:val="24"/>
        </w:rPr>
        <w:t>rare</w:t>
      </w:r>
      <w:r>
        <w:rPr>
          <w:spacing w:val="-12"/>
          <w:sz w:val="24"/>
        </w:rPr>
        <w:t xml:space="preserve"> </w:t>
      </w:r>
      <w:r>
        <w:rPr>
          <w:sz w:val="24"/>
        </w:rPr>
        <w:t>and</w:t>
      </w:r>
      <w:r>
        <w:rPr>
          <w:spacing w:val="-10"/>
          <w:sz w:val="24"/>
        </w:rPr>
        <w:t xml:space="preserve"> </w:t>
      </w:r>
      <w:r>
        <w:rPr>
          <w:sz w:val="24"/>
        </w:rPr>
        <w:t>in</w:t>
      </w:r>
      <w:r>
        <w:rPr>
          <w:spacing w:val="-8"/>
          <w:sz w:val="24"/>
        </w:rPr>
        <w:t xml:space="preserve"> </w:t>
      </w:r>
      <w:r>
        <w:rPr>
          <w:sz w:val="24"/>
        </w:rPr>
        <w:t>marginal</w:t>
      </w:r>
      <w:r>
        <w:rPr>
          <w:spacing w:val="-10"/>
          <w:sz w:val="24"/>
        </w:rPr>
        <w:t xml:space="preserve"> </w:t>
      </w:r>
      <w:r>
        <w:rPr>
          <w:sz w:val="24"/>
        </w:rPr>
        <w:t>locations.</w:t>
      </w:r>
    </w:p>
    <w:p w:rsidR="00152FEF" w:rsidRDefault="007F30DD">
      <w:pPr>
        <w:pStyle w:val="ListParagraph"/>
        <w:numPr>
          <w:ilvl w:val="0"/>
          <w:numId w:val="70"/>
        </w:numPr>
        <w:tabs>
          <w:tab w:val="left" w:pos="608"/>
        </w:tabs>
        <w:spacing w:before="120"/>
        <w:ind w:left="607" w:hanging="397"/>
        <w:jc w:val="both"/>
        <w:rPr>
          <w:sz w:val="24"/>
        </w:rPr>
      </w:pPr>
      <w:r>
        <w:rPr>
          <w:sz w:val="24"/>
        </w:rPr>
        <w:t>It is hard to define which forests</w:t>
      </w:r>
      <w:r>
        <w:rPr>
          <w:spacing w:val="13"/>
          <w:sz w:val="24"/>
        </w:rPr>
        <w:t xml:space="preserve"> </w:t>
      </w:r>
      <w:r>
        <w:rPr>
          <w:sz w:val="24"/>
        </w:rPr>
        <w:t>are the most vulnerable as non-native species are easy to</w:t>
      </w:r>
    </w:p>
    <w:p w:rsidR="00152FEF" w:rsidRDefault="00152FEF">
      <w:pPr>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11"/>
        <w:jc w:val="both"/>
      </w:pPr>
      <w:r>
        <w:lastRenderedPageBreak/>
        <w:t>be introduced and consequences are often unpredictable. However, certain insects and fungi, which</w:t>
      </w:r>
      <w:r>
        <w:rPr>
          <w:spacing w:val="-9"/>
        </w:rPr>
        <w:t xml:space="preserve"> </w:t>
      </w:r>
      <w:r>
        <w:t>are</w:t>
      </w:r>
      <w:r>
        <w:rPr>
          <w:spacing w:val="-9"/>
        </w:rPr>
        <w:t xml:space="preserve"> </w:t>
      </w:r>
      <w:r>
        <w:t>already</w:t>
      </w:r>
      <w:r>
        <w:rPr>
          <w:spacing w:val="-13"/>
        </w:rPr>
        <w:t xml:space="preserve"> </w:t>
      </w:r>
      <w:r>
        <w:t>creating</w:t>
      </w:r>
      <w:r>
        <w:rPr>
          <w:spacing w:val="-10"/>
        </w:rPr>
        <w:t xml:space="preserve"> </w:t>
      </w:r>
      <w:r>
        <w:t>serious</w:t>
      </w:r>
      <w:r>
        <w:rPr>
          <w:spacing w:val="-9"/>
        </w:rPr>
        <w:t xml:space="preserve"> </w:t>
      </w:r>
      <w:r>
        <w:t>problems</w:t>
      </w:r>
      <w:r>
        <w:rPr>
          <w:spacing w:val="-7"/>
        </w:rPr>
        <w:t xml:space="preserve"> </w:t>
      </w:r>
      <w:r>
        <w:t>in</w:t>
      </w:r>
      <w:r>
        <w:rPr>
          <w:spacing w:val="-8"/>
        </w:rPr>
        <w:t xml:space="preserve"> </w:t>
      </w:r>
      <w:r>
        <w:t>other</w:t>
      </w:r>
      <w:r>
        <w:rPr>
          <w:spacing w:val="-9"/>
        </w:rPr>
        <w:t xml:space="preserve"> </w:t>
      </w:r>
      <w:r>
        <w:t>European</w:t>
      </w:r>
      <w:r>
        <w:rPr>
          <w:spacing w:val="-8"/>
        </w:rPr>
        <w:t xml:space="preserve"> </w:t>
      </w:r>
      <w:r>
        <w:t>countries,</w:t>
      </w:r>
      <w:r>
        <w:rPr>
          <w:spacing w:val="-8"/>
        </w:rPr>
        <w:t xml:space="preserve"> </w:t>
      </w:r>
      <w:r>
        <w:t>but</w:t>
      </w:r>
      <w:r>
        <w:rPr>
          <w:spacing w:val="-7"/>
        </w:rPr>
        <w:t xml:space="preserve"> </w:t>
      </w:r>
      <w:r>
        <w:t>have</w:t>
      </w:r>
      <w:r>
        <w:rPr>
          <w:spacing w:val="-10"/>
        </w:rPr>
        <w:t xml:space="preserve"> </w:t>
      </w:r>
      <w:r>
        <w:t>still</w:t>
      </w:r>
      <w:r>
        <w:rPr>
          <w:spacing w:val="-7"/>
        </w:rPr>
        <w:t xml:space="preserve"> </w:t>
      </w:r>
      <w:r>
        <w:t>not</w:t>
      </w:r>
      <w:r>
        <w:rPr>
          <w:spacing w:val="-8"/>
        </w:rPr>
        <w:t xml:space="preserve"> </w:t>
      </w:r>
      <w:r>
        <w:t>been introduced to Bulgaria, could be classified as most</w:t>
      </w:r>
      <w:r>
        <w:rPr>
          <w:spacing w:val="-2"/>
        </w:rPr>
        <w:t xml:space="preserve"> </w:t>
      </w:r>
      <w:r>
        <w:t>risky.</w:t>
      </w:r>
    </w:p>
    <w:p w:rsidR="00152FEF" w:rsidRDefault="007F30DD">
      <w:pPr>
        <w:pStyle w:val="Heading4"/>
        <w:numPr>
          <w:ilvl w:val="0"/>
          <w:numId w:val="67"/>
        </w:numPr>
        <w:tabs>
          <w:tab w:val="left" w:pos="1192"/>
        </w:tabs>
        <w:spacing w:line="276" w:lineRule="auto"/>
        <w:ind w:right="1528" w:firstLine="719"/>
        <w:jc w:val="both"/>
      </w:pPr>
      <w:r>
        <w:t>Large areas of coniferous plantations outside the natural range of distribution of the species.</w:t>
      </w:r>
    </w:p>
    <w:p w:rsidR="00152FEF" w:rsidRDefault="007F30DD">
      <w:pPr>
        <w:pStyle w:val="ListParagraph"/>
        <w:numPr>
          <w:ilvl w:val="0"/>
          <w:numId w:val="70"/>
        </w:numPr>
        <w:tabs>
          <w:tab w:val="left" w:pos="608"/>
        </w:tabs>
        <w:spacing w:before="61" w:line="276" w:lineRule="auto"/>
        <w:ind w:left="211" w:right="1406" w:firstLine="0"/>
        <w:jc w:val="both"/>
        <w:rPr>
          <w:sz w:val="24"/>
        </w:rPr>
      </w:pPr>
      <w:r>
        <w:rPr>
          <w:sz w:val="24"/>
        </w:rPr>
        <w:t>This</w:t>
      </w:r>
      <w:r>
        <w:rPr>
          <w:spacing w:val="-15"/>
          <w:sz w:val="24"/>
        </w:rPr>
        <w:t xml:space="preserve"> </w:t>
      </w:r>
      <w:r>
        <w:rPr>
          <w:sz w:val="24"/>
        </w:rPr>
        <w:t>vulnerability</w:t>
      </w:r>
      <w:r>
        <w:rPr>
          <w:spacing w:val="-18"/>
          <w:sz w:val="24"/>
        </w:rPr>
        <w:t xml:space="preserve"> </w:t>
      </w:r>
      <w:r>
        <w:rPr>
          <w:sz w:val="24"/>
        </w:rPr>
        <w:t>is</w:t>
      </w:r>
      <w:r>
        <w:rPr>
          <w:spacing w:val="-14"/>
          <w:sz w:val="24"/>
        </w:rPr>
        <w:t xml:space="preserve"> </w:t>
      </w:r>
      <w:r>
        <w:rPr>
          <w:sz w:val="24"/>
        </w:rPr>
        <w:t>an</w:t>
      </w:r>
      <w:r>
        <w:rPr>
          <w:spacing w:val="-14"/>
          <w:sz w:val="24"/>
        </w:rPr>
        <w:t xml:space="preserve"> </w:t>
      </w:r>
      <w:r>
        <w:rPr>
          <w:sz w:val="24"/>
        </w:rPr>
        <w:t>effect</w:t>
      </w:r>
      <w:r>
        <w:rPr>
          <w:spacing w:val="-14"/>
          <w:sz w:val="24"/>
        </w:rPr>
        <w:t xml:space="preserve"> </w:t>
      </w:r>
      <w:r>
        <w:rPr>
          <w:sz w:val="24"/>
        </w:rPr>
        <w:t>of</w:t>
      </w:r>
      <w:r>
        <w:rPr>
          <w:spacing w:val="-17"/>
          <w:sz w:val="24"/>
        </w:rPr>
        <w:t xml:space="preserve"> </w:t>
      </w:r>
      <w:r>
        <w:rPr>
          <w:sz w:val="24"/>
        </w:rPr>
        <w:t>the</w:t>
      </w:r>
      <w:r>
        <w:rPr>
          <w:spacing w:val="-13"/>
          <w:sz w:val="24"/>
        </w:rPr>
        <w:t xml:space="preserve"> </w:t>
      </w:r>
      <w:r>
        <w:rPr>
          <w:sz w:val="24"/>
        </w:rPr>
        <w:t>large-scale</w:t>
      </w:r>
      <w:r>
        <w:rPr>
          <w:spacing w:val="-14"/>
          <w:sz w:val="24"/>
        </w:rPr>
        <w:t xml:space="preserve"> </w:t>
      </w:r>
      <w:r>
        <w:rPr>
          <w:sz w:val="24"/>
        </w:rPr>
        <w:t>afforestation</w:t>
      </w:r>
      <w:r>
        <w:rPr>
          <w:spacing w:val="-13"/>
          <w:sz w:val="24"/>
        </w:rPr>
        <w:t xml:space="preserve"> </w:t>
      </w:r>
      <w:r>
        <w:rPr>
          <w:sz w:val="24"/>
        </w:rPr>
        <w:t>in</w:t>
      </w:r>
      <w:r>
        <w:rPr>
          <w:spacing w:val="-15"/>
          <w:sz w:val="24"/>
        </w:rPr>
        <w:t xml:space="preserve"> </w:t>
      </w:r>
      <w:r>
        <w:rPr>
          <w:sz w:val="24"/>
        </w:rPr>
        <w:t>the</w:t>
      </w:r>
      <w:r>
        <w:rPr>
          <w:spacing w:val="-14"/>
          <w:sz w:val="24"/>
        </w:rPr>
        <w:t xml:space="preserve"> </w:t>
      </w:r>
      <w:r>
        <w:rPr>
          <w:sz w:val="24"/>
        </w:rPr>
        <w:t>20th</w:t>
      </w:r>
      <w:r>
        <w:rPr>
          <w:spacing w:val="-15"/>
          <w:sz w:val="24"/>
        </w:rPr>
        <w:t xml:space="preserve"> </w:t>
      </w:r>
      <w:r>
        <w:rPr>
          <w:sz w:val="24"/>
        </w:rPr>
        <w:t>century,</w:t>
      </w:r>
      <w:r>
        <w:rPr>
          <w:spacing w:val="-14"/>
          <w:sz w:val="24"/>
        </w:rPr>
        <w:t xml:space="preserve"> </w:t>
      </w:r>
      <w:r>
        <w:rPr>
          <w:sz w:val="24"/>
        </w:rPr>
        <w:t>when</w:t>
      </w:r>
      <w:r>
        <w:rPr>
          <w:spacing w:val="-13"/>
          <w:sz w:val="24"/>
        </w:rPr>
        <w:t xml:space="preserve"> </w:t>
      </w:r>
      <w:r>
        <w:rPr>
          <w:sz w:val="24"/>
        </w:rPr>
        <w:t xml:space="preserve">more than 1.5 million hectares of areas were planted mostly with </w:t>
      </w:r>
      <w:r>
        <w:rPr>
          <w:i/>
          <w:sz w:val="24"/>
        </w:rPr>
        <w:t xml:space="preserve">Pinus sylvestris </w:t>
      </w:r>
      <w:r>
        <w:rPr>
          <w:sz w:val="24"/>
        </w:rPr>
        <w:t xml:space="preserve">and </w:t>
      </w:r>
      <w:r>
        <w:rPr>
          <w:i/>
          <w:sz w:val="24"/>
        </w:rPr>
        <w:t xml:space="preserve">Pinus nigra </w:t>
      </w:r>
      <w:r>
        <w:rPr>
          <w:sz w:val="24"/>
        </w:rPr>
        <w:t>(see sub-chapter 1.1.). While the plantations often served their primary goal to help in the control of erosion processes, in the last decades, there were numerous mortality waves, which were</w:t>
      </w:r>
      <w:r>
        <w:rPr>
          <w:spacing w:val="-8"/>
          <w:sz w:val="24"/>
        </w:rPr>
        <w:t xml:space="preserve"> </w:t>
      </w:r>
      <w:r>
        <w:rPr>
          <w:sz w:val="24"/>
        </w:rPr>
        <w:t>attributed</w:t>
      </w:r>
      <w:r>
        <w:rPr>
          <w:spacing w:val="-9"/>
          <w:sz w:val="24"/>
        </w:rPr>
        <w:t xml:space="preserve"> </w:t>
      </w:r>
      <w:r>
        <w:rPr>
          <w:sz w:val="24"/>
        </w:rPr>
        <w:t>to</w:t>
      </w:r>
      <w:r>
        <w:rPr>
          <w:spacing w:val="-7"/>
          <w:sz w:val="24"/>
        </w:rPr>
        <w:t xml:space="preserve"> </w:t>
      </w:r>
      <w:r>
        <w:rPr>
          <w:sz w:val="24"/>
        </w:rPr>
        <w:t>the</w:t>
      </w:r>
      <w:r>
        <w:rPr>
          <w:spacing w:val="-9"/>
          <w:sz w:val="24"/>
        </w:rPr>
        <w:t xml:space="preserve"> </w:t>
      </w:r>
      <w:r>
        <w:rPr>
          <w:sz w:val="24"/>
        </w:rPr>
        <w:t>combined</w:t>
      </w:r>
      <w:r>
        <w:rPr>
          <w:spacing w:val="-9"/>
          <w:sz w:val="24"/>
        </w:rPr>
        <w:t xml:space="preserve"> </w:t>
      </w:r>
      <w:r>
        <w:rPr>
          <w:sz w:val="24"/>
        </w:rPr>
        <w:t>negative</w:t>
      </w:r>
      <w:r>
        <w:rPr>
          <w:spacing w:val="-9"/>
          <w:sz w:val="24"/>
        </w:rPr>
        <w:t xml:space="preserve"> </w:t>
      </w:r>
      <w:r>
        <w:rPr>
          <w:sz w:val="24"/>
        </w:rPr>
        <w:t>effects</w:t>
      </w:r>
      <w:r>
        <w:rPr>
          <w:spacing w:val="-8"/>
          <w:sz w:val="24"/>
        </w:rPr>
        <w:t xml:space="preserve"> </w:t>
      </w:r>
      <w:r>
        <w:rPr>
          <w:sz w:val="24"/>
        </w:rPr>
        <w:t>of</w:t>
      </w:r>
      <w:r>
        <w:rPr>
          <w:spacing w:val="-9"/>
          <w:sz w:val="24"/>
        </w:rPr>
        <w:t xml:space="preserve"> </w:t>
      </w:r>
      <w:r>
        <w:rPr>
          <w:sz w:val="24"/>
        </w:rPr>
        <w:t>drought,</w:t>
      </w:r>
      <w:r>
        <w:rPr>
          <w:spacing w:val="-7"/>
          <w:sz w:val="24"/>
        </w:rPr>
        <w:t xml:space="preserve"> </w:t>
      </w:r>
      <w:r>
        <w:rPr>
          <w:sz w:val="24"/>
        </w:rPr>
        <w:t>ageing,</w:t>
      </w:r>
      <w:r>
        <w:rPr>
          <w:spacing w:val="-9"/>
          <w:sz w:val="24"/>
        </w:rPr>
        <w:t xml:space="preserve"> </w:t>
      </w:r>
      <w:r>
        <w:rPr>
          <w:sz w:val="24"/>
        </w:rPr>
        <w:t>and</w:t>
      </w:r>
      <w:r>
        <w:rPr>
          <w:spacing w:val="-8"/>
          <w:sz w:val="24"/>
        </w:rPr>
        <w:t xml:space="preserve"> </w:t>
      </w:r>
      <w:r>
        <w:rPr>
          <w:sz w:val="24"/>
        </w:rPr>
        <w:t>lack</w:t>
      </w:r>
      <w:r>
        <w:rPr>
          <w:spacing w:val="-8"/>
          <w:sz w:val="24"/>
        </w:rPr>
        <w:t xml:space="preserve"> </w:t>
      </w:r>
      <w:r>
        <w:rPr>
          <w:sz w:val="24"/>
        </w:rPr>
        <w:t>of</w:t>
      </w:r>
      <w:r>
        <w:rPr>
          <w:spacing w:val="-9"/>
          <w:sz w:val="24"/>
        </w:rPr>
        <w:t xml:space="preserve"> </w:t>
      </w:r>
      <w:r>
        <w:rPr>
          <w:sz w:val="24"/>
        </w:rPr>
        <w:t>possibilities</w:t>
      </w:r>
      <w:r>
        <w:rPr>
          <w:spacing w:val="-8"/>
          <w:sz w:val="24"/>
        </w:rPr>
        <w:t xml:space="preserve"> </w:t>
      </w:r>
      <w:r>
        <w:rPr>
          <w:sz w:val="24"/>
        </w:rPr>
        <w:t>for regular</w:t>
      </w:r>
      <w:r>
        <w:rPr>
          <w:spacing w:val="-16"/>
          <w:sz w:val="24"/>
        </w:rPr>
        <w:t xml:space="preserve"> </w:t>
      </w:r>
      <w:r>
        <w:rPr>
          <w:sz w:val="24"/>
        </w:rPr>
        <w:t>thinning.</w:t>
      </w:r>
      <w:r>
        <w:rPr>
          <w:spacing w:val="-13"/>
          <w:sz w:val="24"/>
        </w:rPr>
        <w:t xml:space="preserve"> </w:t>
      </w:r>
      <w:r>
        <w:rPr>
          <w:sz w:val="24"/>
        </w:rPr>
        <w:t>The</w:t>
      </w:r>
      <w:r>
        <w:rPr>
          <w:spacing w:val="-15"/>
          <w:sz w:val="24"/>
        </w:rPr>
        <w:t xml:space="preserve"> </w:t>
      </w:r>
      <w:r>
        <w:rPr>
          <w:sz w:val="24"/>
        </w:rPr>
        <w:t>observations</w:t>
      </w:r>
      <w:r>
        <w:rPr>
          <w:spacing w:val="-14"/>
          <w:sz w:val="24"/>
        </w:rPr>
        <w:t xml:space="preserve"> </w:t>
      </w:r>
      <w:r>
        <w:rPr>
          <w:sz w:val="24"/>
        </w:rPr>
        <w:t>of</w:t>
      </w:r>
      <w:r>
        <w:rPr>
          <w:spacing w:val="-14"/>
          <w:sz w:val="24"/>
        </w:rPr>
        <w:t xml:space="preserve"> </w:t>
      </w:r>
      <w:r>
        <w:rPr>
          <w:sz w:val="24"/>
        </w:rPr>
        <w:t>authorities</w:t>
      </w:r>
      <w:r>
        <w:rPr>
          <w:spacing w:val="-14"/>
          <w:sz w:val="24"/>
        </w:rPr>
        <w:t xml:space="preserve"> </w:t>
      </w:r>
      <w:r>
        <w:rPr>
          <w:sz w:val="24"/>
        </w:rPr>
        <w:t>and</w:t>
      </w:r>
      <w:r>
        <w:rPr>
          <w:spacing w:val="-11"/>
          <w:sz w:val="24"/>
        </w:rPr>
        <w:t xml:space="preserve"> </w:t>
      </w:r>
      <w:r>
        <w:rPr>
          <w:sz w:val="24"/>
        </w:rPr>
        <w:t>scientific</w:t>
      </w:r>
      <w:r>
        <w:rPr>
          <w:spacing w:val="-15"/>
          <w:sz w:val="24"/>
        </w:rPr>
        <w:t xml:space="preserve"> </w:t>
      </w:r>
      <w:r>
        <w:rPr>
          <w:sz w:val="24"/>
        </w:rPr>
        <w:t>data</w:t>
      </w:r>
      <w:r>
        <w:rPr>
          <w:spacing w:val="-14"/>
          <w:sz w:val="24"/>
        </w:rPr>
        <w:t xml:space="preserve"> </w:t>
      </w:r>
      <w:r>
        <w:rPr>
          <w:sz w:val="24"/>
        </w:rPr>
        <w:t>point</w:t>
      </w:r>
      <w:r>
        <w:rPr>
          <w:spacing w:val="-13"/>
          <w:sz w:val="24"/>
        </w:rPr>
        <w:t xml:space="preserve"> </w:t>
      </w:r>
      <w:r>
        <w:rPr>
          <w:sz w:val="24"/>
        </w:rPr>
        <w:t>out</w:t>
      </w:r>
      <w:r>
        <w:rPr>
          <w:spacing w:val="-14"/>
          <w:sz w:val="24"/>
        </w:rPr>
        <w:t xml:space="preserve"> </w:t>
      </w:r>
      <w:r>
        <w:rPr>
          <w:sz w:val="24"/>
        </w:rPr>
        <w:t>that</w:t>
      </w:r>
      <w:r>
        <w:rPr>
          <w:spacing w:val="-13"/>
          <w:sz w:val="24"/>
        </w:rPr>
        <w:t xml:space="preserve"> </w:t>
      </w:r>
      <w:r>
        <w:rPr>
          <w:sz w:val="24"/>
        </w:rPr>
        <w:t>the</w:t>
      </w:r>
      <w:r>
        <w:rPr>
          <w:spacing w:val="-14"/>
          <w:sz w:val="24"/>
        </w:rPr>
        <w:t xml:space="preserve"> </w:t>
      </w:r>
      <w:r>
        <w:rPr>
          <w:sz w:val="24"/>
        </w:rPr>
        <w:t>plantations became</w:t>
      </w:r>
      <w:r>
        <w:rPr>
          <w:spacing w:val="-14"/>
          <w:sz w:val="24"/>
        </w:rPr>
        <w:t xml:space="preserve"> </w:t>
      </w:r>
      <w:r>
        <w:rPr>
          <w:sz w:val="24"/>
        </w:rPr>
        <w:t>extremely</w:t>
      </w:r>
      <w:r>
        <w:rPr>
          <w:spacing w:val="-20"/>
          <w:sz w:val="24"/>
        </w:rPr>
        <w:t xml:space="preserve"> </w:t>
      </w:r>
      <w:r>
        <w:rPr>
          <w:sz w:val="24"/>
        </w:rPr>
        <w:t>vulnerable</w:t>
      </w:r>
      <w:r>
        <w:rPr>
          <w:spacing w:val="-15"/>
          <w:sz w:val="24"/>
        </w:rPr>
        <w:t xml:space="preserve"> </w:t>
      </w:r>
      <w:r>
        <w:rPr>
          <w:sz w:val="24"/>
        </w:rPr>
        <w:t>after</w:t>
      </w:r>
      <w:r>
        <w:rPr>
          <w:spacing w:val="-13"/>
          <w:sz w:val="24"/>
        </w:rPr>
        <w:t xml:space="preserve"> </w:t>
      </w:r>
      <w:r>
        <w:rPr>
          <w:sz w:val="24"/>
        </w:rPr>
        <w:t>reaching</w:t>
      </w:r>
      <w:r>
        <w:rPr>
          <w:spacing w:val="-16"/>
          <w:sz w:val="24"/>
        </w:rPr>
        <w:t xml:space="preserve"> </w:t>
      </w:r>
      <w:r>
        <w:rPr>
          <w:sz w:val="24"/>
        </w:rPr>
        <w:t>ages</w:t>
      </w:r>
      <w:r>
        <w:rPr>
          <w:spacing w:val="-12"/>
          <w:sz w:val="24"/>
        </w:rPr>
        <w:t xml:space="preserve"> </w:t>
      </w:r>
      <w:r>
        <w:rPr>
          <w:sz w:val="24"/>
        </w:rPr>
        <w:t>above</w:t>
      </w:r>
      <w:r>
        <w:rPr>
          <w:spacing w:val="-16"/>
          <w:sz w:val="24"/>
        </w:rPr>
        <w:t xml:space="preserve"> </w:t>
      </w:r>
      <w:r>
        <w:rPr>
          <w:sz w:val="24"/>
        </w:rPr>
        <w:t>40</w:t>
      </w:r>
      <w:r>
        <w:rPr>
          <w:spacing w:val="-10"/>
          <w:sz w:val="24"/>
        </w:rPr>
        <w:t xml:space="preserve"> </w:t>
      </w:r>
      <w:r>
        <w:rPr>
          <w:sz w:val="24"/>
        </w:rPr>
        <w:t>years.</w:t>
      </w:r>
      <w:r>
        <w:rPr>
          <w:spacing w:val="-14"/>
          <w:sz w:val="24"/>
        </w:rPr>
        <w:t xml:space="preserve"> </w:t>
      </w:r>
      <w:r>
        <w:rPr>
          <w:sz w:val="24"/>
        </w:rPr>
        <w:t>Then,</w:t>
      </w:r>
      <w:r>
        <w:rPr>
          <w:spacing w:val="-12"/>
          <w:sz w:val="24"/>
        </w:rPr>
        <w:t xml:space="preserve"> </w:t>
      </w:r>
      <w:r>
        <w:rPr>
          <w:sz w:val="24"/>
        </w:rPr>
        <w:t>they</w:t>
      </w:r>
      <w:r>
        <w:rPr>
          <w:spacing w:val="-17"/>
          <w:sz w:val="24"/>
        </w:rPr>
        <w:t xml:space="preserve"> </w:t>
      </w:r>
      <w:r>
        <w:rPr>
          <w:sz w:val="24"/>
        </w:rPr>
        <w:t>were</w:t>
      </w:r>
      <w:r>
        <w:rPr>
          <w:spacing w:val="-16"/>
          <w:sz w:val="24"/>
        </w:rPr>
        <w:t xml:space="preserve"> </w:t>
      </w:r>
      <w:r>
        <w:rPr>
          <w:sz w:val="24"/>
        </w:rPr>
        <w:t>often</w:t>
      </w:r>
      <w:r>
        <w:rPr>
          <w:spacing w:val="-13"/>
          <w:sz w:val="24"/>
        </w:rPr>
        <w:t xml:space="preserve"> </w:t>
      </w:r>
      <w:r>
        <w:rPr>
          <w:sz w:val="24"/>
        </w:rPr>
        <w:t>affected by insect outbreaks (see sub-chapter 1.2.) frequently following drought waves, damages from wet snow and ice, fires and mortality without clear reason, but often happening after dry years (Naydenov</w:t>
      </w:r>
      <w:r>
        <w:rPr>
          <w:spacing w:val="-7"/>
          <w:sz w:val="24"/>
        </w:rPr>
        <w:t xml:space="preserve"> </w:t>
      </w:r>
      <w:r>
        <w:rPr>
          <w:sz w:val="24"/>
        </w:rPr>
        <w:t>2016).</w:t>
      </w:r>
      <w:r>
        <w:rPr>
          <w:spacing w:val="-6"/>
          <w:sz w:val="24"/>
        </w:rPr>
        <w:t xml:space="preserve"> </w:t>
      </w:r>
      <w:r>
        <w:rPr>
          <w:sz w:val="24"/>
        </w:rPr>
        <w:t>The</w:t>
      </w:r>
      <w:r>
        <w:rPr>
          <w:spacing w:val="-7"/>
          <w:sz w:val="24"/>
        </w:rPr>
        <w:t xml:space="preserve"> </w:t>
      </w:r>
      <w:r>
        <w:rPr>
          <w:sz w:val="24"/>
        </w:rPr>
        <w:t>most</w:t>
      </w:r>
      <w:r>
        <w:rPr>
          <w:spacing w:val="-6"/>
          <w:sz w:val="24"/>
        </w:rPr>
        <w:t xml:space="preserve"> </w:t>
      </w:r>
      <w:r>
        <w:rPr>
          <w:sz w:val="24"/>
        </w:rPr>
        <w:t>affected</w:t>
      </w:r>
      <w:r>
        <w:rPr>
          <w:spacing w:val="-8"/>
          <w:sz w:val="24"/>
        </w:rPr>
        <w:t xml:space="preserve"> </w:t>
      </w:r>
      <w:r>
        <w:rPr>
          <w:sz w:val="24"/>
        </w:rPr>
        <w:t>and</w:t>
      </w:r>
      <w:r>
        <w:rPr>
          <w:spacing w:val="-6"/>
          <w:sz w:val="24"/>
        </w:rPr>
        <w:t xml:space="preserve"> </w:t>
      </w:r>
      <w:r>
        <w:rPr>
          <w:sz w:val="24"/>
        </w:rPr>
        <w:t>hence</w:t>
      </w:r>
      <w:r>
        <w:rPr>
          <w:spacing w:val="-7"/>
          <w:sz w:val="24"/>
        </w:rPr>
        <w:t xml:space="preserve"> </w:t>
      </w:r>
      <w:r>
        <w:rPr>
          <w:sz w:val="24"/>
        </w:rPr>
        <w:t>vulnerable</w:t>
      </w:r>
      <w:r>
        <w:rPr>
          <w:spacing w:val="-7"/>
          <w:sz w:val="24"/>
        </w:rPr>
        <w:t xml:space="preserve"> </w:t>
      </w:r>
      <w:r>
        <w:rPr>
          <w:sz w:val="24"/>
        </w:rPr>
        <w:t>were</w:t>
      </w:r>
      <w:r>
        <w:rPr>
          <w:spacing w:val="-8"/>
          <w:sz w:val="24"/>
        </w:rPr>
        <w:t xml:space="preserve"> </w:t>
      </w:r>
      <w:r>
        <w:rPr>
          <w:sz w:val="24"/>
        </w:rPr>
        <w:t>plantations</w:t>
      </w:r>
      <w:r>
        <w:rPr>
          <w:spacing w:val="-7"/>
          <w:sz w:val="24"/>
        </w:rPr>
        <w:t xml:space="preserve"> </w:t>
      </w:r>
      <w:r>
        <w:rPr>
          <w:sz w:val="24"/>
        </w:rPr>
        <w:t>below</w:t>
      </w:r>
      <w:r>
        <w:rPr>
          <w:spacing w:val="-6"/>
          <w:sz w:val="24"/>
        </w:rPr>
        <w:t xml:space="preserve"> </w:t>
      </w:r>
      <w:r>
        <w:rPr>
          <w:sz w:val="24"/>
        </w:rPr>
        <w:t>700</w:t>
      </w:r>
      <w:r>
        <w:rPr>
          <w:spacing w:val="-6"/>
          <w:sz w:val="24"/>
        </w:rPr>
        <w:t xml:space="preserve"> </w:t>
      </w:r>
      <w:r>
        <w:rPr>
          <w:sz w:val="24"/>
        </w:rPr>
        <w:t>m</w:t>
      </w:r>
      <w:r>
        <w:rPr>
          <w:spacing w:val="-6"/>
          <w:sz w:val="24"/>
        </w:rPr>
        <w:t xml:space="preserve"> </w:t>
      </w:r>
      <w:r>
        <w:rPr>
          <w:sz w:val="24"/>
        </w:rPr>
        <w:t xml:space="preserve">a.s.l., which is outside the natural range of </w:t>
      </w:r>
      <w:r>
        <w:rPr>
          <w:i/>
          <w:sz w:val="24"/>
        </w:rPr>
        <w:t xml:space="preserve">Pinus sylvestris </w:t>
      </w:r>
      <w:r>
        <w:rPr>
          <w:sz w:val="24"/>
        </w:rPr>
        <w:t xml:space="preserve">and mostly outside the range of </w:t>
      </w:r>
      <w:r>
        <w:rPr>
          <w:i/>
          <w:sz w:val="24"/>
        </w:rPr>
        <w:t xml:space="preserve">Pinus nigra </w:t>
      </w:r>
      <w:r>
        <w:rPr>
          <w:sz w:val="24"/>
        </w:rPr>
        <w:t>(see sub-chapter</w:t>
      </w:r>
      <w:r>
        <w:rPr>
          <w:spacing w:val="-4"/>
          <w:sz w:val="24"/>
        </w:rPr>
        <w:t xml:space="preserve"> </w:t>
      </w:r>
      <w:r>
        <w:rPr>
          <w:sz w:val="24"/>
        </w:rPr>
        <w:t>1.1.)</w:t>
      </w:r>
    </w:p>
    <w:p w:rsidR="00152FEF" w:rsidRDefault="007F30DD">
      <w:pPr>
        <w:pStyle w:val="Heading4"/>
        <w:numPr>
          <w:ilvl w:val="0"/>
          <w:numId w:val="67"/>
        </w:numPr>
        <w:tabs>
          <w:tab w:val="left" w:pos="1192"/>
        </w:tabs>
        <w:spacing w:before="119" w:line="278" w:lineRule="auto"/>
        <w:ind w:right="1516" w:firstLine="719"/>
        <w:jc w:val="both"/>
      </w:pPr>
      <w:r>
        <w:t>A key vulnerability is the lack of adequate scientific information to support an adaptation strategy.</w:t>
      </w:r>
    </w:p>
    <w:p w:rsidR="00152FEF" w:rsidRDefault="007F30DD">
      <w:pPr>
        <w:pStyle w:val="ListParagraph"/>
        <w:numPr>
          <w:ilvl w:val="0"/>
          <w:numId w:val="70"/>
        </w:numPr>
        <w:tabs>
          <w:tab w:val="left" w:pos="608"/>
        </w:tabs>
        <w:spacing w:before="56" w:line="276" w:lineRule="auto"/>
        <w:ind w:left="211" w:right="1411" w:firstLine="0"/>
        <w:jc w:val="both"/>
        <w:rPr>
          <w:sz w:val="24"/>
        </w:rPr>
      </w:pPr>
      <w:r>
        <w:rPr>
          <w:sz w:val="24"/>
        </w:rPr>
        <w:t>For many of the potential effects of climate change there is lack of adequate scientific knowledge due to the complexity of involved factors. Certain topics were addressed locally or on a EU-scale by research activities, but data is scarce for rare or locally important species. Bulgaria also still lacks detailed country-level modeling for the potential effects of climate change</w:t>
      </w:r>
      <w:r>
        <w:rPr>
          <w:spacing w:val="-7"/>
          <w:sz w:val="24"/>
        </w:rPr>
        <w:t xml:space="preserve"> </w:t>
      </w:r>
      <w:r>
        <w:rPr>
          <w:sz w:val="24"/>
        </w:rPr>
        <w:t>on</w:t>
      </w:r>
      <w:r>
        <w:rPr>
          <w:spacing w:val="-6"/>
          <w:sz w:val="24"/>
        </w:rPr>
        <w:t xml:space="preserve"> </w:t>
      </w:r>
      <w:r>
        <w:rPr>
          <w:sz w:val="24"/>
        </w:rPr>
        <w:t>the</w:t>
      </w:r>
      <w:r>
        <w:rPr>
          <w:spacing w:val="-5"/>
          <w:sz w:val="24"/>
        </w:rPr>
        <w:t xml:space="preserve"> </w:t>
      </w:r>
      <w:r>
        <w:rPr>
          <w:sz w:val="24"/>
        </w:rPr>
        <w:t>growth</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most</w:t>
      </w:r>
      <w:r>
        <w:rPr>
          <w:spacing w:val="-5"/>
          <w:sz w:val="24"/>
        </w:rPr>
        <w:t xml:space="preserve"> </w:t>
      </w:r>
      <w:r>
        <w:rPr>
          <w:sz w:val="24"/>
        </w:rPr>
        <w:t>important</w:t>
      </w:r>
      <w:r>
        <w:rPr>
          <w:spacing w:val="-6"/>
          <w:sz w:val="24"/>
        </w:rPr>
        <w:t xml:space="preserve"> </w:t>
      </w:r>
      <w:r>
        <w:rPr>
          <w:sz w:val="24"/>
        </w:rPr>
        <w:t>tree</w:t>
      </w:r>
      <w:r>
        <w:rPr>
          <w:spacing w:val="-5"/>
          <w:sz w:val="24"/>
        </w:rPr>
        <w:t xml:space="preserve"> </w:t>
      </w:r>
      <w:r>
        <w:rPr>
          <w:sz w:val="24"/>
        </w:rPr>
        <w:t>species</w:t>
      </w:r>
      <w:r>
        <w:rPr>
          <w:spacing w:val="-6"/>
          <w:sz w:val="24"/>
        </w:rPr>
        <w:t xml:space="preserve"> </w:t>
      </w:r>
      <w:r>
        <w:rPr>
          <w:sz w:val="24"/>
        </w:rPr>
        <w:t>and</w:t>
      </w:r>
      <w:r>
        <w:rPr>
          <w:spacing w:val="-4"/>
          <w:sz w:val="24"/>
        </w:rPr>
        <w:t xml:space="preserve"> </w:t>
      </w:r>
      <w:r>
        <w:rPr>
          <w:sz w:val="24"/>
        </w:rPr>
        <w:t>forest</w:t>
      </w:r>
      <w:r>
        <w:rPr>
          <w:spacing w:val="-6"/>
          <w:sz w:val="24"/>
        </w:rPr>
        <w:t xml:space="preserve"> </w:t>
      </w:r>
      <w:r>
        <w:rPr>
          <w:sz w:val="24"/>
        </w:rPr>
        <w:t>types.</w:t>
      </w:r>
      <w:r>
        <w:rPr>
          <w:spacing w:val="-4"/>
          <w:sz w:val="24"/>
        </w:rPr>
        <w:t xml:space="preserve"> </w:t>
      </w:r>
      <w:r>
        <w:rPr>
          <w:sz w:val="24"/>
        </w:rPr>
        <w:t>Although</w:t>
      </w:r>
      <w:r>
        <w:rPr>
          <w:spacing w:val="-6"/>
          <w:sz w:val="24"/>
        </w:rPr>
        <w:t xml:space="preserve"> </w:t>
      </w:r>
      <w:r>
        <w:rPr>
          <w:sz w:val="24"/>
        </w:rPr>
        <w:t>a</w:t>
      </w:r>
      <w:r>
        <w:rPr>
          <w:spacing w:val="-7"/>
          <w:sz w:val="24"/>
        </w:rPr>
        <w:t xml:space="preserve"> </w:t>
      </w:r>
      <w:r>
        <w:rPr>
          <w:sz w:val="24"/>
        </w:rPr>
        <w:t>scientific, rather than strictly biotic or abiotic vulnerability, it is important to recognize this sectoral vulnerability as a real threat to effective</w:t>
      </w:r>
      <w:r>
        <w:rPr>
          <w:spacing w:val="-3"/>
          <w:sz w:val="24"/>
        </w:rPr>
        <w:t xml:space="preserve"> </w:t>
      </w:r>
      <w:r>
        <w:rPr>
          <w:sz w:val="24"/>
        </w:rPr>
        <w:t>CCA.</w:t>
      </w:r>
    </w:p>
    <w:p w:rsidR="00152FEF" w:rsidRDefault="007F30DD">
      <w:pPr>
        <w:pStyle w:val="Heading4"/>
        <w:numPr>
          <w:ilvl w:val="0"/>
          <w:numId w:val="67"/>
        </w:numPr>
        <w:tabs>
          <w:tab w:val="left" w:pos="1192"/>
        </w:tabs>
        <w:ind w:left="1191" w:hanging="261"/>
        <w:jc w:val="both"/>
      </w:pPr>
      <w:r>
        <w:t>High prevalence of low value, short-lived forest</w:t>
      </w:r>
      <w:r>
        <w:rPr>
          <w:spacing w:val="-2"/>
        </w:rPr>
        <w:t xml:space="preserve"> </w:t>
      </w:r>
      <w:r>
        <w:t>products.</w:t>
      </w:r>
    </w:p>
    <w:p w:rsidR="00152FEF" w:rsidRDefault="007F30DD">
      <w:pPr>
        <w:pStyle w:val="ListParagraph"/>
        <w:numPr>
          <w:ilvl w:val="0"/>
          <w:numId w:val="70"/>
        </w:numPr>
        <w:tabs>
          <w:tab w:val="left" w:pos="608"/>
        </w:tabs>
        <w:spacing w:before="101" w:line="276" w:lineRule="auto"/>
        <w:ind w:left="211" w:right="1409" w:firstLine="0"/>
        <w:jc w:val="both"/>
        <w:rPr>
          <w:sz w:val="24"/>
        </w:rPr>
      </w:pPr>
      <w:r>
        <w:rPr>
          <w:sz w:val="24"/>
        </w:rPr>
        <w:t>Increasingly across Europe, lifecycle analysis is used to determine the length of time for which carbon may be locked in long-lived wood products. As forests are replaced and subsequently harvested, this storage mechanism can become a significant and cumulative carbon</w:t>
      </w:r>
      <w:r>
        <w:rPr>
          <w:spacing w:val="-12"/>
          <w:sz w:val="24"/>
        </w:rPr>
        <w:t xml:space="preserve"> </w:t>
      </w:r>
      <w:r>
        <w:rPr>
          <w:sz w:val="24"/>
        </w:rPr>
        <w:t>sink.</w:t>
      </w:r>
      <w:r>
        <w:rPr>
          <w:spacing w:val="-9"/>
          <w:sz w:val="24"/>
        </w:rPr>
        <w:t xml:space="preserve"> </w:t>
      </w:r>
      <w:r>
        <w:rPr>
          <w:sz w:val="24"/>
        </w:rPr>
        <w:t>Where</w:t>
      </w:r>
      <w:r>
        <w:rPr>
          <w:spacing w:val="-10"/>
          <w:sz w:val="24"/>
        </w:rPr>
        <w:t xml:space="preserve"> </w:t>
      </w:r>
      <w:r>
        <w:rPr>
          <w:sz w:val="24"/>
        </w:rPr>
        <w:t>wood</w:t>
      </w:r>
      <w:r>
        <w:rPr>
          <w:spacing w:val="-8"/>
          <w:sz w:val="24"/>
        </w:rPr>
        <w:t xml:space="preserve"> </w:t>
      </w:r>
      <w:r>
        <w:rPr>
          <w:sz w:val="24"/>
        </w:rPr>
        <w:t>products</w:t>
      </w:r>
      <w:r>
        <w:rPr>
          <w:spacing w:val="-10"/>
          <w:sz w:val="24"/>
        </w:rPr>
        <w:t xml:space="preserve"> </w:t>
      </w:r>
      <w:r>
        <w:rPr>
          <w:sz w:val="24"/>
        </w:rPr>
        <w:t>are</w:t>
      </w:r>
      <w:r>
        <w:rPr>
          <w:spacing w:val="-11"/>
          <w:sz w:val="24"/>
        </w:rPr>
        <w:t xml:space="preserve"> </w:t>
      </w:r>
      <w:r>
        <w:rPr>
          <w:sz w:val="24"/>
        </w:rPr>
        <w:t>short</w:t>
      </w:r>
      <w:r>
        <w:rPr>
          <w:spacing w:val="-11"/>
          <w:sz w:val="24"/>
        </w:rPr>
        <w:t xml:space="preserve"> </w:t>
      </w:r>
      <w:r>
        <w:rPr>
          <w:sz w:val="24"/>
        </w:rPr>
        <w:t>lived,</w:t>
      </w:r>
      <w:r>
        <w:rPr>
          <w:spacing w:val="-8"/>
          <w:sz w:val="24"/>
        </w:rPr>
        <w:t xml:space="preserve"> </w:t>
      </w:r>
      <w:r>
        <w:rPr>
          <w:sz w:val="24"/>
        </w:rPr>
        <w:t>such</w:t>
      </w:r>
      <w:r>
        <w:rPr>
          <w:spacing w:val="-11"/>
          <w:sz w:val="24"/>
        </w:rPr>
        <w:t xml:space="preserve"> </w:t>
      </w:r>
      <w:r>
        <w:rPr>
          <w:sz w:val="24"/>
        </w:rPr>
        <w:t>as</w:t>
      </w:r>
      <w:r>
        <w:rPr>
          <w:spacing w:val="-10"/>
          <w:sz w:val="24"/>
        </w:rPr>
        <w:t xml:space="preserve"> </w:t>
      </w:r>
      <w:r>
        <w:rPr>
          <w:sz w:val="24"/>
        </w:rPr>
        <w:t>pulp</w:t>
      </w:r>
      <w:r>
        <w:rPr>
          <w:spacing w:val="-11"/>
          <w:sz w:val="24"/>
        </w:rPr>
        <w:t xml:space="preserve"> </w:t>
      </w:r>
      <w:r>
        <w:rPr>
          <w:sz w:val="24"/>
        </w:rPr>
        <w:t>or</w:t>
      </w:r>
      <w:r>
        <w:rPr>
          <w:spacing w:val="-11"/>
          <w:sz w:val="24"/>
        </w:rPr>
        <w:t xml:space="preserve"> </w:t>
      </w:r>
      <w:r>
        <w:rPr>
          <w:sz w:val="24"/>
        </w:rPr>
        <w:t>firewood,</w:t>
      </w:r>
      <w:r>
        <w:rPr>
          <w:spacing w:val="-9"/>
          <w:sz w:val="24"/>
        </w:rPr>
        <w:t xml:space="preserve"> </w:t>
      </w:r>
      <w:r>
        <w:rPr>
          <w:sz w:val="24"/>
        </w:rPr>
        <w:t>the</w:t>
      </w:r>
      <w:r>
        <w:rPr>
          <w:spacing w:val="-11"/>
          <w:sz w:val="24"/>
        </w:rPr>
        <w:t xml:space="preserve"> </w:t>
      </w:r>
      <w:r>
        <w:rPr>
          <w:sz w:val="24"/>
        </w:rPr>
        <w:t>carbon</w:t>
      </w:r>
      <w:r>
        <w:rPr>
          <w:spacing w:val="-11"/>
          <w:sz w:val="24"/>
        </w:rPr>
        <w:t xml:space="preserve"> </w:t>
      </w:r>
      <w:r>
        <w:rPr>
          <w:sz w:val="24"/>
        </w:rPr>
        <w:t>benefits are a lot lower. This represents a lost opportunity to improve carbon</w:t>
      </w:r>
      <w:r>
        <w:rPr>
          <w:spacing w:val="-6"/>
          <w:sz w:val="24"/>
        </w:rPr>
        <w:t xml:space="preserve"> </w:t>
      </w:r>
      <w:r>
        <w:rPr>
          <w:sz w:val="24"/>
        </w:rPr>
        <w:t>sequestration.</w:t>
      </w:r>
    </w:p>
    <w:p w:rsidR="00152FEF" w:rsidRDefault="007F30DD">
      <w:pPr>
        <w:pStyle w:val="ListParagraph"/>
        <w:numPr>
          <w:ilvl w:val="0"/>
          <w:numId w:val="70"/>
        </w:numPr>
        <w:tabs>
          <w:tab w:val="left" w:pos="608"/>
        </w:tabs>
        <w:spacing w:before="119" w:line="276" w:lineRule="auto"/>
        <w:ind w:left="211" w:right="1410" w:firstLine="0"/>
        <w:jc w:val="both"/>
        <w:rPr>
          <w:sz w:val="24"/>
        </w:rPr>
      </w:pPr>
      <w:r>
        <w:rPr>
          <w:sz w:val="24"/>
        </w:rPr>
        <w:t>These</w:t>
      </w:r>
      <w:r>
        <w:rPr>
          <w:spacing w:val="-13"/>
          <w:sz w:val="24"/>
        </w:rPr>
        <w:t xml:space="preserve"> </w:t>
      </w:r>
      <w:r>
        <w:rPr>
          <w:sz w:val="24"/>
        </w:rPr>
        <w:t>short-lived</w:t>
      </w:r>
      <w:r>
        <w:rPr>
          <w:spacing w:val="-10"/>
          <w:sz w:val="24"/>
        </w:rPr>
        <w:t xml:space="preserve"> </w:t>
      </w:r>
      <w:r>
        <w:rPr>
          <w:sz w:val="24"/>
        </w:rPr>
        <w:t>products</w:t>
      </w:r>
      <w:r>
        <w:rPr>
          <w:spacing w:val="-12"/>
          <w:sz w:val="24"/>
        </w:rPr>
        <w:t xml:space="preserve"> </w:t>
      </w:r>
      <w:r>
        <w:rPr>
          <w:sz w:val="24"/>
        </w:rPr>
        <w:t>are</w:t>
      </w:r>
      <w:r>
        <w:rPr>
          <w:spacing w:val="-12"/>
          <w:sz w:val="24"/>
        </w:rPr>
        <w:t xml:space="preserve"> </w:t>
      </w:r>
      <w:r>
        <w:rPr>
          <w:sz w:val="24"/>
        </w:rPr>
        <w:t>also</w:t>
      </w:r>
      <w:r>
        <w:rPr>
          <w:spacing w:val="-12"/>
          <w:sz w:val="24"/>
        </w:rPr>
        <w:t xml:space="preserve"> </w:t>
      </w:r>
      <w:r>
        <w:rPr>
          <w:sz w:val="24"/>
        </w:rPr>
        <w:t>usually</w:t>
      </w:r>
      <w:r>
        <w:rPr>
          <w:spacing w:val="-17"/>
          <w:sz w:val="24"/>
        </w:rPr>
        <w:t xml:space="preserve"> </w:t>
      </w:r>
      <w:r>
        <w:rPr>
          <w:sz w:val="24"/>
        </w:rPr>
        <w:t>of</w:t>
      </w:r>
      <w:r>
        <w:rPr>
          <w:spacing w:val="-11"/>
          <w:sz w:val="24"/>
        </w:rPr>
        <w:t xml:space="preserve"> </w:t>
      </w:r>
      <w:r>
        <w:rPr>
          <w:sz w:val="24"/>
        </w:rPr>
        <w:t>least</w:t>
      </w:r>
      <w:r>
        <w:rPr>
          <w:spacing w:val="-9"/>
          <w:sz w:val="24"/>
        </w:rPr>
        <w:t xml:space="preserve"> </w:t>
      </w:r>
      <w:r>
        <w:rPr>
          <w:sz w:val="24"/>
        </w:rPr>
        <w:t>monetary</w:t>
      </w:r>
      <w:r>
        <w:rPr>
          <w:spacing w:val="-17"/>
          <w:sz w:val="24"/>
        </w:rPr>
        <w:t xml:space="preserve"> </w:t>
      </w:r>
      <w:r>
        <w:rPr>
          <w:sz w:val="24"/>
        </w:rPr>
        <w:t>value.</w:t>
      </w:r>
      <w:r>
        <w:rPr>
          <w:spacing w:val="-12"/>
          <w:sz w:val="24"/>
        </w:rPr>
        <w:t xml:space="preserve"> </w:t>
      </w:r>
      <w:r>
        <w:rPr>
          <w:sz w:val="24"/>
        </w:rPr>
        <w:t>There</w:t>
      </w:r>
      <w:r>
        <w:rPr>
          <w:spacing w:val="-12"/>
          <w:sz w:val="24"/>
        </w:rPr>
        <w:t xml:space="preserve"> </w:t>
      </w:r>
      <w:r>
        <w:rPr>
          <w:sz w:val="24"/>
        </w:rPr>
        <w:t>exists</w:t>
      </w:r>
      <w:r>
        <w:rPr>
          <w:spacing w:val="-12"/>
          <w:sz w:val="24"/>
        </w:rPr>
        <w:t xml:space="preserve"> </w:t>
      </w:r>
      <w:r>
        <w:rPr>
          <w:sz w:val="24"/>
        </w:rPr>
        <w:t>a</w:t>
      </w:r>
      <w:r>
        <w:rPr>
          <w:spacing w:val="-13"/>
          <w:sz w:val="24"/>
        </w:rPr>
        <w:t xml:space="preserve"> </w:t>
      </w:r>
      <w:r>
        <w:rPr>
          <w:sz w:val="24"/>
        </w:rPr>
        <w:t>very</w:t>
      </w:r>
      <w:r>
        <w:rPr>
          <w:spacing w:val="-17"/>
          <w:sz w:val="24"/>
        </w:rPr>
        <w:t xml:space="preserve"> </w:t>
      </w:r>
      <w:r>
        <w:rPr>
          <w:sz w:val="24"/>
        </w:rPr>
        <w:t>high demand for this category of wood product in Bulgaria and large amounts of wood are used for heating purposes in old house-heating facilities which have low effectiveness and contribute</w:t>
      </w:r>
      <w:r>
        <w:rPr>
          <w:spacing w:val="-39"/>
          <w:sz w:val="24"/>
        </w:rPr>
        <w:t xml:space="preserve"> </w:t>
      </w:r>
      <w:r>
        <w:rPr>
          <w:sz w:val="24"/>
        </w:rPr>
        <w:t>to pollution. The improvement of these facilities is urgently needed to reduce the amount of fuelwood required and to reduce pollution. There are examples of modern public or</w:t>
      </w:r>
      <w:r>
        <w:rPr>
          <w:spacing w:val="-18"/>
          <w:sz w:val="24"/>
        </w:rPr>
        <w:t xml:space="preserve"> </w:t>
      </w:r>
      <w:r>
        <w:rPr>
          <w:sz w:val="24"/>
        </w:rPr>
        <w:t>communal facilities combining efficient production of energy from wood and solar</w:t>
      </w:r>
      <w:r>
        <w:rPr>
          <w:spacing w:val="-8"/>
          <w:sz w:val="24"/>
        </w:rPr>
        <w:t xml:space="preserve"> </w:t>
      </w:r>
      <w:r>
        <w:rPr>
          <w:sz w:val="24"/>
        </w:rPr>
        <w:t>energy.</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5115FB">
      <w:pPr>
        <w:spacing w:before="100"/>
        <w:ind w:left="348" w:right="1547"/>
        <w:jc w:val="center"/>
        <w:rPr>
          <w:rFonts w:ascii="Calibri"/>
          <w:b/>
          <w:i/>
        </w:rPr>
      </w:pPr>
      <w:r>
        <w:rPr>
          <w:noProof/>
          <w:lang w:bidi="ar-SA"/>
        </w:rPr>
        <w:lastRenderedPageBreak/>
        <mc:AlternateContent>
          <mc:Choice Requires="wpg">
            <w:drawing>
              <wp:anchor distT="0" distB="0" distL="0" distR="0" simplePos="0" relativeHeight="251667456" behindDoc="1" locked="0" layoutInCell="1" allowOverlap="1" wp14:anchorId="646E3C89" wp14:editId="74153267">
                <wp:simplePos x="0" y="0"/>
                <wp:positionH relativeFrom="page">
                  <wp:posOffset>1337310</wp:posOffset>
                </wp:positionH>
                <wp:positionV relativeFrom="paragraph">
                  <wp:posOffset>306705</wp:posOffset>
                </wp:positionV>
                <wp:extent cx="4883150" cy="2162175"/>
                <wp:effectExtent l="0" t="0" r="0" b="0"/>
                <wp:wrapTopAndBottom/>
                <wp:docPr id="50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2162175"/>
                          <a:chOff x="2106" y="483"/>
                          <a:chExt cx="7690" cy="3405"/>
                        </a:xfrm>
                      </wpg:grpSpPr>
                      <wps:wsp>
                        <wps:cNvPr id="510" name="Line 190"/>
                        <wps:cNvCnPr/>
                        <wps:spPr bwMode="auto">
                          <a:xfrm>
                            <a:off x="2721" y="2508"/>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1" name="Line 189"/>
                        <wps:cNvCnPr/>
                        <wps:spPr bwMode="auto">
                          <a:xfrm>
                            <a:off x="2721" y="2059"/>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2" name="Freeform 188"/>
                        <wps:cNvSpPr>
                          <a:spLocks/>
                        </wps:cNvSpPr>
                        <wps:spPr bwMode="auto">
                          <a:xfrm>
                            <a:off x="3032" y="2055"/>
                            <a:ext cx="6225" cy="498"/>
                          </a:xfrm>
                          <a:custGeom>
                            <a:avLst/>
                            <a:gdLst>
                              <a:gd name="T0" fmla="+- 0 3032 3032"/>
                              <a:gd name="T1" fmla="*/ T0 w 6225"/>
                              <a:gd name="T2" fmla="+- 0 2553 2055"/>
                              <a:gd name="T3" fmla="*/ 2553 h 498"/>
                              <a:gd name="T4" fmla="+- 0 3655 3032"/>
                              <a:gd name="T5" fmla="*/ T4 w 6225"/>
                              <a:gd name="T6" fmla="+- 0 2534 2055"/>
                              <a:gd name="T7" fmla="*/ 2534 h 498"/>
                              <a:gd name="T8" fmla="+- 0 4277 3032"/>
                              <a:gd name="T9" fmla="*/ T8 w 6225"/>
                              <a:gd name="T10" fmla="+- 0 2383 2055"/>
                              <a:gd name="T11" fmla="*/ 2383 h 498"/>
                              <a:gd name="T12" fmla="+- 0 4901 3032"/>
                              <a:gd name="T13" fmla="*/ T12 w 6225"/>
                              <a:gd name="T14" fmla="+- 0 2253 2055"/>
                              <a:gd name="T15" fmla="*/ 2253 h 498"/>
                              <a:gd name="T16" fmla="+- 0 5522 3032"/>
                              <a:gd name="T17" fmla="*/ T16 w 6225"/>
                              <a:gd name="T18" fmla="+- 0 2455 2055"/>
                              <a:gd name="T19" fmla="*/ 2455 h 498"/>
                              <a:gd name="T20" fmla="+- 0 6144 3032"/>
                              <a:gd name="T21" fmla="*/ T20 w 6225"/>
                              <a:gd name="T22" fmla="+- 0 2527 2055"/>
                              <a:gd name="T23" fmla="*/ 2527 h 498"/>
                              <a:gd name="T24" fmla="+- 0 6768 3032"/>
                              <a:gd name="T25" fmla="*/ T24 w 6225"/>
                              <a:gd name="T26" fmla="+- 0 2529 2055"/>
                              <a:gd name="T27" fmla="*/ 2529 h 498"/>
                              <a:gd name="T28" fmla="+- 0 7390 3032"/>
                              <a:gd name="T29" fmla="*/ T28 w 6225"/>
                              <a:gd name="T30" fmla="+- 0 2352 2055"/>
                              <a:gd name="T31" fmla="*/ 2352 h 498"/>
                              <a:gd name="T32" fmla="+- 0 8011 3032"/>
                              <a:gd name="T33" fmla="*/ T32 w 6225"/>
                              <a:gd name="T34" fmla="+- 0 2234 2055"/>
                              <a:gd name="T35" fmla="*/ 2234 h 498"/>
                              <a:gd name="T36" fmla="+- 0 8635 3032"/>
                              <a:gd name="T37" fmla="*/ T36 w 6225"/>
                              <a:gd name="T38" fmla="+- 0 2055 2055"/>
                              <a:gd name="T39" fmla="*/ 2055 h 498"/>
                              <a:gd name="T40" fmla="+- 0 9257 3032"/>
                              <a:gd name="T41" fmla="*/ T40 w 6225"/>
                              <a:gd name="T42" fmla="+- 0 2126 2055"/>
                              <a:gd name="T43" fmla="*/ 212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5" h="498">
                                <a:moveTo>
                                  <a:pt x="0" y="498"/>
                                </a:moveTo>
                                <a:lnTo>
                                  <a:pt x="623" y="479"/>
                                </a:lnTo>
                                <a:lnTo>
                                  <a:pt x="1245" y="328"/>
                                </a:lnTo>
                                <a:lnTo>
                                  <a:pt x="1869" y="198"/>
                                </a:lnTo>
                                <a:lnTo>
                                  <a:pt x="2490" y="400"/>
                                </a:lnTo>
                                <a:lnTo>
                                  <a:pt x="3112" y="472"/>
                                </a:lnTo>
                                <a:lnTo>
                                  <a:pt x="3736" y="474"/>
                                </a:lnTo>
                                <a:lnTo>
                                  <a:pt x="4358" y="297"/>
                                </a:lnTo>
                                <a:lnTo>
                                  <a:pt x="4979" y="179"/>
                                </a:lnTo>
                                <a:lnTo>
                                  <a:pt x="5603" y="0"/>
                                </a:lnTo>
                                <a:lnTo>
                                  <a:pt x="6225" y="71"/>
                                </a:lnTo>
                              </a:path>
                            </a:pathLst>
                          </a:custGeom>
                          <a:noFill/>
                          <a:ln w="2857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187"/>
                        <wps:cNvCnPr/>
                        <wps:spPr bwMode="auto">
                          <a:xfrm>
                            <a:off x="2721" y="1610"/>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4" name="Line 186"/>
                        <wps:cNvCnPr/>
                        <wps:spPr bwMode="auto">
                          <a:xfrm>
                            <a:off x="2721" y="1159"/>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5" name="Freeform 185"/>
                        <wps:cNvSpPr>
                          <a:spLocks/>
                        </wps:cNvSpPr>
                        <wps:spPr bwMode="auto">
                          <a:xfrm>
                            <a:off x="3032" y="994"/>
                            <a:ext cx="6225" cy="349"/>
                          </a:xfrm>
                          <a:custGeom>
                            <a:avLst/>
                            <a:gdLst>
                              <a:gd name="T0" fmla="+- 0 3032 3032"/>
                              <a:gd name="T1" fmla="*/ T0 w 6225"/>
                              <a:gd name="T2" fmla="+- 0 1104 994"/>
                              <a:gd name="T3" fmla="*/ 1104 h 349"/>
                              <a:gd name="T4" fmla="+- 0 3655 3032"/>
                              <a:gd name="T5" fmla="*/ T4 w 6225"/>
                              <a:gd name="T6" fmla="+- 0 1217 994"/>
                              <a:gd name="T7" fmla="*/ 1217 h 349"/>
                              <a:gd name="T8" fmla="+- 0 4277 3032"/>
                              <a:gd name="T9" fmla="*/ T8 w 6225"/>
                              <a:gd name="T10" fmla="+- 0 994 994"/>
                              <a:gd name="T11" fmla="*/ 994 h 349"/>
                              <a:gd name="T12" fmla="+- 0 4901 3032"/>
                              <a:gd name="T13" fmla="*/ T12 w 6225"/>
                              <a:gd name="T14" fmla="+- 0 1142 994"/>
                              <a:gd name="T15" fmla="*/ 1142 h 349"/>
                              <a:gd name="T16" fmla="+- 0 5522 3032"/>
                              <a:gd name="T17" fmla="*/ T16 w 6225"/>
                              <a:gd name="T18" fmla="+- 0 1257 994"/>
                              <a:gd name="T19" fmla="*/ 1257 h 349"/>
                              <a:gd name="T20" fmla="+- 0 6144 3032"/>
                              <a:gd name="T21" fmla="*/ T20 w 6225"/>
                              <a:gd name="T22" fmla="+- 0 1277 994"/>
                              <a:gd name="T23" fmla="*/ 1277 h 349"/>
                              <a:gd name="T24" fmla="+- 0 6768 3032"/>
                              <a:gd name="T25" fmla="*/ T24 w 6225"/>
                              <a:gd name="T26" fmla="+- 0 1279 994"/>
                              <a:gd name="T27" fmla="*/ 1279 h 349"/>
                              <a:gd name="T28" fmla="+- 0 7390 3032"/>
                              <a:gd name="T29" fmla="*/ T28 w 6225"/>
                              <a:gd name="T30" fmla="+- 0 1284 994"/>
                              <a:gd name="T31" fmla="*/ 1284 h 349"/>
                              <a:gd name="T32" fmla="+- 0 8011 3032"/>
                              <a:gd name="T33" fmla="*/ T32 w 6225"/>
                              <a:gd name="T34" fmla="+- 0 1337 994"/>
                              <a:gd name="T35" fmla="*/ 1337 h 349"/>
                              <a:gd name="T36" fmla="+- 0 8635 3032"/>
                              <a:gd name="T37" fmla="*/ T36 w 6225"/>
                              <a:gd name="T38" fmla="+- 0 1301 994"/>
                              <a:gd name="T39" fmla="*/ 1301 h 349"/>
                              <a:gd name="T40" fmla="+- 0 9257 3032"/>
                              <a:gd name="T41" fmla="*/ T40 w 6225"/>
                              <a:gd name="T42" fmla="+- 0 1343 994"/>
                              <a:gd name="T43" fmla="*/ 1343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5" h="349">
                                <a:moveTo>
                                  <a:pt x="0" y="110"/>
                                </a:moveTo>
                                <a:lnTo>
                                  <a:pt x="623" y="223"/>
                                </a:lnTo>
                                <a:lnTo>
                                  <a:pt x="1245" y="0"/>
                                </a:lnTo>
                                <a:lnTo>
                                  <a:pt x="1869" y="148"/>
                                </a:lnTo>
                                <a:lnTo>
                                  <a:pt x="2490" y="263"/>
                                </a:lnTo>
                                <a:lnTo>
                                  <a:pt x="3112" y="283"/>
                                </a:lnTo>
                                <a:lnTo>
                                  <a:pt x="3736" y="285"/>
                                </a:lnTo>
                                <a:lnTo>
                                  <a:pt x="4358" y="290"/>
                                </a:lnTo>
                                <a:lnTo>
                                  <a:pt x="4979" y="343"/>
                                </a:lnTo>
                                <a:lnTo>
                                  <a:pt x="5603" y="307"/>
                                </a:lnTo>
                                <a:lnTo>
                                  <a:pt x="6225" y="349"/>
                                </a:lnTo>
                              </a:path>
                            </a:pathLst>
                          </a:custGeom>
                          <a:noFill/>
                          <a:ln w="28575">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184"/>
                        <wps:cNvCnPr/>
                        <wps:spPr bwMode="auto">
                          <a:xfrm>
                            <a:off x="2721" y="710"/>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7" name="Line 183"/>
                        <wps:cNvCnPr/>
                        <wps:spPr bwMode="auto">
                          <a:xfrm>
                            <a:off x="2721" y="2958"/>
                            <a:ext cx="684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18" name="Line 182"/>
                        <wps:cNvCnPr/>
                        <wps:spPr bwMode="auto">
                          <a:xfrm>
                            <a:off x="4957" y="3591"/>
                            <a:ext cx="384" cy="0"/>
                          </a:xfrm>
                          <a:prstGeom prst="line">
                            <a:avLst/>
                          </a:prstGeom>
                          <a:noFill/>
                          <a:ln w="28575">
                            <a:solidFill>
                              <a:srgbClr val="5B9BD4"/>
                            </a:solidFill>
                            <a:round/>
                            <a:headEnd/>
                            <a:tailEnd/>
                          </a:ln>
                          <a:extLst>
                            <a:ext uri="{909E8E84-426E-40DD-AFC4-6F175D3DCCD1}">
                              <a14:hiddenFill xmlns:a14="http://schemas.microsoft.com/office/drawing/2010/main">
                                <a:noFill/>
                              </a14:hiddenFill>
                            </a:ext>
                          </a:extLst>
                        </wps:spPr>
                        <wps:bodyPr/>
                      </wps:wsp>
                      <wps:wsp>
                        <wps:cNvPr id="519" name="Line 181"/>
                        <wps:cNvCnPr/>
                        <wps:spPr bwMode="auto">
                          <a:xfrm>
                            <a:off x="6164" y="3591"/>
                            <a:ext cx="384" cy="0"/>
                          </a:xfrm>
                          <a:prstGeom prst="line">
                            <a:avLst/>
                          </a:prstGeom>
                          <a:noFill/>
                          <a:ln w="28575">
                            <a:solidFill>
                              <a:srgbClr val="EC7C30"/>
                            </a:solidFill>
                            <a:round/>
                            <a:headEnd/>
                            <a:tailEnd/>
                          </a:ln>
                          <a:extLst>
                            <a:ext uri="{909E8E84-426E-40DD-AFC4-6F175D3DCCD1}">
                              <a14:hiddenFill xmlns:a14="http://schemas.microsoft.com/office/drawing/2010/main">
                                <a:noFill/>
                              </a14:hiddenFill>
                            </a:ext>
                          </a:extLst>
                        </wps:spPr>
                        <wps:bodyPr/>
                      </wps:wsp>
                      <wps:wsp>
                        <wps:cNvPr id="520" name="Rectangle 180"/>
                        <wps:cNvSpPr>
                          <a:spLocks noChangeArrowheads="1"/>
                        </wps:cNvSpPr>
                        <wps:spPr bwMode="auto">
                          <a:xfrm>
                            <a:off x="2113" y="490"/>
                            <a:ext cx="7675" cy="3390"/>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179"/>
                        <wps:cNvSpPr txBox="1">
                          <a:spLocks noChangeArrowheads="1"/>
                        </wps:cNvSpPr>
                        <wps:spPr bwMode="auto">
                          <a:xfrm>
                            <a:off x="6590" y="3507"/>
                            <a:ext cx="4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sz w:val="18"/>
                                </w:rPr>
                              </w:pPr>
                              <w:r>
                                <w:rPr>
                                  <w:rFonts w:ascii="Calibri"/>
                                  <w:color w:val="585858"/>
                                  <w:sz w:val="18"/>
                                </w:rPr>
                                <w:t>EU 27</w:t>
                              </w:r>
                            </w:p>
                          </w:txbxContent>
                        </wps:txbx>
                        <wps:bodyPr rot="0" vert="horz" wrap="square" lIns="0" tIns="0" rIns="0" bIns="0" anchor="t" anchorCtr="0" upright="1">
                          <a:noAutofit/>
                        </wps:bodyPr>
                      </wps:wsp>
                      <wps:wsp>
                        <wps:cNvPr id="522" name="Text Box 178"/>
                        <wps:cNvSpPr txBox="1">
                          <a:spLocks noChangeArrowheads="1"/>
                        </wps:cNvSpPr>
                        <wps:spPr bwMode="auto">
                          <a:xfrm>
                            <a:off x="5382" y="3507"/>
                            <a:ext cx="61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0" w:lineRule="exact"/>
                                <w:rPr>
                                  <w:rFonts w:ascii="Calibri"/>
                                  <w:sz w:val="18"/>
                                </w:rPr>
                              </w:pPr>
                              <w:r>
                                <w:rPr>
                                  <w:rFonts w:ascii="Calibri"/>
                                  <w:color w:val="585858"/>
                                  <w:sz w:val="18"/>
                                </w:rPr>
                                <w:t>Bulgaria</w:t>
                              </w:r>
                            </w:p>
                          </w:txbxContent>
                        </wps:txbx>
                        <wps:bodyPr rot="0" vert="horz" wrap="square" lIns="0" tIns="0" rIns="0" bIns="0" anchor="t" anchorCtr="0" upright="1">
                          <a:noAutofit/>
                        </wps:bodyPr>
                      </wps:wsp>
                      <wps:wsp>
                        <wps:cNvPr id="523" name="Text Box 177"/>
                        <wps:cNvSpPr txBox="1">
                          <a:spLocks noChangeArrowheads="1"/>
                        </wps:cNvSpPr>
                        <wps:spPr bwMode="auto">
                          <a:xfrm>
                            <a:off x="2850" y="3108"/>
                            <a:ext cx="66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tabs>
                                  <w:tab w:val="left" w:pos="622"/>
                                  <w:tab w:val="left" w:pos="1244"/>
                                  <w:tab w:val="left" w:pos="1867"/>
                                  <w:tab w:val="left" w:pos="2490"/>
                                  <w:tab w:val="left" w:pos="3112"/>
                                  <w:tab w:val="left" w:pos="3735"/>
                                  <w:tab w:val="left" w:pos="4357"/>
                                  <w:tab w:val="left" w:pos="4980"/>
                                  <w:tab w:val="left" w:pos="5602"/>
                                  <w:tab w:val="left" w:pos="6225"/>
                                </w:tabs>
                                <w:spacing w:line="180" w:lineRule="exact"/>
                                <w:rPr>
                                  <w:rFonts w:ascii="Calibri"/>
                                  <w:sz w:val="18"/>
                                </w:rPr>
                              </w:pPr>
                              <w:r>
                                <w:rPr>
                                  <w:rFonts w:ascii="Calibri"/>
                                  <w:color w:val="585858"/>
                                  <w:sz w:val="18"/>
                                </w:rPr>
                                <w:t>2004</w:t>
                              </w:r>
                              <w:r>
                                <w:rPr>
                                  <w:rFonts w:ascii="Calibri"/>
                                  <w:color w:val="585858"/>
                                  <w:sz w:val="18"/>
                                </w:rPr>
                                <w:tab/>
                                <w:t>2005</w:t>
                              </w:r>
                              <w:r>
                                <w:rPr>
                                  <w:rFonts w:ascii="Calibri"/>
                                  <w:color w:val="585858"/>
                                  <w:sz w:val="18"/>
                                </w:rPr>
                                <w:tab/>
                                <w:t>2006</w:t>
                              </w:r>
                              <w:r>
                                <w:rPr>
                                  <w:rFonts w:ascii="Calibri"/>
                                  <w:color w:val="585858"/>
                                  <w:sz w:val="18"/>
                                </w:rPr>
                                <w:tab/>
                                <w:t>2007</w:t>
                              </w:r>
                              <w:r>
                                <w:rPr>
                                  <w:rFonts w:ascii="Calibri"/>
                                  <w:color w:val="585858"/>
                                  <w:sz w:val="18"/>
                                </w:rPr>
                                <w:tab/>
                                <w:t>2008</w:t>
                              </w:r>
                              <w:r>
                                <w:rPr>
                                  <w:rFonts w:ascii="Calibri"/>
                                  <w:color w:val="585858"/>
                                  <w:sz w:val="18"/>
                                </w:rPr>
                                <w:tab/>
                                <w:t>2009</w:t>
                              </w:r>
                              <w:r>
                                <w:rPr>
                                  <w:rFonts w:ascii="Calibri"/>
                                  <w:color w:val="585858"/>
                                  <w:sz w:val="18"/>
                                </w:rPr>
                                <w:tab/>
                                <w:t>2010</w:t>
                              </w:r>
                              <w:r>
                                <w:rPr>
                                  <w:rFonts w:ascii="Calibri"/>
                                  <w:color w:val="585858"/>
                                  <w:sz w:val="18"/>
                                </w:rPr>
                                <w:tab/>
                                <w:t>2011</w:t>
                              </w:r>
                              <w:r>
                                <w:rPr>
                                  <w:rFonts w:ascii="Calibri"/>
                                  <w:color w:val="585858"/>
                                  <w:sz w:val="18"/>
                                </w:rPr>
                                <w:tab/>
                                <w:t>2013</w:t>
                              </w:r>
                              <w:r>
                                <w:rPr>
                                  <w:rFonts w:ascii="Calibri"/>
                                  <w:color w:val="585858"/>
                                  <w:sz w:val="18"/>
                                </w:rPr>
                                <w:tab/>
                                <w:t>2014</w:t>
                              </w:r>
                              <w:r>
                                <w:rPr>
                                  <w:rFonts w:ascii="Calibri"/>
                                  <w:color w:val="585858"/>
                                  <w:sz w:val="18"/>
                                </w:rPr>
                                <w:tab/>
                                <w:t>2015</w:t>
                              </w:r>
                            </w:p>
                          </w:txbxContent>
                        </wps:txbx>
                        <wps:bodyPr rot="0" vert="horz" wrap="square" lIns="0" tIns="0" rIns="0" bIns="0" anchor="t" anchorCtr="0" upright="1">
                          <a:noAutofit/>
                        </wps:bodyPr>
                      </wps:wsp>
                      <wps:wsp>
                        <wps:cNvPr id="524" name="Text Box 176"/>
                        <wps:cNvSpPr txBox="1">
                          <a:spLocks noChangeArrowheads="1"/>
                        </wps:cNvSpPr>
                        <wps:spPr bwMode="auto">
                          <a:xfrm>
                            <a:off x="2243" y="626"/>
                            <a:ext cx="332"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183" w:lineRule="exact"/>
                                <w:rPr>
                                  <w:rFonts w:ascii="Calibri"/>
                                  <w:sz w:val="18"/>
                                </w:rPr>
                              </w:pPr>
                              <w:r>
                                <w:rPr>
                                  <w:rFonts w:ascii="Calibri"/>
                                  <w:color w:val="585858"/>
                                  <w:sz w:val="18"/>
                                </w:rPr>
                                <w:t>30%</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25%</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20%</w:t>
                              </w:r>
                            </w:p>
                            <w:p w:rsidR="007F30DD" w:rsidRDefault="007F30DD">
                              <w:pPr>
                                <w:spacing w:before="11"/>
                                <w:rPr>
                                  <w:rFonts w:ascii="Calibri"/>
                                  <w:b/>
                                  <w:i/>
                                  <w:sz w:val="18"/>
                                </w:rPr>
                              </w:pPr>
                            </w:p>
                            <w:p w:rsidR="007F30DD" w:rsidRDefault="007F30DD">
                              <w:pPr>
                                <w:rPr>
                                  <w:rFonts w:ascii="Calibri"/>
                                  <w:sz w:val="18"/>
                                </w:rPr>
                              </w:pPr>
                              <w:r>
                                <w:rPr>
                                  <w:rFonts w:ascii="Calibri"/>
                                  <w:color w:val="585858"/>
                                  <w:sz w:val="18"/>
                                </w:rPr>
                                <w:t>15%</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10%</w:t>
                              </w:r>
                            </w:p>
                            <w:p w:rsidR="007F30DD" w:rsidRDefault="007F30DD">
                              <w:pPr>
                                <w:spacing w:before="10"/>
                                <w:rPr>
                                  <w:rFonts w:ascii="Calibri"/>
                                  <w:b/>
                                  <w:i/>
                                  <w:sz w:val="18"/>
                                </w:rPr>
                              </w:pPr>
                            </w:p>
                            <w:p w:rsidR="007F30DD" w:rsidRDefault="007F30DD">
                              <w:pPr>
                                <w:spacing w:line="216" w:lineRule="exact"/>
                                <w:ind w:left="91"/>
                                <w:rPr>
                                  <w:rFonts w:ascii="Calibri"/>
                                  <w:sz w:val="18"/>
                                </w:rPr>
                              </w:pPr>
                              <w:r>
                                <w:rPr>
                                  <w:rFonts w:ascii="Calibri"/>
                                  <w:color w:val="585858"/>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79" style="position:absolute;left:0;text-align:left;margin-left:105.3pt;margin-top:24.15pt;width:384.5pt;height:170.25pt;z-index:-251649024;mso-wrap-distance-left:0;mso-wrap-distance-right:0;mso-position-horizontal-relative:page;mso-position-vertical-relative:text" coordorigin="2106,483" coordsize="769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">
                <v:line id="Line 190" o:spid="_x0000_s1180" style="position:absolute;visibility:visible;mso-wrap-style:square" from="2721,2508" to="956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OScIAAADcAAAADwAAAGRycy9kb3ducmV2LnhtbERPy26CQBTdN/EfJtekOxkwqTHoaKqW&#10;hG21D5c3zC0QmTvATIH69Z1Fky5Pznu7n0wjBupdbVlBEsUgiAuray4VvF2yxRqE88gaG8uk4Icc&#10;7Hezhy2m2o78SsPZlyKEsEtRQeV9m0rpiooMusi2xIH7sr1BH2BfSt3jGMJNI5dxvJIGaw4NFbZ0&#10;rKi4nb+NgsvHgc17XndX2b3cT90tI/2ZKPU4n543IDxN/l/85861gqckzA9nw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OOScIAAADcAAAADwAAAAAAAAAAAAAA&#10;AAChAgAAZHJzL2Rvd25yZXYueG1sUEsFBgAAAAAEAAQA+QAAAJADAAAAAA==&#10;" strokecolor="#d9d9d9"/>
                <v:line id="Line 189" o:spid="_x0000_s1181" style="position:absolute;visibility:visible;mso-wrap-style:square" from="2721,2059" to="956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8r0sIAAADcAAAADwAAAGRycy9kb3ducmV2LnhtbESPS4vCQBCE7wv+h6GFva2TCIpER/EJ&#10;Xn17bDJtEsz0JJlRs/vrd4SFPRZV9RU1mbWmFE9qXGFZQdyLQBCnVhecKTgeNl8jEM4jaywtk4Jv&#10;cjCbdj4mmGj74h099z4TAcIuQQW591UipUtzMuh6tiIO3s02Bn2QTSZ1g68AN6XsR9FQGiw4LORY&#10;0TKn9L5/GAWH84LNaVvUV1mvf1b1fUP6Eiv12W3nYxCeWv8f/mtvtYJBHMP7TDgC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8r0sIAAADcAAAADwAAAAAAAAAAAAAA&#10;AAChAgAAZHJzL2Rvd25yZXYueG1sUEsFBgAAAAAEAAQA+QAAAJADAAAAAA==&#10;" strokecolor="#d9d9d9"/>
                <v:shape id="Freeform 188" o:spid="_x0000_s1182" style="position:absolute;left:3032;top:2055;width:6225;height:498;visibility:visible;mso-wrap-style:square;v-text-anchor:top" coordsize="622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kqcUA&#10;AADcAAAADwAAAGRycy9kb3ducmV2LnhtbESPT4vCMBTE74LfITzBi6ypBUW6RlFR6GEp+Af3+mie&#10;bdnmpTZR67ffLCx4HGbmN8xi1ZlaPKh1lWUFk3EEgji3uuJCwfm0/5iDcB5ZY22ZFLzIwWrZ7y0w&#10;0fbJB3ocfSEChF2CCkrvm0RKl5dk0I1tQxy8q20N+iDbQuoWnwFuahlH0UwarDgslNjQtqT853g3&#10;CrJslF6/KW7m2ddlM73fouKS7pQaDrr1JwhPnX+H/9upVjCdxP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SpxQAAANwAAAAPAAAAAAAAAAAAAAAAAJgCAABkcnMv&#10;ZG93bnJldi54bWxQSwUGAAAAAAQABAD1AAAAigMAAAAA&#10;" path="m,498l623,479,1245,328,1869,198r621,202l3112,472r624,2l4358,297,4979,179,5603,r622,71e" filled="f" strokecolor="#5b9bd4" strokeweight="2.25pt">
                  <v:path arrowok="t" o:connecttype="custom" o:connectlocs="0,2553;623,2534;1245,2383;1869,2253;2490,2455;3112,2527;3736,2529;4358,2352;4979,2234;5603,2055;6225,2126" o:connectangles="0,0,0,0,0,0,0,0,0,0,0"/>
                </v:shape>
                <v:line id="Line 187" o:spid="_x0000_s1183" style="position:absolute;visibility:visible;mso-wrap-style:square" from="2721,1610" to="9568,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QPsQAAADcAAAADwAAAGRycy9kb3ducmV2LnhtbESPT2vCQBTE74LfYXmCt2aTFktJ3YRq&#10;K3hV++/4yL4mwezbJLtq9NO7QsHjMDO/Yeb5YBpxpN7VlhUkUQyCuLC65lLB52718ALCeWSNjWVS&#10;cCYHeTYezTHV9sQbOm59KQKEXYoKKu/bVEpXVGTQRbYlDt6f7Q36IPtS6h5PAW4a+RjHz9JgzWGh&#10;wpaWFRX77cEo2H0v2Hyt6+5Xdh+X926/Iv2TKDWdDG+vIDwN/h7+b6+1glnyBLcz4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RA+xAAAANwAAAAPAAAAAAAAAAAA&#10;AAAAAKECAABkcnMvZG93bnJldi54bWxQSwUGAAAAAAQABAD5AAAAkgMAAAAA&#10;" strokecolor="#d9d9d9"/>
                <v:line id="Line 186" o:spid="_x0000_s1184" style="position:absolute;visibility:visible;mso-wrap-style:square" from="2721,1159" to="9568,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ISsQAAADcAAAADwAAAGRycy9kb3ducmV2LnhtbESPT2vCQBTE74LfYXmCt2aTUktJ3YRq&#10;K3hV++/4yL4mwezbJLtq9NO7QsHjMDO/Yeb5YBpxpN7VlhUkUQyCuLC65lLB52718ALCeWSNjWVS&#10;cCYHeTYezTHV9sQbOm59KQKEXYoKKu/bVEpXVGTQRbYlDt6f7Q36IPtS6h5PAW4a+RjHz9JgzWGh&#10;wpaWFRX77cEo2H0v2Hyt6+5Xdh+X926/Iv2TKDWdDG+vIDwN/h7+b6+1glnyBLcz4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hKxAAAANwAAAAPAAAAAAAAAAAA&#10;AAAAAKECAABkcnMvZG93bnJldi54bWxQSwUGAAAAAAQABAD5AAAAkgMAAAAA&#10;" strokecolor="#d9d9d9"/>
                <v:shape id="Freeform 185" o:spid="_x0000_s1185" style="position:absolute;left:3032;top:994;width:6225;height:349;visibility:visible;mso-wrap-style:square;v-text-anchor:top" coordsize="622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QJ8QA&#10;AADcAAAADwAAAGRycy9kb3ducmV2LnhtbESPQWsCMRSE74L/ITyhN81aUMrWKMUiWujFVbDH181z&#10;s+3mZUmiu/33Rih4HGbmG2ax6m0jruRD7VjBdJKBIC6drrlScDxsxi8gQkTW2DgmBX8UYLUcDhaY&#10;a9fxnq5FrESCcMhRgYmxzaUMpSGLYeJa4uSdnbcYk/SV1B67BLeNfM6yubRYc1ow2NLaUPlbXKyC&#10;4uO72eDZnbaXY/jqfP+zNp/vSj2N+rdXEJH6+Aj/t3dawWw6g/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CfEAAAA3AAAAA8AAAAAAAAAAAAAAAAAmAIAAGRycy9k&#10;b3ducmV2LnhtbFBLBQYAAAAABAAEAPUAAACJAwAAAAA=&#10;" path="m,110l623,223,1245,r624,148l2490,263r622,20l3736,285r622,5l4979,343r624,-36l6225,349e" filled="f" strokecolor="#ec7c30" strokeweight="2.25pt">
                  <v:path arrowok="t" o:connecttype="custom" o:connectlocs="0,1104;623,1217;1245,994;1869,1142;2490,1257;3112,1277;3736,1279;4358,1284;4979,1337;5603,1301;6225,1343" o:connectangles="0,0,0,0,0,0,0,0,0,0,0"/>
                </v:shape>
                <v:line id="Line 184" o:spid="_x0000_s1186" style="position:absolute;visibility:visible;mso-wrap-style:square" from="2721,710" to="956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zpsMAAADcAAAADwAAAGRycy9kb3ducmV2LnhtbESPT4vCMBTE74LfITzBm6YVlKVrlPUf&#10;eFV3dY+P5m1bbF7aJmr105sFweMwM79hpvPWlOJKjSssK4iHEQji1OqCMwXfh83gA4TzyBpLy6Tg&#10;Tg7ms25niom2N97Rde8zESDsElSQe18lUro0J4NuaCvi4P3ZxqAPssmkbvAW4KaUoyiaSIMFh4Uc&#10;K1rmlJ73F6PgcFyw+dkW9a+s149Vfd6QPsVK9Xvt1ycIT61/h1/trVYwjifwfyYc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Ws6bDAAAA3AAAAA8AAAAAAAAAAAAA&#10;AAAAoQIAAGRycy9kb3ducmV2LnhtbFBLBQYAAAAABAAEAPkAAACRAwAAAAA=&#10;" strokecolor="#d9d9d9"/>
                <v:line id="Line 183" o:spid="_x0000_s1187" style="position:absolute;visibility:visible;mso-wrap-style:square" from="2721,2958" to="956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WPcQAAADcAAAADwAAAGRycy9kb3ducmV2LnhtbESPT2vCQBTE74LfYXmCt2aTQm1J3YRq&#10;K3hV++/4yL4mwezbJLtq9NO7QsHjMDO/Yeb5YBpxpN7VlhUkUQyCuLC65lLB52718ALCeWSNjWVS&#10;cCYHeTYezTHV9sQbOm59KQKEXYoKKu/bVEpXVGTQRbYlDt6f7Q36IPtS6h5PAW4a+RjHM2mw5rBQ&#10;YUvLior99mAU7L4XbL7Wdfcru4/Le7dfkf5JlJpOhrdXEJ4Gfw//t9dawVPyDLcz4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hY9xAAAANwAAAAPAAAAAAAAAAAA&#10;AAAAAKECAABkcnMvZG93bnJldi54bWxQSwUGAAAAAAQABAD5AAAAkgMAAAAA&#10;" strokecolor="#d9d9d9"/>
                <v:line id="Line 182" o:spid="_x0000_s1188" style="position:absolute;visibility:visible;mso-wrap-style:square" from="4957,3591" to="5341,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8xsAAAADcAAAADwAAAGRycy9kb3ducmV2LnhtbERP3W6CMBS+N/EdmmOyOy0sG3FoNWbJ&#10;FnZp5QHO6BHY6CnSDtjbrxdLvPzy/e+Ps+3ESINvHStINwkI4sqZlmsF5eVtvQXhA7LBzjEp+CUP&#10;x8NyscfcuInPNOpQixjCPkcFTQh9LqWvGrLoN64njtzVDRZDhEMtzYBTDLedfEySTFpsOTY02NNr&#10;Q9W3/rEK8OnjU9svk75ofqeOypsORabUw2o+7UAEmsNd/O8ujILnNK6NZ+IRkI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6/MbAAAAA3AAAAA8AAAAAAAAAAAAAAAAA&#10;oQIAAGRycy9kb3ducmV2LnhtbFBLBQYAAAAABAAEAPkAAACOAwAAAAA=&#10;" strokecolor="#5b9bd4" strokeweight="2.25pt"/>
                <v:line id="Line 181" o:spid="_x0000_s1189" style="position:absolute;visibility:visible;mso-wrap-style:square" from="6164,3591" to="6548,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LqMYAAADcAAAADwAAAGRycy9kb3ducmV2LnhtbESPQWvCQBSE7wX/w/IKvRTdKBja6Cqi&#10;SHvw0CYVr4/sMxuafRuy2xj/vSsIPQ4z8w2zXA+2ET11vnasYDpJQBCXTtdcKfgp9uM3ED4ga2wc&#10;k4IreVivRk9LzLS78Df1eahEhLDPUIEJoc2k9KUhi37iWuLonV1nMUTZVVJ3eIlw28hZkqTSYs1x&#10;wWBLW0Plb/5nFXzN9sdD2psrhtdTOh8+dsU5L5R6eR42CxCBhvAffrQ/tYL59B3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i6jGAAAA3AAAAA8AAAAAAAAA&#10;AAAAAAAAoQIAAGRycy9kb3ducmV2LnhtbFBLBQYAAAAABAAEAPkAAACUAwAAAAA=&#10;" strokecolor="#ec7c30" strokeweight="2.25pt"/>
                <v:rect id="Rectangle 180" o:spid="_x0000_s1190" style="position:absolute;left:2113;top:490;width:767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XucQA&#10;AADcAAAADwAAAGRycy9kb3ducmV2LnhtbERPTWvCQBC9C/6HZYTedGOgVqOrSKEYCsU2etDbmB2T&#10;YHY2Zrea/vvuQfD4eN+LVWdqcaPWVZYVjEcRCOLc6ooLBfvdx3AKwnlkjbVlUvBHDlbLfm+BibZ3&#10;/qFb5gsRQtglqKD0vkmkdHlJBt3INsSBO9vWoA+wLaRu8R7CTS3jKJpIgxWHhhIbei8pv2S/RsEE&#10;T+ft5/F0jL821+/ZW3WYbdNUqZdBt56D8NT5p/jhTrWC1zjMD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l7nEAAAA3AAAAA8AAAAAAAAAAAAAAAAAmAIAAGRycy9k&#10;b3ducmV2LnhtbFBLBQYAAAAABAAEAPUAAACJAwAAAAA=&#10;" filled="f" strokecolor="#5b9bd4"/>
                <v:shape id="Text Box 179" o:spid="_x0000_s1191" type="#_x0000_t202" style="position:absolute;left:6590;top:3507;width:4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7F30DD" w:rsidRDefault="007F30DD">
                        <w:pPr>
                          <w:spacing w:line="180" w:lineRule="exact"/>
                          <w:rPr>
                            <w:rFonts w:ascii="Calibri"/>
                            <w:sz w:val="18"/>
                          </w:rPr>
                        </w:pPr>
                        <w:r>
                          <w:rPr>
                            <w:rFonts w:ascii="Calibri"/>
                            <w:color w:val="585858"/>
                            <w:sz w:val="18"/>
                          </w:rPr>
                          <w:t>EU 27</w:t>
                        </w:r>
                      </w:p>
                    </w:txbxContent>
                  </v:textbox>
                </v:shape>
                <v:shape id="Text Box 178" o:spid="_x0000_s1192" type="#_x0000_t202" style="position:absolute;left:5382;top:3507;width:61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7F30DD" w:rsidRDefault="007F30DD">
                        <w:pPr>
                          <w:spacing w:line="180" w:lineRule="exact"/>
                          <w:rPr>
                            <w:rFonts w:ascii="Calibri"/>
                            <w:sz w:val="18"/>
                          </w:rPr>
                        </w:pPr>
                        <w:r>
                          <w:rPr>
                            <w:rFonts w:ascii="Calibri"/>
                            <w:color w:val="585858"/>
                            <w:sz w:val="18"/>
                          </w:rPr>
                          <w:t>Bulgaria</w:t>
                        </w:r>
                      </w:p>
                    </w:txbxContent>
                  </v:textbox>
                </v:shape>
                <v:shape id="Text Box 177" o:spid="_x0000_s1193" type="#_x0000_t202" style="position:absolute;left:2850;top:3108;width:66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7F30DD" w:rsidRDefault="007F30DD">
                        <w:pPr>
                          <w:tabs>
                            <w:tab w:val="left" w:pos="622"/>
                            <w:tab w:val="left" w:pos="1244"/>
                            <w:tab w:val="left" w:pos="1867"/>
                            <w:tab w:val="left" w:pos="2490"/>
                            <w:tab w:val="left" w:pos="3112"/>
                            <w:tab w:val="left" w:pos="3735"/>
                            <w:tab w:val="left" w:pos="4357"/>
                            <w:tab w:val="left" w:pos="4980"/>
                            <w:tab w:val="left" w:pos="5602"/>
                            <w:tab w:val="left" w:pos="6225"/>
                          </w:tabs>
                          <w:spacing w:line="180" w:lineRule="exact"/>
                          <w:rPr>
                            <w:rFonts w:ascii="Calibri"/>
                            <w:sz w:val="18"/>
                          </w:rPr>
                        </w:pPr>
                        <w:r>
                          <w:rPr>
                            <w:rFonts w:ascii="Calibri"/>
                            <w:color w:val="585858"/>
                            <w:sz w:val="18"/>
                          </w:rPr>
                          <w:t>2004</w:t>
                        </w:r>
                        <w:r>
                          <w:rPr>
                            <w:rFonts w:ascii="Calibri"/>
                            <w:color w:val="585858"/>
                            <w:sz w:val="18"/>
                          </w:rPr>
                          <w:tab/>
                          <w:t>2005</w:t>
                        </w:r>
                        <w:r>
                          <w:rPr>
                            <w:rFonts w:ascii="Calibri"/>
                            <w:color w:val="585858"/>
                            <w:sz w:val="18"/>
                          </w:rPr>
                          <w:tab/>
                          <w:t>2006</w:t>
                        </w:r>
                        <w:r>
                          <w:rPr>
                            <w:rFonts w:ascii="Calibri"/>
                            <w:color w:val="585858"/>
                            <w:sz w:val="18"/>
                          </w:rPr>
                          <w:tab/>
                          <w:t>2007</w:t>
                        </w:r>
                        <w:r>
                          <w:rPr>
                            <w:rFonts w:ascii="Calibri"/>
                            <w:color w:val="585858"/>
                            <w:sz w:val="18"/>
                          </w:rPr>
                          <w:tab/>
                          <w:t>2008</w:t>
                        </w:r>
                        <w:r>
                          <w:rPr>
                            <w:rFonts w:ascii="Calibri"/>
                            <w:color w:val="585858"/>
                            <w:sz w:val="18"/>
                          </w:rPr>
                          <w:tab/>
                          <w:t>2009</w:t>
                        </w:r>
                        <w:r>
                          <w:rPr>
                            <w:rFonts w:ascii="Calibri"/>
                            <w:color w:val="585858"/>
                            <w:sz w:val="18"/>
                          </w:rPr>
                          <w:tab/>
                          <w:t>2010</w:t>
                        </w:r>
                        <w:r>
                          <w:rPr>
                            <w:rFonts w:ascii="Calibri"/>
                            <w:color w:val="585858"/>
                            <w:sz w:val="18"/>
                          </w:rPr>
                          <w:tab/>
                          <w:t>2011</w:t>
                        </w:r>
                        <w:r>
                          <w:rPr>
                            <w:rFonts w:ascii="Calibri"/>
                            <w:color w:val="585858"/>
                            <w:sz w:val="18"/>
                          </w:rPr>
                          <w:tab/>
                          <w:t>2013</w:t>
                        </w:r>
                        <w:r>
                          <w:rPr>
                            <w:rFonts w:ascii="Calibri"/>
                            <w:color w:val="585858"/>
                            <w:sz w:val="18"/>
                          </w:rPr>
                          <w:tab/>
                          <w:t>2014</w:t>
                        </w:r>
                        <w:r>
                          <w:rPr>
                            <w:rFonts w:ascii="Calibri"/>
                            <w:color w:val="585858"/>
                            <w:sz w:val="18"/>
                          </w:rPr>
                          <w:tab/>
                          <w:t>2015</w:t>
                        </w:r>
                      </w:p>
                    </w:txbxContent>
                  </v:textbox>
                </v:shape>
                <v:shape id="Text Box 176" o:spid="_x0000_s1194" type="#_x0000_t202" style="position:absolute;left:2243;top:626;width:332;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7F30DD" w:rsidRDefault="007F30DD">
                        <w:pPr>
                          <w:spacing w:line="183" w:lineRule="exact"/>
                          <w:rPr>
                            <w:rFonts w:ascii="Calibri"/>
                            <w:sz w:val="18"/>
                          </w:rPr>
                        </w:pPr>
                        <w:r>
                          <w:rPr>
                            <w:rFonts w:ascii="Calibri"/>
                            <w:color w:val="585858"/>
                            <w:sz w:val="18"/>
                          </w:rPr>
                          <w:t>30%</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25%</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20%</w:t>
                        </w:r>
                      </w:p>
                      <w:p w:rsidR="007F30DD" w:rsidRDefault="007F30DD">
                        <w:pPr>
                          <w:spacing w:before="11"/>
                          <w:rPr>
                            <w:rFonts w:ascii="Calibri"/>
                            <w:b/>
                            <w:i/>
                            <w:sz w:val="18"/>
                          </w:rPr>
                        </w:pPr>
                      </w:p>
                      <w:p w:rsidR="007F30DD" w:rsidRDefault="007F30DD">
                        <w:pPr>
                          <w:rPr>
                            <w:rFonts w:ascii="Calibri"/>
                            <w:sz w:val="18"/>
                          </w:rPr>
                        </w:pPr>
                        <w:r>
                          <w:rPr>
                            <w:rFonts w:ascii="Calibri"/>
                            <w:color w:val="585858"/>
                            <w:sz w:val="18"/>
                          </w:rPr>
                          <w:t>15%</w:t>
                        </w:r>
                      </w:p>
                      <w:p w:rsidR="007F30DD" w:rsidRDefault="007F30DD">
                        <w:pPr>
                          <w:spacing w:before="10"/>
                          <w:rPr>
                            <w:rFonts w:ascii="Calibri"/>
                            <w:b/>
                            <w:i/>
                            <w:sz w:val="18"/>
                          </w:rPr>
                        </w:pPr>
                      </w:p>
                      <w:p w:rsidR="007F30DD" w:rsidRDefault="007F30DD">
                        <w:pPr>
                          <w:rPr>
                            <w:rFonts w:ascii="Calibri"/>
                            <w:sz w:val="18"/>
                          </w:rPr>
                        </w:pPr>
                        <w:r>
                          <w:rPr>
                            <w:rFonts w:ascii="Calibri"/>
                            <w:color w:val="585858"/>
                            <w:sz w:val="18"/>
                          </w:rPr>
                          <w:t>10%</w:t>
                        </w:r>
                      </w:p>
                      <w:p w:rsidR="007F30DD" w:rsidRDefault="007F30DD">
                        <w:pPr>
                          <w:spacing w:before="10"/>
                          <w:rPr>
                            <w:rFonts w:ascii="Calibri"/>
                            <w:b/>
                            <w:i/>
                            <w:sz w:val="18"/>
                          </w:rPr>
                        </w:pPr>
                      </w:p>
                      <w:p w:rsidR="007F30DD" w:rsidRDefault="007F30DD">
                        <w:pPr>
                          <w:spacing w:line="216" w:lineRule="exact"/>
                          <w:ind w:left="91"/>
                          <w:rPr>
                            <w:rFonts w:ascii="Calibri"/>
                            <w:sz w:val="18"/>
                          </w:rPr>
                        </w:pPr>
                        <w:r>
                          <w:rPr>
                            <w:rFonts w:ascii="Calibri"/>
                            <w:color w:val="585858"/>
                            <w:sz w:val="18"/>
                          </w:rPr>
                          <w:t>5%</w:t>
                        </w:r>
                      </w:p>
                    </w:txbxContent>
                  </v:textbox>
                </v:shape>
                <w10:wrap type="topAndBottom" anchorx="page"/>
              </v:group>
            </w:pict>
          </mc:Fallback>
        </mc:AlternateContent>
      </w:r>
      <w:bookmarkStart w:id="20" w:name="_bookmark19"/>
      <w:bookmarkEnd w:id="20"/>
      <w:r w:rsidR="007F30DD">
        <w:rPr>
          <w:rFonts w:ascii="Calibri"/>
          <w:b/>
          <w:i/>
          <w:color w:val="44536A"/>
        </w:rPr>
        <w:t>Figure 10. Sawn wood as a percentage of total roundwood production</w:t>
      </w:r>
    </w:p>
    <w:p w:rsidR="00152FEF" w:rsidRDefault="007F30DD">
      <w:pPr>
        <w:spacing w:before="25"/>
        <w:ind w:left="348" w:right="1548"/>
        <w:jc w:val="center"/>
        <w:rPr>
          <w:rFonts w:ascii="Calibri"/>
          <w:i/>
          <w:sz w:val="20"/>
        </w:rPr>
      </w:pPr>
      <w:r>
        <w:rPr>
          <w:rFonts w:ascii="Calibri"/>
          <w:i/>
          <w:sz w:val="20"/>
        </w:rPr>
        <w:t>Source: Eurostat.</w:t>
      </w:r>
    </w:p>
    <w:p w:rsidR="00152FEF" w:rsidRDefault="00152FEF">
      <w:pPr>
        <w:pStyle w:val="BodyText"/>
        <w:spacing w:before="3"/>
        <w:rPr>
          <w:rFonts w:ascii="Calibri"/>
          <w:i/>
          <w:sz w:val="16"/>
        </w:rPr>
      </w:pPr>
    </w:p>
    <w:p w:rsidR="00152FEF" w:rsidRDefault="007F30DD">
      <w:pPr>
        <w:pStyle w:val="ListParagraph"/>
        <w:numPr>
          <w:ilvl w:val="0"/>
          <w:numId w:val="70"/>
        </w:numPr>
        <w:tabs>
          <w:tab w:val="left" w:pos="608"/>
        </w:tabs>
        <w:spacing w:before="0" w:line="276" w:lineRule="auto"/>
        <w:ind w:left="211" w:right="1409" w:firstLine="0"/>
        <w:jc w:val="both"/>
        <w:rPr>
          <w:sz w:val="24"/>
        </w:rPr>
      </w:pPr>
      <w:r>
        <w:rPr>
          <w:sz w:val="24"/>
        </w:rPr>
        <w:t>What</w:t>
      </w:r>
      <w:r>
        <w:rPr>
          <w:spacing w:val="-5"/>
          <w:sz w:val="24"/>
        </w:rPr>
        <w:t xml:space="preserve"> </w:t>
      </w:r>
      <w:r>
        <w:rPr>
          <w:sz w:val="24"/>
        </w:rPr>
        <w:t>may</w:t>
      </w:r>
      <w:r>
        <w:rPr>
          <w:spacing w:val="-10"/>
          <w:sz w:val="24"/>
        </w:rPr>
        <w:t xml:space="preserve"> </w:t>
      </w:r>
      <w:r>
        <w:rPr>
          <w:sz w:val="24"/>
        </w:rPr>
        <w:t>be</w:t>
      </w:r>
      <w:r>
        <w:rPr>
          <w:spacing w:val="-3"/>
          <w:sz w:val="24"/>
        </w:rPr>
        <w:t xml:space="preserve"> </w:t>
      </w:r>
      <w:r>
        <w:rPr>
          <w:sz w:val="24"/>
        </w:rPr>
        <w:t>even</w:t>
      </w:r>
      <w:r>
        <w:rPr>
          <w:spacing w:val="-5"/>
          <w:sz w:val="24"/>
        </w:rPr>
        <w:t xml:space="preserve"> </w:t>
      </w:r>
      <w:r>
        <w:rPr>
          <w:sz w:val="24"/>
        </w:rPr>
        <w:t>more</w:t>
      </w:r>
      <w:r>
        <w:rPr>
          <w:spacing w:val="-3"/>
          <w:sz w:val="24"/>
        </w:rPr>
        <w:t xml:space="preserve"> </w:t>
      </w:r>
      <w:r>
        <w:rPr>
          <w:sz w:val="24"/>
        </w:rPr>
        <w:t>damaging</w:t>
      </w:r>
      <w:r>
        <w:rPr>
          <w:spacing w:val="-7"/>
          <w:sz w:val="24"/>
        </w:rPr>
        <w:t xml:space="preserve"> </w:t>
      </w:r>
      <w:r>
        <w:rPr>
          <w:sz w:val="24"/>
        </w:rPr>
        <w:t>to</w:t>
      </w:r>
      <w:r>
        <w:rPr>
          <w:spacing w:val="-5"/>
          <w:sz w:val="24"/>
        </w:rPr>
        <w:t xml:space="preserve"> </w:t>
      </w:r>
      <w:r>
        <w:rPr>
          <w:sz w:val="24"/>
        </w:rPr>
        <w:t>the</w:t>
      </w:r>
      <w:r>
        <w:rPr>
          <w:spacing w:val="-5"/>
          <w:sz w:val="24"/>
        </w:rPr>
        <w:t xml:space="preserve"> </w:t>
      </w:r>
      <w:r>
        <w:rPr>
          <w:sz w:val="24"/>
        </w:rPr>
        <w:t>sustainability</w:t>
      </w:r>
      <w:r>
        <w:rPr>
          <w:spacing w:val="-12"/>
          <w:sz w:val="24"/>
        </w:rPr>
        <w:t xml:space="preserve"> </w:t>
      </w:r>
      <w:r>
        <w:rPr>
          <w:sz w:val="24"/>
        </w:rPr>
        <w:t>of</w:t>
      </w:r>
      <w:r>
        <w:rPr>
          <w:spacing w:val="-5"/>
          <w:sz w:val="24"/>
        </w:rPr>
        <w:t xml:space="preserve"> </w:t>
      </w:r>
      <w:r>
        <w:rPr>
          <w:sz w:val="24"/>
        </w:rPr>
        <w:t>the</w:t>
      </w:r>
      <w:r>
        <w:rPr>
          <w:spacing w:val="-6"/>
          <w:sz w:val="24"/>
        </w:rPr>
        <w:t xml:space="preserve"> </w:t>
      </w:r>
      <w:r>
        <w:rPr>
          <w:sz w:val="24"/>
        </w:rPr>
        <w:t>industry</w:t>
      </w:r>
      <w:r>
        <w:rPr>
          <w:spacing w:val="-10"/>
          <w:sz w:val="24"/>
        </w:rPr>
        <w:t xml:space="preserve"> </w:t>
      </w:r>
      <w:r>
        <w:rPr>
          <w:sz w:val="24"/>
        </w:rPr>
        <w:t>is</w:t>
      </w:r>
      <w:r>
        <w:rPr>
          <w:spacing w:val="-4"/>
          <w:sz w:val="24"/>
        </w:rPr>
        <w:t xml:space="preserve"> </w:t>
      </w:r>
      <w:r>
        <w:rPr>
          <w:sz w:val="24"/>
        </w:rPr>
        <w:t>the</w:t>
      </w:r>
      <w:r>
        <w:rPr>
          <w:spacing w:val="-6"/>
          <w:sz w:val="24"/>
        </w:rPr>
        <w:t xml:space="preserve"> </w:t>
      </w:r>
      <w:r>
        <w:rPr>
          <w:sz w:val="24"/>
        </w:rPr>
        <w:t>low</w:t>
      </w:r>
      <w:r>
        <w:rPr>
          <w:spacing w:val="-4"/>
          <w:sz w:val="24"/>
        </w:rPr>
        <w:t xml:space="preserve"> </w:t>
      </w:r>
      <w:r>
        <w:rPr>
          <w:sz w:val="24"/>
        </w:rPr>
        <w:t>unit</w:t>
      </w:r>
      <w:r>
        <w:rPr>
          <w:spacing w:val="-5"/>
          <w:sz w:val="24"/>
        </w:rPr>
        <w:t xml:space="preserve"> </w:t>
      </w:r>
      <w:r>
        <w:rPr>
          <w:sz w:val="24"/>
        </w:rPr>
        <w:t>value achievable for this category of timber. Where approximately 50 percent of the annual harvest is sold as firewood, the revenues are not sufficient to meet the costs of silviculture and other activities that are necessary to ensure a highly marketable product at harvest time. Thus, the industry finds itself stuck in a cycle of low-value production and inadequate budgets for necessary</w:t>
      </w:r>
      <w:r>
        <w:rPr>
          <w:spacing w:val="-5"/>
          <w:sz w:val="24"/>
        </w:rPr>
        <w:t xml:space="preserve"> </w:t>
      </w:r>
      <w:r>
        <w:rPr>
          <w:sz w:val="24"/>
        </w:rPr>
        <w:t>works.</w:t>
      </w:r>
    </w:p>
    <w:p w:rsidR="00152FEF" w:rsidRDefault="007F30DD">
      <w:pPr>
        <w:pStyle w:val="ListParagraph"/>
        <w:numPr>
          <w:ilvl w:val="0"/>
          <w:numId w:val="70"/>
        </w:numPr>
        <w:tabs>
          <w:tab w:val="left" w:pos="608"/>
        </w:tabs>
        <w:spacing w:before="119" w:line="276" w:lineRule="auto"/>
        <w:ind w:left="211" w:right="1407" w:firstLine="0"/>
        <w:jc w:val="both"/>
        <w:rPr>
          <w:sz w:val="24"/>
        </w:rPr>
      </w:pPr>
      <w:r>
        <w:rPr>
          <w:sz w:val="24"/>
        </w:rPr>
        <w:t>The expected growth of the bioenergy industry will increase the demand for wood of this type, although prices are unlikely to rise appreciably due to the availability of imports. Where they</w:t>
      </w:r>
      <w:r>
        <w:rPr>
          <w:spacing w:val="-9"/>
          <w:sz w:val="24"/>
        </w:rPr>
        <w:t xml:space="preserve"> </w:t>
      </w:r>
      <w:r>
        <w:rPr>
          <w:sz w:val="24"/>
        </w:rPr>
        <w:t>do</w:t>
      </w:r>
      <w:r>
        <w:rPr>
          <w:spacing w:val="-4"/>
          <w:sz w:val="24"/>
        </w:rPr>
        <w:t xml:space="preserve"> </w:t>
      </w:r>
      <w:r>
        <w:rPr>
          <w:sz w:val="24"/>
        </w:rPr>
        <w:t>rise,</w:t>
      </w:r>
      <w:r>
        <w:rPr>
          <w:spacing w:val="-4"/>
          <w:sz w:val="24"/>
        </w:rPr>
        <w:t xml:space="preserve"> </w:t>
      </w:r>
      <w:r>
        <w:rPr>
          <w:sz w:val="24"/>
        </w:rPr>
        <w:t>this</w:t>
      </w:r>
      <w:r>
        <w:rPr>
          <w:spacing w:val="-4"/>
          <w:sz w:val="24"/>
        </w:rPr>
        <w:t xml:space="preserve"> </w:t>
      </w:r>
      <w:r>
        <w:rPr>
          <w:sz w:val="24"/>
        </w:rPr>
        <w:t>may</w:t>
      </w:r>
      <w:r>
        <w:rPr>
          <w:spacing w:val="-10"/>
          <w:sz w:val="24"/>
        </w:rPr>
        <w:t xml:space="preserve"> </w:t>
      </w:r>
      <w:r>
        <w:rPr>
          <w:sz w:val="24"/>
        </w:rPr>
        <w:t>prove</w:t>
      </w:r>
      <w:r>
        <w:rPr>
          <w:spacing w:val="-3"/>
          <w:sz w:val="24"/>
        </w:rPr>
        <w:t xml:space="preserve"> </w:t>
      </w:r>
      <w:r>
        <w:rPr>
          <w:sz w:val="24"/>
        </w:rPr>
        <w:t>to</w:t>
      </w:r>
      <w:r>
        <w:rPr>
          <w:spacing w:val="-3"/>
          <w:sz w:val="24"/>
        </w:rPr>
        <w:t xml:space="preserve"> </w:t>
      </w:r>
      <w:r>
        <w:rPr>
          <w:sz w:val="24"/>
        </w:rPr>
        <w:t>be</w:t>
      </w:r>
      <w:r>
        <w:rPr>
          <w:spacing w:val="-5"/>
          <w:sz w:val="24"/>
        </w:rPr>
        <w:t xml:space="preserve"> </w:t>
      </w:r>
      <w:r>
        <w:rPr>
          <w:sz w:val="24"/>
        </w:rPr>
        <w:t>an</w:t>
      </w:r>
      <w:r>
        <w:rPr>
          <w:spacing w:val="-4"/>
          <w:sz w:val="24"/>
        </w:rPr>
        <w:t xml:space="preserve"> </w:t>
      </w:r>
      <w:r>
        <w:rPr>
          <w:sz w:val="24"/>
        </w:rPr>
        <w:t>existential</w:t>
      </w:r>
      <w:r>
        <w:rPr>
          <w:spacing w:val="-2"/>
          <w:sz w:val="24"/>
        </w:rPr>
        <w:t xml:space="preserve"> </w:t>
      </w:r>
      <w:r>
        <w:rPr>
          <w:sz w:val="24"/>
        </w:rPr>
        <w:t>threat</w:t>
      </w:r>
      <w:r>
        <w:rPr>
          <w:spacing w:val="-3"/>
          <w:sz w:val="24"/>
        </w:rPr>
        <w:t xml:space="preserve"> </w:t>
      </w:r>
      <w:r>
        <w:rPr>
          <w:sz w:val="24"/>
        </w:rPr>
        <w:t>to</w:t>
      </w:r>
      <w:r>
        <w:rPr>
          <w:spacing w:val="-3"/>
          <w:sz w:val="24"/>
        </w:rPr>
        <w:t xml:space="preserve"> </w:t>
      </w:r>
      <w:r>
        <w:rPr>
          <w:sz w:val="24"/>
        </w:rPr>
        <w:t>smaller</w:t>
      </w:r>
      <w:r>
        <w:rPr>
          <w:spacing w:val="-4"/>
          <w:sz w:val="24"/>
        </w:rPr>
        <w:t xml:space="preserve"> </w:t>
      </w:r>
      <w:r>
        <w:rPr>
          <w:sz w:val="24"/>
        </w:rPr>
        <w:t>wood</w:t>
      </w:r>
      <w:r>
        <w:rPr>
          <w:spacing w:val="-4"/>
          <w:sz w:val="24"/>
        </w:rPr>
        <w:t xml:space="preserve"> </w:t>
      </w:r>
      <w:r>
        <w:rPr>
          <w:sz w:val="24"/>
        </w:rPr>
        <w:t>processing</w:t>
      </w:r>
      <w:r>
        <w:rPr>
          <w:spacing w:val="-5"/>
          <w:sz w:val="24"/>
        </w:rPr>
        <w:t xml:space="preserve"> </w:t>
      </w:r>
      <w:r>
        <w:rPr>
          <w:sz w:val="24"/>
        </w:rPr>
        <w:t>and</w:t>
      </w:r>
      <w:r>
        <w:rPr>
          <w:spacing w:val="-3"/>
          <w:sz w:val="24"/>
        </w:rPr>
        <w:t xml:space="preserve"> </w:t>
      </w:r>
      <w:r>
        <w:rPr>
          <w:sz w:val="24"/>
        </w:rPr>
        <w:t>furniture production industries, thus threatening competition. Production of additional amounts of wood through specifically-designed biomass plantations, particularly on agricultural lands, could mitigate such potential problems. However, legal restrictions (that is, Natura 2000 sites do not allow the use of foreign tree species) and risks of spread of invasive species require careful planning of such</w:t>
      </w:r>
      <w:r>
        <w:rPr>
          <w:spacing w:val="-4"/>
          <w:sz w:val="24"/>
        </w:rPr>
        <w:t xml:space="preserve"> </w:t>
      </w:r>
      <w:r>
        <w:rPr>
          <w:sz w:val="24"/>
        </w:rPr>
        <w:t>activities.</w:t>
      </w:r>
    </w:p>
    <w:p w:rsidR="00152FEF" w:rsidRDefault="007F30DD">
      <w:pPr>
        <w:pStyle w:val="ListParagraph"/>
        <w:numPr>
          <w:ilvl w:val="0"/>
          <w:numId w:val="70"/>
        </w:numPr>
        <w:tabs>
          <w:tab w:val="left" w:pos="608"/>
        </w:tabs>
        <w:spacing w:before="121" w:line="276" w:lineRule="auto"/>
        <w:ind w:left="211" w:right="1409" w:firstLine="0"/>
        <w:jc w:val="both"/>
        <w:rPr>
          <w:sz w:val="24"/>
        </w:rPr>
      </w:pPr>
      <w:r>
        <w:rPr>
          <w:sz w:val="24"/>
        </w:rPr>
        <w:t>A supply chain containing high value saw logs is more vulnerable to the threats of corruption, theft, and illegal logging. For a successful, value-adding, and sustainable forest industry, these must be minimized although with higher product prices the added costs of increased</w:t>
      </w:r>
      <w:r>
        <w:rPr>
          <w:spacing w:val="-7"/>
          <w:sz w:val="24"/>
        </w:rPr>
        <w:t xml:space="preserve"> </w:t>
      </w:r>
      <w:r>
        <w:rPr>
          <w:sz w:val="24"/>
        </w:rPr>
        <w:t>control</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supply</w:t>
      </w:r>
      <w:r>
        <w:rPr>
          <w:spacing w:val="-12"/>
          <w:sz w:val="24"/>
        </w:rPr>
        <w:t xml:space="preserve"> </w:t>
      </w:r>
      <w:r>
        <w:rPr>
          <w:sz w:val="24"/>
        </w:rPr>
        <w:t>chain</w:t>
      </w:r>
      <w:r>
        <w:rPr>
          <w:spacing w:val="-6"/>
          <w:sz w:val="24"/>
        </w:rPr>
        <w:t xml:space="preserve"> </w:t>
      </w:r>
      <w:r>
        <w:rPr>
          <w:sz w:val="24"/>
        </w:rPr>
        <w:t>is</w:t>
      </w:r>
      <w:r>
        <w:rPr>
          <w:spacing w:val="-6"/>
          <w:sz w:val="24"/>
        </w:rPr>
        <w:t xml:space="preserve"> </w:t>
      </w:r>
      <w:r>
        <w:rPr>
          <w:sz w:val="24"/>
        </w:rPr>
        <w:t>easier</w:t>
      </w:r>
      <w:r>
        <w:rPr>
          <w:spacing w:val="-7"/>
          <w:sz w:val="24"/>
        </w:rPr>
        <w:t xml:space="preserve"> </w:t>
      </w:r>
      <w:r>
        <w:rPr>
          <w:sz w:val="24"/>
        </w:rPr>
        <w:t>to</w:t>
      </w:r>
      <w:r>
        <w:rPr>
          <w:spacing w:val="-7"/>
          <w:sz w:val="24"/>
        </w:rPr>
        <w:t xml:space="preserve"> </w:t>
      </w:r>
      <w:r>
        <w:rPr>
          <w:sz w:val="24"/>
        </w:rPr>
        <w:t>justify.</w:t>
      </w:r>
      <w:r>
        <w:rPr>
          <w:spacing w:val="-4"/>
          <w:sz w:val="24"/>
        </w:rPr>
        <w:t xml:space="preserve"> </w:t>
      </w:r>
      <w:r>
        <w:rPr>
          <w:sz w:val="24"/>
        </w:rPr>
        <w:t>In</w:t>
      </w:r>
      <w:r>
        <w:rPr>
          <w:spacing w:val="-6"/>
          <w:sz w:val="24"/>
        </w:rPr>
        <w:t xml:space="preserve"> </w:t>
      </w:r>
      <w:r>
        <w:rPr>
          <w:sz w:val="24"/>
        </w:rPr>
        <w:t>addition,</w:t>
      </w:r>
      <w:r>
        <w:rPr>
          <w:spacing w:val="-6"/>
          <w:sz w:val="24"/>
        </w:rPr>
        <w:t xml:space="preserve"> </w:t>
      </w:r>
      <w:r>
        <w:rPr>
          <w:sz w:val="24"/>
        </w:rPr>
        <w:t>often</w:t>
      </w:r>
      <w:r>
        <w:rPr>
          <w:spacing w:val="-7"/>
          <w:sz w:val="24"/>
        </w:rPr>
        <w:t xml:space="preserve"> </w:t>
      </w:r>
      <w:r>
        <w:rPr>
          <w:sz w:val="24"/>
        </w:rPr>
        <w:t>the</w:t>
      </w:r>
      <w:r>
        <w:rPr>
          <w:spacing w:val="-7"/>
          <w:sz w:val="24"/>
        </w:rPr>
        <w:t xml:space="preserve"> </w:t>
      </w:r>
      <w:r>
        <w:rPr>
          <w:sz w:val="24"/>
        </w:rPr>
        <w:t>interaction</w:t>
      </w:r>
      <w:r>
        <w:rPr>
          <w:spacing w:val="-6"/>
          <w:sz w:val="24"/>
        </w:rPr>
        <w:t xml:space="preserve"> </w:t>
      </w:r>
      <w:r>
        <w:rPr>
          <w:sz w:val="24"/>
        </w:rPr>
        <w:t>model in the chain ‘producers-consumers’ is not sustainable and the possibility for long-term contracting could improve the mutual interest for adaptive forest management with aims of producing high-valued wood</w:t>
      </w:r>
      <w:r>
        <w:rPr>
          <w:spacing w:val="-4"/>
          <w:sz w:val="24"/>
        </w:rPr>
        <w:t xml:space="preserve"> </w:t>
      </w:r>
      <w:r>
        <w:rPr>
          <w:sz w:val="24"/>
        </w:rPr>
        <w:t>products.</w:t>
      </w:r>
    </w:p>
    <w:p w:rsidR="00152FEF" w:rsidRDefault="007F30DD">
      <w:pPr>
        <w:pStyle w:val="Heading4"/>
        <w:numPr>
          <w:ilvl w:val="0"/>
          <w:numId w:val="67"/>
        </w:numPr>
        <w:tabs>
          <w:tab w:val="left" w:pos="1192"/>
        </w:tabs>
        <w:spacing w:before="120"/>
        <w:ind w:right="2205" w:firstLine="719"/>
        <w:jc w:val="both"/>
      </w:pPr>
      <w:r>
        <w:t>Level of professional education and capacity for innovation in the wood processing and furniture</w:t>
      </w:r>
      <w:r>
        <w:rPr>
          <w:spacing w:val="-2"/>
        </w:rPr>
        <w:t xml:space="preserve"> </w:t>
      </w:r>
      <w:r>
        <w:t>industries</w:t>
      </w:r>
    </w:p>
    <w:p w:rsidR="00152FEF" w:rsidRDefault="007F30DD">
      <w:pPr>
        <w:pStyle w:val="ListParagraph"/>
        <w:numPr>
          <w:ilvl w:val="0"/>
          <w:numId w:val="70"/>
        </w:numPr>
        <w:tabs>
          <w:tab w:val="left" w:pos="608"/>
        </w:tabs>
        <w:spacing w:before="61" w:line="271" w:lineRule="auto"/>
        <w:ind w:left="211" w:right="1411" w:firstLine="0"/>
        <w:jc w:val="both"/>
        <w:rPr>
          <w:sz w:val="24"/>
        </w:rPr>
      </w:pPr>
      <w:r>
        <w:rPr>
          <w:sz w:val="24"/>
        </w:rPr>
        <w:t>Most enterprises in the wood processing and furniture industries reported that critical problems</w:t>
      </w:r>
      <w:r>
        <w:rPr>
          <w:spacing w:val="-8"/>
          <w:sz w:val="24"/>
        </w:rPr>
        <w:t xml:space="preserve"> </w:t>
      </w:r>
      <w:r>
        <w:rPr>
          <w:sz w:val="24"/>
        </w:rPr>
        <w:t>for</w:t>
      </w:r>
      <w:r>
        <w:rPr>
          <w:spacing w:val="-7"/>
          <w:sz w:val="24"/>
        </w:rPr>
        <w:t xml:space="preserve"> </w:t>
      </w:r>
      <w:r>
        <w:rPr>
          <w:sz w:val="24"/>
        </w:rPr>
        <w:t>them</w:t>
      </w:r>
      <w:r>
        <w:rPr>
          <w:spacing w:val="-9"/>
          <w:sz w:val="24"/>
        </w:rPr>
        <w:t xml:space="preserve"> </w:t>
      </w:r>
      <w:r>
        <w:rPr>
          <w:sz w:val="24"/>
        </w:rPr>
        <w:t>were</w:t>
      </w:r>
      <w:r>
        <w:rPr>
          <w:spacing w:val="-7"/>
          <w:sz w:val="24"/>
        </w:rPr>
        <w:t xml:space="preserve"> </w:t>
      </w:r>
      <w:r>
        <w:rPr>
          <w:sz w:val="24"/>
        </w:rPr>
        <w:t>the</w:t>
      </w:r>
      <w:r>
        <w:rPr>
          <w:spacing w:val="-7"/>
          <w:sz w:val="24"/>
        </w:rPr>
        <w:t xml:space="preserve"> </w:t>
      </w:r>
      <w:r>
        <w:rPr>
          <w:sz w:val="24"/>
        </w:rPr>
        <w:t>insufficient</w:t>
      </w:r>
      <w:r>
        <w:rPr>
          <w:spacing w:val="-6"/>
          <w:sz w:val="24"/>
        </w:rPr>
        <w:t xml:space="preserve"> </w:t>
      </w:r>
      <w:r>
        <w:rPr>
          <w:sz w:val="24"/>
        </w:rPr>
        <w:t>level</w:t>
      </w:r>
      <w:r>
        <w:rPr>
          <w:spacing w:val="-7"/>
          <w:sz w:val="24"/>
        </w:rPr>
        <w:t xml:space="preserve"> </w:t>
      </w:r>
      <w:r>
        <w:rPr>
          <w:sz w:val="24"/>
        </w:rPr>
        <w:t>of</w:t>
      </w:r>
      <w:r>
        <w:rPr>
          <w:spacing w:val="-8"/>
          <w:sz w:val="24"/>
        </w:rPr>
        <w:t xml:space="preserve"> </w:t>
      </w:r>
      <w:r>
        <w:rPr>
          <w:sz w:val="24"/>
        </w:rPr>
        <w:t>professional</w:t>
      </w:r>
      <w:r>
        <w:rPr>
          <w:spacing w:val="-8"/>
          <w:sz w:val="24"/>
        </w:rPr>
        <w:t xml:space="preserve"> </w:t>
      </w:r>
      <w:r>
        <w:rPr>
          <w:sz w:val="24"/>
        </w:rPr>
        <w:t>education</w:t>
      </w:r>
      <w:r>
        <w:rPr>
          <w:spacing w:val="-8"/>
          <w:sz w:val="24"/>
        </w:rPr>
        <w:t xml:space="preserve"> </w:t>
      </w:r>
      <w:r>
        <w:rPr>
          <w:sz w:val="24"/>
        </w:rPr>
        <w:t>of</w:t>
      </w:r>
      <w:r>
        <w:rPr>
          <w:spacing w:val="-6"/>
          <w:sz w:val="24"/>
        </w:rPr>
        <w:t xml:space="preserve"> </w:t>
      </w:r>
      <w:r>
        <w:rPr>
          <w:sz w:val="24"/>
        </w:rPr>
        <w:t>their</w:t>
      </w:r>
      <w:r>
        <w:rPr>
          <w:spacing w:val="-9"/>
          <w:sz w:val="24"/>
        </w:rPr>
        <w:t xml:space="preserve"> </w:t>
      </w:r>
      <w:r>
        <w:rPr>
          <w:sz w:val="24"/>
        </w:rPr>
        <w:t>workers</w:t>
      </w:r>
      <w:r>
        <w:rPr>
          <w:spacing w:val="-6"/>
          <w:sz w:val="24"/>
        </w:rPr>
        <w:t xml:space="preserve"> </w:t>
      </w:r>
      <w:r>
        <w:rPr>
          <w:sz w:val="24"/>
        </w:rPr>
        <w:t>and</w:t>
      </w:r>
      <w:r>
        <w:rPr>
          <w:spacing w:val="-9"/>
          <w:sz w:val="24"/>
        </w:rPr>
        <w:t xml:space="preserve"> </w:t>
      </w:r>
      <w:r>
        <w:rPr>
          <w:sz w:val="24"/>
        </w:rPr>
        <w:t>the lack of real capacity for innovation.</w:t>
      </w:r>
      <w:r>
        <w:rPr>
          <w:position w:val="9"/>
          <w:sz w:val="16"/>
        </w:rPr>
        <w:t xml:space="preserve">7 </w:t>
      </w:r>
      <w:r>
        <w:rPr>
          <w:sz w:val="24"/>
        </w:rPr>
        <w:t>About half of the enterprises did not have programs for training</w:t>
      </w:r>
      <w:r>
        <w:rPr>
          <w:spacing w:val="5"/>
          <w:sz w:val="24"/>
        </w:rPr>
        <w:t xml:space="preserve"> </w:t>
      </w:r>
      <w:r>
        <w:rPr>
          <w:sz w:val="24"/>
        </w:rPr>
        <w:t>and</w:t>
      </w:r>
      <w:r>
        <w:rPr>
          <w:spacing w:val="5"/>
          <w:sz w:val="24"/>
        </w:rPr>
        <w:t xml:space="preserve"> </w:t>
      </w:r>
      <w:r>
        <w:rPr>
          <w:sz w:val="24"/>
        </w:rPr>
        <w:t>additional</w:t>
      </w:r>
      <w:r>
        <w:rPr>
          <w:spacing w:val="7"/>
          <w:sz w:val="24"/>
        </w:rPr>
        <w:t xml:space="preserve"> </w:t>
      </w:r>
      <w:r>
        <w:rPr>
          <w:sz w:val="24"/>
        </w:rPr>
        <w:t>education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workers.</w:t>
      </w:r>
      <w:r>
        <w:rPr>
          <w:spacing w:val="10"/>
          <w:sz w:val="24"/>
        </w:rPr>
        <w:t xml:space="preserve"> </w:t>
      </w:r>
      <w:r>
        <w:rPr>
          <w:sz w:val="24"/>
        </w:rPr>
        <w:t>The</w:t>
      </w:r>
      <w:r>
        <w:rPr>
          <w:spacing w:val="4"/>
          <w:sz w:val="24"/>
        </w:rPr>
        <w:t xml:space="preserve"> </w:t>
      </w:r>
      <w:r>
        <w:rPr>
          <w:sz w:val="24"/>
        </w:rPr>
        <w:t>share</w:t>
      </w:r>
      <w:r>
        <w:rPr>
          <w:spacing w:val="6"/>
          <w:sz w:val="24"/>
        </w:rPr>
        <w:t xml:space="preserve"> </w:t>
      </w:r>
      <w:r>
        <w:rPr>
          <w:sz w:val="24"/>
        </w:rPr>
        <w:t>of</w:t>
      </w:r>
      <w:r>
        <w:rPr>
          <w:spacing w:val="5"/>
          <w:sz w:val="24"/>
        </w:rPr>
        <w:t xml:space="preserve"> </w:t>
      </w:r>
      <w:r>
        <w:rPr>
          <w:sz w:val="24"/>
        </w:rPr>
        <w:t>factories</w:t>
      </w:r>
      <w:r>
        <w:rPr>
          <w:spacing w:val="6"/>
          <w:sz w:val="24"/>
        </w:rPr>
        <w:t xml:space="preserve"> </w:t>
      </w:r>
      <w:r>
        <w:rPr>
          <w:sz w:val="24"/>
        </w:rPr>
        <w:t>which</w:t>
      </w:r>
      <w:r>
        <w:rPr>
          <w:spacing w:val="6"/>
          <w:sz w:val="24"/>
        </w:rPr>
        <w:t xml:space="preserve"> </w:t>
      </w:r>
      <w:r>
        <w:rPr>
          <w:sz w:val="24"/>
        </w:rPr>
        <w:t>were</w:t>
      </w:r>
      <w:r>
        <w:rPr>
          <w:spacing w:val="7"/>
          <w:sz w:val="24"/>
        </w:rPr>
        <w:t xml:space="preserve"> </w:t>
      </w:r>
      <w:r>
        <w:rPr>
          <w:sz w:val="24"/>
        </w:rPr>
        <w:t>ISO</w:t>
      </w:r>
      <w:r>
        <w:rPr>
          <w:spacing w:val="5"/>
          <w:sz w:val="24"/>
        </w:rPr>
        <w:t xml:space="preserve"> </w:t>
      </w:r>
      <w:r>
        <w:rPr>
          <w:sz w:val="24"/>
        </w:rPr>
        <w:t>9001</w:t>
      </w:r>
    </w:p>
    <w:p w:rsidR="00152FEF" w:rsidRDefault="005115FB">
      <w:pPr>
        <w:pStyle w:val="BodyText"/>
        <w:rPr>
          <w:sz w:val="19"/>
        </w:rPr>
      </w:pPr>
      <w:r>
        <w:rPr>
          <w:noProof/>
          <w:lang w:bidi="ar-SA"/>
        </w:rPr>
        <mc:AlternateContent>
          <mc:Choice Requires="wps">
            <w:drawing>
              <wp:anchor distT="0" distB="0" distL="0" distR="0" simplePos="0" relativeHeight="251668480" behindDoc="1" locked="0" layoutInCell="1" allowOverlap="1" wp14:anchorId="6C3B8311" wp14:editId="42200183">
                <wp:simplePos x="0" y="0"/>
                <wp:positionH relativeFrom="page">
                  <wp:posOffset>896620</wp:posOffset>
                </wp:positionH>
                <wp:positionV relativeFrom="paragraph">
                  <wp:posOffset>167640</wp:posOffset>
                </wp:positionV>
                <wp:extent cx="1828800" cy="0"/>
                <wp:effectExtent l="0" t="0" r="0" b="0"/>
                <wp:wrapTopAndBottom/>
                <wp:docPr id="50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2pt" to="214.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jdFQIAACw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" strokeweight=".6pt">
                <w10:wrap type="topAndBottom" anchorx="page"/>
              </v:line>
            </w:pict>
          </mc:Fallback>
        </mc:AlternateContent>
      </w:r>
    </w:p>
    <w:p w:rsidR="00152FEF" w:rsidRDefault="007F30DD">
      <w:pPr>
        <w:spacing w:before="74"/>
        <w:ind w:left="211" w:right="1242"/>
        <w:rPr>
          <w:sz w:val="20"/>
        </w:rPr>
      </w:pPr>
      <w:r>
        <w:rPr>
          <w:position w:val="6"/>
          <w:sz w:val="12"/>
        </w:rPr>
        <w:t xml:space="preserve">7 </w:t>
      </w:r>
      <w:r>
        <w:rPr>
          <w:sz w:val="20"/>
        </w:rPr>
        <w:t>National Report for the Wood Processing and Furniture Industries in the Republic of Bulgaria. INNO Trans Project Report, 2009</w:t>
      </w:r>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9"/>
        <w:jc w:val="both"/>
      </w:pPr>
      <w:r>
        <w:lastRenderedPageBreak/>
        <w:t>certified was also very low. All these factors hinder high-quality production and opening of new markets, which is linked with a lower share of use of wood for longer-lasting items such as furniture or house construction. Such increased demand would trigger a need for higher quality wood, which is related to management strategies with a longer rotation period and, therefore, a higher carbon sequestration potential.</w:t>
      </w:r>
    </w:p>
    <w:p w:rsidR="00152FEF" w:rsidRDefault="007F30DD">
      <w:pPr>
        <w:pStyle w:val="ListParagraph"/>
        <w:numPr>
          <w:ilvl w:val="0"/>
          <w:numId w:val="70"/>
        </w:numPr>
        <w:tabs>
          <w:tab w:val="left" w:pos="608"/>
        </w:tabs>
        <w:spacing w:before="122" w:line="276" w:lineRule="auto"/>
        <w:ind w:left="211" w:right="1407" w:firstLine="0"/>
        <w:jc w:val="both"/>
        <w:rPr>
          <w:sz w:val="24"/>
        </w:rPr>
      </w:pPr>
      <w:r>
        <w:rPr>
          <w:sz w:val="24"/>
        </w:rPr>
        <w:t>All the earlier mentioned factors may have profound effects on the ability of Bulgarian forests to continue fulfilling their many functions on a sustainable basis. Adapting the forest resources</w:t>
      </w:r>
      <w:r>
        <w:rPr>
          <w:spacing w:val="-8"/>
          <w:sz w:val="24"/>
        </w:rPr>
        <w:t xml:space="preserve"> </w:t>
      </w:r>
      <w:r>
        <w:rPr>
          <w:sz w:val="24"/>
        </w:rPr>
        <w:t>and</w:t>
      </w:r>
      <w:r>
        <w:rPr>
          <w:spacing w:val="-8"/>
          <w:sz w:val="24"/>
        </w:rPr>
        <w:t xml:space="preserve"> </w:t>
      </w:r>
      <w:r>
        <w:rPr>
          <w:sz w:val="24"/>
        </w:rPr>
        <w:t>the</w:t>
      </w:r>
      <w:r>
        <w:rPr>
          <w:spacing w:val="-9"/>
          <w:sz w:val="24"/>
        </w:rPr>
        <w:t xml:space="preserve"> </w:t>
      </w:r>
      <w:r>
        <w:rPr>
          <w:sz w:val="24"/>
        </w:rPr>
        <w:t>way</w:t>
      </w:r>
      <w:r>
        <w:rPr>
          <w:spacing w:val="-14"/>
          <w:sz w:val="24"/>
        </w:rPr>
        <w:t xml:space="preserve"> </w:t>
      </w:r>
      <w:r>
        <w:rPr>
          <w:sz w:val="24"/>
        </w:rPr>
        <w:t>they</w:t>
      </w:r>
      <w:r>
        <w:rPr>
          <w:spacing w:val="-10"/>
          <w:sz w:val="24"/>
        </w:rPr>
        <w:t xml:space="preserve"> </w:t>
      </w:r>
      <w:r>
        <w:rPr>
          <w:sz w:val="24"/>
        </w:rPr>
        <w:t>are</w:t>
      </w:r>
      <w:r>
        <w:rPr>
          <w:spacing w:val="-9"/>
          <w:sz w:val="24"/>
        </w:rPr>
        <w:t xml:space="preserve"> </w:t>
      </w:r>
      <w:r>
        <w:rPr>
          <w:sz w:val="24"/>
        </w:rPr>
        <w:t>managed</w:t>
      </w:r>
      <w:r>
        <w:rPr>
          <w:spacing w:val="-8"/>
          <w:sz w:val="24"/>
        </w:rPr>
        <w:t xml:space="preserve"> </w:t>
      </w:r>
      <w:r>
        <w:rPr>
          <w:sz w:val="24"/>
        </w:rPr>
        <w:t>to</w:t>
      </w:r>
      <w:r>
        <w:rPr>
          <w:spacing w:val="-8"/>
          <w:sz w:val="24"/>
        </w:rPr>
        <w:t xml:space="preserve"> </w:t>
      </w:r>
      <w:r>
        <w:rPr>
          <w:sz w:val="24"/>
        </w:rPr>
        <w:t>ensure</w:t>
      </w:r>
      <w:r>
        <w:rPr>
          <w:spacing w:val="-9"/>
          <w:sz w:val="24"/>
        </w:rPr>
        <w:t xml:space="preserve"> </w:t>
      </w:r>
      <w:r>
        <w:rPr>
          <w:sz w:val="24"/>
        </w:rPr>
        <w:t>that</w:t>
      </w:r>
      <w:r>
        <w:rPr>
          <w:spacing w:val="-7"/>
          <w:sz w:val="24"/>
        </w:rPr>
        <w:t xml:space="preserve"> </w:t>
      </w:r>
      <w:r>
        <w:rPr>
          <w:sz w:val="24"/>
        </w:rPr>
        <w:t>these</w:t>
      </w:r>
      <w:r>
        <w:rPr>
          <w:spacing w:val="-10"/>
          <w:sz w:val="24"/>
        </w:rPr>
        <w:t xml:space="preserve"> </w:t>
      </w:r>
      <w:r>
        <w:rPr>
          <w:sz w:val="24"/>
        </w:rPr>
        <w:t>negative</w:t>
      </w:r>
      <w:r>
        <w:rPr>
          <w:spacing w:val="-9"/>
          <w:sz w:val="24"/>
        </w:rPr>
        <w:t xml:space="preserve"> </w:t>
      </w:r>
      <w:r>
        <w:rPr>
          <w:sz w:val="24"/>
        </w:rPr>
        <w:t>effects</w:t>
      </w:r>
      <w:r>
        <w:rPr>
          <w:spacing w:val="-8"/>
          <w:sz w:val="24"/>
        </w:rPr>
        <w:t xml:space="preserve"> </w:t>
      </w:r>
      <w:r>
        <w:rPr>
          <w:sz w:val="24"/>
        </w:rPr>
        <w:t>are</w:t>
      </w:r>
      <w:r>
        <w:rPr>
          <w:spacing w:val="-9"/>
          <w:sz w:val="24"/>
        </w:rPr>
        <w:t xml:space="preserve"> </w:t>
      </w:r>
      <w:r>
        <w:rPr>
          <w:sz w:val="24"/>
        </w:rPr>
        <w:t>minimized</w:t>
      </w:r>
      <w:r>
        <w:rPr>
          <w:spacing w:val="-8"/>
          <w:sz w:val="24"/>
        </w:rPr>
        <w:t xml:space="preserve"> </w:t>
      </w:r>
      <w:r>
        <w:rPr>
          <w:sz w:val="24"/>
        </w:rPr>
        <w:t>and whatever limited benefits that may arise from climate change are maximized, is challenging. The required actions and the outcome of those actions will be seen over multiple decades,</w:t>
      </w:r>
      <w:r>
        <w:rPr>
          <w:spacing w:val="-21"/>
          <w:sz w:val="24"/>
        </w:rPr>
        <w:t xml:space="preserve"> </w:t>
      </w:r>
      <w:r>
        <w:rPr>
          <w:sz w:val="24"/>
        </w:rPr>
        <w:t>well beyond the timescales of this specific project. There is no centralized geospatial database that stores and shares records of damage due to the above factors. This means that modelling the geographic spread of such damage or investigating causative factors is</w:t>
      </w:r>
      <w:r>
        <w:rPr>
          <w:spacing w:val="-10"/>
          <w:sz w:val="24"/>
        </w:rPr>
        <w:t xml:space="preserve"> </w:t>
      </w:r>
      <w:r>
        <w:rPr>
          <w:sz w:val="24"/>
        </w:rPr>
        <w:t>challenging.</w:t>
      </w:r>
    </w:p>
    <w:p w:rsidR="00152FEF" w:rsidRDefault="007F30DD">
      <w:pPr>
        <w:pStyle w:val="ListParagraph"/>
        <w:numPr>
          <w:ilvl w:val="0"/>
          <w:numId w:val="70"/>
        </w:numPr>
        <w:tabs>
          <w:tab w:val="left" w:pos="608"/>
        </w:tabs>
        <w:spacing w:before="119" w:line="276" w:lineRule="auto"/>
        <w:ind w:left="211" w:right="1409" w:firstLine="0"/>
        <w:jc w:val="both"/>
        <w:rPr>
          <w:sz w:val="24"/>
        </w:rPr>
      </w:pPr>
      <w:r>
        <w:rPr>
          <w:sz w:val="24"/>
        </w:rPr>
        <w:t xml:space="preserve">Devising the right course of action is largely dependent on available scientific knowledge on the different topics, modeling of different climate and management scenarios, and availability of management capacity and resources. To begin addressing these issues in Bulgaria, a number of activities have been carried out (see </w:t>
      </w:r>
      <w:r>
        <w:rPr>
          <w:b/>
          <w:i/>
          <w:sz w:val="24"/>
        </w:rPr>
        <w:t>Annex</w:t>
      </w:r>
      <w:r>
        <w:rPr>
          <w:b/>
          <w:i/>
          <w:spacing w:val="-3"/>
          <w:sz w:val="24"/>
        </w:rPr>
        <w:t xml:space="preserve"> </w:t>
      </w:r>
      <w:r>
        <w:rPr>
          <w:b/>
          <w:i/>
          <w:sz w:val="24"/>
        </w:rPr>
        <w:t>4</w:t>
      </w:r>
      <w:r>
        <w:rPr>
          <w:sz w:val="24"/>
        </w:rPr>
        <w:t>).</w:t>
      </w:r>
    </w:p>
    <w:p w:rsidR="00152FEF" w:rsidRDefault="007F30DD">
      <w:pPr>
        <w:pStyle w:val="ListParagraph"/>
        <w:numPr>
          <w:ilvl w:val="0"/>
          <w:numId w:val="70"/>
        </w:numPr>
        <w:tabs>
          <w:tab w:val="left" w:pos="608"/>
        </w:tabs>
        <w:spacing w:before="120" w:line="278" w:lineRule="auto"/>
        <w:ind w:left="211" w:right="1419" w:firstLine="0"/>
        <w:jc w:val="both"/>
        <w:rPr>
          <w:sz w:val="24"/>
        </w:rPr>
      </w:pPr>
      <w:r>
        <w:rPr>
          <w:sz w:val="24"/>
        </w:rPr>
        <w:t>The general conclusions of modeling activities on the possible development of forest ecosystems can be summarized</w:t>
      </w:r>
      <w:r>
        <w:rPr>
          <w:spacing w:val="-2"/>
          <w:sz w:val="24"/>
        </w:rPr>
        <w:t xml:space="preserve"> </w:t>
      </w:r>
      <w:r>
        <w:rPr>
          <w:sz w:val="24"/>
        </w:rPr>
        <w:t>as:</w:t>
      </w:r>
    </w:p>
    <w:p w:rsidR="00152FEF" w:rsidRDefault="007F30DD">
      <w:pPr>
        <w:pStyle w:val="ListParagraph"/>
        <w:numPr>
          <w:ilvl w:val="1"/>
          <w:numId w:val="70"/>
        </w:numPr>
        <w:tabs>
          <w:tab w:val="left" w:pos="1402"/>
        </w:tabs>
        <w:spacing w:before="118" w:line="276" w:lineRule="auto"/>
        <w:ind w:left="571" w:right="1409" w:firstLine="359"/>
        <w:rPr>
          <w:rFonts w:ascii="Symbol" w:hAnsi="Symbol"/>
          <w:sz w:val="24"/>
        </w:rPr>
      </w:pPr>
      <w:r>
        <w:rPr>
          <w:sz w:val="24"/>
        </w:rPr>
        <w:t>There will be potential strong effects on the distribution of many species in the lowlands with most severe problems for species with high demands for moisture. At the same</w:t>
      </w:r>
      <w:r>
        <w:rPr>
          <w:spacing w:val="-9"/>
          <w:sz w:val="24"/>
        </w:rPr>
        <w:t xml:space="preserve"> </w:t>
      </w:r>
      <w:r>
        <w:rPr>
          <w:sz w:val="24"/>
        </w:rPr>
        <w:t>time,</w:t>
      </w:r>
      <w:r>
        <w:rPr>
          <w:spacing w:val="-8"/>
          <w:sz w:val="24"/>
        </w:rPr>
        <w:t xml:space="preserve"> </w:t>
      </w:r>
      <w:r>
        <w:rPr>
          <w:sz w:val="24"/>
        </w:rPr>
        <w:t>the</w:t>
      </w:r>
      <w:r>
        <w:rPr>
          <w:spacing w:val="-8"/>
          <w:sz w:val="24"/>
        </w:rPr>
        <w:t xml:space="preserve"> </w:t>
      </w:r>
      <w:r>
        <w:rPr>
          <w:sz w:val="24"/>
        </w:rPr>
        <w:t>level</w:t>
      </w:r>
      <w:r>
        <w:rPr>
          <w:spacing w:val="-7"/>
          <w:sz w:val="24"/>
        </w:rPr>
        <w:t xml:space="preserve"> </w:t>
      </w:r>
      <w:r>
        <w:rPr>
          <w:sz w:val="24"/>
        </w:rPr>
        <w:t>of</w:t>
      </w:r>
      <w:r>
        <w:rPr>
          <w:spacing w:val="-9"/>
          <w:sz w:val="24"/>
        </w:rPr>
        <w:t xml:space="preserve"> </w:t>
      </w:r>
      <w:r>
        <w:rPr>
          <w:sz w:val="24"/>
        </w:rPr>
        <w:t>adaptability</w:t>
      </w:r>
      <w:r>
        <w:rPr>
          <w:spacing w:val="-12"/>
          <w:sz w:val="24"/>
        </w:rPr>
        <w:t xml:space="preserve"> </w:t>
      </w:r>
      <w:r>
        <w:rPr>
          <w:sz w:val="24"/>
        </w:rPr>
        <w:t>of</w:t>
      </w:r>
      <w:r>
        <w:rPr>
          <w:spacing w:val="-8"/>
          <w:sz w:val="24"/>
        </w:rPr>
        <w:t xml:space="preserve"> </w:t>
      </w:r>
      <w:r>
        <w:rPr>
          <w:sz w:val="24"/>
        </w:rPr>
        <w:t>many</w:t>
      </w:r>
      <w:r>
        <w:rPr>
          <w:spacing w:val="-12"/>
          <w:sz w:val="24"/>
        </w:rPr>
        <w:t xml:space="preserve"> </w:t>
      </w:r>
      <w:r>
        <w:rPr>
          <w:sz w:val="24"/>
        </w:rPr>
        <w:t>of</w:t>
      </w:r>
      <w:r>
        <w:rPr>
          <w:spacing w:val="-8"/>
          <w:sz w:val="24"/>
        </w:rPr>
        <w:t xml:space="preserve"> </w:t>
      </w:r>
      <w:r>
        <w:rPr>
          <w:sz w:val="24"/>
        </w:rPr>
        <w:t>the</w:t>
      </w:r>
      <w:r>
        <w:rPr>
          <w:spacing w:val="-7"/>
          <w:sz w:val="24"/>
        </w:rPr>
        <w:t xml:space="preserve"> </w:t>
      </w:r>
      <w:r>
        <w:rPr>
          <w:sz w:val="24"/>
        </w:rPr>
        <w:t>local</w:t>
      </w:r>
      <w:r>
        <w:rPr>
          <w:spacing w:val="-7"/>
          <w:sz w:val="24"/>
        </w:rPr>
        <w:t xml:space="preserve"> </w:t>
      </w:r>
      <w:r>
        <w:rPr>
          <w:sz w:val="24"/>
        </w:rPr>
        <w:t>species,</w:t>
      </w:r>
      <w:r>
        <w:rPr>
          <w:spacing w:val="-8"/>
          <w:sz w:val="24"/>
        </w:rPr>
        <w:t xml:space="preserve"> </w:t>
      </w:r>
      <w:r>
        <w:rPr>
          <w:sz w:val="24"/>
        </w:rPr>
        <w:t>which</w:t>
      </w:r>
      <w:r>
        <w:rPr>
          <w:spacing w:val="-8"/>
          <w:sz w:val="24"/>
        </w:rPr>
        <w:t xml:space="preserve"> </w:t>
      </w:r>
      <w:r>
        <w:rPr>
          <w:sz w:val="24"/>
        </w:rPr>
        <w:t>have</w:t>
      </w:r>
      <w:r>
        <w:rPr>
          <w:spacing w:val="-6"/>
          <w:sz w:val="24"/>
        </w:rPr>
        <w:t xml:space="preserve"> </w:t>
      </w:r>
      <w:r>
        <w:rPr>
          <w:sz w:val="24"/>
        </w:rPr>
        <w:t>generally</w:t>
      </w:r>
      <w:r>
        <w:rPr>
          <w:spacing w:val="-11"/>
          <w:sz w:val="24"/>
        </w:rPr>
        <w:t xml:space="preserve"> </w:t>
      </w:r>
      <w:r>
        <w:rPr>
          <w:sz w:val="24"/>
        </w:rPr>
        <w:t>good drought resistance, is not completely studied. There are high chances for further severe health</w:t>
      </w:r>
      <w:r>
        <w:rPr>
          <w:spacing w:val="-6"/>
          <w:sz w:val="24"/>
        </w:rPr>
        <w:t xml:space="preserve"> </w:t>
      </w:r>
      <w:r>
        <w:rPr>
          <w:sz w:val="24"/>
        </w:rPr>
        <w:t>problems</w:t>
      </w:r>
      <w:r>
        <w:rPr>
          <w:spacing w:val="-5"/>
          <w:sz w:val="24"/>
        </w:rPr>
        <w:t xml:space="preserve"> </w:t>
      </w:r>
      <w:r>
        <w:rPr>
          <w:sz w:val="24"/>
        </w:rPr>
        <w:t>exist</w:t>
      </w:r>
      <w:r>
        <w:rPr>
          <w:spacing w:val="-3"/>
          <w:sz w:val="24"/>
        </w:rPr>
        <w:t xml:space="preserve"> </w:t>
      </w:r>
      <w:r>
        <w:rPr>
          <w:sz w:val="24"/>
        </w:rPr>
        <w:t>in</w:t>
      </w:r>
      <w:r>
        <w:rPr>
          <w:spacing w:val="-6"/>
          <w:sz w:val="24"/>
        </w:rPr>
        <w:t xml:space="preserve"> </w:t>
      </w:r>
      <w:r>
        <w:rPr>
          <w:sz w:val="24"/>
        </w:rPr>
        <w:t>coniferous</w:t>
      </w:r>
      <w:r>
        <w:rPr>
          <w:spacing w:val="-6"/>
          <w:sz w:val="24"/>
        </w:rPr>
        <w:t xml:space="preserve"> </w:t>
      </w:r>
      <w:r>
        <w:rPr>
          <w:sz w:val="24"/>
        </w:rPr>
        <w:t>plantations,</w:t>
      </w:r>
      <w:r>
        <w:rPr>
          <w:spacing w:val="-5"/>
          <w:sz w:val="24"/>
        </w:rPr>
        <w:t xml:space="preserve"> </w:t>
      </w:r>
      <w:r>
        <w:rPr>
          <w:sz w:val="24"/>
        </w:rPr>
        <w:t>mostly</w:t>
      </w:r>
      <w:r>
        <w:rPr>
          <w:spacing w:val="-11"/>
          <w:sz w:val="24"/>
        </w:rPr>
        <w:t xml:space="preserve"> </w:t>
      </w:r>
      <w:r>
        <w:rPr>
          <w:sz w:val="24"/>
        </w:rPr>
        <w:t>of</w:t>
      </w:r>
      <w:r>
        <w:rPr>
          <w:spacing w:val="-6"/>
          <w:sz w:val="24"/>
        </w:rPr>
        <w:t xml:space="preserve"> </w:t>
      </w:r>
      <w:r>
        <w:rPr>
          <w:sz w:val="24"/>
        </w:rPr>
        <w:t>Scots</w:t>
      </w:r>
      <w:r>
        <w:rPr>
          <w:spacing w:val="-5"/>
          <w:sz w:val="24"/>
        </w:rPr>
        <w:t xml:space="preserve"> </w:t>
      </w:r>
      <w:r>
        <w:rPr>
          <w:sz w:val="24"/>
        </w:rPr>
        <w:t>pine</w:t>
      </w:r>
      <w:r>
        <w:rPr>
          <w:spacing w:val="-4"/>
          <w:sz w:val="24"/>
        </w:rPr>
        <w:t xml:space="preserve"> </w:t>
      </w:r>
      <w:r>
        <w:rPr>
          <w:sz w:val="24"/>
        </w:rPr>
        <w:t>at</w:t>
      </w:r>
      <w:r>
        <w:rPr>
          <w:spacing w:val="-5"/>
          <w:sz w:val="24"/>
        </w:rPr>
        <w:t xml:space="preserve"> </w:t>
      </w:r>
      <w:r>
        <w:rPr>
          <w:sz w:val="24"/>
        </w:rPr>
        <w:t>lower</w:t>
      </w:r>
      <w:r>
        <w:rPr>
          <w:spacing w:val="-6"/>
          <w:sz w:val="24"/>
        </w:rPr>
        <w:t xml:space="preserve"> </w:t>
      </w:r>
      <w:r>
        <w:rPr>
          <w:sz w:val="24"/>
        </w:rPr>
        <w:t>altitudes.</w:t>
      </w:r>
      <w:r>
        <w:rPr>
          <w:spacing w:val="-6"/>
          <w:sz w:val="24"/>
        </w:rPr>
        <w:t xml:space="preserve"> </w:t>
      </w:r>
      <w:r>
        <w:rPr>
          <w:sz w:val="24"/>
        </w:rPr>
        <w:t>The limited climate modelling exercises undertaken thus far predict a high probability of new climatic conditions emerging in certain regions and great uncertainty over future species composition and interaction between species. This has been outlined by the projection of potential climate changes on vulnerability zones in the country and forest ecosystems in them</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‘Program</w:t>
      </w:r>
      <w:r>
        <w:rPr>
          <w:spacing w:val="-6"/>
          <w:sz w:val="24"/>
        </w:rPr>
        <w:t xml:space="preserve"> </w:t>
      </w:r>
      <w:r>
        <w:rPr>
          <w:sz w:val="24"/>
        </w:rPr>
        <w:t>of</w:t>
      </w:r>
      <w:r>
        <w:rPr>
          <w:spacing w:val="-3"/>
          <w:sz w:val="24"/>
        </w:rPr>
        <w:t xml:space="preserve"> </w:t>
      </w:r>
      <w:r>
        <w:rPr>
          <w:sz w:val="24"/>
        </w:rPr>
        <w:t>Measures</w:t>
      </w:r>
      <w:r>
        <w:rPr>
          <w:spacing w:val="-6"/>
          <w:sz w:val="24"/>
        </w:rPr>
        <w:t xml:space="preserve"> </w:t>
      </w:r>
      <w:r>
        <w:rPr>
          <w:sz w:val="24"/>
        </w:rPr>
        <w:t>to</w:t>
      </w:r>
      <w:r>
        <w:rPr>
          <w:spacing w:val="-6"/>
          <w:sz w:val="24"/>
        </w:rPr>
        <w:t xml:space="preserve"> </w:t>
      </w:r>
      <w:r>
        <w:rPr>
          <w:sz w:val="24"/>
        </w:rPr>
        <w:t>Adapt</w:t>
      </w:r>
      <w:r>
        <w:rPr>
          <w:spacing w:val="-5"/>
          <w:sz w:val="24"/>
        </w:rPr>
        <w:t xml:space="preserve"> </w:t>
      </w:r>
      <w:r>
        <w:rPr>
          <w:sz w:val="24"/>
        </w:rPr>
        <w:t>Forest</w:t>
      </w:r>
      <w:r>
        <w:rPr>
          <w:spacing w:val="-6"/>
          <w:sz w:val="24"/>
        </w:rPr>
        <w:t xml:space="preserve"> </w:t>
      </w:r>
      <w:r>
        <w:rPr>
          <w:sz w:val="24"/>
        </w:rPr>
        <w:t>in</w:t>
      </w:r>
      <w:r>
        <w:rPr>
          <w:spacing w:val="-5"/>
          <w:sz w:val="24"/>
        </w:rPr>
        <w:t xml:space="preserve"> </w:t>
      </w:r>
      <w:r>
        <w:rPr>
          <w:sz w:val="24"/>
        </w:rPr>
        <w:t>the</w:t>
      </w:r>
      <w:r>
        <w:rPr>
          <w:spacing w:val="-7"/>
          <w:sz w:val="24"/>
        </w:rPr>
        <w:t xml:space="preserve"> </w:t>
      </w:r>
      <w:r>
        <w:rPr>
          <w:sz w:val="24"/>
        </w:rPr>
        <w:t>Republic</w:t>
      </w:r>
      <w:r>
        <w:rPr>
          <w:spacing w:val="-7"/>
          <w:sz w:val="24"/>
        </w:rPr>
        <w:t xml:space="preserve"> </w:t>
      </w:r>
      <w:r>
        <w:rPr>
          <w:sz w:val="24"/>
        </w:rPr>
        <w:t>of</w:t>
      </w:r>
      <w:r>
        <w:rPr>
          <w:spacing w:val="-7"/>
          <w:sz w:val="24"/>
        </w:rPr>
        <w:t xml:space="preserve"> </w:t>
      </w:r>
      <w:r>
        <w:rPr>
          <w:sz w:val="24"/>
        </w:rPr>
        <w:t>Bulgaria</w:t>
      </w:r>
      <w:r>
        <w:rPr>
          <w:spacing w:val="-7"/>
          <w:sz w:val="24"/>
        </w:rPr>
        <w:t xml:space="preserve"> </w:t>
      </w:r>
      <w:r>
        <w:rPr>
          <w:sz w:val="24"/>
        </w:rPr>
        <w:t>and</w:t>
      </w:r>
      <w:r>
        <w:rPr>
          <w:spacing w:val="-5"/>
          <w:sz w:val="24"/>
        </w:rPr>
        <w:t xml:space="preserve"> </w:t>
      </w:r>
      <w:r>
        <w:rPr>
          <w:sz w:val="24"/>
        </w:rPr>
        <w:t xml:space="preserve">Mitigate the Negative Effect of Climate Change on them 2012–2020’ and two nongovernmental organizations (NGO)-led projects for a forest enterprise in southwestern Bulgaria (Kresna Forest Enterprise) and the Black Sea region (see </w:t>
      </w:r>
      <w:r>
        <w:rPr>
          <w:b/>
          <w:i/>
          <w:sz w:val="24"/>
        </w:rPr>
        <w:t>Annex</w:t>
      </w:r>
      <w:r>
        <w:rPr>
          <w:b/>
          <w:i/>
          <w:spacing w:val="-2"/>
          <w:sz w:val="24"/>
        </w:rPr>
        <w:t xml:space="preserve"> </w:t>
      </w:r>
      <w:r>
        <w:rPr>
          <w:b/>
          <w:i/>
          <w:sz w:val="24"/>
        </w:rPr>
        <w:t>4</w:t>
      </w:r>
      <w:r>
        <w:rPr>
          <w:sz w:val="24"/>
        </w:rPr>
        <w:t>).</w:t>
      </w:r>
    </w:p>
    <w:p w:rsidR="00152FEF" w:rsidRDefault="007F30DD">
      <w:pPr>
        <w:pStyle w:val="ListParagraph"/>
        <w:numPr>
          <w:ilvl w:val="1"/>
          <w:numId w:val="70"/>
        </w:numPr>
        <w:tabs>
          <w:tab w:val="left" w:pos="1402"/>
        </w:tabs>
        <w:spacing w:before="56" w:line="273" w:lineRule="auto"/>
        <w:ind w:left="571" w:right="1407" w:firstLine="359"/>
        <w:rPr>
          <w:rFonts w:ascii="Symbol" w:hAnsi="Symbol"/>
          <w:sz w:val="24"/>
        </w:rPr>
      </w:pPr>
      <w:r>
        <w:rPr>
          <w:sz w:val="24"/>
        </w:rPr>
        <w:t>A</w:t>
      </w:r>
      <w:r>
        <w:rPr>
          <w:spacing w:val="-6"/>
          <w:sz w:val="24"/>
        </w:rPr>
        <w:t xml:space="preserve"> </w:t>
      </w:r>
      <w:r>
        <w:rPr>
          <w:sz w:val="24"/>
        </w:rPr>
        <w:t>general</w:t>
      </w:r>
      <w:r>
        <w:rPr>
          <w:spacing w:val="-5"/>
          <w:sz w:val="24"/>
        </w:rPr>
        <w:t xml:space="preserve"> </w:t>
      </w:r>
      <w:r>
        <w:rPr>
          <w:sz w:val="24"/>
        </w:rPr>
        <w:t>decrease</w:t>
      </w:r>
      <w:r>
        <w:rPr>
          <w:spacing w:val="-6"/>
          <w:sz w:val="24"/>
        </w:rPr>
        <w:t xml:space="preserve"> </w:t>
      </w:r>
      <w:r>
        <w:rPr>
          <w:sz w:val="24"/>
        </w:rPr>
        <w:t>of</w:t>
      </w:r>
      <w:r>
        <w:rPr>
          <w:spacing w:val="-6"/>
          <w:sz w:val="24"/>
        </w:rPr>
        <w:t xml:space="preserve"> </w:t>
      </w:r>
      <w:r>
        <w:rPr>
          <w:sz w:val="24"/>
        </w:rPr>
        <w:t>increment</w:t>
      </w:r>
      <w:r>
        <w:rPr>
          <w:spacing w:val="-5"/>
          <w:sz w:val="24"/>
        </w:rPr>
        <w:t xml:space="preserve"> </w:t>
      </w:r>
      <w:r>
        <w:rPr>
          <w:sz w:val="24"/>
        </w:rPr>
        <w:t>by</w:t>
      </w:r>
      <w:r>
        <w:rPr>
          <w:spacing w:val="-10"/>
          <w:sz w:val="24"/>
        </w:rPr>
        <w:t xml:space="preserve"> </w:t>
      </w:r>
      <w:r>
        <w:rPr>
          <w:sz w:val="24"/>
        </w:rPr>
        <w:t>1</w:t>
      </w:r>
      <w:r>
        <w:rPr>
          <w:spacing w:val="-4"/>
          <w:sz w:val="24"/>
        </w:rPr>
        <w:t xml:space="preserve"> </w:t>
      </w:r>
      <w:r>
        <w:rPr>
          <w:sz w:val="24"/>
        </w:rPr>
        <w:t>m</w:t>
      </w:r>
      <w:r>
        <w:rPr>
          <w:position w:val="9"/>
          <w:sz w:val="16"/>
        </w:rPr>
        <w:t>3</w:t>
      </w:r>
      <w:r>
        <w:rPr>
          <w:spacing w:val="16"/>
          <w:position w:val="9"/>
          <w:sz w:val="16"/>
        </w:rPr>
        <w:t xml:space="preserve"> </w:t>
      </w:r>
      <w:r>
        <w:rPr>
          <w:sz w:val="24"/>
        </w:rPr>
        <w:t>per</w:t>
      </w:r>
      <w:r>
        <w:rPr>
          <w:spacing w:val="-6"/>
          <w:sz w:val="24"/>
        </w:rPr>
        <w:t xml:space="preserve"> </w:t>
      </w:r>
      <w:r>
        <w:rPr>
          <w:sz w:val="24"/>
        </w:rPr>
        <w:t>hectare</w:t>
      </w:r>
      <w:r>
        <w:rPr>
          <w:spacing w:val="-7"/>
          <w:sz w:val="24"/>
        </w:rPr>
        <w:t xml:space="preserve"> </w:t>
      </w:r>
      <w:r>
        <w:rPr>
          <w:sz w:val="24"/>
        </w:rPr>
        <w:t>per year,</w:t>
      </w:r>
      <w:r>
        <w:rPr>
          <w:spacing w:val="-5"/>
          <w:sz w:val="24"/>
        </w:rPr>
        <w:t xml:space="preserve"> </w:t>
      </w:r>
      <w:r>
        <w:rPr>
          <w:sz w:val="24"/>
        </w:rPr>
        <w:t>which</w:t>
      </w:r>
      <w:r>
        <w:rPr>
          <w:spacing w:val="-4"/>
          <w:sz w:val="24"/>
        </w:rPr>
        <w:t xml:space="preserve"> </w:t>
      </w:r>
      <w:r>
        <w:rPr>
          <w:sz w:val="24"/>
        </w:rPr>
        <w:t>could</w:t>
      </w:r>
      <w:r>
        <w:rPr>
          <w:spacing w:val="-2"/>
          <w:sz w:val="24"/>
        </w:rPr>
        <w:t xml:space="preserve"> </w:t>
      </w:r>
      <w:r>
        <w:rPr>
          <w:sz w:val="24"/>
        </w:rPr>
        <w:t>amount to annual loss of timber supply of more than 3.5 million m</w:t>
      </w:r>
      <w:r>
        <w:rPr>
          <w:position w:val="9"/>
          <w:sz w:val="16"/>
        </w:rPr>
        <w:t xml:space="preserve">3 </w:t>
      </w:r>
      <w:r>
        <w:rPr>
          <w:sz w:val="24"/>
        </w:rPr>
        <w:t>at the country level using a pessimistic</w:t>
      </w:r>
      <w:r>
        <w:rPr>
          <w:spacing w:val="-5"/>
          <w:sz w:val="24"/>
        </w:rPr>
        <w:t xml:space="preserve"> </w:t>
      </w:r>
      <w:r>
        <w:rPr>
          <w:sz w:val="24"/>
        </w:rPr>
        <w:t>scenario</w:t>
      </w:r>
      <w:r>
        <w:rPr>
          <w:spacing w:val="-3"/>
          <w:sz w:val="24"/>
        </w:rPr>
        <w:t xml:space="preserve"> </w:t>
      </w:r>
      <w:r>
        <w:rPr>
          <w:sz w:val="24"/>
        </w:rPr>
        <w:t>that</w:t>
      </w:r>
      <w:r>
        <w:rPr>
          <w:spacing w:val="-4"/>
          <w:sz w:val="24"/>
        </w:rPr>
        <w:t xml:space="preserve"> </w:t>
      </w:r>
      <w:r>
        <w:rPr>
          <w:sz w:val="24"/>
        </w:rPr>
        <w:t>predicted</w:t>
      </w:r>
      <w:r>
        <w:rPr>
          <w:spacing w:val="-4"/>
          <w:sz w:val="24"/>
        </w:rPr>
        <w:t xml:space="preserve"> </w:t>
      </w:r>
      <w:r>
        <w:rPr>
          <w:sz w:val="24"/>
        </w:rPr>
        <w:t>losses</w:t>
      </w:r>
      <w:r>
        <w:rPr>
          <w:spacing w:val="-4"/>
          <w:sz w:val="24"/>
        </w:rPr>
        <w:t xml:space="preserve"> </w:t>
      </w:r>
      <w:r>
        <w:rPr>
          <w:sz w:val="24"/>
        </w:rPr>
        <w:t>mostly</w:t>
      </w:r>
      <w:r>
        <w:rPr>
          <w:spacing w:val="-9"/>
          <w:sz w:val="24"/>
        </w:rPr>
        <w:t xml:space="preserve"> </w:t>
      </w:r>
      <w:r>
        <w:rPr>
          <w:sz w:val="24"/>
        </w:rPr>
        <w:t>due</w:t>
      </w:r>
      <w:r>
        <w:rPr>
          <w:spacing w:val="-5"/>
          <w:sz w:val="24"/>
        </w:rPr>
        <w:t xml:space="preserve"> </w:t>
      </w:r>
      <w:r>
        <w:rPr>
          <w:sz w:val="24"/>
        </w:rPr>
        <w:t>to</w:t>
      </w:r>
      <w:r>
        <w:rPr>
          <w:spacing w:val="-3"/>
          <w:sz w:val="24"/>
        </w:rPr>
        <w:t xml:space="preserve"> </w:t>
      </w:r>
      <w:r>
        <w:rPr>
          <w:sz w:val="24"/>
        </w:rPr>
        <w:t>disturbances,</w:t>
      </w:r>
      <w:r>
        <w:rPr>
          <w:spacing w:val="-4"/>
          <w:sz w:val="24"/>
        </w:rPr>
        <w:t xml:space="preserve"> </w:t>
      </w:r>
      <w:r>
        <w:rPr>
          <w:sz w:val="24"/>
        </w:rPr>
        <w:t>natural</w:t>
      </w:r>
      <w:r>
        <w:rPr>
          <w:spacing w:val="-3"/>
          <w:sz w:val="24"/>
        </w:rPr>
        <w:t xml:space="preserve"> </w:t>
      </w:r>
      <w:r>
        <w:rPr>
          <w:sz w:val="24"/>
        </w:rPr>
        <w:t>mortality,</w:t>
      </w:r>
      <w:r>
        <w:rPr>
          <w:spacing w:val="-1"/>
          <w:sz w:val="24"/>
        </w:rPr>
        <w:t xml:space="preserve"> </w:t>
      </w:r>
      <w:r>
        <w:rPr>
          <w:sz w:val="24"/>
        </w:rPr>
        <w:t>and decrease</w:t>
      </w:r>
      <w:r>
        <w:rPr>
          <w:spacing w:val="-6"/>
          <w:sz w:val="24"/>
        </w:rPr>
        <w:t xml:space="preserve"> </w:t>
      </w:r>
      <w:r>
        <w:rPr>
          <w:sz w:val="24"/>
        </w:rPr>
        <w:t>of</w:t>
      </w:r>
      <w:r>
        <w:rPr>
          <w:spacing w:val="-5"/>
          <w:sz w:val="24"/>
        </w:rPr>
        <w:t xml:space="preserve"> </w:t>
      </w:r>
      <w:r>
        <w:rPr>
          <w:sz w:val="24"/>
        </w:rPr>
        <w:t>increment</w:t>
      </w:r>
      <w:r>
        <w:rPr>
          <w:spacing w:val="-4"/>
          <w:sz w:val="24"/>
        </w:rPr>
        <w:t xml:space="preserve"> </w:t>
      </w:r>
      <w:r>
        <w:rPr>
          <w:sz w:val="24"/>
        </w:rPr>
        <w:t>related</w:t>
      </w:r>
      <w:r>
        <w:rPr>
          <w:spacing w:val="-4"/>
          <w:sz w:val="24"/>
        </w:rPr>
        <w:t xml:space="preserve"> </w:t>
      </w:r>
      <w:r>
        <w:rPr>
          <w:sz w:val="24"/>
        </w:rPr>
        <w:t>to</w:t>
      </w:r>
      <w:r>
        <w:rPr>
          <w:spacing w:val="-3"/>
          <w:sz w:val="24"/>
        </w:rPr>
        <w:t xml:space="preserve"> </w:t>
      </w:r>
      <w:r>
        <w:rPr>
          <w:sz w:val="24"/>
        </w:rPr>
        <w:t>forest</w:t>
      </w:r>
      <w:r>
        <w:rPr>
          <w:spacing w:val="-3"/>
          <w:sz w:val="24"/>
        </w:rPr>
        <w:t xml:space="preserve"> </w:t>
      </w:r>
      <w:r>
        <w:rPr>
          <w:sz w:val="24"/>
        </w:rPr>
        <w:t>ageing</w:t>
      </w:r>
      <w:r>
        <w:rPr>
          <w:spacing w:val="-7"/>
          <w:sz w:val="24"/>
        </w:rPr>
        <w:t xml:space="preserve"> </w:t>
      </w:r>
      <w:r>
        <w:rPr>
          <w:sz w:val="24"/>
        </w:rPr>
        <w:t>(Kostov</w:t>
      </w:r>
      <w:r>
        <w:rPr>
          <w:spacing w:val="-3"/>
          <w:sz w:val="24"/>
        </w:rPr>
        <w:t xml:space="preserve"> </w:t>
      </w:r>
      <w:r>
        <w:rPr>
          <w:sz w:val="24"/>
        </w:rPr>
        <w:t>and</w:t>
      </w:r>
      <w:r>
        <w:rPr>
          <w:spacing w:val="-4"/>
          <w:sz w:val="24"/>
        </w:rPr>
        <w:t xml:space="preserve"> </w:t>
      </w:r>
      <w:r>
        <w:rPr>
          <w:sz w:val="24"/>
        </w:rPr>
        <w:t>Raffailova</w:t>
      </w:r>
      <w:r>
        <w:rPr>
          <w:spacing w:val="-5"/>
          <w:sz w:val="24"/>
        </w:rPr>
        <w:t xml:space="preserve"> </w:t>
      </w:r>
      <w:r>
        <w:rPr>
          <w:sz w:val="24"/>
        </w:rPr>
        <w:t>2009)</w:t>
      </w:r>
      <w:r>
        <w:rPr>
          <w:rFonts w:ascii="Arial" w:hAnsi="Arial"/>
          <w:sz w:val="20"/>
        </w:rPr>
        <w:t xml:space="preserve">. </w:t>
      </w:r>
      <w:r>
        <w:rPr>
          <w:sz w:val="24"/>
        </w:rPr>
        <w:t>Potential</w:t>
      </w:r>
      <w:r>
        <w:rPr>
          <w:spacing w:val="-4"/>
          <w:sz w:val="24"/>
        </w:rPr>
        <w:t xml:space="preserve"> </w:t>
      </w:r>
      <w:r>
        <w:rPr>
          <w:sz w:val="24"/>
        </w:rPr>
        <w:t>high increases in harvesting under intensive-management scenarios are possible mostly using thinning</w:t>
      </w:r>
      <w:r>
        <w:rPr>
          <w:spacing w:val="-12"/>
          <w:sz w:val="24"/>
        </w:rPr>
        <w:t xml:space="preserve"> </w:t>
      </w:r>
      <w:r>
        <w:rPr>
          <w:sz w:val="24"/>
        </w:rPr>
        <w:t>operations</w:t>
      </w:r>
      <w:r>
        <w:rPr>
          <w:spacing w:val="-8"/>
          <w:sz w:val="24"/>
        </w:rPr>
        <w:t xml:space="preserve"> </w:t>
      </w:r>
      <w:r>
        <w:rPr>
          <w:sz w:val="24"/>
        </w:rPr>
        <w:t>(EFISCEN</w:t>
      </w:r>
      <w:r>
        <w:rPr>
          <w:spacing w:val="-9"/>
          <w:sz w:val="24"/>
        </w:rPr>
        <w:t xml:space="preserve"> </w:t>
      </w:r>
      <w:r>
        <w:rPr>
          <w:sz w:val="24"/>
        </w:rPr>
        <w:t>modeling,</w:t>
      </w:r>
      <w:r>
        <w:rPr>
          <w:spacing w:val="-9"/>
          <w:sz w:val="24"/>
        </w:rPr>
        <w:t xml:space="preserve"> </w:t>
      </w:r>
      <w:r>
        <w:rPr>
          <w:sz w:val="24"/>
        </w:rPr>
        <w:t>point</w:t>
      </w:r>
      <w:r>
        <w:rPr>
          <w:spacing w:val="-6"/>
          <w:sz w:val="24"/>
        </w:rPr>
        <w:t xml:space="preserve"> </w:t>
      </w:r>
      <w:r>
        <w:rPr>
          <w:sz w:val="24"/>
        </w:rPr>
        <w:t>5</w:t>
      </w:r>
      <w:r>
        <w:rPr>
          <w:spacing w:val="-9"/>
          <w:sz w:val="24"/>
        </w:rPr>
        <w:t xml:space="preserve"> </w:t>
      </w:r>
      <w:r>
        <w:rPr>
          <w:sz w:val="24"/>
        </w:rPr>
        <w:t>in</w:t>
      </w:r>
      <w:r>
        <w:rPr>
          <w:spacing w:val="-8"/>
          <w:sz w:val="24"/>
        </w:rPr>
        <w:t xml:space="preserve"> </w:t>
      </w:r>
      <w:r>
        <w:rPr>
          <w:b/>
          <w:i/>
          <w:sz w:val="24"/>
        </w:rPr>
        <w:t>Annex</w:t>
      </w:r>
      <w:r>
        <w:rPr>
          <w:b/>
          <w:i/>
          <w:spacing w:val="-8"/>
          <w:sz w:val="24"/>
        </w:rPr>
        <w:t xml:space="preserve"> </w:t>
      </w:r>
      <w:r>
        <w:rPr>
          <w:b/>
          <w:i/>
          <w:sz w:val="24"/>
        </w:rPr>
        <w:t>4</w:t>
      </w:r>
      <w:r>
        <w:rPr>
          <w:sz w:val="24"/>
        </w:rPr>
        <w:t>).</w:t>
      </w:r>
      <w:r>
        <w:rPr>
          <w:spacing w:val="-10"/>
          <w:sz w:val="24"/>
        </w:rPr>
        <w:t xml:space="preserve"> </w:t>
      </w:r>
      <w:r>
        <w:rPr>
          <w:sz w:val="24"/>
        </w:rPr>
        <w:t>However,</w:t>
      </w:r>
      <w:r>
        <w:rPr>
          <w:spacing w:val="-6"/>
          <w:sz w:val="24"/>
        </w:rPr>
        <w:t xml:space="preserve"> </w:t>
      </w:r>
      <w:r>
        <w:rPr>
          <w:sz w:val="24"/>
        </w:rPr>
        <w:t>careful</w:t>
      </w:r>
      <w:r>
        <w:rPr>
          <w:spacing w:val="-6"/>
          <w:sz w:val="24"/>
        </w:rPr>
        <w:t xml:space="preserve"> </w:t>
      </w:r>
      <w:r>
        <w:rPr>
          <w:sz w:val="24"/>
        </w:rPr>
        <w:t>evaluation of</w:t>
      </w:r>
      <w:r>
        <w:rPr>
          <w:spacing w:val="-12"/>
          <w:sz w:val="24"/>
        </w:rPr>
        <w:t xml:space="preserve"> </w:t>
      </w:r>
      <w:r>
        <w:rPr>
          <w:sz w:val="24"/>
        </w:rPr>
        <w:t>management</w:t>
      </w:r>
      <w:r>
        <w:rPr>
          <w:spacing w:val="-10"/>
          <w:sz w:val="24"/>
        </w:rPr>
        <w:t xml:space="preserve"> </w:t>
      </w:r>
      <w:r>
        <w:rPr>
          <w:sz w:val="24"/>
        </w:rPr>
        <w:t>opportunities</w:t>
      </w:r>
      <w:r>
        <w:rPr>
          <w:spacing w:val="-11"/>
          <w:sz w:val="24"/>
        </w:rPr>
        <w:t xml:space="preserve"> </w:t>
      </w:r>
      <w:r>
        <w:rPr>
          <w:sz w:val="24"/>
        </w:rPr>
        <w:t>should</w:t>
      </w:r>
      <w:r>
        <w:rPr>
          <w:spacing w:val="-10"/>
          <w:sz w:val="24"/>
        </w:rPr>
        <w:t xml:space="preserve"> </w:t>
      </w:r>
      <w:r>
        <w:rPr>
          <w:sz w:val="24"/>
        </w:rPr>
        <w:t>be</w:t>
      </w:r>
      <w:r>
        <w:rPr>
          <w:spacing w:val="-11"/>
          <w:sz w:val="24"/>
        </w:rPr>
        <w:t xml:space="preserve"> </w:t>
      </w:r>
      <w:r>
        <w:rPr>
          <w:sz w:val="24"/>
        </w:rPr>
        <w:t>done</w:t>
      </w:r>
      <w:r>
        <w:rPr>
          <w:spacing w:val="-12"/>
          <w:sz w:val="24"/>
        </w:rPr>
        <w:t xml:space="preserve"> </w:t>
      </w:r>
      <w:r>
        <w:rPr>
          <w:sz w:val="24"/>
        </w:rPr>
        <w:t>to</w:t>
      </w:r>
      <w:r>
        <w:rPr>
          <w:spacing w:val="-10"/>
          <w:sz w:val="24"/>
        </w:rPr>
        <w:t xml:space="preserve"> </w:t>
      </w:r>
      <w:r>
        <w:rPr>
          <w:sz w:val="24"/>
        </w:rPr>
        <w:t>comply</w:t>
      </w:r>
      <w:r>
        <w:rPr>
          <w:spacing w:val="-15"/>
          <w:sz w:val="24"/>
        </w:rPr>
        <w:t xml:space="preserve"> </w:t>
      </w:r>
      <w:r>
        <w:rPr>
          <w:sz w:val="24"/>
        </w:rPr>
        <w:t>with</w:t>
      </w:r>
      <w:r>
        <w:rPr>
          <w:spacing w:val="-11"/>
          <w:sz w:val="24"/>
        </w:rPr>
        <w:t xml:space="preserve"> </w:t>
      </w:r>
      <w:r>
        <w:rPr>
          <w:sz w:val="24"/>
        </w:rPr>
        <w:t>the</w:t>
      </w:r>
      <w:r>
        <w:rPr>
          <w:spacing w:val="-11"/>
          <w:sz w:val="24"/>
        </w:rPr>
        <w:t xml:space="preserve"> </w:t>
      </w:r>
      <w:r>
        <w:rPr>
          <w:sz w:val="24"/>
        </w:rPr>
        <w:t>potential</w:t>
      </w:r>
      <w:r>
        <w:rPr>
          <w:spacing w:val="-10"/>
          <w:sz w:val="24"/>
        </w:rPr>
        <w:t xml:space="preserve"> </w:t>
      </w:r>
      <w:r>
        <w:rPr>
          <w:sz w:val="24"/>
        </w:rPr>
        <w:t>of</w:t>
      </w:r>
      <w:r>
        <w:rPr>
          <w:spacing w:val="-12"/>
          <w:sz w:val="24"/>
        </w:rPr>
        <w:t xml:space="preserve"> </w:t>
      </w:r>
      <w:r>
        <w:rPr>
          <w:sz w:val="24"/>
        </w:rPr>
        <w:t>forests</w:t>
      </w:r>
      <w:r>
        <w:rPr>
          <w:spacing w:val="-10"/>
          <w:sz w:val="24"/>
        </w:rPr>
        <w:t xml:space="preserve"> </w:t>
      </w:r>
      <w:r>
        <w:rPr>
          <w:sz w:val="24"/>
        </w:rPr>
        <w:t>to</w:t>
      </w:r>
      <w:r>
        <w:rPr>
          <w:spacing w:val="-10"/>
          <w:sz w:val="24"/>
        </w:rPr>
        <w:t xml:space="preserve"> </w:t>
      </w:r>
      <w:r>
        <w:rPr>
          <w:sz w:val="24"/>
        </w:rPr>
        <w:t>serve various ecosystem</w:t>
      </w:r>
      <w:r>
        <w:rPr>
          <w:spacing w:val="-1"/>
          <w:sz w:val="24"/>
        </w:rPr>
        <w:t xml:space="preserve"> </w:t>
      </w:r>
      <w:r>
        <w:rPr>
          <w:sz w:val="24"/>
        </w:rPr>
        <w:t>services.</w:t>
      </w:r>
    </w:p>
    <w:p w:rsidR="00152FEF" w:rsidRDefault="007F30DD">
      <w:pPr>
        <w:pStyle w:val="ListParagraph"/>
        <w:numPr>
          <w:ilvl w:val="1"/>
          <w:numId w:val="70"/>
        </w:numPr>
        <w:tabs>
          <w:tab w:val="left" w:pos="1402"/>
        </w:tabs>
        <w:spacing w:before="64" w:line="273" w:lineRule="auto"/>
        <w:ind w:left="571" w:right="1409" w:firstLine="359"/>
        <w:rPr>
          <w:rFonts w:ascii="Symbol" w:hAnsi="Symbol"/>
          <w:sz w:val="24"/>
        </w:rPr>
      </w:pPr>
      <w:r>
        <w:rPr>
          <w:sz w:val="24"/>
        </w:rPr>
        <w:t>Decrease of the vitality and productivity of Norway spruce forests in mountain areas and beech forests at their lower altitude distribution range predicted by modelling</w:t>
      </w:r>
      <w:r>
        <w:rPr>
          <w:spacing w:val="5"/>
          <w:sz w:val="24"/>
        </w:rPr>
        <w:t xml:space="preserve"> </w:t>
      </w:r>
      <w:r>
        <w:rPr>
          <w:sz w:val="24"/>
        </w:rPr>
        <w:t>of</w:t>
      </w:r>
    </w:p>
    <w:p w:rsidR="00152FEF" w:rsidRDefault="00152FEF">
      <w:pPr>
        <w:spacing w:line="273" w:lineRule="auto"/>
        <w:jc w:val="both"/>
        <w:rPr>
          <w:rFonts w:ascii="Symbol" w:hAnsi="Symbol"/>
          <w:sz w:val="24"/>
        </w:rPr>
        <w:sectPr w:rsidR="00152FEF">
          <w:pgSz w:w="11910" w:h="16840"/>
          <w:pgMar w:top="1300" w:right="0" w:bottom="960" w:left="1200" w:header="715" w:footer="770" w:gutter="0"/>
          <w:cols w:space="708"/>
        </w:sectPr>
      </w:pPr>
    </w:p>
    <w:p w:rsidR="00152FEF" w:rsidRDefault="007F30DD">
      <w:pPr>
        <w:pStyle w:val="BodyText"/>
        <w:spacing w:before="100" w:line="271" w:lineRule="auto"/>
        <w:ind w:left="571" w:right="1409"/>
        <w:jc w:val="both"/>
      </w:pPr>
      <w:r>
        <w:lastRenderedPageBreak/>
        <w:t xml:space="preserve">different management scenarios for a representative region in the Rhodope Mountains within the EU ARRANGE project (see </w:t>
      </w:r>
      <w:r>
        <w:rPr>
          <w:b/>
          <w:i/>
        </w:rPr>
        <w:t>Annex 4</w:t>
      </w:r>
      <w:r>
        <w:t>). The productivity loss may reach up to 300 m</w:t>
      </w:r>
      <w:r>
        <w:rPr>
          <w:position w:val="9"/>
          <w:sz w:val="16"/>
        </w:rPr>
        <w:t xml:space="preserve">3 </w:t>
      </w:r>
      <w:r>
        <w:t>per hectare under the pessimistic climate scenarios for Norway</w:t>
      </w:r>
      <w:r>
        <w:rPr>
          <w:spacing w:val="-44"/>
        </w:rPr>
        <w:t xml:space="preserve"> </w:t>
      </w:r>
      <w:r>
        <w:t>spruce forests in the range of 1,000 m to 1,800 m a.s.l., which extrapolated to the country level may be a loss</w:t>
      </w:r>
      <w:r>
        <w:rPr>
          <w:spacing w:val="-19"/>
        </w:rPr>
        <w:t xml:space="preserve"> </w:t>
      </w:r>
      <w:r>
        <w:t>of up to 25 million m</w:t>
      </w:r>
      <w:r>
        <w:rPr>
          <w:position w:val="9"/>
          <w:sz w:val="16"/>
        </w:rPr>
        <w:t xml:space="preserve">3 </w:t>
      </w:r>
      <w:r>
        <w:t>of stock by 2100. Scots pine and Austrian pine forests in their natural habitats and beech forests at higher altitudes are expected to be relatively robust and resilient.</w:t>
      </w:r>
    </w:p>
    <w:p w:rsidR="00152FEF" w:rsidRDefault="007F30DD">
      <w:pPr>
        <w:pStyle w:val="ListParagraph"/>
        <w:numPr>
          <w:ilvl w:val="1"/>
          <w:numId w:val="70"/>
        </w:numPr>
        <w:tabs>
          <w:tab w:val="left" w:pos="1402"/>
        </w:tabs>
        <w:spacing w:before="71" w:line="276" w:lineRule="auto"/>
        <w:ind w:left="571" w:right="1407" w:firstLine="359"/>
        <w:rPr>
          <w:rFonts w:ascii="Symbol" w:hAnsi="Symbol"/>
          <w:sz w:val="24"/>
        </w:rPr>
      </w:pPr>
      <w:r>
        <w:rPr>
          <w:sz w:val="24"/>
        </w:rPr>
        <w:t>Modified relationships between oak species in mixed oak-dominated forests with potential</w:t>
      </w:r>
      <w:r>
        <w:rPr>
          <w:spacing w:val="-13"/>
          <w:sz w:val="24"/>
        </w:rPr>
        <w:t xml:space="preserve"> </w:t>
      </w:r>
      <w:r>
        <w:rPr>
          <w:sz w:val="24"/>
        </w:rPr>
        <w:t>losses</w:t>
      </w:r>
      <w:r>
        <w:rPr>
          <w:spacing w:val="-13"/>
          <w:sz w:val="24"/>
        </w:rPr>
        <w:t xml:space="preserve"> </w:t>
      </w:r>
      <w:r>
        <w:rPr>
          <w:sz w:val="24"/>
        </w:rPr>
        <w:t>in</w:t>
      </w:r>
      <w:r>
        <w:rPr>
          <w:spacing w:val="-12"/>
          <w:sz w:val="24"/>
        </w:rPr>
        <w:t xml:space="preserve"> </w:t>
      </w:r>
      <w:r>
        <w:rPr>
          <w:sz w:val="24"/>
        </w:rPr>
        <w:t>productivity</w:t>
      </w:r>
      <w:r>
        <w:rPr>
          <w:spacing w:val="-18"/>
          <w:sz w:val="24"/>
        </w:rPr>
        <w:t xml:space="preserve"> </w:t>
      </w:r>
      <w:r>
        <w:rPr>
          <w:sz w:val="24"/>
        </w:rPr>
        <w:t>and</w:t>
      </w:r>
      <w:r>
        <w:rPr>
          <w:spacing w:val="-12"/>
          <w:sz w:val="24"/>
        </w:rPr>
        <w:t xml:space="preserve"> </w:t>
      </w:r>
      <w:r>
        <w:rPr>
          <w:sz w:val="24"/>
        </w:rPr>
        <w:t>distribution</w:t>
      </w:r>
      <w:r>
        <w:rPr>
          <w:spacing w:val="-13"/>
          <w:sz w:val="24"/>
        </w:rPr>
        <w:t xml:space="preserve"> </w:t>
      </w:r>
      <w:r>
        <w:rPr>
          <w:sz w:val="24"/>
        </w:rPr>
        <w:t>for</w:t>
      </w:r>
      <w:r>
        <w:rPr>
          <w:spacing w:val="-15"/>
          <w:sz w:val="24"/>
        </w:rPr>
        <w:t xml:space="preserve"> </w:t>
      </w:r>
      <w:r>
        <w:rPr>
          <w:sz w:val="24"/>
        </w:rPr>
        <w:t>the</w:t>
      </w:r>
      <w:r>
        <w:rPr>
          <w:spacing w:val="-13"/>
          <w:sz w:val="24"/>
        </w:rPr>
        <w:t xml:space="preserve"> </w:t>
      </w:r>
      <w:r>
        <w:rPr>
          <w:sz w:val="24"/>
        </w:rPr>
        <w:t>less-drought</w:t>
      </w:r>
      <w:r>
        <w:rPr>
          <w:spacing w:val="-13"/>
          <w:sz w:val="24"/>
        </w:rPr>
        <w:t xml:space="preserve"> </w:t>
      </w:r>
      <w:r>
        <w:rPr>
          <w:sz w:val="24"/>
        </w:rPr>
        <w:t>resistant</w:t>
      </w:r>
      <w:r>
        <w:rPr>
          <w:spacing w:val="-10"/>
          <w:sz w:val="24"/>
        </w:rPr>
        <w:t xml:space="preserve"> </w:t>
      </w:r>
      <w:r>
        <w:rPr>
          <w:sz w:val="24"/>
        </w:rPr>
        <w:t>Sessile</w:t>
      </w:r>
      <w:r>
        <w:rPr>
          <w:spacing w:val="-14"/>
          <w:sz w:val="24"/>
        </w:rPr>
        <w:t xml:space="preserve"> </w:t>
      </w:r>
      <w:r>
        <w:rPr>
          <w:sz w:val="24"/>
        </w:rPr>
        <w:t>oak</w:t>
      </w:r>
      <w:r>
        <w:rPr>
          <w:spacing w:val="-12"/>
          <w:sz w:val="24"/>
        </w:rPr>
        <w:t xml:space="preserve"> </w:t>
      </w:r>
      <w:r>
        <w:rPr>
          <w:sz w:val="24"/>
        </w:rPr>
        <w:t>and potential changes in the ratio of distribution between the more drought resistant Hungarian oak and Turkey oak due to differences in their regeneration strategies. The potential high effects on productivity of management strategies will probably require flexible adaptive approaches to respond to observed tendencies. This has been outlined by modelling of the different management scenarios in a case study of the EU project MOTIVE for a low- altitude mountain terrain in Sredna Gora Mountains in</w:t>
      </w:r>
      <w:r>
        <w:rPr>
          <w:spacing w:val="-3"/>
          <w:sz w:val="24"/>
        </w:rPr>
        <w:t xml:space="preserve"> </w:t>
      </w:r>
      <w:r>
        <w:rPr>
          <w:sz w:val="24"/>
        </w:rPr>
        <w:t>Bulgaria.</w:t>
      </w:r>
    </w:p>
    <w:p w:rsidR="00152FEF" w:rsidRDefault="007F30DD">
      <w:pPr>
        <w:pStyle w:val="ListParagraph"/>
        <w:numPr>
          <w:ilvl w:val="1"/>
          <w:numId w:val="70"/>
        </w:numPr>
        <w:tabs>
          <w:tab w:val="left" w:pos="1402"/>
        </w:tabs>
        <w:spacing w:before="57" w:line="273" w:lineRule="auto"/>
        <w:ind w:left="571" w:right="1407" w:firstLine="359"/>
        <w:rPr>
          <w:rFonts w:ascii="Symbol" w:hAnsi="Symbol"/>
          <w:sz w:val="24"/>
        </w:rPr>
      </w:pPr>
      <w:r>
        <w:rPr>
          <w:sz w:val="24"/>
        </w:rPr>
        <w:t>There</w:t>
      </w:r>
      <w:r>
        <w:rPr>
          <w:spacing w:val="-10"/>
          <w:sz w:val="24"/>
        </w:rPr>
        <w:t xml:space="preserve"> </w:t>
      </w:r>
      <w:r>
        <w:rPr>
          <w:sz w:val="24"/>
        </w:rPr>
        <w:t>is</w:t>
      </w:r>
      <w:r>
        <w:rPr>
          <w:spacing w:val="-7"/>
          <w:sz w:val="24"/>
        </w:rPr>
        <w:t xml:space="preserve"> </w:t>
      </w:r>
      <w:r>
        <w:rPr>
          <w:sz w:val="24"/>
        </w:rPr>
        <w:t>high</w:t>
      </w:r>
      <w:r>
        <w:rPr>
          <w:spacing w:val="-9"/>
          <w:sz w:val="24"/>
        </w:rPr>
        <w:t xml:space="preserve"> </w:t>
      </w:r>
      <w:r>
        <w:rPr>
          <w:sz w:val="24"/>
        </w:rPr>
        <w:t>probability</w:t>
      </w:r>
      <w:r>
        <w:rPr>
          <w:spacing w:val="-10"/>
          <w:sz w:val="24"/>
        </w:rPr>
        <w:t xml:space="preserve"> </w:t>
      </w:r>
      <w:r>
        <w:rPr>
          <w:sz w:val="24"/>
        </w:rPr>
        <w:t>for</w:t>
      </w:r>
      <w:r>
        <w:rPr>
          <w:spacing w:val="-10"/>
          <w:sz w:val="24"/>
        </w:rPr>
        <w:t xml:space="preserve"> </w:t>
      </w:r>
      <w:r>
        <w:rPr>
          <w:sz w:val="24"/>
        </w:rPr>
        <w:t>increase</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z w:val="24"/>
        </w:rPr>
        <w:t>risk</w:t>
      </w:r>
      <w:r>
        <w:rPr>
          <w:spacing w:val="-9"/>
          <w:sz w:val="24"/>
        </w:rPr>
        <w:t xml:space="preserve"> </w:t>
      </w:r>
      <w:r>
        <w:rPr>
          <w:sz w:val="24"/>
        </w:rPr>
        <w:t>of</w:t>
      </w:r>
      <w:r>
        <w:rPr>
          <w:spacing w:val="-6"/>
          <w:sz w:val="24"/>
        </w:rPr>
        <w:t xml:space="preserve"> </w:t>
      </w:r>
      <w:r>
        <w:rPr>
          <w:sz w:val="24"/>
        </w:rPr>
        <w:t>windthrows</w:t>
      </w:r>
      <w:r>
        <w:rPr>
          <w:spacing w:val="-6"/>
          <w:sz w:val="24"/>
        </w:rPr>
        <w:t xml:space="preserve"> </w:t>
      </w:r>
      <w:r>
        <w:rPr>
          <w:sz w:val="24"/>
        </w:rPr>
        <w:t>and</w:t>
      </w:r>
      <w:r>
        <w:rPr>
          <w:spacing w:val="-8"/>
          <w:sz w:val="24"/>
        </w:rPr>
        <w:t xml:space="preserve"> </w:t>
      </w:r>
      <w:r>
        <w:rPr>
          <w:sz w:val="24"/>
        </w:rPr>
        <w:t>associated</w:t>
      </w:r>
      <w:r>
        <w:rPr>
          <w:spacing w:val="-9"/>
          <w:sz w:val="24"/>
        </w:rPr>
        <w:t xml:space="preserve"> </w:t>
      </w:r>
      <w:r>
        <w:rPr>
          <w:sz w:val="24"/>
        </w:rPr>
        <w:t>bark beetle outbreaks in mountain coniferous forests, according to the EU-level modeling from the</w:t>
      </w:r>
      <w:r>
        <w:rPr>
          <w:spacing w:val="-13"/>
          <w:sz w:val="24"/>
        </w:rPr>
        <w:t xml:space="preserve"> </w:t>
      </w:r>
      <w:r>
        <w:rPr>
          <w:sz w:val="24"/>
        </w:rPr>
        <w:t>MOTIVE</w:t>
      </w:r>
      <w:r>
        <w:rPr>
          <w:spacing w:val="-11"/>
          <w:sz w:val="24"/>
        </w:rPr>
        <w:t xml:space="preserve"> </w:t>
      </w:r>
      <w:r>
        <w:rPr>
          <w:sz w:val="24"/>
        </w:rPr>
        <w:t>project</w:t>
      </w:r>
      <w:r>
        <w:rPr>
          <w:spacing w:val="-11"/>
          <w:sz w:val="24"/>
        </w:rPr>
        <w:t xml:space="preserve"> </w:t>
      </w:r>
      <w:r>
        <w:rPr>
          <w:sz w:val="24"/>
        </w:rPr>
        <w:t>and</w:t>
      </w:r>
      <w:r>
        <w:rPr>
          <w:spacing w:val="-8"/>
          <w:sz w:val="24"/>
        </w:rPr>
        <w:t xml:space="preserve"> </w:t>
      </w:r>
      <w:r>
        <w:rPr>
          <w:sz w:val="24"/>
        </w:rPr>
        <w:t>fire</w:t>
      </w:r>
      <w:r>
        <w:rPr>
          <w:spacing w:val="-13"/>
          <w:sz w:val="24"/>
        </w:rPr>
        <w:t xml:space="preserve"> </w:t>
      </w:r>
      <w:r>
        <w:rPr>
          <w:sz w:val="24"/>
        </w:rPr>
        <w:t>dangers,</w:t>
      </w:r>
      <w:r>
        <w:rPr>
          <w:spacing w:val="-11"/>
          <w:sz w:val="24"/>
        </w:rPr>
        <w:t xml:space="preserve"> </w:t>
      </w:r>
      <w:r>
        <w:rPr>
          <w:sz w:val="24"/>
        </w:rPr>
        <w:t>especially</w:t>
      </w:r>
      <w:r>
        <w:rPr>
          <w:spacing w:val="-17"/>
          <w:sz w:val="24"/>
        </w:rPr>
        <w:t xml:space="preserve"> </w:t>
      </w:r>
      <w:r>
        <w:rPr>
          <w:sz w:val="24"/>
        </w:rPr>
        <w:t>in</w:t>
      </w:r>
      <w:r>
        <w:rPr>
          <w:spacing w:val="-10"/>
          <w:sz w:val="24"/>
        </w:rPr>
        <w:t xml:space="preserve"> </w:t>
      </w:r>
      <w:r>
        <w:rPr>
          <w:sz w:val="24"/>
        </w:rPr>
        <w:t>the</w:t>
      </w:r>
      <w:r>
        <w:rPr>
          <w:spacing w:val="-13"/>
          <w:sz w:val="24"/>
        </w:rPr>
        <w:t xml:space="preserve"> </w:t>
      </w:r>
      <w:r>
        <w:rPr>
          <w:sz w:val="24"/>
        </w:rPr>
        <w:t>southern</w:t>
      </w:r>
      <w:r>
        <w:rPr>
          <w:spacing w:val="-13"/>
          <w:sz w:val="24"/>
        </w:rPr>
        <w:t xml:space="preserve"> </w:t>
      </w:r>
      <w:r>
        <w:rPr>
          <w:sz w:val="24"/>
        </w:rPr>
        <w:t>parts</w:t>
      </w:r>
      <w:r>
        <w:rPr>
          <w:spacing w:val="-12"/>
          <w:sz w:val="24"/>
        </w:rPr>
        <w:t xml:space="preserve"> </w:t>
      </w:r>
      <w:r>
        <w:rPr>
          <w:sz w:val="24"/>
        </w:rPr>
        <w:t>of</w:t>
      </w:r>
      <w:r>
        <w:rPr>
          <w:spacing w:val="-11"/>
          <w:sz w:val="24"/>
        </w:rPr>
        <w:t xml:space="preserve"> </w:t>
      </w:r>
      <w:r>
        <w:rPr>
          <w:sz w:val="24"/>
        </w:rPr>
        <w:t>Bulgaria</w:t>
      </w:r>
      <w:r>
        <w:rPr>
          <w:spacing w:val="-11"/>
          <w:sz w:val="24"/>
        </w:rPr>
        <w:t xml:space="preserve"> </w:t>
      </w:r>
      <w:r>
        <w:rPr>
          <w:sz w:val="24"/>
        </w:rPr>
        <w:t>according to the PESETA II</w:t>
      </w:r>
      <w:r>
        <w:rPr>
          <w:spacing w:val="-4"/>
          <w:sz w:val="24"/>
        </w:rPr>
        <w:t xml:space="preserve"> </w:t>
      </w:r>
      <w:r>
        <w:rPr>
          <w:sz w:val="24"/>
        </w:rPr>
        <w:t>project.</w:t>
      </w:r>
    </w:p>
    <w:p w:rsidR="00152FEF" w:rsidRDefault="007F30DD">
      <w:pPr>
        <w:pStyle w:val="ListParagraph"/>
        <w:numPr>
          <w:ilvl w:val="0"/>
          <w:numId w:val="70"/>
        </w:numPr>
        <w:tabs>
          <w:tab w:val="left" w:pos="608"/>
        </w:tabs>
        <w:spacing w:before="66" w:line="276" w:lineRule="auto"/>
        <w:ind w:left="211" w:right="1407" w:firstLine="0"/>
        <w:jc w:val="both"/>
        <w:rPr>
          <w:sz w:val="24"/>
        </w:rPr>
      </w:pPr>
      <w:r>
        <w:rPr>
          <w:sz w:val="24"/>
        </w:rPr>
        <w:t>Based on the findings mentioned earlier, several climate-related potential risks and opportunities</w:t>
      </w:r>
      <w:r>
        <w:rPr>
          <w:spacing w:val="-13"/>
          <w:sz w:val="24"/>
        </w:rPr>
        <w:t xml:space="preserve"> </w:t>
      </w:r>
      <w:r>
        <w:rPr>
          <w:sz w:val="24"/>
        </w:rPr>
        <w:t>have</w:t>
      </w:r>
      <w:r>
        <w:rPr>
          <w:spacing w:val="-14"/>
          <w:sz w:val="24"/>
        </w:rPr>
        <w:t xml:space="preserve"> </w:t>
      </w:r>
      <w:r>
        <w:rPr>
          <w:sz w:val="24"/>
        </w:rPr>
        <w:t>been</w:t>
      </w:r>
      <w:r>
        <w:rPr>
          <w:spacing w:val="-12"/>
          <w:sz w:val="24"/>
        </w:rPr>
        <w:t xml:space="preserve"> </w:t>
      </w:r>
      <w:r>
        <w:rPr>
          <w:sz w:val="24"/>
        </w:rPr>
        <w:t>outlined</w:t>
      </w:r>
      <w:r>
        <w:rPr>
          <w:spacing w:val="-12"/>
          <w:sz w:val="24"/>
        </w:rPr>
        <w:t xml:space="preserve"> </w:t>
      </w:r>
      <w:r>
        <w:rPr>
          <w:sz w:val="24"/>
        </w:rPr>
        <w:t>(</w:t>
      </w:r>
      <w:r>
        <w:rPr>
          <w:b/>
          <w:i/>
          <w:sz w:val="24"/>
        </w:rPr>
        <w:t>Table</w:t>
      </w:r>
      <w:r>
        <w:rPr>
          <w:b/>
          <w:i/>
          <w:spacing w:val="-14"/>
          <w:sz w:val="24"/>
        </w:rPr>
        <w:t xml:space="preserve"> </w:t>
      </w:r>
      <w:r>
        <w:rPr>
          <w:b/>
          <w:i/>
          <w:sz w:val="24"/>
        </w:rPr>
        <w:t>1</w:t>
      </w:r>
      <w:r>
        <w:rPr>
          <w:sz w:val="24"/>
        </w:rPr>
        <w:t>)</w:t>
      </w:r>
      <w:r>
        <w:rPr>
          <w:spacing w:val="-11"/>
          <w:sz w:val="24"/>
        </w:rPr>
        <w:t xml:space="preserve"> </w:t>
      </w:r>
      <w:r>
        <w:rPr>
          <w:sz w:val="24"/>
        </w:rPr>
        <w:t>and</w:t>
      </w:r>
      <w:r>
        <w:rPr>
          <w:spacing w:val="-10"/>
          <w:sz w:val="24"/>
        </w:rPr>
        <w:t xml:space="preserve"> </w:t>
      </w:r>
      <w:r>
        <w:rPr>
          <w:sz w:val="24"/>
        </w:rPr>
        <w:t>the</w:t>
      </w:r>
      <w:r>
        <w:rPr>
          <w:spacing w:val="-12"/>
          <w:sz w:val="24"/>
        </w:rPr>
        <w:t xml:space="preserve"> </w:t>
      </w:r>
      <w:r>
        <w:rPr>
          <w:sz w:val="24"/>
        </w:rPr>
        <w:t>most</w:t>
      </w:r>
      <w:r>
        <w:rPr>
          <w:spacing w:val="-12"/>
          <w:sz w:val="24"/>
        </w:rPr>
        <w:t xml:space="preserve"> </w:t>
      </w:r>
      <w:r>
        <w:rPr>
          <w:sz w:val="24"/>
        </w:rPr>
        <w:t>vulnerable</w:t>
      </w:r>
      <w:r>
        <w:rPr>
          <w:spacing w:val="-12"/>
          <w:sz w:val="24"/>
        </w:rPr>
        <w:t xml:space="preserve"> </w:t>
      </w:r>
      <w:r>
        <w:rPr>
          <w:sz w:val="24"/>
        </w:rPr>
        <w:t>forest</w:t>
      </w:r>
      <w:r>
        <w:rPr>
          <w:spacing w:val="-12"/>
          <w:sz w:val="24"/>
        </w:rPr>
        <w:t xml:space="preserve"> </w:t>
      </w:r>
      <w:r>
        <w:rPr>
          <w:sz w:val="24"/>
        </w:rPr>
        <w:t>types</w:t>
      </w:r>
      <w:r>
        <w:rPr>
          <w:spacing w:val="-12"/>
          <w:sz w:val="24"/>
        </w:rPr>
        <w:t xml:space="preserve"> </w:t>
      </w:r>
      <w:r>
        <w:rPr>
          <w:sz w:val="24"/>
        </w:rPr>
        <w:t>have</w:t>
      </w:r>
      <w:r>
        <w:rPr>
          <w:spacing w:val="-12"/>
          <w:sz w:val="24"/>
        </w:rPr>
        <w:t xml:space="preserve"> </w:t>
      </w:r>
      <w:r>
        <w:rPr>
          <w:sz w:val="24"/>
        </w:rPr>
        <w:t>been</w:t>
      </w:r>
      <w:r>
        <w:rPr>
          <w:spacing w:val="-12"/>
          <w:sz w:val="24"/>
        </w:rPr>
        <w:t xml:space="preserve"> </w:t>
      </w:r>
      <w:r>
        <w:rPr>
          <w:sz w:val="24"/>
        </w:rPr>
        <w:t>listed (</w:t>
      </w:r>
      <w:r>
        <w:rPr>
          <w:b/>
          <w:i/>
          <w:sz w:val="24"/>
        </w:rPr>
        <w:t>Table</w:t>
      </w:r>
      <w:r>
        <w:rPr>
          <w:b/>
          <w:i/>
          <w:spacing w:val="-2"/>
          <w:sz w:val="24"/>
        </w:rPr>
        <w:t xml:space="preserve"> </w:t>
      </w:r>
      <w:r>
        <w:rPr>
          <w:b/>
          <w:i/>
          <w:sz w:val="24"/>
        </w:rPr>
        <w:t>2</w:t>
      </w:r>
      <w:r>
        <w:rPr>
          <w:sz w:val="24"/>
        </w:rPr>
        <w:t>).</w:t>
      </w:r>
    </w:p>
    <w:p w:rsidR="00152FEF" w:rsidRDefault="007F30DD">
      <w:pPr>
        <w:spacing w:before="200"/>
        <w:ind w:left="247"/>
        <w:rPr>
          <w:rFonts w:ascii="Calibri" w:hAnsi="Calibri"/>
          <w:b/>
          <w:i/>
        </w:rPr>
      </w:pPr>
      <w:bookmarkStart w:id="21" w:name="_bookmark20"/>
      <w:bookmarkEnd w:id="21"/>
      <w:r>
        <w:rPr>
          <w:rFonts w:ascii="Calibri" w:hAnsi="Calibri"/>
          <w:b/>
          <w:i/>
          <w:color w:val="44536A"/>
        </w:rPr>
        <w:t>Table 1. Climate and climate change – potential direct risk and opportunities for the forestry sector</w:t>
      </w:r>
    </w:p>
    <w:p w:rsidR="00152FEF" w:rsidRDefault="00152FEF">
      <w:pPr>
        <w:pStyle w:val="BodyText"/>
        <w:spacing w:before="10" w:after="1"/>
        <w:rPr>
          <w:rFonts w:ascii="Calibri"/>
          <w:b/>
          <w:i/>
          <w:sz w:val="9"/>
        </w:rPr>
      </w:pPr>
    </w:p>
    <w:tbl>
      <w:tblPr>
        <w:tblW w:w="0" w:type="auto"/>
        <w:tblInd w:w="202"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610"/>
        <w:gridCol w:w="4258"/>
        <w:gridCol w:w="3252"/>
      </w:tblGrid>
      <w:tr w:rsidR="00152FEF">
        <w:trPr>
          <w:trHeight w:val="388"/>
        </w:trPr>
        <w:tc>
          <w:tcPr>
            <w:tcW w:w="1610" w:type="dxa"/>
            <w:shd w:val="clear" w:color="auto" w:fill="365F91"/>
          </w:tcPr>
          <w:p w:rsidR="00152FEF" w:rsidRDefault="00152FEF">
            <w:pPr>
              <w:pStyle w:val="TableParagraph"/>
              <w:spacing w:before="0"/>
              <w:rPr>
                <w:rFonts w:ascii="Times New Roman"/>
              </w:rPr>
            </w:pPr>
          </w:p>
        </w:tc>
        <w:tc>
          <w:tcPr>
            <w:tcW w:w="4258" w:type="dxa"/>
            <w:shd w:val="clear" w:color="auto" w:fill="365F91"/>
          </w:tcPr>
          <w:p w:rsidR="00152FEF" w:rsidRDefault="007F30DD">
            <w:pPr>
              <w:pStyle w:val="TableParagraph"/>
              <w:spacing w:before="61"/>
              <w:ind w:left="1879" w:right="1860"/>
              <w:jc w:val="center"/>
              <w:rPr>
                <w:b/>
              </w:rPr>
            </w:pPr>
            <w:r>
              <w:rPr>
                <w:b/>
                <w:color w:val="FFFFFF"/>
              </w:rPr>
              <w:t>Risks</w:t>
            </w:r>
          </w:p>
        </w:tc>
        <w:tc>
          <w:tcPr>
            <w:tcW w:w="3252" w:type="dxa"/>
            <w:shd w:val="clear" w:color="auto" w:fill="365F91"/>
          </w:tcPr>
          <w:p w:rsidR="00152FEF" w:rsidRDefault="007F30DD">
            <w:pPr>
              <w:pStyle w:val="TableParagraph"/>
              <w:spacing w:before="61"/>
              <w:ind w:left="987"/>
              <w:rPr>
                <w:b/>
              </w:rPr>
            </w:pPr>
            <w:r>
              <w:rPr>
                <w:b/>
                <w:color w:val="FFFFFF"/>
              </w:rPr>
              <w:t>Opportunities</w:t>
            </w:r>
          </w:p>
        </w:tc>
      </w:tr>
      <w:tr w:rsidR="00152FEF">
        <w:trPr>
          <w:trHeight w:val="846"/>
        </w:trPr>
        <w:tc>
          <w:tcPr>
            <w:tcW w:w="1610" w:type="dxa"/>
            <w:vMerge w:val="restart"/>
            <w:shd w:val="clear" w:color="auto" w:fill="B8CCE3"/>
          </w:tcPr>
          <w:p w:rsidR="00152FEF" w:rsidRDefault="00152FEF">
            <w:pPr>
              <w:pStyle w:val="TableParagraph"/>
              <w:spacing w:before="0"/>
              <w:rPr>
                <w:b/>
                <w:i/>
              </w:rPr>
            </w:pPr>
          </w:p>
          <w:p w:rsidR="00152FEF" w:rsidRDefault="00152FEF">
            <w:pPr>
              <w:pStyle w:val="TableParagraph"/>
              <w:spacing w:before="12"/>
              <w:rPr>
                <w:b/>
                <w:i/>
                <w:sz w:val="30"/>
              </w:rPr>
            </w:pPr>
          </w:p>
          <w:p w:rsidR="00152FEF" w:rsidRDefault="007F30DD">
            <w:pPr>
              <w:pStyle w:val="TableParagraph"/>
              <w:spacing w:before="0"/>
              <w:ind w:left="119" w:right="98" w:hanging="1"/>
              <w:jc w:val="center"/>
              <w:rPr>
                <w:b/>
              </w:rPr>
            </w:pPr>
            <w:r>
              <w:rPr>
                <w:b/>
              </w:rPr>
              <w:t>Higher temperature (including heat spells and heat waves)</w:t>
            </w:r>
          </w:p>
        </w:tc>
        <w:tc>
          <w:tcPr>
            <w:tcW w:w="4258" w:type="dxa"/>
          </w:tcPr>
          <w:p w:rsidR="00152FEF" w:rsidRDefault="00152FEF">
            <w:pPr>
              <w:pStyle w:val="TableParagraph"/>
              <w:spacing w:before="10"/>
              <w:rPr>
                <w:b/>
                <w:i/>
                <w:sz w:val="23"/>
              </w:rPr>
            </w:pPr>
          </w:p>
          <w:p w:rsidR="00152FEF" w:rsidRDefault="007F30DD">
            <w:pPr>
              <w:pStyle w:val="TableParagraph"/>
              <w:numPr>
                <w:ilvl w:val="0"/>
                <w:numId w:val="64"/>
              </w:numPr>
              <w:tabs>
                <w:tab w:val="left" w:pos="284"/>
              </w:tabs>
              <w:spacing w:before="1"/>
              <w:ind w:hanging="177"/>
            </w:pPr>
            <w:r>
              <w:t>Heat stress, increased drought</w:t>
            </w:r>
            <w:r>
              <w:rPr>
                <w:spacing w:val="-2"/>
              </w:rPr>
              <w:t xml:space="preserve"> </w:t>
            </w:r>
            <w:r>
              <w:t>stress</w:t>
            </w:r>
          </w:p>
        </w:tc>
        <w:tc>
          <w:tcPr>
            <w:tcW w:w="3252" w:type="dxa"/>
          </w:tcPr>
          <w:p w:rsidR="00152FEF" w:rsidRDefault="007F30DD">
            <w:pPr>
              <w:pStyle w:val="TableParagraph"/>
              <w:numPr>
                <w:ilvl w:val="0"/>
                <w:numId w:val="63"/>
              </w:numPr>
              <w:tabs>
                <w:tab w:val="left" w:pos="279"/>
              </w:tabs>
              <w:ind w:right="80"/>
              <w:jc w:val="both"/>
            </w:pPr>
            <w:r>
              <w:t>Increased growth in colder (for example, mountain) locations with enough</w:t>
            </w:r>
            <w:r>
              <w:rPr>
                <w:spacing w:val="-2"/>
              </w:rPr>
              <w:t xml:space="preserve"> </w:t>
            </w:r>
            <w:r>
              <w:t>moisture</w:t>
            </w:r>
          </w:p>
        </w:tc>
      </w:tr>
      <w:tr w:rsidR="00152FEF">
        <w:trPr>
          <w:trHeight w:val="1115"/>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152FEF">
            <w:pPr>
              <w:pStyle w:val="TableParagraph"/>
              <w:spacing w:before="6"/>
              <w:rPr>
                <w:b/>
                <w:i/>
                <w:sz w:val="23"/>
              </w:rPr>
            </w:pPr>
          </w:p>
          <w:p w:rsidR="00152FEF" w:rsidRDefault="007F30DD">
            <w:pPr>
              <w:pStyle w:val="TableParagraph"/>
              <w:numPr>
                <w:ilvl w:val="0"/>
                <w:numId w:val="62"/>
              </w:numPr>
              <w:tabs>
                <w:tab w:val="left" w:pos="284"/>
              </w:tabs>
              <w:spacing w:before="0" w:line="242" w:lineRule="auto"/>
              <w:ind w:right="82"/>
            </w:pPr>
            <w:r>
              <w:t>Improved conditions for currently cold- limited pathogen</w:t>
            </w:r>
            <w:r>
              <w:rPr>
                <w:spacing w:val="-1"/>
              </w:rPr>
              <w:t xml:space="preserve"> </w:t>
            </w:r>
            <w:r>
              <w:t>insects</w:t>
            </w:r>
          </w:p>
        </w:tc>
        <w:tc>
          <w:tcPr>
            <w:tcW w:w="3252" w:type="dxa"/>
            <w:shd w:val="clear" w:color="auto" w:fill="F1F1F1"/>
          </w:tcPr>
          <w:p w:rsidR="00152FEF" w:rsidRDefault="007F30DD">
            <w:pPr>
              <w:pStyle w:val="TableParagraph"/>
              <w:numPr>
                <w:ilvl w:val="0"/>
                <w:numId w:val="61"/>
              </w:numPr>
              <w:tabs>
                <w:tab w:val="left" w:pos="279"/>
              </w:tabs>
              <w:spacing w:before="18"/>
              <w:ind w:right="83"/>
              <w:jc w:val="both"/>
            </w:pPr>
            <w:r>
              <w:t xml:space="preserve">Increased opportunities for use of warm-demanding </w:t>
            </w:r>
            <w:r>
              <w:rPr>
                <w:spacing w:val="-5"/>
              </w:rPr>
              <w:t xml:space="preserve">and </w:t>
            </w:r>
            <w:r>
              <w:t>drought tolerant species in case of lack of cold</w:t>
            </w:r>
            <w:r>
              <w:rPr>
                <w:spacing w:val="-1"/>
              </w:rPr>
              <w:t xml:space="preserve"> </w:t>
            </w:r>
            <w:r>
              <w:t>spells</w:t>
            </w:r>
          </w:p>
        </w:tc>
      </w:tr>
      <w:tr w:rsidR="00152FEF">
        <w:trPr>
          <w:trHeight w:val="308"/>
        </w:trPr>
        <w:tc>
          <w:tcPr>
            <w:tcW w:w="1610" w:type="dxa"/>
            <w:vMerge/>
            <w:tcBorders>
              <w:top w:val="nil"/>
            </w:tcBorders>
            <w:shd w:val="clear" w:color="auto" w:fill="B8CCE3"/>
          </w:tcPr>
          <w:p w:rsidR="00152FEF" w:rsidRDefault="00152FEF">
            <w:pPr>
              <w:rPr>
                <w:sz w:val="2"/>
                <w:szCs w:val="2"/>
              </w:rPr>
            </w:pPr>
          </w:p>
        </w:tc>
        <w:tc>
          <w:tcPr>
            <w:tcW w:w="4258" w:type="dxa"/>
          </w:tcPr>
          <w:p w:rsidR="00152FEF" w:rsidRDefault="007F30DD">
            <w:pPr>
              <w:pStyle w:val="TableParagraph"/>
              <w:numPr>
                <w:ilvl w:val="0"/>
                <w:numId w:val="60"/>
              </w:numPr>
              <w:tabs>
                <w:tab w:val="left" w:pos="284"/>
              </w:tabs>
              <w:spacing w:line="268" w:lineRule="exact"/>
              <w:ind w:hanging="177"/>
            </w:pPr>
            <w:r>
              <w:t>Increased risk of</w:t>
            </w:r>
            <w:r>
              <w:rPr>
                <w:spacing w:val="-4"/>
              </w:rPr>
              <w:t xml:space="preserve"> </w:t>
            </w:r>
            <w:r>
              <w:t>fires</w:t>
            </w:r>
          </w:p>
        </w:tc>
        <w:tc>
          <w:tcPr>
            <w:tcW w:w="3252" w:type="dxa"/>
          </w:tcPr>
          <w:p w:rsidR="00152FEF" w:rsidRDefault="007F30DD">
            <w:pPr>
              <w:pStyle w:val="TableParagraph"/>
              <w:spacing w:line="268" w:lineRule="exact"/>
              <w:ind w:left="278"/>
            </w:pPr>
            <w:r>
              <w:t>-</w:t>
            </w:r>
          </w:p>
        </w:tc>
      </w:tr>
      <w:tr w:rsidR="00152FEF">
        <w:trPr>
          <w:trHeight w:val="306"/>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7F30DD">
            <w:pPr>
              <w:pStyle w:val="TableParagraph"/>
              <w:numPr>
                <w:ilvl w:val="0"/>
                <w:numId w:val="59"/>
              </w:numPr>
              <w:tabs>
                <w:tab w:val="left" w:pos="284"/>
              </w:tabs>
              <w:spacing w:line="266" w:lineRule="exact"/>
              <w:ind w:hanging="177"/>
            </w:pPr>
            <w:r>
              <w:t>Higher potential for invasive</w:t>
            </w:r>
            <w:r>
              <w:rPr>
                <w:spacing w:val="-2"/>
              </w:rPr>
              <w:t xml:space="preserve"> </w:t>
            </w:r>
            <w:r>
              <w:t>species</w:t>
            </w:r>
          </w:p>
        </w:tc>
        <w:tc>
          <w:tcPr>
            <w:tcW w:w="3252" w:type="dxa"/>
            <w:shd w:val="clear" w:color="auto" w:fill="F1F1F1"/>
          </w:tcPr>
          <w:p w:rsidR="00152FEF" w:rsidRDefault="007F30DD">
            <w:pPr>
              <w:pStyle w:val="TableParagraph"/>
              <w:spacing w:line="266" w:lineRule="exact"/>
              <w:ind w:left="278"/>
            </w:pPr>
            <w:r>
              <w:t>-</w:t>
            </w:r>
          </w:p>
        </w:tc>
      </w:tr>
      <w:tr w:rsidR="00152FEF">
        <w:trPr>
          <w:trHeight w:val="577"/>
        </w:trPr>
        <w:tc>
          <w:tcPr>
            <w:tcW w:w="1610" w:type="dxa"/>
            <w:vMerge w:val="restart"/>
            <w:shd w:val="clear" w:color="auto" w:fill="B8CCE3"/>
          </w:tcPr>
          <w:p w:rsidR="00152FEF" w:rsidRDefault="007F30DD">
            <w:pPr>
              <w:pStyle w:val="TableParagraph"/>
              <w:ind w:left="133" w:right="112" w:hanging="4"/>
              <w:jc w:val="center"/>
              <w:rPr>
                <w:b/>
              </w:rPr>
            </w:pPr>
            <w:r>
              <w:rPr>
                <w:b/>
              </w:rPr>
              <w:t>Lower temperatures (including cold spells and cold waves)</w:t>
            </w:r>
          </w:p>
        </w:tc>
        <w:tc>
          <w:tcPr>
            <w:tcW w:w="4258" w:type="dxa"/>
          </w:tcPr>
          <w:p w:rsidR="00152FEF" w:rsidRDefault="007F30DD">
            <w:pPr>
              <w:pStyle w:val="TableParagraph"/>
              <w:numPr>
                <w:ilvl w:val="0"/>
                <w:numId w:val="58"/>
              </w:numPr>
              <w:tabs>
                <w:tab w:val="left" w:pos="284"/>
              </w:tabs>
              <w:spacing w:before="19" w:line="270" w:lineRule="atLeast"/>
              <w:ind w:right="85"/>
            </w:pPr>
            <w:r>
              <w:t>Mortality in plant species with lower cold- hardiness</w:t>
            </w:r>
          </w:p>
        </w:tc>
        <w:tc>
          <w:tcPr>
            <w:tcW w:w="3252" w:type="dxa"/>
          </w:tcPr>
          <w:p w:rsidR="00152FEF" w:rsidRDefault="007F30DD">
            <w:pPr>
              <w:pStyle w:val="TableParagraph"/>
              <w:numPr>
                <w:ilvl w:val="0"/>
                <w:numId w:val="57"/>
              </w:numPr>
              <w:tabs>
                <w:tab w:val="left" w:pos="279"/>
              </w:tabs>
              <w:spacing w:before="19" w:line="270" w:lineRule="atLeast"/>
              <w:ind w:right="82"/>
            </w:pPr>
            <w:r>
              <w:t xml:space="preserve">Mortality in pathogens </w:t>
            </w:r>
            <w:r>
              <w:rPr>
                <w:spacing w:val="-3"/>
              </w:rPr>
              <w:t xml:space="preserve">with </w:t>
            </w:r>
            <w:r>
              <w:t>lower</w:t>
            </w:r>
            <w:r>
              <w:rPr>
                <w:spacing w:val="-1"/>
              </w:rPr>
              <w:t xml:space="preserve"> </w:t>
            </w:r>
            <w:r>
              <w:t>cold-hardiness</w:t>
            </w:r>
          </w:p>
        </w:tc>
      </w:tr>
      <w:tr w:rsidR="00152FEF">
        <w:trPr>
          <w:trHeight w:val="786"/>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152FEF">
            <w:pPr>
              <w:pStyle w:val="TableParagraph"/>
              <w:spacing w:before="4"/>
              <w:rPr>
                <w:b/>
                <w:i/>
                <w:sz w:val="21"/>
              </w:rPr>
            </w:pPr>
          </w:p>
          <w:p w:rsidR="00152FEF" w:rsidRDefault="007F30DD">
            <w:pPr>
              <w:pStyle w:val="TableParagraph"/>
              <w:spacing w:before="0"/>
              <w:ind w:left="283"/>
            </w:pPr>
            <w:r>
              <w:t>-</w:t>
            </w:r>
          </w:p>
        </w:tc>
        <w:tc>
          <w:tcPr>
            <w:tcW w:w="3252" w:type="dxa"/>
            <w:shd w:val="clear" w:color="auto" w:fill="F1F1F1"/>
          </w:tcPr>
          <w:p w:rsidR="00152FEF" w:rsidRDefault="007F30DD">
            <w:pPr>
              <w:pStyle w:val="TableParagraph"/>
              <w:numPr>
                <w:ilvl w:val="0"/>
                <w:numId w:val="56"/>
              </w:numPr>
              <w:tabs>
                <w:tab w:val="left" w:pos="279"/>
              </w:tabs>
              <w:spacing w:before="124"/>
              <w:ind w:right="81"/>
            </w:pPr>
            <w:r>
              <w:t>Decreased spread of warm- demanding invasive</w:t>
            </w:r>
            <w:r>
              <w:rPr>
                <w:spacing w:val="-4"/>
              </w:rPr>
              <w:t xml:space="preserve"> </w:t>
            </w:r>
            <w:r>
              <w:t>species</w:t>
            </w:r>
          </w:p>
        </w:tc>
      </w:tr>
      <w:tr w:rsidR="00152FEF">
        <w:trPr>
          <w:trHeight w:val="577"/>
        </w:trPr>
        <w:tc>
          <w:tcPr>
            <w:tcW w:w="1610" w:type="dxa"/>
            <w:vMerge w:val="restart"/>
            <w:shd w:val="clear" w:color="auto" w:fill="B8CCE3"/>
          </w:tcPr>
          <w:p w:rsidR="00152FEF" w:rsidRDefault="00152FEF">
            <w:pPr>
              <w:pStyle w:val="TableParagraph"/>
              <w:spacing w:before="5"/>
              <w:rPr>
                <w:b/>
                <w:i/>
                <w:sz w:val="28"/>
              </w:rPr>
            </w:pPr>
          </w:p>
          <w:p w:rsidR="00152FEF" w:rsidRDefault="007F30DD">
            <w:pPr>
              <w:pStyle w:val="TableParagraph"/>
              <w:spacing w:before="0"/>
              <w:ind w:left="196" w:right="157" w:firstLine="357"/>
              <w:rPr>
                <w:b/>
              </w:rPr>
            </w:pPr>
            <w:r>
              <w:rPr>
                <w:b/>
              </w:rPr>
              <w:t>More precipitation and humidity</w:t>
            </w:r>
          </w:p>
        </w:tc>
        <w:tc>
          <w:tcPr>
            <w:tcW w:w="4258" w:type="dxa"/>
          </w:tcPr>
          <w:p w:rsidR="00152FEF" w:rsidRDefault="007F30DD">
            <w:pPr>
              <w:pStyle w:val="TableParagraph"/>
              <w:numPr>
                <w:ilvl w:val="0"/>
                <w:numId w:val="55"/>
              </w:numPr>
              <w:tabs>
                <w:tab w:val="left" w:pos="284"/>
              </w:tabs>
              <w:spacing w:before="155"/>
              <w:ind w:hanging="177"/>
            </w:pPr>
            <w:r>
              <w:t>Floods</w:t>
            </w:r>
          </w:p>
        </w:tc>
        <w:tc>
          <w:tcPr>
            <w:tcW w:w="3252" w:type="dxa"/>
          </w:tcPr>
          <w:p w:rsidR="00152FEF" w:rsidRDefault="007F30DD">
            <w:pPr>
              <w:pStyle w:val="TableParagraph"/>
              <w:numPr>
                <w:ilvl w:val="0"/>
                <w:numId w:val="54"/>
              </w:numPr>
              <w:tabs>
                <w:tab w:val="left" w:pos="279"/>
              </w:tabs>
              <w:spacing w:before="16" w:line="270" w:lineRule="atLeast"/>
              <w:ind w:right="83"/>
            </w:pPr>
            <w:r>
              <w:t>Improved</w:t>
            </w:r>
            <w:r>
              <w:rPr>
                <w:spacing w:val="-13"/>
              </w:rPr>
              <w:t xml:space="preserve"> </w:t>
            </w:r>
            <w:r>
              <w:t>growth</w:t>
            </w:r>
            <w:r>
              <w:rPr>
                <w:spacing w:val="-14"/>
              </w:rPr>
              <w:t xml:space="preserve"> </w:t>
            </w:r>
            <w:r>
              <w:t>of</w:t>
            </w:r>
            <w:r>
              <w:rPr>
                <w:spacing w:val="-13"/>
              </w:rPr>
              <w:t xml:space="preserve"> </w:t>
            </w:r>
            <w:r>
              <w:t>tree</w:t>
            </w:r>
            <w:r>
              <w:rPr>
                <w:spacing w:val="-11"/>
              </w:rPr>
              <w:t xml:space="preserve"> </w:t>
            </w:r>
            <w:r>
              <w:t>species in generally drier</w:t>
            </w:r>
            <w:r>
              <w:rPr>
                <w:spacing w:val="-1"/>
              </w:rPr>
              <w:t xml:space="preserve"> </w:t>
            </w:r>
            <w:r>
              <w:t>locations</w:t>
            </w:r>
          </w:p>
        </w:tc>
      </w:tr>
      <w:tr w:rsidR="00152FEF">
        <w:trPr>
          <w:trHeight w:val="577"/>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7F30DD">
            <w:pPr>
              <w:pStyle w:val="TableParagraph"/>
              <w:numPr>
                <w:ilvl w:val="0"/>
                <w:numId w:val="53"/>
              </w:numPr>
              <w:tabs>
                <w:tab w:val="left" w:pos="284"/>
              </w:tabs>
              <w:spacing w:before="18"/>
              <w:ind w:right="89"/>
            </w:pPr>
            <w:r>
              <w:t>Increased erosion on steep slopes and forest</w:t>
            </w:r>
            <w:r>
              <w:rPr>
                <w:spacing w:val="-1"/>
              </w:rPr>
              <w:t xml:space="preserve"> </w:t>
            </w:r>
            <w:r>
              <w:t>roads</w:t>
            </w:r>
          </w:p>
        </w:tc>
        <w:tc>
          <w:tcPr>
            <w:tcW w:w="3252" w:type="dxa"/>
            <w:shd w:val="clear" w:color="auto" w:fill="F1F1F1"/>
          </w:tcPr>
          <w:p w:rsidR="00152FEF" w:rsidRDefault="007F30DD">
            <w:pPr>
              <w:pStyle w:val="TableParagraph"/>
              <w:numPr>
                <w:ilvl w:val="0"/>
                <w:numId w:val="52"/>
              </w:numPr>
              <w:tabs>
                <w:tab w:val="left" w:pos="279"/>
              </w:tabs>
              <w:spacing w:before="155"/>
            </w:pPr>
            <w:r>
              <w:t>Recovery</w:t>
            </w:r>
            <w:r>
              <w:rPr>
                <w:spacing w:val="-15"/>
              </w:rPr>
              <w:t xml:space="preserve"> </w:t>
            </w:r>
            <w:r>
              <w:t>of</w:t>
            </w:r>
            <w:r>
              <w:rPr>
                <w:spacing w:val="-12"/>
              </w:rPr>
              <w:t xml:space="preserve"> </w:t>
            </w:r>
            <w:r>
              <w:t>riparian</w:t>
            </w:r>
            <w:r>
              <w:rPr>
                <w:spacing w:val="-15"/>
              </w:rPr>
              <w:t xml:space="preserve"> </w:t>
            </w:r>
            <w:r>
              <w:t>forest</w:t>
            </w:r>
            <w:r>
              <w:rPr>
                <w:spacing w:val="-14"/>
              </w:rPr>
              <w:t xml:space="preserve"> </w:t>
            </w:r>
            <w:r>
              <w:t>types</w:t>
            </w:r>
          </w:p>
        </w:tc>
      </w:tr>
      <w:tr w:rsidR="00152FEF">
        <w:trPr>
          <w:trHeight w:val="308"/>
        </w:trPr>
        <w:tc>
          <w:tcPr>
            <w:tcW w:w="1610" w:type="dxa"/>
            <w:vMerge/>
            <w:tcBorders>
              <w:top w:val="nil"/>
            </w:tcBorders>
            <w:shd w:val="clear" w:color="auto" w:fill="B8CCE3"/>
          </w:tcPr>
          <w:p w:rsidR="00152FEF" w:rsidRDefault="00152FEF">
            <w:pPr>
              <w:rPr>
                <w:sz w:val="2"/>
                <w:szCs w:val="2"/>
              </w:rPr>
            </w:pPr>
          </w:p>
        </w:tc>
        <w:tc>
          <w:tcPr>
            <w:tcW w:w="4258" w:type="dxa"/>
          </w:tcPr>
          <w:p w:rsidR="00152FEF" w:rsidRDefault="007F30DD">
            <w:pPr>
              <w:pStyle w:val="TableParagraph"/>
              <w:numPr>
                <w:ilvl w:val="0"/>
                <w:numId w:val="51"/>
              </w:numPr>
              <w:tabs>
                <w:tab w:val="left" w:pos="284"/>
              </w:tabs>
              <w:spacing w:line="268" w:lineRule="exact"/>
              <w:ind w:hanging="177"/>
            </w:pPr>
            <w:r>
              <w:t>Improved conditions for pathogen</w:t>
            </w:r>
            <w:r>
              <w:rPr>
                <w:spacing w:val="-5"/>
              </w:rPr>
              <w:t xml:space="preserve"> </w:t>
            </w:r>
            <w:r>
              <w:t>fungi</w:t>
            </w:r>
          </w:p>
        </w:tc>
        <w:tc>
          <w:tcPr>
            <w:tcW w:w="3252" w:type="dxa"/>
          </w:tcPr>
          <w:p w:rsidR="00152FEF" w:rsidRDefault="007F30DD">
            <w:pPr>
              <w:pStyle w:val="TableParagraph"/>
              <w:spacing w:line="268" w:lineRule="exact"/>
              <w:ind w:left="278"/>
            </w:pPr>
            <w:r>
              <w:t>-</w:t>
            </w:r>
          </w:p>
        </w:tc>
      </w:tr>
    </w:tbl>
    <w:p w:rsidR="00152FEF" w:rsidRDefault="00152FEF">
      <w:pPr>
        <w:spacing w:line="268" w:lineRule="exact"/>
        <w:sectPr w:rsidR="00152FEF">
          <w:pgSz w:w="11910" w:h="16840"/>
          <w:pgMar w:top="1300" w:right="0" w:bottom="960" w:left="1200" w:header="715" w:footer="770" w:gutter="0"/>
          <w:cols w:space="708"/>
        </w:sectPr>
      </w:pPr>
    </w:p>
    <w:p w:rsidR="00152FEF" w:rsidRDefault="00152FEF">
      <w:pPr>
        <w:pStyle w:val="BodyText"/>
        <w:spacing w:before="3"/>
        <w:rPr>
          <w:rFonts w:ascii="Calibri"/>
          <w:b/>
          <w:i/>
          <w:sz w:val="8"/>
        </w:rPr>
      </w:pPr>
    </w:p>
    <w:tbl>
      <w:tblPr>
        <w:tblW w:w="0" w:type="auto"/>
        <w:tblInd w:w="202" w:type="dxa"/>
        <w:tblBorders>
          <w:top w:val="single" w:sz="8" w:space="0" w:color="5B9BD4"/>
          <w:left w:val="single" w:sz="8" w:space="0" w:color="5B9BD4"/>
          <w:bottom w:val="single" w:sz="8" w:space="0" w:color="5B9BD4"/>
          <w:right w:val="single" w:sz="8" w:space="0" w:color="5B9BD4"/>
          <w:insideH w:val="single" w:sz="8" w:space="0" w:color="5B9BD4"/>
          <w:insideV w:val="single" w:sz="8" w:space="0" w:color="5B9BD4"/>
        </w:tblBorders>
        <w:tblLayout w:type="fixed"/>
        <w:tblCellMar>
          <w:left w:w="0" w:type="dxa"/>
          <w:right w:w="0" w:type="dxa"/>
        </w:tblCellMar>
        <w:tblLook w:val="01E0" w:firstRow="1" w:lastRow="1" w:firstColumn="1" w:lastColumn="1" w:noHBand="0" w:noVBand="0"/>
      </w:tblPr>
      <w:tblGrid>
        <w:gridCol w:w="1610"/>
        <w:gridCol w:w="4258"/>
        <w:gridCol w:w="3252"/>
      </w:tblGrid>
      <w:tr w:rsidR="00152FEF">
        <w:trPr>
          <w:trHeight w:val="390"/>
        </w:trPr>
        <w:tc>
          <w:tcPr>
            <w:tcW w:w="1610" w:type="dxa"/>
            <w:shd w:val="clear" w:color="auto" w:fill="365F91"/>
          </w:tcPr>
          <w:p w:rsidR="00152FEF" w:rsidRDefault="00152FEF">
            <w:pPr>
              <w:pStyle w:val="TableParagraph"/>
              <w:spacing w:before="0"/>
              <w:rPr>
                <w:rFonts w:ascii="Times New Roman"/>
              </w:rPr>
            </w:pPr>
          </w:p>
        </w:tc>
        <w:tc>
          <w:tcPr>
            <w:tcW w:w="4258" w:type="dxa"/>
            <w:shd w:val="clear" w:color="auto" w:fill="365F91"/>
          </w:tcPr>
          <w:p w:rsidR="00152FEF" w:rsidRDefault="007F30DD">
            <w:pPr>
              <w:pStyle w:val="TableParagraph"/>
              <w:spacing w:before="61"/>
              <w:ind w:left="1879" w:right="1860"/>
              <w:jc w:val="center"/>
              <w:rPr>
                <w:b/>
              </w:rPr>
            </w:pPr>
            <w:r>
              <w:rPr>
                <w:b/>
                <w:color w:val="FFFFFF"/>
              </w:rPr>
              <w:t>Risks</w:t>
            </w:r>
          </w:p>
        </w:tc>
        <w:tc>
          <w:tcPr>
            <w:tcW w:w="3252" w:type="dxa"/>
            <w:shd w:val="clear" w:color="auto" w:fill="365F91"/>
          </w:tcPr>
          <w:p w:rsidR="00152FEF" w:rsidRDefault="007F30DD">
            <w:pPr>
              <w:pStyle w:val="TableParagraph"/>
              <w:spacing w:before="61"/>
              <w:ind w:left="987"/>
              <w:rPr>
                <w:b/>
              </w:rPr>
            </w:pPr>
            <w:r>
              <w:rPr>
                <w:b/>
                <w:color w:val="FFFFFF"/>
              </w:rPr>
              <w:t>Opportunities</w:t>
            </w:r>
          </w:p>
        </w:tc>
      </w:tr>
      <w:tr w:rsidR="00152FEF">
        <w:trPr>
          <w:trHeight w:val="575"/>
        </w:trPr>
        <w:tc>
          <w:tcPr>
            <w:tcW w:w="1610" w:type="dxa"/>
            <w:vMerge w:val="restart"/>
            <w:shd w:val="clear" w:color="auto" w:fill="B8CCE3"/>
          </w:tcPr>
          <w:p w:rsidR="00152FEF" w:rsidRDefault="00152FEF">
            <w:pPr>
              <w:pStyle w:val="TableParagraph"/>
              <w:spacing w:before="0"/>
              <w:rPr>
                <w:b/>
                <w:i/>
              </w:rPr>
            </w:pPr>
          </w:p>
          <w:p w:rsidR="00152FEF" w:rsidRDefault="00152FEF">
            <w:pPr>
              <w:pStyle w:val="TableParagraph"/>
              <w:spacing w:before="8"/>
              <w:rPr>
                <w:b/>
                <w:i/>
                <w:sz w:val="28"/>
              </w:rPr>
            </w:pPr>
          </w:p>
          <w:p w:rsidR="00152FEF" w:rsidRDefault="007F30DD">
            <w:pPr>
              <w:pStyle w:val="TableParagraph"/>
              <w:spacing w:before="0"/>
              <w:ind w:left="383"/>
              <w:rPr>
                <w:b/>
              </w:rPr>
            </w:pPr>
            <w:r>
              <w:rPr>
                <w:b/>
              </w:rPr>
              <w:t>Droughts</w:t>
            </w:r>
          </w:p>
        </w:tc>
        <w:tc>
          <w:tcPr>
            <w:tcW w:w="4258" w:type="dxa"/>
            <w:shd w:val="clear" w:color="auto" w:fill="F1F1F1"/>
          </w:tcPr>
          <w:p w:rsidR="00152FEF" w:rsidRDefault="007F30DD">
            <w:pPr>
              <w:pStyle w:val="TableParagraph"/>
              <w:numPr>
                <w:ilvl w:val="0"/>
                <w:numId w:val="50"/>
              </w:numPr>
              <w:tabs>
                <w:tab w:val="left" w:pos="284"/>
              </w:tabs>
              <w:spacing w:before="17" w:line="270" w:lineRule="atLeast"/>
              <w:ind w:right="81"/>
            </w:pPr>
            <w:r>
              <w:t>High drought-stress to trees, especially in drier</w:t>
            </w:r>
            <w:r>
              <w:rPr>
                <w:spacing w:val="-1"/>
              </w:rPr>
              <w:t xml:space="preserve"> </w:t>
            </w:r>
            <w:r>
              <w:t>environments</w:t>
            </w:r>
          </w:p>
        </w:tc>
        <w:tc>
          <w:tcPr>
            <w:tcW w:w="3252" w:type="dxa"/>
            <w:shd w:val="clear" w:color="auto" w:fill="F1F1F1"/>
          </w:tcPr>
          <w:p w:rsidR="00152FEF" w:rsidRDefault="007F30DD">
            <w:pPr>
              <w:pStyle w:val="TableParagraph"/>
              <w:spacing w:before="155"/>
              <w:ind w:left="278"/>
            </w:pPr>
            <w:r>
              <w:t>-</w:t>
            </w:r>
          </w:p>
        </w:tc>
      </w:tr>
      <w:tr w:rsidR="00152FEF">
        <w:trPr>
          <w:trHeight w:val="577"/>
        </w:trPr>
        <w:tc>
          <w:tcPr>
            <w:tcW w:w="1610" w:type="dxa"/>
            <w:vMerge/>
            <w:tcBorders>
              <w:top w:val="nil"/>
            </w:tcBorders>
            <w:shd w:val="clear" w:color="auto" w:fill="B8CCE3"/>
          </w:tcPr>
          <w:p w:rsidR="00152FEF" w:rsidRDefault="00152FEF">
            <w:pPr>
              <w:rPr>
                <w:sz w:val="2"/>
                <w:szCs w:val="2"/>
              </w:rPr>
            </w:pPr>
          </w:p>
        </w:tc>
        <w:tc>
          <w:tcPr>
            <w:tcW w:w="4258" w:type="dxa"/>
          </w:tcPr>
          <w:p w:rsidR="00152FEF" w:rsidRDefault="007F30DD">
            <w:pPr>
              <w:pStyle w:val="TableParagraph"/>
              <w:numPr>
                <w:ilvl w:val="0"/>
                <w:numId w:val="49"/>
              </w:numPr>
              <w:tabs>
                <w:tab w:val="left" w:pos="284"/>
              </w:tabs>
              <w:spacing w:before="19" w:line="270" w:lineRule="atLeast"/>
              <w:ind w:right="84"/>
            </w:pPr>
            <w:r>
              <w:t>Drought</w:t>
            </w:r>
            <w:r>
              <w:rPr>
                <w:spacing w:val="-10"/>
              </w:rPr>
              <w:t xml:space="preserve"> </w:t>
            </w:r>
            <w:r>
              <w:t>stress</w:t>
            </w:r>
            <w:r>
              <w:rPr>
                <w:spacing w:val="-12"/>
              </w:rPr>
              <w:t xml:space="preserve"> </w:t>
            </w:r>
            <w:r>
              <w:t>weakens</w:t>
            </w:r>
            <w:r>
              <w:rPr>
                <w:spacing w:val="-10"/>
              </w:rPr>
              <w:t xml:space="preserve"> </w:t>
            </w:r>
            <w:r>
              <w:t>trees</w:t>
            </w:r>
            <w:r>
              <w:rPr>
                <w:spacing w:val="-10"/>
              </w:rPr>
              <w:t xml:space="preserve"> </w:t>
            </w:r>
            <w:r>
              <w:t>and</w:t>
            </w:r>
            <w:r>
              <w:rPr>
                <w:spacing w:val="-10"/>
              </w:rPr>
              <w:t xml:space="preserve"> </w:t>
            </w:r>
            <w:r>
              <w:t>increases the chances for</w:t>
            </w:r>
            <w:r>
              <w:rPr>
                <w:spacing w:val="-1"/>
              </w:rPr>
              <w:t xml:space="preserve"> </w:t>
            </w:r>
            <w:r>
              <w:t>pathogens</w:t>
            </w:r>
          </w:p>
        </w:tc>
        <w:tc>
          <w:tcPr>
            <w:tcW w:w="3252" w:type="dxa"/>
          </w:tcPr>
          <w:p w:rsidR="00152FEF" w:rsidRDefault="007F30DD">
            <w:pPr>
              <w:pStyle w:val="TableParagraph"/>
              <w:spacing w:before="157"/>
              <w:ind w:left="278"/>
            </w:pPr>
            <w:r>
              <w:t>-</w:t>
            </w:r>
          </w:p>
        </w:tc>
      </w:tr>
      <w:tr w:rsidR="00152FEF">
        <w:trPr>
          <w:trHeight w:val="308"/>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7F30DD">
            <w:pPr>
              <w:pStyle w:val="TableParagraph"/>
              <w:numPr>
                <w:ilvl w:val="0"/>
                <w:numId w:val="48"/>
              </w:numPr>
              <w:tabs>
                <w:tab w:val="left" w:pos="284"/>
              </w:tabs>
              <w:spacing w:line="268" w:lineRule="exact"/>
              <w:ind w:hanging="177"/>
            </w:pPr>
            <w:r>
              <w:t>Increased risk of</w:t>
            </w:r>
            <w:r>
              <w:rPr>
                <w:spacing w:val="-4"/>
              </w:rPr>
              <w:t xml:space="preserve"> </w:t>
            </w:r>
            <w:r>
              <w:t>fires</w:t>
            </w:r>
          </w:p>
        </w:tc>
        <w:tc>
          <w:tcPr>
            <w:tcW w:w="3252" w:type="dxa"/>
            <w:shd w:val="clear" w:color="auto" w:fill="F1F1F1"/>
          </w:tcPr>
          <w:p w:rsidR="00152FEF" w:rsidRDefault="00152FEF">
            <w:pPr>
              <w:pStyle w:val="TableParagraph"/>
              <w:spacing w:before="0"/>
              <w:rPr>
                <w:rFonts w:ascii="Times New Roman"/>
              </w:rPr>
            </w:pPr>
          </w:p>
        </w:tc>
      </w:tr>
      <w:tr w:rsidR="00152FEF">
        <w:trPr>
          <w:trHeight w:val="846"/>
        </w:trPr>
        <w:tc>
          <w:tcPr>
            <w:tcW w:w="1610" w:type="dxa"/>
            <w:shd w:val="clear" w:color="auto" w:fill="B8CCE3"/>
          </w:tcPr>
          <w:p w:rsidR="00152FEF" w:rsidRDefault="007F30DD">
            <w:pPr>
              <w:pStyle w:val="TableParagraph"/>
              <w:spacing w:before="18"/>
              <w:ind w:left="335" w:hanging="34"/>
              <w:rPr>
                <w:b/>
              </w:rPr>
            </w:pPr>
            <w:r>
              <w:rPr>
                <w:b/>
              </w:rPr>
              <w:t>Increase of</w:t>
            </w:r>
          </w:p>
          <w:p w:rsidR="00152FEF" w:rsidRDefault="007F30DD">
            <w:pPr>
              <w:pStyle w:val="TableParagraph"/>
              <w:spacing w:before="1" w:line="270" w:lineRule="atLeast"/>
              <w:ind w:left="491" w:right="298" w:hanging="156"/>
              <w:rPr>
                <w:b/>
              </w:rPr>
            </w:pPr>
            <w:r>
              <w:rPr>
                <w:b/>
              </w:rPr>
              <w:t>winds and storms</w:t>
            </w:r>
          </w:p>
        </w:tc>
        <w:tc>
          <w:tcPr>
            <w:tcW w:w="4258" w:type="dxa"/>
          </w:tcPr>
          <w:p w:rsidR="00152FEF" w:rsidRDefault="007F30DD">
            <w:pPr>
              <w:pStyle w:val="TableParagraph"/>
              <w:numPr>
                <w:ilvl w:val="0"/>
                <w:numId w:val="47"/>
              </w:numPr>
              <w:tabs>
                <w:tab w:val="left" w:pos="284"/>
              </w:tabs>
              <w:spacing w:before="152" w:line="242" w:lineRule="auto"/>
              <w:ind w:right="85"/>
            </w:pPr>
            <w:r>
              <w:t>High damages due to windthrow, wind snapping, and other similar</w:t>
            </w:r>
            <w:r>
              <w:rPr>
                <w:spacing w:val="-7"/>
              </w:rPr>
              <w:t xml:space="preserve"> </w:t>
            </w:r>
            <w:r>
              <w:t>disturbances</w:t>
            </w:r>
          </w:p>
        </w:tc>
        <w:tc>
          <w:tcPr>
            <w:tcW w:w="3252" w:type="dxa"/>
          </w:tcPr>
          <w:p w:rsidR="00152FEF" w:rsidRDefault="007F30DD">
            <w:pPr>
              <w:pStyle w:val="TableParagraph"/>
              <w:numPr>
                <w:ilvl w:val="0"/>
                <w:numId w:val="46"/>
              </w:numPr>
              <w:tabs>
                <w:tab w:val="left" w:pos="279"/>
                <w:tab w:val="left" w:pos="2251"/>
              </w:tabs>
              <w:spacing w:before="18"/>
            </w:pPr>
            <w:r>
              <w:t>Increased</w:t>
            </w:r>
            <w:r>
              <w:tab/>
              <w:t>landscape</w:t>
            </w:r>
          </w:p>
          <w:p w:rsidR="00152FEF" w:rsidRDefault="007F30DD">
            <w:pPr>
              <w:pStyle w:val="TableParagraph"/>
              <w:spacing w:before="1" w:line="270" w:lineRule="atLeast"/>
              <w:ind w:left="278"/>
            </w:pPr>
            <w:r>
              <w:t>heterogeneity due to damage from windthrow</w:t>
            </w:r>
          </w:p>
        </w:tc>
      </w:tr>
      <w:tr w:rsidR="00152FEF">
        <w:trPr>
          <w:trHeight w:val="577"/>
        </w:trPr>
        <w:tc>
          <w:tcPr>
            <w:tcW w:w="1610" w:type="dxa"/>
            <w:vMerge w:val="restart"/>
            <w:shd w:val="clear" w:color="auto" w:fill="B8CCE3"/>
          </w:tcPr>
          <w:p w:rsidR="00152FEF" w:rsidRDefault="00152FEF">
            <w:pPr>
              <w:pStyle w:val="TableParagraph"/>
              <w:spacing w:before="5"/>
              <w:rPr>
                <w:b/>
                <w:i/>
                <w:sz w:val="28"/>
              </w:rPr>
            </w:pPr>
          </w:p>
          <w:p w:rsidR="00152FEF" w:rsidRDefault="007F30DD">
            <w:pPr>
              <w:pStyle w:val="TableParagraph"/>
              <w:spacing w:before="0"/>
              <w:ind w:left="191" w:right="173"/>
              <w:jc w:val="center"/>
              <w:rPr>
                <w:b/>
              </w:rPr>
            </w:pPr>
            <w:r>
              <w:rPr>
                <w:b/>
              </w:rPr>
              <w:t>Shorter snow cover and warmer winters</w:t>
            </w:r>
          </w:p>
        </w:tc>
        <w:tc>
          <w:tcPr>
            <w:tcW w:w="4258" w:type="dxa"/>
            <w:shd w:val="clear" w:color="auto" w:fill="F1F1F1"/>
          </w:tcPr>
          <w:p w:rsidR="00152FEF" w:rsidRDefault="007F30DD">
            <w:pPr>
              <w:pStyle w:val="TableParagraph"/>
              <w:numPr>
                <w:ilvl w:val="0"/>
                <w:numId w:val="45"/>
              </w:numPr>
              <w:tabs>
                <w:tab w:val="left" w:pos="284"/>
              </w:tabs>
              <w:spacing w:before="155"/>
              <w:ind w:hanging="177"/>
            </w:pPr>
            <w:r>
              <w:t>Frost damages to small plants in</w:t>
            </w:r>
            <w:r>
              <w:rPr>
                <w:spacing w:val="-20"/>
              </w:rPr>
              <w:t xml:space="preserve"> </w:t>
            </w:r>
            <w:r>
              <w:t>mountains</w:t>
            </w:r>
          </w:p>
        </w:tc>
        <w:tc>
          <w:tcPr>
            <w:tcW w:w="3252" w:type="dxa"/>
            <w:shd w:val="clear" w:color="auto" w:fill="F1F1F1"/>
          </w:tcPr>
          <w:p w:rsidR="00152FEF" w:rsidRDefault="007F30DD">
            <w:pPr>
              <w:pStyle w:val="TableParagraph"/>
              <w:numPr>
                <w:ilvl w:val="0"/>
                <w:numId w:val="44"/>
              </w:numPr>
              <w:tabs>
                <w:tab w:val="left" w:pos="279"/>
              </w:tabs>
              <w:spacing w:before="18"/>
              <w:ind w:right="81"/>
            </w:pPr>
            <w:r>
              <w:t>Improved conditions for warm- demanding</w:t>
            </w:r>
            <w:r>
              <w:rPr>
                <w:spacing w:val="-2"/>
              </w:rPr>
              <w:t xml:space="preserve"> </w:t>
            </w:r>
            <w:r>
              <w:t>species</w:t>
            </w:r>
          </w:p>
        </w:tc>
      </w:tr>
      <w:tr w:rsidR="00152FEF">
        <w:trPr>
          <w:trHeight w:val="575"/>
        </w:trPr>
        <w:tc>
          <w:tcPr>
            <w:tcW w:w="1610" w:type="dxa"/>
            <w:vMerge/>
            <w:tcBorders>
              <w:top w:val="nil"/>
            </w:tcBorders>
            <w:shd w:val="clear" w:color="auto" w:fill="B8CCE3"/>
          </w:tcPr>
          <w:p w:rsidR="00152FEF" w:rsidRDefault="00152FEF">
            <w:pPr>
              <w:rPr>
                <w:sz w:val="2"/>
                <w:szCs w:val="2"/>
              </w:rPr>
            </w:pPr>
          </w:p>
        </w:tc>
        <w:tc>
          <w:tcPr>
            <w:tcW w:w="4258" w:type="dxa"/>
          </w:tcPr>
          <w:p w:rsidR="00152FEF" w:rsidRDefault="007F30DD">
            <w:pPr>
              <w:pStyle w:val="TableParagraph"/>
              <w:numPr>
                <w:ilvl w:val="0"/>
                <w:numId w:val="43"/>
              </w:numPr>
              <w:tabs>
                <w:tab w:val="left" w:pos="284"/>
              </w:tabs>
              <w:spacing w:before="155"/>
              <w:ind w:hanging="177"/>
            </w:pPr>
            <w:r>
              <w:t>Decreased water</w:t>
            </w:r>
            <w:r>
              <w:rPr>
                <w:spacing w:val="-4"/>
              </w:rPr>
              <w:t xml:space="preserve"> </w:t>
            </w:r>
            <w:r>
              <w:t>supply</w:t>
            </w:r>
          </w:p>
        </w:tc>
        <w:tc>
          <w:tcPr>
            <w:tcW w:w="3252" w:type="dxa"/>
          </w:tcPr>
          <w:p w:rsidR="00152FEF" w:rsidRDefault="007F30DD">
            <w:pPr>
              <w:pStyle w:val="TableParagraph"/>
              <w:numPr>
                <w:ilvl w:val="0"/>
                <w:numId w:val="42"/>
              </w:numPr>
              <w:tabs>
                <w:tab w:val="left" w:pos="284"/>
              </w:tabs>
              <w:spacing w:before="16" w:line="270" w:lineRule="atLeast"/>
              <w:ind w:right="86"/>
            </w:pPr>
            <w:r>
              <w:t>Earlier start of growing season and longer growth</w:t>
            </w:r>
            <w:r>
              <w:rPr>
                <w:spacing w:val="-2"/>
              </w:rPr>
              <w:t xml:space="preserve"> </w:t>
            </w:r>
            <w:r>
              <w:t>period</w:t>
            </w:r>
          </w:p>
        </w:tc>
      </w:tr>
      <w:tr w:rsidR="00152FEF">
        <w:trPr>
          <w:trHeight w:val="578"/>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7F30DD">
            <w:pPr>
              <w:pStyle w:val="TableParagraph"/>
              <w:numPr>
                <w:ilvl w:val="0"/>
                <w:numId w:val="41"/>
              </w:numPr>
              <w:tabs>
                <w:tab w:val="left" w:pos="284"/>
              </w:tabs>
              <w:spacing w:before="19" w:line="270" w:lineRule="atLeast"/>
              <w:ind w:right="84"/>
            </w:pPr>
            <w:r>
              <w:t>Higher risk of frost damages due to late frosts and earlier development of</w:t>
            </w:r>
            <w:r>
              <w:rPr>
                <w:spacing w:val="-13"/>
              </w:rPr>
              <w:t xml:space="preserve"> </w:t>
            </w:r>
            <w:r>
              <w:t>plants</w:t>
            </w:r>
          </w:p>
        </w:tc>
        <w:tc>
          <w:tcPr>
            <w:tcW w:w="3252" w:type="dxa"/>
            <w:shd w:val="clear" w:color="auto" w:fill="F1F1F1"/>
          </w:tcPr>
          <w:p w:rsidR="00152FEF" w:rsidRDefault="007F30DD">
            <w:pPr>
              <w:pStyle w:val="TableParagraph"/>
              <w:spacing w:before="158"/>
              <w:ind w:left="278"/>
            </w:pPr>
            <w:r>
              <w:t>-</w:t>
            </w:r>
          </w:p>
        </w:tc>
      </w:tr>
      <w:tr w:rsidR="00152FEF">
        <w:trPr>
          <w:trHeight w:val="846"/>
        </w:trPr>
        <w:tc>
          <w:tcPr>
            <w:tcW w:w="1610" w:type="dxa"/>
            <w:vMerge w:val="restart"/>
            <w:shd w:val="clear" w:color="auto" w:fill="B8CCE3"/>
          </w:tcPr>
          <w:p w:rsidR="00152FEF" w:rsidRDefault="00152FEF">
            <w:pPr>
              <w:pStyle w:val="TableParagraph"/>
              <w:spacing w:before="0"/>
              <w:rPr>
                <w:b/>
                <w:i/>
                <w:sz w:val="26"/>
              </w:rPr>
            </w:pPr>
          </w:p>
          <w:p w:rsidR="00152FEF" w:rsidRDefault="007F30DD">
            <w:pPr>
              <w:pStyle w:val="TableParagraph"/>
              <w:spacing w:before="0"/>
              <w:ind w:left="501" w:right="305" w:hanging="161"/>
              <w:rPr>
                <w:b/>
              </w:rPr>
            </w:pPr>
            <w:r>
              <w:rPr>
                <w:b/>
              </w:rPr>
              <w:t>Wet snow events</w:t>
            </w:r>
          </w:p>
        </w:tc>
        <w:tc>
          <w:tcPr>
            <w:tcW w:w="4258" w:type="dxa"/>
          </w:tcPr>
          <w:p w:rsidR="00152FEF" w:rsidRDefault="007F30DD">
            <w:pPr>
              <w:pStyle w:val="TableParagraph"/>
              <w:numPr>
                <w:ilvl w:val="0"/>
                <w:numId w:val="40"/>
              </w:numPr>
              <w:tabs>
                <w:tab w:val="left" w:pos="284"/>
                <w:tab w:val="left" w:pos="1307"/>
              </w:tabs>
              <w:spacing w:before="18"/>
            </w:pPr>
            <w:r>
              <w:t>Damages</w:t>
            </w:r>
            <w:r>
              <w:tab/>
              <w:t>from wet snow mostly</w:t>
            </w:r>
            <w:r>
              <w:rPr>
                <w:spacing w:val="42"/>
              </w:rPr>
              <w:t xml:space="preserve"> </w:t>
            </w:r>
            <w:r>
              <w:t>to</w:t>
            </w:r>
          </w:p>
          <w:p w:rsidR="00152FEF" w:rsidRDefault="007F30DD">
            <w:pPr>
              <w:pStyle w:val="TableParagraph"/>
              <w:spacing w:before="1" w:line="270" w:lineRule="atLeast"/>
              <w:ind w:left="283"/>
            </w:pPr>
            <w:r>
              <w:t>coniferous tree species (</w:t>
            </w:r>
            <w:r>
              <w:rPr>
                <w:i/>
              </w:rPr>
              <w:t>Pinus sylvestris, Pinus nigra</w:t>
            </w:r>
            <w:r>
              <w:t>)</w:t>
            </w:r>
          </w:p>
        </w:tc>
        <w:tc>
          <w:tcPr>
            <w:tcW w:w="3252" w:type="dxa"/>
          </w:tcPr>
          <w:p w:rsidR="00152FEF" w:rsidRDefault="00152FEF">
            <w:pPr>
              <w:pStyle w:val="TableParagraph"/>
              <w:spacing w:before="8"/>
              <w:rPr>
                <w:b/>
                <w:i/>
                <w:sz w:val="23"/>
              </w:rPr>
            </w:pPr>
          </w:p>
          <w:p w:rsidR="00152FEF" w:rsidRDefault="007F30DD">
            <w:pPr>
              <w:pStyle w:val="TableParagraph"/>
              <w:spacing w:before="0"/>
              <w:ind w:left="278"/>
            </w:pPr>
            <w:r>
              <w:t>-</w:t>
            </w:r>
          </w:p>
        </w:tc>
      </w:tr>
      <w:tr w:rsidR="00152FEF">
        <w:trPr>
          <w:trHeight w:val="308"/>
        </w:trPr>
        <w:tc>
          <w:tcPr>
            <w:tcW w:w="1610" w:type="dxa"/>
            <w:vMerge/>
            <w:tcBorders>
              <w:top w:val="nil"/>
            </w:tcBorders>
            <w:shd w:val="clear" w:color="auto" w:fill="B8CCE3"/>
          </w:tcPr>
          <w:p w:rsidR="00152FEF" w:rsidRDefault="00152FEF">
            <w:pPr>
              <w:rPr>
                <w:sz w:val="2"/>
                <w:szCs w:val="2"/>
              </w:rPr>
            </w:pPr>
          </w:p>
        </w:tc>
        <w:tc>
          <w:tcPr>
            <w:tcW w:w="4258" w:type="dxa"/>
            <w:shd w:val="clear" w:color="auto" w:fill="F1F1F1"/>
          </w:tcPr>
          <w:p w:rsidR="00152FEF" w:rsidRDefault="007F30DD">
            <w:pPr>
              <w:pStyle w:val="TableParagraph"/>
              <w:numPr>
                <w:ilvl w:val="0"/>
                <w:numId w:val="39"/>
              </w:numPr>
              <w:tabs>
                <w:tab w:val="left" w:pos="284"/>
              </w:tabs>
              <w:spacing w:line="268" w:lineRule="exact"/>
              <w:ind w:hanging="177"/>
            </w:pPr>
            <w:r>
              <w:t>Increased damages from</w:t>
            </w:r>
            <w:r>
              <w:rPr>
                <w:spacing w:val="-3"/>
              </w:rPr>
              <w:t xml:space="preserve"> </w:t>
            </w:r>
            <w:r>
              <w:t>avalanches</w:t>
            </w:r>
          </w:p>
        </w:tc>
        <w:tc>
          <w:tcPr>
            <w:tcW w:w="3252" w:type="dxa"/>
            <w:shd w:val="clear" w:color="auto" w:fill="F1F1F1"/>
          </w:tcPr>
          <w:p w:rsidR="00152FEF" w:rsidRDefault="007F30DD">
            <w:pPr>
              <w:pStyle w:val="TableParagraph"/>
              <w:spacing w:line="268" w:lineRule="exact"/>
              <w:ind w:left="278"/>
            </w:pPr>
            <w:r>
              <w:t>-</w:t>
            </w:r>
          </w:p>
        </w:tc>
      </w:tr>
      <w:tr w:rsidR="00152FEF">
        <w:trPr>
          <w:trHeight w:val="577"/>
        </w:trPr>
        <w:tc>
          <w:tcPr>
            <w:tcW w:w="1610" w:type="dxa"/>
            <w:shd w:val="clear" w:color="auto" w:fill="B8CCE3"/>
          </w:tcPr>
          <w:p w:rsidR="00152FEF" w:rsidRDefault="007F30DD">
            <w:pPr>
              <w:pStyle w:val="TableParagraph"/>
              <w:spacing w:before="18"/>
              <w:ind w:left="186" w:right="146" w:firstLine="484"/>
              <w:rPr>
                <w:b/>
              </w:rPr>
            </w:pPr>
            <w:r>
              <w:rPr>
                <w:b/>
              </w:rPr>
              <w:t>Ice accumulation</w:t>
            </w:r>
          </w:p>
        </w:tc>
        <w:tc>
          <w:tcPr>
            <w:tcW w:w="4258" w:type="dxa"/>
          </w:tcPr>
          <w:p w:rsidR="00152FEF" w:rsidRDefault="007F30DD">
            <w:pPr>
              <w:pStyle w:val="TableParagraph"/>
              <w:numPr>
                <w:ilvl w:val="0"/>
                <w:numId w:val="38"/>
              </w:numPr>
              <w:tabs>
                <w:tab w:val="left" w:pos="284"/>
              </w:tabs>
              <w:spacing w:before="18"/>
              <w:ind w:right="85"/>
            </w:pPr>
            <w:r>
              <w:t>Severe damages from ice loading to</w:t>
            </w:r>
            <w:r>
              <w:rPr>
                <w:spacing w:val="-30"/>
              </w:rPr>
              <w:t xml:space="preserve"> </w:t>
            </w:r>
            <w:r>
              <w:t>crowns and</w:t>
            </w:r>
            <w:r>
              <w:rPr>
                <w:spacing w:val="-2"/>
              </w:rPr>
              <w:t xml:space="preserve"> </w:t>
            </w:r>
            <w:r>
              <w:t>stems</w:t>
            </w:r>
          </w:p>
        </w:tc>
        <w:tc>
          <w:tcPr>
            <w:tcW w:w="3252" w:type="dxa"/>
          </w:tcPr>
          <w:p w:rsidR="00152FEF" w:rsidRDefault="007F30DD">
            <w:pPr>
              <w:pStyle w:val="TableParagraph"/>
              <w:spacing w:before="155"/>
              <w:ind w:left="278"/>
            </w:pPr>
            <w:r>
              <w:t>-</w:t>
            </w:r>
          </w:p>
        </w:tc>
      </w:tr>
    </w:tbl>
    <w:p w:rsidR="00152FEF" w:rsidRDefault="00152FEF">
      <w:pPr>
        <w:pStyle w:val="BodyText"/>
        <w:spacing w:before="11"/>
        <w:rPr>
          <w:rFonts w:ascii="Calibri"/>
          <w:b/>
          <w:i/>
          <w:sz w:val="19"/>
        </w:rPr>
      </w:pPr>
    </w:p>
    <w:p w:rsidR="00152FEF" w:rsidRDefault="007F30DD">
      <w:pPr>
        <w:spacing w:before="56"/>
        <w:ind w:left="1757"/>
        <w:rPr>
          <w:rFonts w:ascii="Calibri"/>
          <w:b/>
          <w:i/>
        </w:rPr>
      </w:pPr>
      <w:bookmarkStart w:id="22" w:name="_bookmark21"/>
      <w:bookmarkEnd w:id="22"/>
      <w:r>
        <w:rPr>
          <w:rFonts w:ascii="Calibri"/>
          <w:b/>
          <w:i/>
          <w:color w:val="44536A"/>
        </w:rPr>
        <w:t>Table 2. Climate change - potentially most vulnerable forest types</w:t>
      </w:r>
    </w:p>
    <w:p w:rsidR="00152FEF" w:rsidRDefault="00152FEF">
      <w:pPr>
        <w:pStyle w:val="BodyText"/>
        <w:spacing w:before="11"/>
        <w:rPr>
          <w:rFonts w:ascii="Calibri"/>
          <w:b/>
          <w:i/>
          <w:sz w:val="9"/>
        </w:rPr>
      </w:pPr>
    </w:p>
    <w:tbl>
      <w:tblPr>
        <w:tblW w:w="0" w:type="auto"/>
        <w:tblInd w:w="20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867"/>
        <w:gridCol w:w="3819"/>
        <w:gridCol w:w="1430"/>
      </w:tblGrid>
      <w:tr w:rsidR="00152FEF">
        <w:trPr>
          <w:trHeight w:val="388"/>
        </w:trPr>
        <w:tc>
          <w:tcPr>
            <w:tcW w:w="3867" w:type="dxa"/>
            <w:shd w:val="clear" w:color="auto" w:fill="365F91"/>
          </w:tcPr>
          <w:p w:rsidR="00152FEF" w:rsidRDefault="007F30DD">
            <w:pPr>
              <w:pStyle w:val="TableParagraph"/>
              <w:spacing w:before="59"/>
              <w:ind w:left="1382" w:right="1370"/>
              <w:jc w:val="center"/>
              <w:rPr>
                <w:b/>
              </w:rPr>
            </w:pPr>
            <w:r>
              <w:rPr>
                <w:b/>
                <w:color w:val="FFFFFF"/>
              </w:rPr>
              <w:t>Forest Type</w:t>
            </w:r>
          </w:p>
        </w:tc>
        <w:tc>
          <w:tcPr>
            <w:tcW w:w="3819" w:type="dxa"/>
            <w:shd w:val="clear" w:color="auto" w:fill="365F91"/>
          </w:tcPr>
          <w:p w:rsidR="00152FEF" w:rsidRDefault="007F30DD">
            <w:pPr>
              <w:pStyle w:val="TableParagraph"/>
              <w:spacing w:before="59"/>
              <w:ind w:left="1036"/>
              <w:rPr>
                <w:b/>
              </w:rPr>
            </w:pPr>
            <w:r>
              <w:rPr>
                <w:b/>
                <w:color w:val="FFFFFF"/>
              </w:rPr>
              <w:t>Potential problems</w:t>
            </w:r>
          </w:p>
        </w:tc>
        <w:tc>
          <w:tcPr>
            <w:tcW w:w="1430" w:type="dxa"/>
            <w:shd w:val="clear" w:color="auto" w:fill="365F91"/>
          </w:tcPr>
          <w:p w:rsidR="00152FEF" w:rsidRDefault="007F30DD">
            <w:pPr>
              <w:pStyle w:val="TableParagraph"/>
              <w:spacing w:before="59"/>
              <w:ind w:left="104" w:right="96"/>
              <w:jc w:val="center"/>
              <w:rPr>
                <w:b/>
              </w:rPr>
            </w:pPr>
            <w:r>
              <w:rPr>
                <w:b/>
                <w:color w:val="FFFFFF"/>
              </w:rPr>
              <w:t>Vulnerability</w:t>
            </w:r>
          </w:p>
        </w:tc>
      </w:tr>
      <w:tr w:rsidR="00152FEF">
        <w:trPr>
          <w:trHeight w:val="309"/>
        </w:trPr>
        <w:tc>
          <w:tcPr>
            <w:tcW w:w="3867" w:type="dxa"/>
            <w:vMerge w:val="restart"/>
            <w:shd w:val="clear" w:color="auto" w:fill="B8CCE3"/>
          </w:tcPr>
          <w:p w:rsidR="00152FEF" w:rsidRDefault="00152FEF">
            <w:pPr>
              <w:pStyle w:val="TableParagraph"/>
              <w:spacing w:before="2"/>
              <w:rPr>
                <w:b/>
                <w:i/>
                <w:sz w:val="30"/>
              </w:rPr>
            </w:pPr>
          </w:p>
          <w:p w:rsidR="00152FEF" w:rsidRDefault="007F30DD">
            <w:pPr>
              <w:pStyle w:val="TableParagraph"/>
              <w:spacing w:before="1"/>
              <w:ind w:left="115"/>
            </w:pPr>
            <w:r>
              <w:t xml:space="preserve">Scots pine </w:t>
            </w:r>
            <w:r>
              <w:rPr>
                <w:i/>
              </w:rPr>
              <w:t>(Pinus sylvestris</w:t>
            </w:r>
            <w:r>
              <w:t>) plantations below 800 m a.s.l.</w:t>
            </w:r>
          </w:p>
        </w:tc>
        <w:tc>
          <w:tcPr>
            <w:tcW w:w="3819" w:type="dxa"/>
            <w:shd w:val="clear" w:color="auto" w:fill="F1F1F1"/>
          </w:tcPr>
          <w:p w:rsidR="00152FEF" w:rsidRDefault="007F30DD">
            <w:pPr>
              <w:pStyle w:val="TableParagraph"/>
              <w:ind w:left="114"/>
            </w:pPr>
            <w:r>
              <w:t>Drought-related health deterioration</w:t>
            </w:r>
          </w:p>
        </w:tc>
        <w:tc>
          <w:tcPr>
            <w:tcW w:w="1430" w:type="dxa"/>
            <w:shd w:val="clear" w:color="auto" w:fill="F1F1F1"/>
          </w:tcPr>
          <w:p w:rsidR="00152FEF" w:rsidRDefault="007F30DD">
            <w:pPr>
              <w:pStyle w:val="TableParagraph"/>
              <w:ind w:left="104" w:right="92"/>
              <w:jc w:val="center"/>
            </w:pPr>
            <w:r>
              <w:t>Very high</w:t>
            </w:r>
          </w:p>
        </w:tc>
      </w:tr>
      <w:tr w:rsidR="00152FEF">
        <w:trPr>
          <w:trHeight w:val="307"/>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21" w:line="266" w:lineRule="exact"/>
              <w:ind w:left="114"/>
            </w:pPr>
            <w:r>
              <w:t>Insect outbreaks and other diseases</w:t>
            </w:r>
          </w:p>
        </w:tc>
        <w:tc>
          <w:tcPr>
            <w:tcW w:w="1430" w:type="dxa"/>
          </w:tcPr>
          <w:p w:rsidR="00152FEF" w:rsidRDefault="007F30DD">
            <w:pPr>
              <w:pStyle w:val="TableParagraph"/>
              <w:spacing w:before="21" w:line="266" w:lineRule="exact"/>
              <w:ind w:left="104" w:right="92"/>
              <w:jc w:val="center"/>
            </w:pPr>
            <w:r>
              <w:t>Very high</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shd w:val="clear" w:color="auto" w:fill="F1F1F1"/>
          </w:tcPr>
          <w:p w:rsidR="00152FEF" w:rsidRDefault="007F30DD">
            <w:pPr>
              <w:pStyle w:val="TableParagraph"/>
              <w:ind w:left="114"/>
            </w:pPr>
            <w:r>
              <w:t>Fires</w:t>
            </w:r>
          </w:p>
        </w:tc>
        <w:tc>
          <w:tcPr>
            <w:tcW w:w="1430" w:type="dxa"/>
            <w:shd w:val="clear" w:color="auto" w:fill="F1F1F1"/>
          </w:tcPr>
          <w:p w:rsidR="00152FEF" w:rsidRDefault="007F30DD">
            <w:pPr>
              <w:pStyle w:val="TableParagraph"/>
              <w:ind w:left="104" w:right="92"/>
              <w:jc w:val="center"/>
            </w:pPr>
            <w:r>
              <w:t>Very high</w:t>
            </w:r>
          </w:p>
        </w:tc>
      </w:tr>
      <w:tr w:rsidR="00152FEF">
        <w:trPr>
          <w:trHeight w:val="323"/>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28"/>
              <w:ind w:left="114"/>
            </w:pPr>
            <w:r>
              <w:t>Wet snow</w:t>
            </w:r>
          </w:p>
        </w:tc>
        <w:tc>
          <w:tcPr>
            <w:tcW w:w="1430" w:type="dxa"/>
          </w:tcPr>
          <w:p w:rsidR="00152FEF" w:rsidRDefault="007F30DD">
            <w:pPr>
              <w:pStyle w:val="TableParagraph"/>
              <w:spacing w:before="28"/>
              <w:ind w:left="104" w:right="95"/>
              <w:jc w:val="center"/>
            </w:pPr>
            <w:r>
              <w:t>Medium</w:t>
            </w:r>
          </w:p>
        </w:tc>
      </w:tr>
      <w:tr w:rsidR="00152FEF">
        <w:trPr>
          <w:trHeight w:val="306"/>
        </w:trPr>
        <w:tc>
          <w:tcPr>
            <w:tcW w:w="3867" w:type="dxa"/>
            <w:vMerge w:val="restart"/>
            <w:shd w:val="clear" w:color="auto" w:fill="B8CCE3"/>
          </w:tcPr>
          <w:p w:rsidR="00152FEF" w:rsidRDefault="00152FEF">
            <w:pPr>
              <w:pStyle w:val="TableParagraph"/>
              <w:spacing w:before="7"/>
              <w:rPr>
                <w:b/>
                <w:i/>
                <w:sz w:val="29"/>
              </w:rPr>
            </w:pPr>
          </w:p>
          <w:p w:rsidR="00152FEF" w:rsidRDefault="007F30DD">
            <w:pPr>
              <w:pStyle w:val="TableParagraph"/>
              <w:spacing w:before="0"/>
              <w:ind w:left="115"/>
            </w:pPr>
            <w:r>
              <w:t xml:space="preserve">Austrian pine </w:t>
            </w:r>
            <w:r>
              <w:rPr>
                <w:i/>
              </w:rPr>
              <w:t xml:space="preserve">(Pinus nigra) </w:t>
            </w:r>
            <w:r>
              <w:t>plantations below 500 m a.s.l.</w:t>
            </w:r>
          </w:p>
        </w:tc>
        <w:tc>
          <w:tcPr>
            <w:tcW w:w="3819" w:type="dxa"/>
            <w:shd w:val="clear" w:color="auto" w:fill="F1F1F1"/>
          </w:tcPr>
          <w:p w:rsidR="00152FEF" w:rsidRDefault="007F30DD">
            <w:pPr>
              <w:pStyle w:val="TableParagraph"/>
              <w:spacing w:line="266" w:lineRule="exact"/>
              <w:ind w:left="114"/>
            </w:pPr>
            <w:r>
              <w:t>Fires</w:t>
            </w:r>
          </w:p>
        </w:tc>
        <w:tc>
          <w:tcPr>
            <w:tcW w:w="1430" w:type="dxa"/>
            <w:shd w:val="clear" w:color="auto" w:fill="F1F1F1"/>
          </w:tcPr>
          <w:p w:rsidR="00152FEF" w:rsidRDefault="007F30DD">
            <w:pPr>
              <w:pStyle w:val="TableParagraph"/>
              <w:spacing w:line="266" w:lineRule="exact"/>
              <w:ind w:left="104" w:right="92"/>
              <w:jc w:val="center"/>
            </w:pPr>
            <w:r>
              <w:t>Very high</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23" w:line="266" w:lineRule="exact"/>
              <w:ind w:left="114"/>
            </w:pPr>
            <w:r>
              <w:t>Drought-related health deterioration</w:t>
            </w:r>
          </w:p>
        </w:tc>
        <w:tc>
          <w:tcPr>
            <w:tcW w:w="1430" w:type="dxa"/>
          </w:tcPr>
          <w:p w:rsidR="00152FEF" w:rsidRDefault="007F30DD">
            <w:pPr>
              <w:pStyle w:val="TableParagraph"/>
              <w:spacing w:before="23" w:line="266" w:lineRule="exact"/>
              <w:ind w:left="104" w:right="95"/>
              <w:jc w:val="center"/>
            </w:pPr>
            <w:r>
              <w:t>High</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shd w:val="clear" w:color="auto" w:fill="F1F1F1"/>
          </w:tcPr>
          <w:p w:rsidR="00152FEF" w:rsidRDefault="007F30DD">
            <w:pPr>
              <w:pStyle w:val="TableParagraph"/>
              <w:ind w:left="114"/>
            </w:pPr>
            <w:r>
              <w:t>Insect outbreaks and other diseases</w:t>
            </w:r>
          </w:p>
        </w:tc>
        <w:tc>
          <w:tcPr>
            <w:tcW w:w="1430" w:type="dxa"/>
            <w:shd w:val="clear" w:color="auto" w:fill="F1F1F1"/>
          </w:tcPr>
          <w:p w:rsidR="00152FEF" w:rsidRDefault="007F30DD">
            <w:pPr>
              <w:pStyle w:val="TableParagraph"/>
              <w:ind w:left="104" w:right="95"/>
              <w:jc w:val="center"/>
            </w:pPr>
            <w:r>
              <w:t>High</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ind w:left="114"/>
            </w:pPr>
            <w:r>
              <w:t>Drought-related growth decrease</w:t>
            </w:r>
          </w:p>
        </w:tc>
        <w:tc>
          <w:tcPr>
            <w:tcW w:w="1430" w:type="dxa"/>
          </w:tcPr>
          <w:p w:rsidR="00152FEF" w:rsidRDefault="007F30DD">
            <w:pPr>
              <w:pStyle w:val="TableParagraph"/>
              <w:ind w:left="104" w:right="95"/>
              <w:jc w:val="center"/>
            </w:pPr>
            <w:r>
              <w:t>Medium</w:t>
            </w:r>
          </w:p>
        </w:tc>
      </w:tr>
      <w:tr w:rsidR="00152FEF">
        <w:trPr>
          <w:trHeight w:val="424"/>
        </w:trPr>
        <w:tc>
          <w:tcPr>
            <w:tcW w:w="3867" w:type="dxa"/>
            <w:vMerge w:val="restart"/>
            <w:shd w:val="clear" w:color="auto" w:fill="B8CCE3"/>
          </w:tcPr>
          <w:p w:rsidR="00152FEF" w:rsidRDefault="007F30DD">
            <w:pPr>
              <w:pStyle w:val="TableParagraph"/>
              <w:spacing w:before="18"/>
              <w:ind w:left="115" w:right="100"/>
              <w:jc w:val="both"/>
            </w:pPr>
            <w:r>
              <w:rPr>
                <w:i/>
              </w:rPr>
              <w:t xml:space="preserve">Pinus sylvestris </w:t>
            </w:r>
            <w:r>
              <w:t xml:space="preserve">and </w:t>
            </w:r>
            <w:r>
              <w:rPr>
                <w:i/>
              </w:rPr>
              <w:t xml:space="preserve">Pinus nigra </w:t>
            </w:r>
            <w:r>
              <w:t>natural forests and plantations with age below 60 years, high density and at 800 m - 1,400 m a.s.l.</w:t>
            </w:r>
          </w:p>
        </w:tc>
        <w:tc>
          <w:tcPr>
            <w:tcW w:w="3819" w:type="dxa"/>
            <w:shd w:val="clear" w:color="auto" w:fill="F1F1F1"/>
          </w:tcPr>
          <w:p w:rsidR="00152FEF" w:rsidRDefault="007F30DD">
            <w:pPr>
              <w:pStyle w:val="TableParagraph"/>
              <w:spacing w:before="78"/>
              <w:ind w:left="114"/>
            </w:pPr>
            <w:r>
              <w:t>Damages from wet snow</w:t>
            </w:r>
          </w:p>
        </w:tc>
        <w:tc>
          <w:tcPr>
            <w:tcW w:w="1430" w:type="dxa"/>
            <w:shd w:val="clear" w:color="auto" w:fill="F1F1F1"/>
          </w:tcPr>
          <w:p w:rsidR="00152FEF" w:rsidRDefault="007F30DD">
            <w:pPr>
              <w:pStyle w:val="TableParagraph"/>
              <w:spacing w:before="78"/>
              <w:ind w:left="104" w:right="95"/>
              <w:jc w:val="center"/>
            </w:pPr>
            <w:r>
              <w:t>High</w:t>
            </w:r>
          </w:p>
        </w:tc>
      </w:tr>
      <w:tr w:rsidR="00152FEF">
        <w:trPr>
          <w:trHeight w:val="678"/>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152FEF">
            <w:pPr>
              <w:pStyle w:val="TableParagraph"/>
              <w:spacing w:before="10"/>
              <w:rPr>
                <w:b/>
                <w:i/>
                <w:sz w:val="16"/>
              </w:rPr>
            </w:pPr>
          </w:p>
          <w:p w:rsidR="00152FEF" w:rsidRDefault="007F30DD">
            <w:pPr>
              <w:pStyle w:val="TableParagraph"/>
              <w:spacing w:before="0"/>
              <w:ind w:left="114"/>
            </w:pPr>
            <w:r>
              <w:t>Fires</w:t>
            </w:r>
          </w:p>
        </w:tc>
        <w:tc>
          <w:tcPr>
            <w:tcW w:w="1430" w:type="dxa"/>
          </w:tcPr>
          <w:p w:rsidR="00152FEF" w:rsidRDefault="00152FEF">
            <w:pPr>
              <w:pStyle w:val="TableParagraph"/>
              <w:spacing w:before="10"/>
              <w:rPr>
                <w:b/>
                <w:i/>
                <w:sz w:val="16"/>
              </w:rPr>
            </w:pPr>
          </w:p>
          <w:p w:rsidR="00152FEF" w:rsidRDefault="007F30DD">
            <w:pPr>
              <w:pStyle w:val="TableParagraph"/>
              <w:spacing w:before="0"/>
              <w:ind w:left="104" w:right="95"/>
              <w:jc w:val="center"/>
            </w:pPr>
            <w:r>
              <w:t>Medium</w:t>
            </w:r>
          </w:p>
        </w:tc>
      </w:tr>
      <w:tr w:rsidR="00152FEF">
        <w:trPr>
          <w:trHeight w:val="309"/>
        </w:trPr>
        <w:tc>
          <w:tcPr>
            <w:tcW w:w="3867" w:type="dxa"/>
            <w:vMerge w:val="restart"/>
            <w:shd w:val="clear" w:color="auto" w:fill="B8CCE3"/>
          </w:tcPr>
          <w:p w:rsidR="00152FEF" w:rsidRDefault="007F30DD">
            <w:pPr>
              <w:pStyle w:val="TableParagraph"/>
              <w:tabs>
                <w:tab w:val="left" w:pos="1160"/>
                <w:tab w:val="left" w:pos="1888"/>
                <w:tab w:val="left" w:pos="2765"/>
              </w:tabs>
              <w:spacing w:before="44"/>
              <w:ind w:left="115" w:right="103"/>
            </w:pPr>
            <w:r>
              <w:t>Bosnian</w:t>
            </w:r>
            <w:r>
              <w:tab/>
              <w:t>pine</w:t>
            </w:r>
            <w:r>
              <w:tab/>
            </w:r>
            <w:r>
              <w:rPr>
                <w:i/>
              </w:rPr>
              <w:t>(Pinus</w:t>
            </w:r>
            <w:r>
              <w:rPr>
                <w:i/>
              </w:rPr>
              <w:tab/>
            </w:r>
            <w:r>
              <w:rPr>
                <w:i/>
                <w:spacing w:val="-3"/>
              </w:rPr>
              <w:t>heldreichii</w:t>
            </w:r>
            <w:r>
              <w:rPr>
                <w:spacing w:val="-3"/>
              </w:rPr>
              <w:t xml:space="preserve">) </w:t>
            </w:r>
            <w:r>
              <w:t>dominated</w:t>
            </w:r>
            <w:r>
              <w:rPr>
                <w:spacing w:val="-1"/>
              </w:rPr>
              <w:t xml:space="preserve"> </w:t>
            </w:r>
            <w:r>
              <w:t>forests</w:t>
            </w:r>
          </w:p>
        </w:tc>
        <w:tc>
          <w:tcPr>
            <w:tcW w:w="3819" w:type="dxa"/>
            <w:shd w:val="clear" w:color="auto" w:fill="F1F1F1"/>
          </w:tcPr>
          <w:p w:rsidR="00152FEF" w:rsidRDefault="007F30DD">
            <w:pPr>
              <w:pStyle w:val="TableParagraph"/>
              <w:ind w:left="114"/>
            </w:pPr>
            <w:r>
              <w:t>Drought-related health deterioration</w:t>
            </w:r>
          </w:p>
        </w:tc>
        <w:tc>
          <w:tcPr>
            <w:tcW w:w="1430" w:type="dxa"/>
            <w:shd w:val="clear" w:color="auto" w:fill="F1F1F1"/>
          </w:tcPr>
          <w:p w:rsidR="00152FEF" w:rsidRDefault="007F30DD">
            <w:pPr>
              <w:pStyle w:val="TableParagraph"/>
              <w:ind w:left="104" w:right="95"/>
              <w:jc w:val="center"/>
            </w:pPr>
            <w:r>
              <w:t>Medium</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21"/>
              <w:ind w:left="114"/>
            </w:pPr>
            <w:r>
              <w:t>Competition from other species</w:t>
            </w:r>
          </w:p>
        </w:tc>
        <w:tc>
          <w:tcPr>
            <w:tcW w:w="1430" w:type="dxa"/>
          </w:tcPr>
          <w:p w:rsidR="00152FEF" w:rsidRDefault="007F30DD">
            <w:pPr>
              <w:pStyle w:val="TableParagraph"/>
              <w:spacing w:before="21"/>
              <w:ind w:left="104" w:right="95"/>
              <w:jc w:val="center"/>
            </w:pPr>
            <w:r>
              <w:t>High</w:t>
            </w:r>
          </w:p>
        </w:tc>
      </w:tr>
      <w:tr w:rsidR="00152FEF">
        <w:trPr>
          <w:trHeight w:val="575"/>
        </w:trPr>
        <w:tc>
          <w:tcPr>
            <w:tcW w:w="3867" w:type="dxa"/>
            <w:shd w:val="clear" w:color="auto" w:fill="B8CCE3"/>
          </w:tcPr>
          <w:p w:rsidR="00152FEF" w:rsidRDefault="007F30DD">
            <w:pPr>
              <w:pStyle w:val="TableParagraph"/>
              <w:tabs>
                <w:tab w:val="left" w:pos="1561"/>
                <w:tab w:val="left" w:pos="2285"/>
                <w:tab w:val="left" w:pos="3156"/>
              </w:tabs>
              <w:spacing w:before="18"/>
              <w:ind w:left="115"/>
              <w:rPr>
                <w:i/>
              </w:rPr>
            </w:pPr>
            <w:r>
              <w:t>Macedonian</w:t>
            </w:r>
            <w:r>
              <w:tab/>
              <w:t>pine</w:t>
            </w:r>
            <w:r>
              <w:tab/>
            </w:r>
            <w:r>
              <w:rPr>
                <w:i/>
              </w:rPr>
              <w:t>(Pinus</w:t>
            </w:r>
            <w:r>
              <w:rPr>
                <w:i/>
              </w:rPr>
              <w:tab/>
              <w:t>peuce)</w:t>
            </w:r>
          </w:p>
          <w:p w:rsidR="00152FEF" w:rsidRDefault="007F30DD">
            <w:pPr>
              <w:pStyle w:val="TableParagraph"/>
              <w:spacing w:before="0"/>
              <w:ind w:left="115"/>
            </w:pPr>
            <w:r>
              <w:t>dominated forests</w:t>
            </w:r>
          </w:p>
        </w:tc>
        <w:tc>
          <w:tcPr>
            <w:tcW w:w="3819" w:type="dxa"/>
            <w:shd w:val="clear" w:color="auto" w:fill="F1F1F1"/>
          </w:tcPr>
          <w:p w:rsidR="00152FEF" w:rsidRDefault="007F30DD">
            <w:pPr>
              <w:pStyle w:val="TableParagraph"/>
              <w:spacing w:before="155"/>
              <w:ind w:left="114"/>
            </w:pPr>
            <w:r>
              <w:t>Drought-related health deterioration</w:t>
            </w:r>
          </w:p>
        </w:tc>
        <w:tc>
          <w:tcPr>
            <w:tcW w:w="1430" w:type="dxa"/>
            <w:shd w:val="clear" w:color="auto" w:fill="F1F1F1"/>
          </w:tcPr>
          <w:p w:rsidR="00152FEF" w:rsidRDefault="007F30DD">
            <w:pPr>
              <w:pStyle w:val="TableParagraph"/>
              <w:spacing w:before="155"/>
              <w:ind w:left="104" w:right="95"/>
              <w:jc w:val="center"/>
            </w:pPr>
            <w:r>
              <w:t>Medium</w:t>
            </w:r>
          </w:p>
        </w:tc>
      </w:tr>
      <w:tr w:rsidR="00152FEF">
        <w:trPr>
          <w:trHeight w:val="578"/>
        </w:trPr>
        <w:tc>
          <w:tcPr>
            <w:tcW w:w="3867" w:type="dxa"/>
            <w:shd w:val="clear" w:color="auto" w:fill="B8CCE3"/>
          </w:tcPr>
          <w:p w:rsidR="00152FEF" w:rsidRDefault="007F30DD">
            <w:pPr>
              <w:pStyle w:val="TableParagraph"/>
              <w:spacing w:before="17" w:line="270" w:lineRule="atLeast"/>
              <w:ind w:left="115" w:right="66"/>
            </w:pPr>
            <w:r>
              <w:t>Austrian pine forests on rocky locations in the Rhodopes</w:t>
            </w:r>
          </w:p>
        </w:tc>
        <w:tc>
          <w:tcPr>
            <w:tcW w:w="3819" w:type="dxa"/>
          </w:tcPr>
          <w:p w:rsidR="00152FEF" w:rsidRDefault="007F30DD">
            <w:pPr>
              <w:pStyle w:val="TableParagraph"/>
              <w:spacing w:before="155"/>
              <w:ind w:left="114"/>
            </w:pPr>
            <w:r>
              <w:t>Competition from other species</w:t>
            </w:r>
          </w:p>
        </w:tc>
        <w:tc>
          <w:tcPr>
            <w:tcW w:w="1430" w:type="dxa"/>
          </w:tcPr>
          <w:p w:rsidR="00152FEF" w:rsidRDefault="007F30DD">
            <w:pPr>
              <w:pStyle w:val="TableParagraph"/>
              <w:spacing w:before="155"/>
              <w:ind w:left="104" w:right="95"/>
              <w:jc w:val="center"/>
            </w:pPr>
            <w:r>
              <w:t>High</w:t>
            </w:r>
          </w:p>
        </w:tc>
      </w:tr>
      <w:tr w:rsidR="00152FEF">
        <w:trPr>
          <w:trHeight w:val="309"/>
        </w:trPr>
        <w:tc>
          <w:tcPr>
            <w:tcW w:w="3867" w:type="dxa"/>
            <w:vMerge w:val="restart"/>
            <w:shd w:val="clear" w:color="auto" w:fill="B8CCE3"/>
          </w:tcPr>
          <w:p w:rsidR="00152FEF" w:rsidRDefault="007F30DD">
            <w:pPr>
              <w:pStyle w:val="TableParagraph"/>
              <w:spacing w:before="18"/>
              <w:ind w:left="115" w:right="100"/>
              <w:jc w:val="both"/>
            </w:pPr>
            <w:r>
              <w:t xml:space="preserve">Norway spruce </w:t>
            </w:r>
            <w:r>
              <w:rPr>
                <w:i/>
              </w:rPr>
              <w:t xml:space="preserve">(Picea abies) </w:t>
            </w:r>
            <w:r>
              <w:t>dominated forests below 1,800 m a.s.l. and ages below 140 years</w:t>
            </w:r>
          </w:p>
        </w:tc>
        <w:tc>
          <w:tcPr>
            <w:tcW w:w="3819" w:type="dxa"/>
            <w:shd w:val="clear" w:color="auto" w:fill="F1F1F1"/>
          </w:tcPr>
          <w:p w:rsidR="00152FEF" w:rsidRDefault="007F30DD">
            <w:pPr>
              <w:pStyle w:val="TableParagraph"/>
              <w:ind w:left="114"/>
            </w:pPr>
            <w:r>
              <w:t>Drought-related growth decrease</w:t>
            </w:r>
          </w:p>
        </w:tc>
        <w:tc>
          <w:tcPr>
            <w:tcW w:w="1430" w:type="dxa"/>
            <w:shd w:val="clear" w:color="auto" w:fill="F1F1F1"/>
          </w:tcPr>
          <w:p w:rsidR="00152FEF" w:rsidRDefault="007F30DD">
            <w:pPr>
              <w:pStyle w:val="TableParagraph"/>
              <w:ind w:left="104" w:right="95"/>
              <w:jc w:val="center"/>
            </w:pPr>
            <w:r>
              <w:t>High</w:t>
            </w:r>
          </w:p>
        </w:tc>
      </w:tr>
      <w:tr w:rsidR="00152FEF">
        <w:trPr>
          <w:trHeight w:val="527"/>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128"/>
              <w:ind w:left="114"/>
            </w:pPr>
            <w:r>
              <w:t>Windthrow and bark beetle outbreaks</w:t>
            </w:r>
          </w:p>
        </w:tc>
        <w:tc>
          <w:tcPr>
            <w:tcW w:w="1430" w:type="dxa"/>
          </w:tcPr>
          <w:p w:rsidR="00152FEF" w:rsidRDefault="007F30DD">
            <w:pPr>
              <w:pStyle w:val="TableParagraph"/>
              <w:spacing w:before="128"/>
              <w:ind w:left="104" w:right="95"/>
              <w:jc w:val="center"/>
            </w:pPr>
            <w:r>
              <w:t>High</w:t>
            </w:r>
          </w:p>
        </w:tc>
      </w:tr>
    </w:tbl>
    <w:p w:rsidR="00152FEF" w:rsidRDefault="00152FEF">
      <w:pPr>
        <w:jc w:val="center"/>
        <w:sectPr w:rsidR="00152FEF">
          <w:pgSz w:w="11910" w:h="16840"/>
          <w:pgMar w:top="1300" w:right="0" w:bottom="960" w:left="1200" w:header="715" w:footer="770" w:gutter="0"/>
          <w:cols w:space="708"/>
        </w:sectPr>
      </w:pPr>
    </w:p>
    <w:p w:rsidR="00152FEF" w:rsidRDefault="00152FEF">
      <w:pPr>
        <w:pStyle w:val="BodyText"/>
        <w:spacing w:before="3"/>
        <w:rPr>
          <w:rFonts w:ascii="Calibri"/>
          <w:b/>
          <w:i/>
          <w:sz w:val="8"/>
        </w:rPr>
      </w:pPr>
    </w:p>
    <w:tbl>
      <w:tblPr>
        <w:tblW w:w="0" w:type="auto"/>
        <w:tblInd w:w="20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867"/>
        <w:gridCol w:w="3819"/>
        <w:gridCol w:w="1430"/>
      </w:tblGrid>
      <w:tr w:rsidR="00152FEF">
        <w:trPr>
          <w:trHeight w:val="388"/>
        </w:trPr>
        <w:tc>
          <w:tcPr>
            <w:tcW w:w="3867" w:type="dxa"/>
            <w:shd w:val="clear" w:color="auto" w:fill="365F91"/>
          </w:tcPr>
          <w:p w:rsidR="00152FEF" w:rsidRDefault="007F30DD">
            <w:pPr>
              <w:pStyle w:val="TableParagraph"/>
              <w:spacing w:before="61"/>
              <w:ind w:left="1382" w:right="1370"/>
              <w:jc w:val="center"/>
              <w:rPr>
                <w:b/>
              </w:rPr>
            </w:pPr>
            <w:r>
              <w:rPr>
                <w:b/>
                <w:color w:val="FFFFFF"/>
              </w:rPr>
              <w:t>Forest Type</w:t>
            </w:r>
          </w:p>
        </w:tc>
        <w:tc>
          <w:tcPr>
            <w:tcW w:w="3819" w:type="dxa"/>
            <w:shd w:val="clear" w:color="auto" w:fill="365F91"/>
          </w:tcPr>
          <w:p w:rsidR="00152FEF" w:rsidRDefault="007F30DD">
            <w:pPr>
              <w:pStyle w:val="TableParagraph"/>
              <w:spacing w:before="61"/>
              <w:ind w:left="1036"/>
              <w:rPr>
                <w:b/>
              </w:rPr>
            </w:pPr>
            <w:r>
              <w:rPr>
                <w:b/>
                <w:color w:val="FFFFFF"/>
              </w:rPr>
              <w:t>Potential problems</w:t>
            </w:r>
          </w:p>
        </w:tc>
        <w:tc>
          <w:tcPr>
            <w:tcW w:w="1430" w:type="dxa"/>
            <w:shd w:val="clear" w:color="auto" w:fill="365F91"/>
          </w:tcPr>
          <w:p w:rsidR="00152FEF" w:rsidRDefault="007F30DD">
            <w:pPr>
              <w:pStyle w:val="TableParagraph"/>
              <w:spacing w:before="61"/>
              <w:ind w:left="104" w:right="96"/>
              <w:jc w:val="center"/>
              <w:rPr>
                <w:b/>
              </w:rPr>
            </w:pPr>
            <w:r>
              <w:rPr>
                <w:b/>
                <w:color w:val="FFFFFF"/>
              </w:rPr>
              <w:t>Vulnerability</w:t>
            </w:r>
          </w:p>
        </w:tc>
      </w:tr>
      <w:tr w:rsidR="00152FEF">
        <w:trPr>
          <w:trHeight w:val="309"/>
        </w:trPr>
        <w:tc>
          <w:tcPr>
            <w:tcW w:w="3867" w:type="dxa"/>
            <w:vMerge w:val="restart"/>
            <w:shd w:val="clear" w:color="auto" w:fill="B8CCE3"/>
          </w:tcPr>
          <w:p w:rsidR="00152FEF" w:rsidRDefault="007F30DD">
            <w:pPr>
              <w:pStyle w:val="TableParagraph"/>
              <w:spacing w:before="21"/>
              <w:ind w:left="115" w:right="103"/>
              <w:jc w:val="both"/>
            </w:pPr>
            <w:r>
              <w:t xml:space="preserve">Sessile oak </w:t>
            </w:r>
            <w:r>
              <w:rPr>
                <w:i/>
              </w:rPr>
              <w:t xml:space="preserve">(Quercus petraea (Q. dalechampii) </w:t>
            </w:r>
            <w:r>
              <w:t>forests on dry sites, primarily steep sun-exposed terrain</w:t>
            </w:r>
          </w:p>
        </w:tc>
        <w:tc>
          <w:tcPr>
            <w:tcW w:w="3819" w:type="dxa"/>
            <w:shd w:val="clear" w:color="auto" w:fill="F1F1F1"/>
          </w:tcPr>
          <w:p w:rsidR="00152FEF" w:rsidRDefault="007F30DD">
            <w:pPr>
              <w:pStyle w:val="TableParagraph"/>
              <w:spacing w:before="23" w:line="266" w:lineRule="exact"/>
              <w:ind w:left="114"/>
            </w:pPr>
            <w:r>
              <w:t>Drought-related health deterioration</w:t>
            </w:r>
          </w:p>
        </w:tc>
        <w:tc>
          <w:tcPr>
            <w:tcW w:w="1430" w:type="dxa"/>
            <w:shd w:val="clear" w:color="auto" w:fill="F1F1F1"/>
          </w:tcPr>
          <w:p w:rsidR="00152FEF" w:rsidRDefault="007F30DD">
            <w:pPr>
              <w:pStyle w:val="TableParagraph"/>
              <w:spacing w:before="23" w:line="266" w:lineRule="exact"/>
              <w:ind w:left="104" w:right="95"/>
              <w:jc w:val="center"/>
            </w:pPr>
            <w:r>
              <w:t>High</w:t>
            </w:r>
          </w:p>
        </w:tc>
      </w:tr>
      <w:tr w:rsidR="00152FEF">
        <w:trPr>
          <w:trHeight w:val="527"/>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131"/>
              <w:ind w:left="114"/>
            </w:pPr>
            <w:r>
              <w:t>Insect outbreaks</w:t>
            </w:r>
          </w:p>
        </w:tc>
        <w:tc>
          <w:tcPr>
            <w:tcW w:w="1430" w:type="dxa"/>
          </w:tcPr>
          <w:p w:rsidR="00152FEF" w:rsidRDefault="007F30DD">
            <w:pPr>
              <w:pStyle w:val="TableParagraph"/>
              <w:spacing w:before="131"/>
              <w:ind w:left="104" w:right="95"/>
              <w:jc w:val="center"/>
            </w:pPr>
            <w:r>
              <w:t>High</w:t>
            </w:r>
          </w:p>
        </w:tc>
      </w:tr>
      <w:tr w:rsidR="00152FEF">
        <w:trPr>
          <w:trHeight w:val="309"/>
        </w:trPr>
        <w:tc>
          <w:tcPr>
            <w:tcW w:w="3867" w:type="dxa"/>
            <w:vMerge w:val="restart"/>
            <w:shd w:val="clear" w:color="auto" w:fill="B8CCE3"/>
          </w:tcPr>
          <w:p w:rsidR="00152FEF" w:rsidRDefault="007F30DD">
            <w:pPr>
              <w:pStyle w:val="TableParagraph"/>
              <w:spacing w:before="44"/>
              <w:ind w:left="115" w:right="32"/>
            </w:pPr>
            <w:r>
              <w:t>Riparian forests next to big rivers and the Black Sea</w:t>
            </w:r>
          </w:p>
        </w:tc>
        <w:tc>
          <w:tcPr>
            <w:tcW w:w="3819" w:type="dxa"/>
            <w:shd w:val="clear" w:color="auto" w:fill="F1F1F1"/>
          </w:tcPr>
          <w:p w:rsidR="00152FEF" w:rsidRDefault="007F30DD">
            <w:pPr>
              <w:pStyle w:val="TableParagraph"/>
              <w:ind w:left="114"/>
            </w:pPr>
            <w:r>
              <w:t>Drought-related growth decline</w:t>
            </w:r>
          </w:p>
        </w:tc>
        <w:tc>
          <w:tcPr>
            <w:tcW w:w="1430" w:type="dxa"/>
            <w:shd w:val="clear" w:color="auto" w:fill="F1F1F1"/>
          </w:tcPr>
          <w:p w:rsidR="00152FEF" w:rsidRDefault="007F30DD">
            <w:pPr>
              <w:pStyle w:val="TableParagraph"/>
              <w:ind w:left="104" w:right="95"/>
              <w:jc w:val="center"/>
            </w:pPr>
            <w:r>
              <w:t>Medium</w:t>
            </w:r>
          </w:p>
        </w:tc>
      </w:tr>
      <w:tr w:rsidR="00152FEF">
        <w:trPr>
          <w:trHeight w:val="306"/>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line="266" w:lineRule="exact"/>
              <w:ind w:left="114"/>
            </w:pPr>
            <w:r>
              <w:t>Invasive species</w:t>
            </w:r>
          </w:p>
        </w:tc>
        <w:tc>
          <w:tcPr>
            <w:tcW w:w="1430" w:type="dxa"/>
          </w:tcPr>
          <w:p w:rsidR="00152FEF" w:rsidRDefault="007F30DD">
            <w:pPr>
              <w:pStyle w:val="TableParagraph"/>
              <w:spacing w:line="266" w:lineRule="exact"/>
              <w:ind w:left="104" w:right="95"/>
              <w:jc w:val="center"/>
            </w:pPr>
            <w:r>
              <w:t>High</w:t>
            </w:r>
          </w:p>
        </w:tc>
      </w:tr>
      <w:tr w:rsidR="00152FEF">
        <w:trPr>
          <w:trHeight w:val="398"/>
        </w:trPr>
        <w:tc>
          <w:tcPr>
            <w:tcW w:w="3867" w:type="dxa"/>
            <w:vMerge w:val="restart"/>
            <w:shd w:val="clear" w:color="auto" w:fill="B8CCE3"/>
          </w:tcPr>
          <w:p w:rsidR="00152FEF" w:rsidRDefault="007F30DD">
            <w:pPr>
              <w:pStyle w:val="TableParagraph"/>
              <w:ind w:left="115" w:right="104"/>
              <w:jc w:val="both"/>
            </w:pPr>
            <w:r>
              <w:t xml:space="preserve">Beech </w:t>
            </w:r>
            <w:r>
              <w:rPr>
                <w:i/>
              </w:rPr>
              <w:t xml:space="preserve">(Fagus sylvatica) </w:t>
            </w:r>
            <w:r>
              <w:t>forests at dry sites</w:t>
            </w:r>
            <w:r>
              <w:rPr>
                <w:spacing w:val="-11"/>
              </w:rPr>
              <w:t xml:space="preserve"> </w:t>
            </w:r>
            <w:r>
              <w:t>(karst</w:t>
            </w:r>
            <w:r>
              <w:rPr>
                <w:spacing w:val="-13"/>
              </w:rPr>
              <w:t xml:space="preserve"> </w:t>
            </w:r>
            <w:r>
              <w:t>terrains)</w:t>
            </w:r>
            <w:r>
              <w:rPr>
                <w:spacing w:val="-11"/>
              </w:rPr>
              <w:t xml:space="preserve"> </w:t>
            </w:r>
            <w:r>
              <w:t>and</w:t>
            </w:r>
            <w:r>
              <w:rPr>
                <w:spacing w:val="-11"/>
              </w:rPr>
              <w:t xml:space="preserve"> </w:t>
            </w:r>
            <w:r>
              <w:t>at</w:t>
            </w:r>
            <w:r>
              <w:rPr>
                <w:spacing w:val="-14"/>
              </w:rPr>
              <w:t xml:space="preserve"> </w:t>
            </w:r>
            <w:r>
              <w:t>lower</w:t>
            </w:r>
            <w:r>
              <w:rPr>
                <w:spacing w:val="-10"/>
              </w:rPr>
              <w:t xml:space="preserve"> </w:t>
            </w:r>
            <w:r>
              <w:t>altitude sites (for example, below 900 m</w:t>
            </w:r>
            <w:r>
              <w:rPr>
                <w:spacing w:val="-10"/>
              </w:rPr>
              <w:t xml:space="preserve"> </w:t>
            </w:r>
            <w:r>
              <w:t>a.s.l.)</w:t>
            </w:r>
          </w:p>
        </w:tc>
        <w:tc>
          <w:tcPr>
            <w:tcW w:w="3819" w:type="dxa"/>
            <w:shd w:val="clear" w:color="auto" w:fill="F1F1F1"/>
          </w:tcPr>
          <w:p w:rsidR="00152FEF" w:rsidRDefault="007F30DD">
            <w:pPr>
              <w:pStyle w:val="TableParagraph"/>
              <w:spacing w:before="66"/>
              <w:ind w:left="114"/>
            </w:pPr>
            <w:r>
              <w:t>Drought-related growth decrease</w:t>
            </w:r>
          </w:p>
        </w:tc>
        <w:tc>
          <w:tcPr>
            <w:tcW w:w="1430" w:type="dxa"/>
            <w:shd w:val="clear" w:color="auto" w:fill="F1F1F1"/>
          </w:tcPr>
          <w:p w:rsidR="00152FEF" w:rsidRDefault="007F30DD">
            <w:pPr>
              <w:pStyle w:val="TableParagraph"/>
              <w:spacing w:before="66"/>
              <w:ind w:left="104" w:right="95"/>
              <w:jc w:val="center"/>
            </w:pPr>
            <w:r>
              <w:t>Medium</w:t>
            </w:r>
          </w:p>
        </w:tc>
      </w:tr>
      <w:tr w:rsidR="00152FEF">
        <w:trPr>
          <w:trHeight w:val="438"/>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spacing w:before="85"/>
              <w:ind w:left="114"/>
            </w:pPr>
            <w:r>
              <w:t>Damages from ice accumulation</w:t>
            </w:r>
          </w:p>
        </w:tc>
        <w:tc>
          <w:tcPr>
            <w:tcW w:w="1430" w:type="dxa"/>
          </w:tcPr>
          <w:p w:rsidR="00152FEF" w:rsidRDefault="007F30DD">
            <w:pPr>
              <w:pStyle w:val="TableParagraph"/>
              <w:spacing w:before="85"/>
              <w:ind w:left="104" w:right="95"/>
              <w:jc w:val="center"/>
            </w:pPr>
            <w:r>
              <w:t>Medium</w:t>
            </w:r>
          </w:p>
        </w:tc>
      </w:tr>
      <w:tr w:rsidR="00152FEF">
        <w:trPr>
          <w:trHeight w:val="844"/>
        </w:trPr>
        <w:tc>
          <w:tcPr>
            <w:tcW w:w="3867" w:type="dxa"/>
            <w:vMerge w:val="restart"/>
            <w:shd w:val="clear" w:color="auto" w:fill="B8CCE3"/>
          </w:tcPr>
          <w:p w:rsidR="00152FEF" w:rsidRDefault="007F30DD">
            <w:pPr>
              <w:pStyle w:val="TableParagraph"/>
              <w:spacing w:before="176"/>
              <w:ind w:left="115" w:right="100"/>
              <w:jc w:val="both"/>
            </w:pPr>
            <w:r>
              <w:t>Forests and localities of rare species at marginal locations (a reference can be the Red Book of Bulgaria, Vol.3, 2015, types F [shrubs] and G [forests] besides already listed</w:t>
            </w:r>
          </w:p>
        </w:tc>
        <w:tc>
          <w:tcPr>
            <w:tcW w:w="3819" w:type="dxa"/>
            <w:shd w:val="clear" w:color="auto" w:fill="F1F1F1"/>
          </w:tcPr>
          <w:p w:rsidR="00152FEF" w:rsidRDefault="007F30DD">
            <w:pPr>
              <w:pStyle w:val="TableParagraph"/>
              <w:spacing w:before="18"/>
              <w:ind w:left="114" w:right="99"/>
              <w:jc w:val="both"/>
            </w:pPr>
            <w:r>
              <w:t>Potential various growth and health problems related to modified temperature and precipitation regime</w:t>
            </w:r>
          </w:p>
        </w:tc>
        <w:tc>
          <w:tcPr>
            <w:tcW w:w="1430" w:type="dxa"/>
            <w:shd w:val="clear" w:color="auto" w:fill="F1F1F1"/>
          </w:tcPr>
          <w:p w:rsidR="00152FEF" w:rsidRDefault="00152FEF">
            <w:pPr>
              <w:pStyle w:val="TableParagraph"/>
              <w:spacing w:before="8"/>
              <w:rPr>
                <w:b/>
                <w:i/>
                <w:sz w:val="23"/>
              </w:rPr>
            </w:pPr>
          </w:p>
          <w:p w:rsidR="00152FEF" w:rsidRDefault="007F30DD">
            <w:pPr>
              <w:pStyle w:val="TableParagraph"/>
              <w:spacing w:before="0"/>
              <w:ind w:left="104" w:right="96"/>
              <w:jc w:val="center"/>
            </w:pPr>
            <w:r>
              <w:t>High*</w:t>
            </w:r>
          </w:p>
        </w:tc>
      </w:tr>
      <w:tr w:rsidR="00152FEF">
        <w:trPr>
          <w:trHeight w:val="847"/>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ind w:left="114" w:right="101"/>
              <w:jc w:val="both"/>
            </w:pPr>
            <w:r>
              <w:t>Problems related to increased competition from other species, including invasive species</w:t>
            </w:r>
          </w:p>
        </w:tc>
        <w:tc>
          <w:tcPr>
            <w:tcW w:w="1430" w:type="dxa"/>
          </w:tcPr>
          <w:p w:rsidR="00152FEF" w:rsidRDefault="00152FEF">
            <w:pPr>
              <w:pStyle w:val="TableParagraph"/>
              <w:spacing w:before="11"/>
              <w:rPr>
                <w:b/>
                <w:i/>
                <w:sz w:val="23"/>
              </w:rPr>
            </w:pPr>
          </w:p>
          <w:p w:rsidR="00152FEF" w:rsidRDefault="007F30DD">
            <w:pPr>
              <w:pStyle w:val="TableParagraph"/>
              <w:spacing w:before="0"/>
              <w:ind w:left="104" w:right="96"/>
              <w:jc w:val="center"/>
            </w:pPr>
            <w:r>
              <w:t>High*</w:t>
            </w:r>
          </w:p>
        </w:tc>
      </w:tr>
      <w:tr w:rsidR="00152FEF">
        <w:trPr>
          <w:trHeight w:val="309"/>
        </w:trPr>
        <w:tc>
          <w:tcPr>
            <w:tcW w:w="3867" w:type="dxa"/>
            <w:vMerge w:val="restart"/>
            <w:shd w:val="clear" w:color="auto" w:fill="B8CCE3"/>
          </w:tcPr>
          <w:p w:rsidR="00152FEF" w:rsidRDefault="007F30DD">
            <w:pPr>
              <w:pStyle w:val="TableParagraph"/>
              <w:spacing w:before="179"/>
              <w:ind w:left="115"/>
            </w:pPr>
            <w:r>
              <w:t xml:space="preserve">Chestnut </w:t>
            </w:r>
            <w:r>
              <w:rPr>
                <w:i/>
              </w:rPr>
              <w:t xml:space="preserve">(Castanea sativa) </w:t>
            </w:r>
            <w:r>
              <w:t>forests</w:t>
            </w:r>
          </w:p>
        </w:tc>
        <w:tc>
          <w:tcPr>
            <w:tcW w:w="3819" w:type="dxa"/>
            <w:shd w:val="clear" w:color="auto" w:fill="F1F1F1"/>
          </w:tcPr>
          <w:p w:rsidR="00152FEF" w:rsidRDefault="007F30DD">
            <w:pPr>
              <w:pStyle w:val="TableParagraph"/>
              <w:ind w:left="114"/>
            </w:pPr>
            <w:r>
              <w:t>Drought-related growth decrease</w:t>
            </w:r>
          </w:p>
        </w:tc>
        <w:tc>
          <w:tcPr>
            <w:tcW w:w="1430" w:type="dxa"/>
            <w:shd w:val="clear" w:color="auto" w:fill="F1F1F1"/>
          </w:tcPr>
          <w:p w:rsidR="00152FEF" w:rsidRDefault="007F30DD">
            <w:pPr>
              <w:pStyle w:val="TableParagraph"/>
              <w:ind w:left="104" w:right="95"/>
              <w:jc w:val="center"/>
            </w:pPr>
            <w:r>
              <w:t>High</w:t>
            </w:r>
          </w:p>
        </w:tc>
      </w:tr>
      <w:tr w:rsidR="00152FEF">
        <w:trPr>
          <w:trHeight w:val="309"/>
        </w:trPr>
        <w:tc>
          <w:tcPr>
            <w:tcW w:w="3867" w:type="dxa"/>
            <w:vMerge/>
            <w:tcBorders>
              <w:top w:val="nil"/>
            </w:tcBorders>
            <w:shd w:val="clear" w:color="auto" w:fill="B8CCE3"/>
          </w:tcPr>
          <w:p w:rsidR="00152FEF" w:rsidRDefault="00152FEF">
            <w:pPr>
              <w:rPr>
                <w:sz w:val="2"/>
                <w:szCs w:val="2"/>
              </w:rPr>
            </w:pPr>
          </w:p>
        </w:tc>
        <w:tc>
          <w:tcPr>
            <w:tcW w:w="3819" w:type="dxa"/>
          </w:tcPr>
          <w:p w:rsidR="00152FEF" w:rsidRDefault="007F30DD">
            <w:pPr>
              <w:pStyle w:val="TableParagraph"/>
              <w:ind w:left="114"/>
            </w:pPr>
            <w:r>
              <w:t>Insect and fungi pathogen problems</w:t>
            </w:r>
          </w:p>
        </w:tc>
        <w:tc>
          <w:tcPr>
            <w:tcW w:w="1430" w:type="dxa"/>
          </w:tcPr>
          <w:p w:rsidR="00152FEF" w:rsidRDefault="007F30DD">
            <w:pPr>
              <w:pStyle w:val="TableParagraph"/>
              <w:ind w:left="104" w:right="92"/>
              <w:jc w:val="center"/>
            </w:pPr>
            <w:r>
              <w:t>Very high</w:t>
            </w:r>
          </w:p>
        </w:tc>
      </w:tr>
    </w:tbl>
    <w:p w:rsidR="00152FEF" w:rsidRDefault="007F30DD">
      <w:pPr>
        <w:spacing w:before="59"/>
        <w:ind w:left="211" w:right="1410"/>
        <w:jc w:val="both"/>
        <w:rPr>
          <w:rFonts w:ascii="Calibri"/>
          <w:i/>
          <w:sz w:val="20"/>
        </w:rPr>
      </w:pPr>
      <w:r>
        <w:rPr>
          <w:rFonts w:ascii="Calibri"/>
          <w:i/>
          <w:sz w:val="20"/>
        </w:rPr>
        <w:t>* Note: The effect and magnitude of response would be specific for different species. Some species may benefit from certain evolvement of conditions, while others may not. High uncertainty and vulnerability often arise from lack of species-specific data and studies on the adaptability options of such species.</w:t>
      </w:r>
    </w:p>
    <w:p w:rsidR="00152FEF" w:rsidRDefault="007F30DD">
      <w:pPr>
        <w:pStyle w:val="Heading2"/>
        <w:numPr>
          <w:ilvl w:val="1"/>
          <w:numId w:val="68"/>
        </w:numPr>
        <w:tabs>
          <w:tab w:val="left" w:pos="932"/>
        </w:tabs>
        <w:spacing w:before="60"/>
        <w:ind w:hanging="721"/>
        <w:jc w:val="both"/>
      </w:pPr>
      <w:bookmarkStart w:id="23" w:name="_bookmark22"/>
      <w:bookmarkEnd w:id="23"/>
      <w:r>
        <w:rPr>
          <w:color w:val="365F91"/>
        </w:rPr>
        <w:t>Conclusions</w:t>
      </w:r>
    </w:p>
    <w:p w:rsidR="00152FEF" w:rsidRDefault="007F30DD">
      <w:pPr>
        <w:pStyle w:val="ListParagraph"/>
        <w:numPr>
          <w:ilvl w:val="0"/>
          <w:numId w:val="70"/>
        </w:numPr>
        <w:tabs>
          <w:tab w:val="left" w:pos="608"/>
        </w:tabs>
        <w:spacing w:before="58" w:line="276" w:lineRule="auto"/>
        <w:ind w:left="211" w:right="1409" w:firstLine="0"/>
        <w:jc w:val="both"/>
        <w:rPr>
          <w:sz w:val="24"/>
        </w:rPr>
      </w:pPr>
      <w:r>
        <w:rPr>
          <w:sz w:val="24"/>
        </w:rPr>
        <w:t>Bulgarian forest ecosystems are very important for the country and well-being of society. They</w:t>
      </w:r>
      <w:r>
        <w:rPr>
          <w:spacing w:val="-16"/>
          <w:sz w:val="24"/>
        </w:rPr>
        <w:t xml:space="preserve"> </w:t>
      </w:r>
      <w:r>
        <w:rPr>
          <w:sz w:val="24"/>
        </w:rPr>
        <w:t>are</w:t>
      </w:r>
      <w:r>
        <w:rPr>
          <w:spacing w:val="-15"/>
          <w:sz w:val="24"/>
        </w:rPr>
        <w:t xml:space="preserve"> </w:t>
      </w:r>
      <w:r>
        <w:rPr>
          <w:sz w:val="24"/>
        </w:rPr>
        <w:t>highly</w:t>
      </w:r>
      <w:r>
        <w:rPr>
          <w:spacing w:val="-18"/>
          <w:sz w:val="24"/>
        </w:rPr>
        <w:t xml:space="preserve"> </w:t>
      </w:r>
      <w:r>
        <w:rPr>
          <w:sz w:val="24"/>
        </w:rPr>
        <w:t>diverse</w:t>
      </w:r>
      <w:r>
        <w:rPr>
          <w:spacing w:val="-15"/>
          <w:sz w:val="24"/>
        </w:rPr>
        <w:t xml:space="preserve"> </w:t>
      </w:r>
      <w:r>
        <w:rPr>
          <w:sz w:val="24"/>
        </w:rPr>
        <w:t>and</w:t>
      </w:r>
      <w:r>
        <w:rPr>
          <w:spacing w:val="-11"/>
          <w:sz w:val="24"/>
        </w:rPr>
        <w:t xml:space="preserve"> </w:t>
      </w:r>
      <w:r>
        <w:rPr>
          <w:sz w:val="24"/>
        </w:rPr>
        <w:t>productive.</w:t>
      </w:r>
      <w:r>
        <w:rPr>
          <w:spacing w:val="-13"/>
          <w:sz w:val="24"/>
        </w:rPr>
        <w:t xml:space="preserve"> </w:t>
      </w:r>
      <w:r>
        <w:rPr>
          <w:sz w:val="24"/>
        </w:rPr>
        <w:t>However,</w:t>
      </w:r>
      <w:r>
        <w:rPr>
          <w:spacing w:val="-11"/>
          <w:sz w:val="24"/>
        </w:rPr>
        <w:t xml:space="preserve"> </w:t>
      </w:r>
      <w:r>
        <w:rPr>
          <w:sz w:val="24"/>
        </w:rPr>
        <w:t>despite</w:t>
      </w:r>
      <w:r>
        <w:rPr>
          <w:spacing w:val="-14"/>
          <w:sz w:val="24"/>
        </w:rPr>
        <w:t xml:space="preserve"> </w:t>
      </w:r>
      <w:r>
        <w:rPr>
          <w:sz w:val="24"/>
        </w:rPr>
        <w:t>the</w:t>
      </w:r>
      <w:r>
        <w:rPr>
          <w:spacing w:val="-14"/>
          <w:sz w:val="24"/>
        </w:rPr>
        <w:t xml:space="preserve"> </w:t>
      </w:r>
      <w:r>
        <w:rPr>
          <w:sz w:val="24"/>
        </w:rPr>
        <w:t>serious</w:t>
      </w:r>
      <w:r>
        <w:rPr>
          <w:spacing w:val="-13"/>
          <w:sz w:val="24"/>
        </w:rPr>
        <w:t xml:space="preserve"> </w:t>
      </w:r>
      <w:r>
        <w:rPr>
          <w:sz w:val="24"/>
        </w:rPr>
        <w:t>efforts</w:t>
      </w:r>
      <w:r>
        <w:rPr>
          <w:spacing w:val="-12"/>
          <w:sz w:val="24"/>
        </w:rPr>
        <w:t xml:space="preserve"> </w:t>
      </w:r>
      <w:r>
        <w:rPr>
          <w:sz w:val="24"/>
        </w:rPr>
        <w:t>already</w:t>
      </w:r>
      <w:r>
        <w:rPr>
          <w:spacing w:val="-17"/>
          <w:sz w:val="24"/>
        </w:rPr>
        <w:t xml:space="preserve"> </w:t>
      </w:r>
      <w:r>
        <w:rPr>
          <w:sz w:val="24"/>
        </w:rPr>
        <w:t>undertaken to prepare for CCA, there are several groups of vulnerabilities of the forestry sector. These include:</w:t>
      </w:r>
    </w:p>
    <w:p w:rsidR="00152FEF" w:rsidRDefault="007F30DD">
      <w:pPr>
        <w:pStyle w:val="ListParagraph"/>
        <w:numPr>
          <w:ilvl w:val="0"/>
          <w:numId w:val="37"/>
        </w:numPr>
        <w:tabs>
          <w:tab w:val="left" w:pos="932"/>
        </w:tabs>
        <w:spacing w:before="61"/>
        <w:ind w:hanging="361"/>
        <w:rPr>
          <w:sz w:val="24"/>
        </w:rPr>
      </w:pPr>
      <w:r>
        <w:rPr>
          <w:sz w:val="24"/>
        </w:rPr>
        <w:t>High uncertainties for species-specific responses to modified climatic</w:t>
      </w:r>
      <w:r>
        <w:rPr>
          <w:spacing w:val="-4"/>
          <w:sz w:val="24"/>
        </w:rPr>
        <w:t xml:space="preserve"> </w:t>
      </w:r>
      <w:r>
        <w:rPr>
          <w:sz w:val="24"/>
        </w:rPr>
        <w:t>conditions;</w:t>
      </w:r>
    </w:p>
    <w:p w:rsidR="00152FEF" w:rsidRDefault="007F30DD">
      <w:pPr>
        <w:pStyle w:val="ListParagraph"/>
        <w:numPr>
          <w:ilvl w:val="0"/>
          <w:numId w:val="37"/>
        </w:numPr>
        <w:tabs>
          <w:tab w:val="left" w:pos="932"/>
        </w:tabs>
        <w:spacing w:before="101" w:line="278" w:lineRule="auto"/>
        <w:ind w:right="1411"/>
        <w:rPr>
          <w:sz w:val="24"/>
        </w:rPr>
      </w:pPr>
      <w:r>
        <w:rPr>
          <w:sz w:val="24"/>
        </w:rPr>
        <w:t>Large areas with coniferous plantations at too low elevations and, therefore, at risk of decline in growth and various health</w:t>
      </w:r>
      <w:r>
        <w:rPr>
          <w:spacing w:val="1"/>
          <w:sz w:val="24"/>
        </w:rPr>
        <w:t xml:space="preserve"> </w:t>
      </w:r>
      <w:r>
        <w:rPr>
          <w:sz w:val="24"/>
        </w:rPr>
        <w:t>problems;</w:t>
      </w:r>
    </w:p>
    <w:p w:rsidR="00152FEF" w:rsidRDefault="007F30DD">
      <w:pPr>
        <w:pStyle w:val="ListParagraph"/>
        <w:numPr>
          <w:ilvl w:val="0"/>
          <w:numId w:val="37"/>
        </w:numPr>
        <w:tabs>
          <w:tab w:val="left" w:pos="932"/>
        </w:tabs>
        <w:spacing w:before="55" w:line="276" w:lineRule="auto"/>
        <w:ind w:right="1412"/>
        <w:rPr>
          <w:sz w:val="24"/>
        </w:rPr>
      </w:pPr>
      <w:r>
        <w:rPr>
          <w:sz w:val="24"/>
        </w:rPr>
        <w:t>Increased</w:t>
      </w:r>
      <w:r>
        <w:rPr>
          <w:spacing w:val="-9"/>
          <w:sz w:val="24"/>
        </w:rPr>
        <w:t xml:space="preserve"> </w:t>
      </w:r>
      <w:r>
        <w:rPr>
          <w:sz w:val="24"/>
        </w:rPr>
        <w:t>probability</w:t>
      </w:r>
      <w:r>
        <w:rPr>
          <w:spacing w:val="-16"/>
          <w:sz w:val="24"/>
        </w:rPr>
        <w:t xml:space="preserve"> </w:t>
      </w:r>
      <w:r>
        <w:rPr>
          <w:sz w:val="24"/>
        </w:rPr>
        <w:t>of</w:t>
      </w:r>
      <w:r>
        <w:rPr>
          <w:spacing w:val="-9"/>
          <w:sz w:val="24"/>
        </w:rPr>
        <w:t xml:space="preserve"> </w:t>
      </w:r>
      <w:r>
        <w:rPr>
          <w:sz w:val="24"/>
        </w:rPr>
        <w:t>large</w:t>
      </w:r>
      <w:r>
        <w:rPr>
          <w:spacing w:val="-10"/>
          <w:sz w:val="24"/>
        </w:rPr>
        <w:t xml:space="preserve"> </w:t>
      </w:r>
      <w:r>
        <w:rPr>
          <w:sz w:val="24"/>
        </w:rPr>
        <w:t>fires</w:t>
      </w:r>
      <w:r>
        <w:rPr>
          <w:spacing w:val="-8"/>
          <w:sz w:val="24"/>
        </w:rPr>
        <w:t xml:space="preserve"> </w:t>
      </w:r>
      <w:r>
        <w:rPr>
          <w:sz w:val="24"/>
        </w:rPr>
        <w:t>and</w:t>
      </w:r>
      <w:r>
        <w:rPr>
          <w:spacing w:val="-9"/>
          <w:sz w:val="24"/>
        </w:rPr>
        <w:t xml:space="preserve"> </w:t>
      </w:r>
      <w:r>
        <w:rPr>
          <w:sz w:val="24"/>
        </w:rPr>
        <w:t>other</w:t>
      </w:r>
      <w:r>
        <w:rPr>
          <w:spacing w:val="-10"/>
          <w:sz w:val="24"/>
        </w:rPr>
        <w:t xml:space="preserve"> </w:t>
      </w:r>
      <w:r>
        <w:rPr>
          <w:sz w:val="24"/>
        </w:rPr>
        <w:t>disturbances</w:t>
      </w:r>
      <w:r>
        <w:rPr>
          <w:spacing w:val="-8"/>
          <w:sz w:val="24"/>
        </w:rPr>
        <w:t xml:space="preserve"> </w:t>
      </w:r>
      <w:r>
        <w:rPr>
          <w:sz w:val="24"/>
        </w:rPr>
        <w:t>such</w:t>
      </w:r>
      <w:r>
        <w:rPr>
          <w:spacing w:val="-9"/>
          <w:sz w:val="24"/>
        </w:rPr>
        <w:t xml:space="preserve"> </w:t>
      </w:r>
      <w:r>
        <w:rPr>
          <w:sz w:val="24"/>
        </w:rPr>
        <w:t>as</w:t>
      </w:r>
      <w:r>
        <w:rPr>
          <w:spacing w:val="-8"/>
          <w:sz w:val="24"/>
        </w:rPr>
        <w:t xml:space="preserve"> </w:t>
      </w:r>
      <w:r>
        <w:rPr>
          <w:sz w:val="24"/>
        </w:rPr>
        <w:t>windthrows,</w:t>
      </w:r>
      <w:r>
        <w:rPr>
          <w:spacing w:val="-8"/>
          <w:sz w:val="24"/>
        </w:rPr>
        <w:t xml:space="preserve"> </w:t>
      </w:r>
      <w:r>
        <w:rPr>
          <w:sz w:val="24"/>
        </w:rPr>
        <w:t>damages from wet snow and ice, attacks from</w:t>
      </w:r>
      <w:r>
        <w:rPr>
          <w:spacing w:val="-1"/>
          <w:sz w:val="24"/>
        </w:rPr>
        <w:t xml:space="preserve"> </w:t>
      </w:r>
      <w:r>
        <w:rPr>
          <w:sz w:val="24"/>
        </w:rPr>
        <w:t>insects;</w:t>
      </w:r>
    </w:p>
    <w:p w:rsidR="00152FEF" w:rsidRDefault="007F30DD">
      <w:pPr>
        <w:pStyle w:val="ListParagraph"/>
        <w:numPr>
          <w:ilvl w:val="0"/>
          <w:numId w:val="37"/>
        </w:numPr>
        <w:tabs>
          <w:tab w:val="left" w:pos="932"/>
        </w:tabs>
        <w:spacing w:line="278" w:lineRule="auto"/>
        <w:ind w:right="1411"/>
        <w:rPr>
          <w:sz w:val="24"/>
        </w:rPr>
      </w:pPr>
      <w:r>
        <w:rPr>
          <w:sz w:val="24"/>
        </w:rPr>
        <w:t>Potentially</w:t>
      </w:r>
      <w:r>
        <w:rPr>
          <w:spacing w:val="-16"/>
          <w:sz w:val="24"/>
        </w:rPr>
        <w:t xml:space="preserve"> </w:t>
      </w:r>
      <w:r>
        <w:rPr>
          <w:sz w:val="24"/>
        </w:rPr>
        <w:t>improved</w:t>
      </w:r>
      <w:r>
        <w:rPr>
          <w:spacing w:val="-6"/>
          <w:sz w:val="24"/>
        </w:rPr>
        <w:t xml:space="preserve"> </w:t>
      </w:r>
      <w:r>
        <w:rPr>
          <w:sz w:val="24"/>
        </w:rPr>
        <w:t>conditions</w:t>
      </w:r>
      <w:r>
        <w:rPr>
          <w:spacing w:val="-8"/>
          <w:sz w:val="24"/>
        </w:rPr>
        <w:t xml:space="preserve"> </w:t>
      </w:r>
      <w:r>
        <w:rPr>
          <w:sz w:val="24"/>
        </w:rPr>
        <w:t>for</w:t>
      </w:r>
      <w:r>
        <w:rPr>
          <w:spacing w:val="-10"/>
          <w:sz w:val="24"/>
        </w:rPr>
        <w:t xml:space="preserve"> </w:t>
      </w:r>
      <w:r>
        <w:rPr>
          <w:sz w:val="24"/>
        </w:rPr>
        <w:t>invasive</w:t>
      </w:r>
      <w:r>
        <w:rPr>
          <w:spacing w:val="-8"/>
          <w:sz w:val="24"/>
        </w:rPr>
        <w:t xml:space="preserve"> </w:t>
      </w:r>
      <w:r>
        <w:rPr>
          <w:sz w:val="24"/>
        </w:rPr>
        <w:t>species</w:t>
      </w:r>
      <w:r>
        <w:rPr>
          <w:spacing w:val="-9"/>
          <w:sz w:val="24"/>
        </w:rPr>
        <w:t xml:space="preserve"> </w:t>
      </w:r>
      <w:r>
        <w:rPr>
          <w:sz w:val="24"/>
        </w:rPr>
        <w:t>with</w:t>
      </w:r>
      <w:r>
        <w:rPr>
          <w:spacing w:val="-8"/>
          <w:sz w:val="24"/>
        </w:rPr>
        <w:t xml:space="preserve"> </w:t>
      </w:r>
      <w:r>
        <w:rPr>
          <w:sz w:val="24"/>
        </w:rPr>
        <w:t>high</w:t>
      </w:r>
      <w:r>
        <w:rPr>
          <w:spacing w:val="-9"/>
          <w:sz w:val="24"/>
        </w:rPr>
        <w:t xml:space="preserve"> </w:t>
      </w:r>
      <w:r>
        <w:rPr>
          <w:sz w:val="24"/>
        </w:rPr>
        <w:t>chances</w:t>
      </w:r>
      <w:r>
        <w:rPr>
          <w:spacing w:val="-7"/>
          <w:sz w:val="24"/>
        </w:rPr>
        <w:t xml:space="preserve"> </w:t>
      </w:r>
      <w:r>
        <w:rPr>
          <w:sz w:val="24"/>
        </w:rPr>
        <w:t>for</w:t>
      </w:r>
      <w:r>
        <w:rPr>
          <w:spacing w:val="-7"/>
          <w:sz w:val="24"/>
        </w:rPr>
        <w:t xml:space="preserve"> </w:t>
      </w:r>
      <w:r>
        <w:rPr>
          <w:sz w:val="24"/>
        </w:rPr>
        <w:t>considerable damages to the forests;</w:t>
      </w:r>
    </w:p>
    <w:p w:rsidR="00152FEF" w:rsidRDefault="007F30DD">
      <w:pPr>
        <w:pStyle w:val="ListParagraph"/>
        <w:numPr>
          <w:ilvl w:val="0"/>
          <w:numId w:val="37"/>
        </w:numPr>
        <w:tabs>
          <w:tab w:val="left" w:pos="932"/>
        </w:tabs>
        <w:spacing w:before="56"/>
        <w:ind w:hanging="361"/>
        <w:rPr>
          <w:sz w:val="24"/>
        </w:rPr>
      </w:pPr>
      <w:r>
        <w:rPr>
          <w:sz w:val="24"/>
        </w:rPr>
        <w:t>High prevalence of low-value short-lived products from</w:t>
      </w:r>
      <w:r>
        <w:rPr>
          <w:spacing w:val="-2"/>
          <w:sz w:val="24"/>
        </w:rPr>
        <w:t xml:space="preserve"> </w:t>
      </w:r>
      <w:r>
        <w:rPr>
          <w:sz w:val="24"/>
        </w:rPr>
        <w:t>timber.</w:t>
      </w:r>
    </w:p>
    <w:p w:rsidR="00152FEF" w:rsidRDefault="007F30DD">
      <w:pPr>
        <w:pStyle w:val="ListParagraph"/>
        <w:numPr>
          <w:ilvl w:val="0"/>
          <w:numId w:val="70"/>
        </w:numPr>
        <w:tabs>
          <w:tab w:val="left" w:pos="608"/>
        </w:tabs>
        <w:spacing w:before="161" w:line="276" w:lineRule="auto"/>
        <w:ind w:left="211" w:right="1408" w:firstLine="0"/>
        <w:jc w:val="both"/>
        <w:rPr>
          <w:sz w:val="24"/>
        </w:rPr>
      </w:pPr>
      <w:r>
        <w:rPr>
          <w:sz w:val="24"/>
        </w:rPr>
        <w:t>Overcoming these obstacles would require adaptive management using modern and up-to- date information resources, capacity building, and considerable efforts in social education</w:t>
      </w:r>
      <w:r>
        <w:rPr>
          <w:spacing w:val="-41"/>
          <w:sz w:val="24"/>
        </w:rPr>
        <w:t xml:space="preserve"> </w:t>
      </w:r>
      <w:r>
        <w:rPr>
          <w:sz w:val="24"/>
        </w:rPr>
        <w:t>with regard to climate change.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1"/>
        <w:ind w:left="211"/>
      </w:pPr>
      <w:bookmarkStart w:id="24" w:name="_bookmark23"/>
      <w:bookmarkEnd w:id="24"/>
      <w:r>
        <w:rPr>
          <w:color w:val="2E5395"/>
        </w:rPr>
        <w:lastRenderedPageBreak/>
        <w:t>Chapter 2. Baseline – Policy Context</w:t>
      </w:r>
    </w:p>
    <w:p w:rsidR="00152FEF" w:rsidRDefault="007F30DD">
      <w:pPr>
        <w:pStyle w:val="Heading2"/>
        <w:numPr>
          <w:ilvl w:val="1"/>
          <w:numId w:val="36"/>
        </w:numPr>
        <w:tabs>
          <w:tab w:val="left" w:pos="931"/>
          <w:tab w:val="left" w:pos="932"/>
        </w:tabs>
        <w:ind w:right="1407"/>
      </w:pPr>
      <w:bookmarkStart w:id="25" w:name="_bookmark24"/>
      <w:bookmarkEnd w:id="25"/>
      <w:r>
        <w:rPr>
          <w:color w:val="365F91"/>
        </w:rPr>
        <w:t>State of Awareness, Understanding of Future Consequences of Climate Change and Knowledge Gaps in the Forest</w:t>
      </w:r>
      <w:r>
        <w:rPr>
          <w:color w:val="365F91"/>
          <w:spacing w:val="-7"/>
        </w:rPr>
        <w:t xml:space="preserve"> </w:t>
      </w:r>
      <w:r>
        <w:rPr>
          <w:color w:val="365F91"/>
        </w:rPr>
        <w:t>Sector</w:t>
      </w:r>
    </w:p>
    <w:p w:rsidR="00152FEF" w:rsidRDefault="007F30DD">
      <w:pPr>
        <w:pStyle w:val="ListParagraph"/>
        <w:numPr>
          <w:ilvl w:val="0"/>
          <w:numId w:val="70"/>
        </w:numPr>
        <w:tabs>
          <w:tab w:val="left" w:pos="608"/>
        </w:tabs>
        <w:spacing w:before="60" w:line="276" w:lineRule="auto"/>
        <w:ind w:left="211" w:right="1413" w:firstLine="0"/>
        <w:jc w:val="both"/>
        <w:rPr>
          <w:sz w:val="24"/>
        </w:rPr>
      </w:pPr>
      <w:r>
        <w:rPr>
          <w:sz w:val="24"/>
        </w:rPr>
        <w:t>At the political level, there appears to be high awareness of potential future consequences of climate change which is reflected in a number of official acts, programs, and strategies in Bulgaria (see sub-chapter 2.4.). They comply with the European political framework on the topic (see sub-chapter</w:t>
      </w:r>
      <w:r>
        <w:rPr>
          <w:spacing w:val="-5"/>
          <w:sz w:val="24"/>
        </w:rPr>
        <w:t xml:space="preserve"> </w:t>
      </w:r>
      <w:r>
        <w:rPr>
          <w:sz w:val="24"/>
        </w:rPr>
        <w:t>2.3.).</w:t>
      </w:r>
    </w:p>
    <w:p w:rsidR="00152FEF" w:rsidRDefault="007F30DD">
      <w:pPr>
        <w:pStyle w:val="ListParagraph"/>
        <w:numPr>
          <w:ilvl w:val="0"/>
          <w:numId w:val="70"/>
        </w:numPr>
        <w:tabs>
          <w:tab w:val="left" w:pos="608"/>
        </w:tabs>
        <w:spacing w:before="120" w:line="276" w:lineRule="auto"/>
        <w:ind w:left="211" w:right="1413" w:firstLine="0"/>
        <w:jc w:val="both"/>
        <w:rPr>
          <w:sz w:val="24"/>
        </w:rPr>
      </w:pPr>
      <w:r>
        <w:rPr>
          <w:sz w:val="24"/>
        </w:rPr>
        <w:t>The forest sector of Bulgaria is highly diverse in terms of the involved actors. The management of the forest enterprises and their subdivisions is done by specialists with a bachelor’s degree in forestry. According to the FA, the directors of these divisions can be persons only with a master’s degree in Forestry. At the same time, the level of education of many people involved in the actual implementation of the work in the forests is often not</w:t>
      </w:r>
      <w:r>
        <w:rPr>
          <w:spacing w:val="-15"/>
          <w:sz w:val="24"/>
        </w:rPr>
        <w:t xml:space="preserve"> </w:t>
      </w:r>
      <w:r>
        <w:rPr>
          <w:sz w:val="24"/>
        </w:rPr>
        <w:t>high.</w:t>
      </w:r>
    </w:p>
    <w:p w:rsidR="00152FEF" w:rsidRDefault="007F30DD">
      <w:pPr>
        <w:pStyle w:val="ListParagraph"/>
        <w:numPr>
          <w:ilvl w:val="0"/>
          <w:numId w:val="70"/>
        </w:numPr>
        <w:tabs>
          <w:tab w:val="left" w:pos="608"/>
        </w:tabs>
        <w:spacing w:before="120" w:line="276" w:lineRule="auto"/>
        <w:ind w:left="211" w:right="1409" w:firstLine="0"/>
        <w:jc w:val="both"/>
        <w:rPr>
          <w:sz w:val="24"/>
        </w:rPr>
      </w:pPr>
      <w:r>
        <w:rPr>
          <w:sz w:val="24"/>
        </w:rPr>
        <w:t>The specialists in the management of forestry enterprises and higher level of management of</w:t>
      </w:r>
      <w:r>
        <w:rPr>
          <w:spacing w:val="-4"/>
          <w:sz w:val="24"/>
        </w:rPr>
        <w:t xml:space="preserve"> </w:t>
      </w:r>
      <w:r>
        <w:rPr>
          <w:sz w:val="24"/>
        </w:rPr>
        <w:t>the</w:t>
      </w:r>
      <w:r>
        <w:rPr>
          <w:spacing w:val="-3"/>
          <w:sz w:val="24"/>
        </w:rPr>
        <w:t xml:space="preserve"> </w:t>
      </w:r>
      <w:r>
        <w:rPr>
          <w:sz w:val="24"/>
        </w:rPr>
        <w:t>forestry</w:t>
      </w:r>
      <w:r>
        <w:rPr>
          <w:spacing w:val="-8"/>
          <w:sz w:val="24"/>
        </w:rPr>
        <w:t xml:space="preserve"> </w:t>
      </w:r>
      <w:r>
        <w:rPr>
          <w:sz w:val="24"/>
        </w:rPr>
        <w:t>sector</w:t>
      </w:r>
      <w:r>
        <w:rPr>
          <w:spacing w:val="-3"/>
          <w:sz w:val="24"/>
        </w:rPr>
        <w:t xml:space="preserve"> </w:t>
      </w:r>
      <w:r>
        <w:rPr>
          <w:sz w:val="24"/>
        </w:rPr>
        <w:t>in Bulgaria</w:t>
      </w:r>
      <w:r>
        <w:rPr>
          <w:spacing w:val="-4"/>
          <w:sz w:val="24"/>
        </w:rPr>
        <w:t xml:space="preserve"> </w:t>
      </w:r>
      <w:r>
        <w:rPr>
          <w:sz w:val="24"/>
        </w:rPr>
        <w:t>are</w:t>
      </w:r>
      <w:r>
        <w:rPr>
          <w:spacing w:val="-2"/>
          <w:sz w:val="24"/>
        </w:rPr>
        <w:t xml:space="preserve"> </w:t>
      </w:r>
      <w:r>
        <w:rPr>
          <w:sz w:val="24"/>
        </w:rPr>
        <w:t>aware</w:t>
      </w:r>
      <w:r>
        <w:rPr>
          <w:spacing w:val="-5"/>
          <w:sz w:val="24"/>
        </w:rPr>
        <w:t xml:space="preserve"> </w:t>
      </w:r>
      <w:r>
        <w:rPr>
          <w:sz w:val="24"/>
        </w:rPr>
        <w:t>that</w:t>
      </w:r>
      <w:r>
        <w:rPr>
          <w:spacing w:val="1"/>
          <w:sz w:val="24"/>
        </w:rPr>
        <w:t xml:space="preserve"> </w:t>
      </w:r>
      <w:r>
        <w:rPr>
          <w:sz w:val="24"/>
        </w:rPr>
        <w:t>climate</w:t>
      </w:r>
      <w:r>
        <w:rPr>
          <w:spacing w:val="-4"/>
          <w:sz w:val="24"/>
        </w:rPr>
        <w:t xml:space="preserve"> </w:t>
      </w:r>
      <w:r>
        <w:rPr>
          <w:sz w:val="24"/>
        </w:rPr>
        <w:t>changes</w:t>
      </w:r>
      <w:r>
        <w:rPr>
          <w:spacing w:val="-3"/>
          <w:sz w:val="24"/>
        </w:rPr>
        <w:t xml:space="preserve"> </w:t>
      </w:r>
      <w:r>
        <w:rPr>
          <w:sz w:val="24"/>
        </w:rPr>
        <w:t>are</w:t>
      </w:r>
      <w:r>
        <w:rPr>
          <w:spacing w:val="-2"/>
          <w:sz w:val="24"/>
        </w:rPr>
        <w:t xml:space="preserve"> </w:t>
      </w:r>
      <w:r>
        <w:rPr>
          <w:sz w:val="24"/>
        </w:rPr>
        <w:t>a</w:t>
      </w:r>
      <w:r>
        <w:rPr>
          <w:spacing w:val="-4"/>
          <w:sz w:val="24"/>
        </w:rPr>
        <w:t xml:space="preserve"> </w:t>
      </w:r>
      <w:r>
        <w:rPr>
          <w:sz w:val="24"/>
        </w:rPr>
        <w:t>likely</w:t>
      </w:r>
      <w:r>
        <w:rPr>
          <w:spacing w:val="-5"/>
          <w:sz w:val="24"/>
        </w:rPr>
        <w:t xml:space="preserve"> </w:t>
      </w:r>
      <w:r>
        <w:rPr>
          <w:sz w:val="24"/>
        </w:rPr>
        <w:t>contributing</w:t>
      </w:r>
      <w:r>
        <w:rPr>
          <w:spacing w:val="-2"/>
          <w:sz w:val="24"/>
        </w:rPr>
        <w:t xml:space="preserve"> </w:t>
      </w:r>
      <w:r>
        <w:rPr>
          <w:sz w:val="24"/>
        </w:rPr>
        <w:t>factor to</w:t>
      </w:r>
      <w:r>
        <w:rPr>
          <w:spacing w:val="-8"/>
          <w:sz w:val="24"/>
        </w:rPr>
        <w:t xml:space="preserve"> </w:t>
      </w:r>
      <w:r>
        <w:rPr>
          <w:sz w:val="24"/>
        </w:rPr>
        <w:t>many</w:t>
      </w:r>
      <w:r>
        <w:rPr>
          <w:spacing w:val="-16"/>
          <w:sz w:val="24"/>
        </w:rPr>
        <w:t xml:space="preserve"> </w:t>
      </w:r>
      <w:r>
        <w:rPr>
          <w:sz w:val="24"/>
        </w:rPr>
        <w:t>of</w:t>
      </w:r>
      <w:r>
        <w:rPr>
          <w:spacing w:val="-8"/>
          <w:sz w:val="24"/>
        </w:rPr>
        <w:t xml:space="preserve"> </w:t>
      </w:r>
      <w:r>
        <w:rPr>
          <w:sz w:val="24"/>
        </w:rPr>
        <w:t>the</w:t>
      </w:r>
      <w:r>
        <w:rPr>
          <w:spacing w:val="-9"/>
          <w:sz w:val="24"/>
        </w:rPr>
        <w:t xml:space="preserve"> </w:t>
      </w:r>
      <w:r>
        <w:rPr>
          <w:sz w:val="24"/>
        </w:rPr>
        <w:t>growth</w:t>
      </w:r>
      <w:r>
        <w:rPr>
          <w:spacing w:val="-9"/>
          <w:sz w:val="24"/>
        </w:rPr>
        <w:t xml:space="preserve"> </w:t>
      </w:r>
      <w:r>
        <w:rPr>
          <w:sz w:val="24"/>
        </w:rPr>
        <w:t>and</w:t>
      </w:r>
      <w:r>
        <w:rPr>
          <w:spacing w:val="-9"/>
          <w:sz w:val="24"/>
        </w:rPr>
        <w:t xml:space="preserve"> </w:t>
      </w:r>
      <w:r>
        <w:rPr>
          <w:sz w:val="24"/>
        </w:rPr>
        <w:t>health</w:t>
      </w:r>
      <w:r>
        <w:rPr>
          <w:spacing w:val="-8"/>
          <w:sz w:val="24"/>
        </w:rPr>
        <w:t xml:space="preserve"> </w:t>
      </w:r>
      <w:r>
        <w:rPr>
          <w:sz w:val="24"/>
        </w:rPr>
        <w:t>problems</w:t>
      </w:r>
      <w:r>
        <w:rPr>
          <w:spacing w:val="-8"/>
          <w:sz w:val="24"/>
        </w:rPr>
        <w:t xml:space="preserve"> </w:t>
      </w:r>
      <w:r>
        <w:rPr>
          <w:sz w:val="24"/>
        </w:rPr>
        <w:t>in</w:t>
      </w:r>
      <w:r>
        <w:rPr>
          <w:spacing w:val="-8"/>
          <w:sz w:val="24"/>
        </w:rPr>
        <w:t xml:space="preserve"> </w:t>
      </w:r>
      <w:r>
        <w:rPr>
          <w:sz w:val="24"/>
        </w:rPr>
        <w:t>forests</w:t>
      </w:r>
      <w:r>
        <w:rPr>
          <w:spacing w:val="-7"/>
          <w:sz w:val="24"/>
        </w:rPr>
        <w:t xml:space="preserve"> </w:t>
      </w:r>
      <w:r>
        <w:rPr>
          <w:sz w:val="24"/>
        </w:rPr>
        <w:t>and</w:t>
      </w:r>
      <w:r>
        <w:rPr>
          <w:spacing w:val="-9"/>
          <w:sz w:val="24"/>
        </w:rPr>
        <w:t xml:space="preserve"> </w:t>
      </w:r>
      <w:r>
        <w:rPr>
          <w:sz w:val="24"/>
        </w:rPr>
        <w:t>that</w:t>
      </w:r>
      <w:r>
        <w:rPr>
          <w:spacing w:val="-9"/>
          <w:sz w:val="24"/>
        </w:rPr>
        <w:t xml:space="preserve"> </w:t>
      </w:r>
      <w:r>
        <w:rPr>
          <w:sz w:val="24"/>
        </w:rPr>
        <w:t>future</w:t>
      </w:r>
      <w:r>
        <w:rPr>
          <w:spacing w:val="-9"/>
          <w:sz w:val="24"/>
        </w:rPr>
        <w:t xml:space="preserve"> </w:t>
      </w:r>
      <w:r>
        <w:rPr>
          <w:sz w:val="24"/>
        </w:rPr>
        <w:t>climate</w:t>
      </w:r>
      <w:r>
        <w:rPr>
          <w:spacing w:val="-10"/>
          <w:sz w:val="24"/>
        </w:rPr>
        <w:t xml:space="preserve"> </w:t>
      </w:r>
      <w:r>
        <w:rPr>
          <w:sz w:val="24"/>
        </w:rPr>
        <w:t>changes</w:t>
      </w:r>
      <w:r>
        <w:rPr>
          <w:spacing w:val="-8"/>
          <w:sz w:val="24"/>
        </w:rPr>
        <w:t xml:space="preserve"> </w:t>
      </w:r>
      <w:r>
        <w:rPr>
          <w:sz w:val="24"/>
        </w:rPr>
        <w:t>may</w:t>
      </w:r>
      <w:r>
        <w:rPr>
          <w:spacing w:val="-12"/>
          <w:sz w:val="24"/>
        </w:rPr>
        <w:t xml:space="preserve"> </w:t>
      </w:r>
      <w:r>
        <w:rPr>
          <w:sz w:val="24"/>
        </w:rPr>
        <w:t>cause further problems. Besides the official documents issued by the EFA and the Ministry of Environment and Water (MoEW) (see sub-chapter 2.4.), there are additional instructions and decrees aiming to respond to various urgent problems, increase the resilience of forests, and ensure</w:t>
      </w:r>
      <w:r>
        <w:rPr>
          <w:spacing w:val="-17"/>
          <w:sz w:val="24"/>
        </w:rPr>
        <w:t xml:space="preserve"> </w:t>
      </w:r>
      <w:r>
        <w:rPr>
          <w:sz w:val="24"/>
        </w:rPr>
        <w:t>the</w:t>
      </w:r>
      <w:r>
        <w:rPr>
          <w:spacing w:val="-15"/>
          <w:sz w:val="24"/>
        </w:rPr>
        <w:t xml:space="preserve"> </w:t>
      </w:r>
      <w:r>
        <w:rPr>
          <w:sz w:val="24"/>
        </w:rPr>
        <w:t>protection</w:t>
      </w:r>
      <w:r>
        <w:rPr>
          <w:spacing w:val="-15"/>
          <w:sz w:val="24"/>
        </w:rPr>
        <w:t xml:space="preserve"> </w:t>
      </w:r>
      <w:r>
        <w:rPr>
          <w:sz w:val="24"/>
        </w:rPr>
        <w:t>of</w:t>
      </w:r>
      <w:r>
        <w:rPr>
          <w:spacing w:val="-16"/>
          <w:sz w:val="24"/>
        </w:rPr>
        <w:t xml:space="preserve"> </w:t>
      </w:r>
      <w:r>
        <w:rPr>
          <w:sz w:val="24"/>
        </w:rPr>
        <w:t>biodiversity</w:t>
      </w:r>
      <w:r>
        <w:rPr>
          <w:spacing w:val="-20"/>
          <w:sz w:val="24"/>
        </w:rPr>
        <w:t xml:space="preserve"> </w:t>
      </w:r>
      <w:r>
        <w:rPr>
          <w:sz w:val="24"/>
        </w:rPr>
        <w:t>in</w:t>
      </w:r>
      <w:r>
        <w:rPr>
          <w:spacing w:val="-14"/>
          <w:sz w:val="24"/>
        </w:rPr>
        <w:t xml:space="preserve"> </w:t>
      </w:r>
      <w:r>
        <w:rPr>
          <w:sz w:val="24"/>
        </w:rPr>
        <w:t>forests,</w:t>
      </w:r>
      <w:r>
        <w:rPr>
          <w:spacing w:val="-16"/>
          <w:sz w:val="24"/>
        </w:rPr>
        <w:t xml:space="preserve"> </w:t>
      </w:r>
      <w:r>
        <w:rPr>
          <w:sz w:val="24"/>
        </w:rPr>
        <w:t>which</w:t>
      </w:r>
      <w:r>
        <w:rPr>
          <w:spacing w:val="-15"/>
          <w:sz w:val="24"/>
        </w:rPr>
        <w:t xml:space="preserve"> </w:t>
      </w:r>
      <w:r>
        <w:rPr>
          <w:sz w:val="24"/>
        </w:rPr>
        <w:t>is</w:t>
      </w:r>
      <w:r>
        <w:rPr>
          <w:spacing w:val="-14"/>
          <w:sz w:val="24"/>
        </w:rPr>
        <w:t xml:space="preserve"> </w:t>
      </w:r>
      <w:r>
        <w:rPr>
          <w:sz w:val="24"/>
        </w:rPr>
        <w:t>directly</w:t>
      </w:r>
      <w:r>
        <w:rPr>
          <w:spacing w:val="-20"/>
          <w:sz w:val="24"/>
        </w:rPr>
        <w:t xml:space="preserve"> </w:t>
      </w:r>
      <w:r>
        <w:rPr>
          <w:sz w:val="24"/>
        </w:rPr>
        <w:t>related</w:t>
      </w:r>
      <w:r>
        <w:rPr>
          <w:spacing w:val="-15"/>
          <w:sz w:val="24"/>
        </w:rPr>
        <w:t xml:space="preserve"> </w:t>
      </w:r>
      <w:r>
        <w:rPr>
          <w:sz w:val="24"/>
        </w:rPr>
        <w:t>to</w:t>
      </w:r>
      <w:r>
        <w:rPr>
          <w:spacing w:val="-14"/>
          <w:sz w:val="24"/>
        </w:rPr>
        <w:t xml:space="preserve"> </w:t>
      </w:r>
      <w:r>
        <w:rPr>
          <w:sz w:val="24"/>
        </w:rPr>
        <w:t>the</w:t>
      </w:r>
      <w:r>
        <w:rPr>
          <w:spacing w:val="-15"/>
          <w:sz w:val="24"/>
        </w:rPr>
        <w:t xml:space="preserve"> </w:t>
      </w:r>
      <w:r>
        <w:rPr>
          <w:sz w:val="24"/>
        </w:rPr>
        <w:t>general</w:t>
      </w:r>
      <w:r>
        <w:rPr>
          <w:spacing w:val="-15"/>
          <w:sz w:val="24"/>
        </w:rPr>
        <w:t xml:space="preserve"> </w:t>
      </w:r>
      <w:r>
        <w:rPr>
          <w:sz w:val="24"/>
        </w:rPr>
        <w:t>adaptation of forest to future climate changes.</w:t>
      </w:r>
      <w:r>
        <w:rPr>
          <w:position w:val="9"/>
          <w:sz w:val="16"/>
        </w:rPr>
        <w:t xml:space="preserve">8 </w:t>
      </w:r>
      <w:r>
        <w:rPr>
          <w:sz w:val="24"/>
        </w:rPr>
        <w:t>This helps raise the awareness of the professional staff involved. At the same time, there is high uncertainty, which is a general problem for many sectors in Bulgaria as to what ‘climate change’ exactly means and what might be the possible consequences for the forestry sector. Many people perceive that ‘climate change’ is simply an increase in temperature. This leads to the misunderstanding of the possible consequences for forests and required adaptation and mitigation measures. There is a widely-held view that the best measure is to simply start planting species typical for regions with warmer climate, such as the Mediterranean. However, the problems related to climate change are far more diverse (see sub-chapters 1.2 and 1.3) and most staff are not aware of</w:t>
      </w:r>
      <w:r>
        <w:rPr>
          <w:spacing w:val="-6"/>
          <w:sz w:val="24"/>
        </w:rPr>
        <w:t xml:space="preserve"> </w:t>
      </w:r>
      <w:r>
        <w:rPr>
          <w:sz w:val="24"/>
        </w:rPr>
        <w:t>this.</w:t>
      </w:r>
    </w:p>
    <w:p w:rsidR="00152FEF" w:rsidRDefault="007F30DD">
      <w:pPr>
        <w:pStyle w:val="ListParagraph"/>
        <w:numPr>
          <w:ilvl w:val="0"/>
          <w:numId w:val="70"/>
        </w:numPr>
        <w:tabs>
          <w:tab w:val="left" w:pos="608"/>
        </w:tabs>
        <w:spacing w:before="105" w:line="276" w:lineRule="auto"/>
        <w:ind w:left="211" w:right="1409" w:firstLine="0"/>
        <w:jc w:val="both"/>
        <w:rPr>
          <w:sz w:val="24"/>
        </w:rPr>
      </w:pPr>
      <w:r>
        <w:rPr>
          <w:sz w:val="24"/>
        </w:rPr>
        <w:t>As already noted, much of the personnel working in forests at an operational level, especially in contractor companies, have a lower educational level. In this group, the general knowledge</w:t>
      </w:r>
      <w:r>
        <w:rPr>
          <w:spacing w:val="-5"/>
          <w:sz w:val="24"/>
        </w:rPr>
        <w:t xml:space="preserve"> </w:t>
      </w:r>
      <w:r>
        <w:rPr>
          <w:sz w:val="24"/>
        </w:rPr>
        <w:t>on</w:t>
      </w:r>
      <w:r>
        <w:rPr>
          <w:spacing w:val="-3"/>
          <w:sz w:val="24"/>
        </w:rPr>
        <w:t xml:space="preserve"> </w:t>
      </w:r>
      <w:r>
        <w:rPr>
          <w:sz w:val="24"/>
        </w:rPr>
        <w:t>the complexity</w:t>
      </w:r>
      <w:r>
        <w:rPr>
          <w:spacing w:val="-10"/>
          <w:sz w:val="24"/>
        </w:rPr>
        <w:t xml:space="preserve"> </w:t>
      </w:r>
      <w:r>
        <w:rPr>
          <w:sz w:val="24"/>
        </w:rPr>
        <w:t>of forest</w:t>
      </w:r>
      <w:r>
        <w:rPr>
          <w:spacing w:val="-1"/>
          <w:sz w:val="24"/>
        </w:rPr>
        <w:t xml:space="preserve"> </w:t>
      </w:r>
      <w:r>
        <w:rPr>
          <w:sz w:val="24"/>
        </w:rPr>
        <w:t>ecosystems</w:t>
      </w:r>
      <w:r>
        <w:rPr>
          <w:spacing w:val="-3"/>
          <w:sz w:val="24"/>
        </w:rPr>
        <w:t xml:space="preserve"> </w:t>
      </w:r>
      <w:r>
        <w:rPr>
          <w:sz w:val="24"/>
        </w:rPr>
        <w:t>is</w:t>
      </w:r>
      <w:r>
        <w:rPr>
          <w:spacing w:val="-2"/>
          <w:sz w:val="24"/>
        </w:rPr>
        <w:t xml:space="preserve"> </w:t>
      </w:r>
      <w:r>
        <w:rPr>
          <w:sz w:val="24"/>
        </w:rPr>
        <w:t>low</w:t>
      </w:r>
      <w:r>
        <w:rPr>
          <w:spacing w:val="-3"/>
          <w:sz w:val="24"/>
        </w:rPr>
        <w:t xml:space="preserve"> </w:t>
      </w:r>
      <w:r>
        <w:rPr>
          <w:sz w:val="24"/>
        </w:rPr>
        <w:t>and</w:t>
      </w:r>
      <w:r>
        <w:rPr>
          <w:spacing w:val="-3"/>
          <w:sz w:val="24"/>
        </w:rPr>
        <w:t xml:space="preserve"> </w:t>
      </w:r>
      <w:r>
        <w:rPr>
          <w:sz w:val="24"/>
        </w:rPr>
        <w:t>they</w:t>
      </w:r>
      <w:r>
        <w:rPr>
          <w:spacing w:val="-9"/>
          <w:sz w:val="24"/>
        </w:rPr>
        <w:t xml:space="preserve"> </w:t>
      </w:r>
      <w:r>
        <w:rPr>
          <w:sz w:val="24"/>
        </w:rPr>
        <w:t>are</w:t>
      </w:r>
      <w:r>
        <w:rPr>
          <w:spacing w:val="-4"/>
          <w:sz w:val="24"/>
        </w:rPr>
        <w:t xml:space="preserve"> </w:t>
      </w:r>
      <w:r>
        <w:rPr>
          <w:sz w:val="24"/>
        </w:rPr>
        <w:t>not aware</w:t>
      </w:r>
      <w:r>
        <w:rPr>
          <w:spacing w:val="-4"/>
          <w:sz w:val="24"/>
        </w:rPr>
        <w:t xml:space="preserve"> </w:t>
      </w:r>
      <w:r>
        <w:rPr>
          <w:sz w:val="24"/>
        </w:rPr>
        <w:t>of the</w:t>
      </w:r>
      <w:r>
        <w:rPr>
          <w:spacing w:val="-2"/>
          <w:sz w:val="24"/>
        </w:rPr>
        <w:t xml:space="preserve"> </w:t>
      </w:r>
      <w:r>
        <w:rPr>
          <w:sz w:val="24"/>
        </w:rPr>
        <w:t>climate change issues and potential future problems. This could be a major hindrance to the actual implementation</w:t>
      </w:r>
      <w:r>
        <w:rPr>
          <w:spacing w:val="-13"/>
          <w:sz w:val="24"/>
        </w:rPr>
        <w:t xml:space="preserve"> </w:t>
      </w:r>
      <w:r>
        <w:rPr>
          <w:sz w:val="24"/>
        </w:rPr>
        <w:t>of</w:t>
      </w:r>
      <w:r>
        <w:rPr>
          <w:spacing w:val="-14"/>
          <w:sz w:val="24"/>
        </w:rPr>
        <w:t xml:space="preserve"> </w:t>
      </w:r>
      <w:r>
        <w:rPr>
          <w:sz w:val="24"/>
        </w:rPr>
        <w:t>many</w:t>
      </w:r>
      <w:r>
        <w:rPr>
          <w:spacing w:val="-18"/>
          <w:sz w:val="24"/>
        </w:rPr>
        <w:t xml:space="preserve"> </w:t>
      </w:r>
      <w:r>
        <w:rPr>
          <w:sz w:val="24"/>
        </w:rPr>
        <w:t>measures.</w:t>
      </w:r>
      <w:r>
        <w:rPr>
          <w:spacing w:val="-13"/>
          <w:sz w:val="24"/>
        </w:rPr>
        <w:t xml:space="preserve"> </w:t>
      </w:r>
      <w:r>
        <w:rPr>
          <w:sz w:val="24"/>
        </w:rPr>
        <w:t>The</w:t>
      </w:r>
      <w:r>
        <w:rPr>
          <w:spacing w:val="-14"/>
          <w:sz w:val="24"/>
        </w:rPr>
        <w:t xml:space="preserve"> </w:t>
      </w:r>
      <w:r>
        <w:rPr>
          <w:sz w:val="24"/>
        </w:rPr>
        <w:t>wood</w:t>
      </w:r>
      <w:r>
        <w:rPr>
          <w:spacing w:val="-14"/>
          <w:sz w:val="24"/>
        </w:rPr>
        <w:t xml:space="preserve"> </w:t>
      </w:r>
      <w:r>
        <w:rPr>
          <w:sz w:val="24"/>
        </w:rPr>
        <w:t>processing</w:t>
      </w:r>
      <w:r>
        <w:rPr>
          <w:spacing w:val="-16"/>
          <w:sz w:val="24"/>
        </w:rPr>
        <w:t xml:space="preserve"> </w:t>
      </w:r>
      <w:r>
        <w:rPr>
          <w:sz w:val="24"/>
        </w:rPr>
        <w:t>and</w:t>
      </w:r>
      <w:r>
        <w:rPr>
          <w:spacing w:val="-13"/>
          <w:sz w:val="24"/>
        </w:rPr>
        <w:t xml:space="preserve"> </w:t>
      </w:r>
      <w:r>
        <w:rPr>
          <w:sz w:val="24"/>
        </w:rPr>
        <w:t>furniture</w:t>
      </w:r>
      <w:r>
        <w:rPr>
          <w:spacing w:val="-14"/>
          <w:sz w:val="24"/>
        </w:rPr>
        <w:t xml:space="preserve"> </w:t>
      </w:r>
      <w:r>
        <w:rPr>
          <w:sz w:val="24"/>
        </w:rPr>
        <w:t>industries</w:t>
      </w:r>
      <w:r>
        <w:rPr>
          <w:spacing w:val="-13"/>
          <w:sz w:val="24"/>
        </w:rPr>
        <w:t xml:space="preserve"> </w:t>
      </w:r>
      <w:r>
        <w:rPr>
          <w:sz w:val="24"/>
        </w:rPr>
        <w:t>also</w:t>
      </w:r>
      <w:r>
        <w:rPr>
          <w:spacing w:val="-13"/>
          <w:sz w:val="24"/>
        </w:rPr>
        <w:t xml:space="preserve"> </w:t>
      </w:r>
      <w:r>
        <w:rPr>
          <w:sz w:val="24"/>
        </w:rPr>
        <w:t>recognize the lower level of education of many of the</w:t>
      </w:r>
      <w:r>
        <w:rPr>
          <w:spacing w:val="-9"/>
          <w:sz w:val="24"/>
        </w:rPr>
        <w:t xml:space="preserve"> </w:t>
      </w:r>
      <w:r>
        <w:rPr>
          <w:sz w:val="24"/>
        </w:rPr>
        <w:t>personnel.</w:t>
      </w:r>
    </w:p>
    <w:p w:rsidR="00152FEF" w:rsidRDefault="007F30DD">
      <w:pPr>
        <w:pStyle w:val="ListParagraph"/>
        <w:numPr>
          <w:ilvl w:val="0"/>
          <w:numId w:val="70"/>
        </w:numPr>
        <w:tabs>
          <w:tab w:val="left" w:pos="608"/>
        </w:tabs>
        <w:spacing w:before="120" w:line="276" w:lineRule="auto"/>
        <w:ind w:left="211" w:right="1412" w:firstLine="0"/>
        <w:jc w:val="both"/>
        <w:rPr>
          <w:sz w:val="24"/>
        </w:rPr>
      </w:pPr>
      <w:r>
        <w:rPr>
          <w:sz w:val="24"/>
        </w:rPr>
        <w:t>While there is a small group of professionals and NGOs communicating on the topic of climate change, there is still a general lack of understanding of the potential effects on forests and the social and economic outputs from forestry. Most people take the various services of forests for granted or assume they are only dependent on the appropriate management intervention.</w:t>
      </w:r>
      <w:r>
        <w:rPr>
          <w:spacing w:val="-17"/>
          <w:sz w:val="24"/>
        </w:rPr>
        <w:t xml:space="preserve"> </w:t>
      </w:r>
      <w:r>
        <w:rPr>
          <w:sz w:val="24"/>
        </w:rPr>
        <w:t>There</w:t>
      </w:r>
      <w:r>
        <w:rPr>
          <w:spacing w:val="-19"/>
          <w:sz w:val="24"/>
        </w:rPr>
        <w:t xml:space="preserve"> </w:t>
      </w:r>
      <w:r>
        <w:rPr>
          <w:sz w:val="24"/>
        </w:rPr>
        <w:t>is</w:t>
      </w:r>
      <w:r>
        <w:rPr>
          <w:spacing w:val="-15"/>
          <w:sz w:val="24"/>
        </w:rPr>
        <w:t xml:space="preserve"> </w:t>
      </w:r>
      <w:r>
        <w:rPr>
          <w:sz w:val="24"/>
        </w:rPr>
        <w:t>a</w:t>
      </w:r>
      <w:r>
        <w:rPr>
          <w:spacing w:val="-15"/>
          <w:sz w:val="24"/>
        </w:rPr>
        <w:t xml:space="preserve"> </w:t>
      </w:r>
      <w:r>
        <w:rPr>
          <w:sz w:val="24"/>
        </w:rPr>
        <w:t>general</w:t>
      </w:r>
      <w:r>
        <w:rPr>
          <w:spacing w:val="-16"/>
          <w:sz w:val="24"/>
        </w:rPr>
        <w:t xml:space="preserve"> </w:t>
      </w:r>
      <w:r>
        <w:rPr>
          <w:sz w:val="24"/>
        </w:rPr>
        <w:t>lack</w:t>
      </w:r>
      <w:r>
        <w:rPr>
          <w:spacing w:val="-14"/>
          <w:sz w:val="24"/>
        </w:rPr>
        <w:t xml:space="preserve"> </w:t>
      </w:r>
      <w:r>
        <w:rPr>
          <w:sz w:val="24"/>
        </w:rPr>
        <w:t>of</w:t>
      </w:r>
      <w:r>
        <w:rPr>
          <w:spacing w:val="-18"/>
          <w:sz w:val="24"/>
        </w:rPr>
        <w:t xml:space="preserve"> </w:t>
      </w:r>
      <w:r>
        <w:rPr>
          <w:sz w:val="24"/>
        </w:rPr>
        <w:t>awareness</w:t>
      </w:r>
      <w:r>
        <w:rPr>
          <w:spacing w:val="-16"/>
          <w:sz w:val="24"/>
        </w:rPr>
        <w:t xml:space="preserve"> </w:t>
      </w:r>
      <w:r>
        <w:rPr>
          <w:sz w:val="24"/>
        </w:rPr>
        <w:t>on</w:t>
      </w:r>
      <w:r>
        <w:rPr>
          <w:spacing w:val="-16"/>
          <w:sz w:val="24"/>
        </w:rPr>
        <w:t xml:space="preserve"> </w:t>
      </w:r>
      <w:r>
        <w:rPr>
          <w:sz w:val="24"/>
        </w:rPr>
        <w:t>potential</w:t>
      </w:r>
      <w:r>
        <w:rPr>
          <w:spacing w:val="-17"/>
          <w:sz w:val="24"/>
        </w:rPr>
        <w:t xml:space="preserve"> </w:t>
      </w:r>
      <w:r>
        <w:rPr>
          <w:sz w:val="24"/>
        </w:rPr>
        <w:t>deterioration</w:t>
      </w:r>
      <w:r>
        <w:rPr>
          <w:spacing w:val="-17"/>
          <w:sz w:val="24"/>
        </w:rPr>
        <w:t xml:space="preserve"> </w:t>
      </w:r>
      <w:r>
        <w:rPr>
          <w:sz w:val="24"/>
        </w:rPr>
        <w:t>of</w:t>
      </w:r>
      <w:r>
        <w:rPr>
          <w:spacing w:val="-17"/>
          <w:sz w:val="24"/>
        </w:rPr>
        <w:t xml:space="preserve"> </w:t>
      </w:r>
      <w:r>
        <w:rPr>
          <w:sz w:val="24"/>
        </w:rPr>
        <w:t>certain</w:t>
      </w:r>
      <w:r>
        <w:rPr>
          <w:spacing w:val="-16"/>
          <w:sz w:val="24"/>
        </w:rPr>
        <w:t xml:space="preserve"> </w:t>
      </w:r>
      <w:r>
        <w:rPr>
          <w:sz w:val="24"/>
        </w:rPr>
        <w:t>ecosystem services</w:t>
      </w:r>
      <w:r>
        <w:rPr>
          <w:spacing w:val="-11"/>
          <w:sz w:val="24"/>
        </w:rPr>
        <w:t xml:space="preserve"> </w:t>
      </w:r>
      <w:r>
        <w:rPr>
          <w:sz w:val="24"/>
        </w:rPr>
        <w:t>in</w:t>
      </w:r>
      <w:r>
        <w:rPr>
          <w:spacing w:val="-7"/>
          <w:sz w:val="24"/>
        </w:rPr>
        <w:t xml:space="preserve"> </w:t>
      </w:r>
      <w:r>
        <w:rPr>
          <w:sz w:val="24"/>
        </w:rPr>
        <w:t>forests.</w:t>
      </w:r>
      <w:r>
        <w:rPr>
          <w:spacing w:val="-11"/>
          <w:sz w:val="24"/>
        </w:rPr>
        <w:t xml:space="preserve"> </w:t>
      </w:r>
      <w:r>
        <w:rPr>
          <w:sz w:val="24"/>
        </w:rPr>
        <w:t>There</w:t>
      </w:r>
      <w:r>
        <w:rPr>
          <w:spacing w:val="-7"/>
          <w:sz w:val="24"/>
        </w:rPr>
        <w:t xml:space="preserve"> </w:t>
      </w:r>
      <w:r>
        <w:rPr>
          <w:sz w:val="24"/>
        </w:rPr>
        <w:t>is</w:t>
      </w:r>
      <w:r>
        <w:rPr>
          <w:spacing w:val="-10"/>
          <w:sz w:val="24"/>
        </w:rPr>
        <w:t xml:space="preserve"> </w:t>
      </w:r>
      <w:r>
        <w:rPr>
          <w:sz w:val="24"/>
        </w:rPr>
        <w:t>an</w:t>
      </w:r>
      <w:r>
        <w:rPr>
          <w:spacing w:val="-10"/>
          <w:sz w:val="24"/>
        </w:rPr>
        <w:t xml:space="preserve"> </w:t>
      </w:r>
      <w:r>
        <w:rPr>
          <w:sz w:val="24"/>
        </w:rPr>
        <w:t>urgent</w:t>
      </w:r>
      <w:r>
        <w:rPr>
          <w:spacing w:val="-11"/>
          <w:sz w:val="24"/>
        </w:rPr>
        <w:t xml:space="preserve"> </w:t>
      </w:r>
      <w:r>
        <w:rPr>
          <w:sz w:val="24"/>
        </w:rPr>
        <w:t>need</w:t>
      </w:r>
      <w:r>
        <w:rPr>
          <w:spacing w:val="-8"/>
          <w:sz w:val="24"/>
        </w:rPr>
        <w:t xml:space="preserve"> </w:t>
      </w:r>
      <w:r>
        <w:rPr>
          <w:sz w:val="24"/>
        </w:rPr>
        <w:t>for</w:t>
      </w:r>
      <w:r>
        <w:rPr>
          <w:spacing w:val="-13"/>
          <w:sz w:val="24"/>
        </w:rPr>
        <w:t xml:space="preserve"> </w:t>
      </w:r>
      <w:r>
        <w:rPr>
          <w:sz w:val="24"/>
        </w:rPr>
        <w:t>preparing</w:t>
      </w:r>
      <w:r>
        <w:rPr>
          <w:spacing w:val="-10"/>
          <w:sz w:val="24"/>
        </w:rPr>
        <w:t xml:space="preserve"> </w:t>
      </w:r>
      <w:r>
        <w:rPr>
          <w:sz w:val="24"/>
        </w:rPr>
        <w:t>the</w:t>
      </w:r>
      <w:r>
        <w:rPr>
          <w:spacing w:val="-12"/>
          <w:sz w:val="24"/>
        </w:rPr>
        <w:t xml:space="preserve"> </w:t>
      </w:r>
      <w:r>
        <w:rPr>
          <w:sz w:val="24"/>
        </w:rPr>
        <w:t>society</w:t>
      </w:r>
      <w:r>
        <w:rPr>
          <w:spacing w:val="-12"/>
          <w:sz w:val="24"/>
        </w:rPr>
        <w:t xml:space="preserve"> </w:t>
      </w:r>
      <w:r>
        <w:rPr>
          <w:sz w:val="24"/>
        </w:rPr>
        <w:t>for</w:t>
      </w:r>
      <w:r>
        <w:rPr>
          <w:spacing w:val="-13"/>
          <w:sz w:val="24"/>
        </w:rPr>
        <w:t xml:space="preserve"> </w:t>
      </w:r>
      <w:r>
        <w:rPr>
          <w:sz w:val="24"/>
        </w:rPr>
        <w:t>the</w:t>
      </w:r>
      <w:r>
        <w:rPr>
          <w:spacing w:val="-11"/>
          <w:sz w:val="24"/>
        </w:rPr>
        <w:t xml:space="preserve"> </w:t>
      </w:r>
      <w:r>
        <w:rPr>
          <w:sz w:val="24"/>
        </w:rPr>
        <w:t>fact</w:t>
      </w:r>
      <w:r>
        <w:rPr>
          <w:spacing w:val="-11"/>
          <w:sz w:val="24"/>
        </w:rPr>
        <w:t xml:space="preserve"> </w:t>
      </w:r>
      <w:r>
        <w:rPr>
          <w:sz w:val="24"/>
        </w:rPr>
        <w:t>that</w:t>
      </w:r>
      <w:r>
        <w:rPr>
          <w:spacing w:val="-10"/>
          <w:sz w:val="24"/>
        </w:rPr>
        <w:t xml:space="preserve"> </w:t>
      </w:r>
      <w:r>
        <w:rPr>
          <w:sz w:val="24"/>
        </w:rPr>
        <w:t>some</w:t>
      </w:r>
      <w:r>
        <w:rPr>
          <w:spacing w:val="-11"/>
          <w:sz w:val="24"/>
        </w:rPr>
        <w:t xml:space="preserve"> </w:t>
      </w:r>
      <w:r>
        <w:rPr>
          <w:sz w:val="24"/>
        </w:rPr>
        <w:t>losses</w:t>
      </w:r>
    </w:p>
    <w:p w:rsidR="00152FEF" w:rsidRDefault="005115FB">
      <w:pPr>
        <w:pStyle w:val="BodyText"/>
        <w:spacing w:before="5"/>
        <w:rPr>
          <w:sz w:val="13"/>
        </w:rPr>
      </w:pPr>
      <w:r>
        <w:rPr>
          <w:noProof/>
          <w:lang w:bidi="ar-SA"/>
        </w:rPr>
        <mc:AlternateContent>
          <mc:Choice Requires="wps">
            <w:drawing>
              <wp:anchor distT="0" distB="0" distL="0" distR="0" simplePos="0" relativeHeight="251669504" behindDoc="1" locked="0" layoutInCell="1" allowOverlap="1" wp14:anchorId="60E6CC70" wp14:editId="113DDA54">
                <wp:simplePos x="0" y="0"/>
                <wp:positionH relativeFrom="page">
                  <wp:posOffset>896620</wp:posOffset>
                </wp:positionH>
                <wp:positionV relativeFrom="paragraph">
                  <wp:posOffset>127000</wp:posOffset>
                </wp:positionV>
                <wp:extent cx="1828800" cy="0"/>
                <wp:effectExtent l="0" t="0" r="0" b="0"/>
                <wp:wrapTopAndBottom/>
                <wp:docPr id="50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pt" to="21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8 </w:t>
      </w:r>
      <w:hyperlink r:id="rId157">
        <w:r>
          <w:rPr>
            <w:sz w:val="20"/>
          </w:rPr>
          <w:t>www.iag.bg</w:t>
        </w:r>
      </w:hyperlink>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10"/>
        <w:jc w:val="both"/>
      </w:pPr>
      <w:r>
        <w:lastRenderedPageBreak/>
        <w:t>might be inevitable and that maintaining some of the most important ecosystems services is going to be very costly. This also includes the wood-processing sector, which to a large</w:t>
      </w:r>
      <w:r>
        <w:rPr>
          <w:spacing w:val="-31"/>
        </w:rPr>
        <w:t xml:space="preserve"> </w:t>
      </w:r>
      <w:r>
        <w:t>degree looks on the forests as only a guaranteed resource of timber and has expectations that the quality, availability, and price of timber is dependent mostly on political and management decisions and not just natural factors.</w:t>
      </w:r>
    </w:p>
    <w:p w:rsidR="00152FEF" w:rsidRDefault="007F30DD">
      <w:pPr>
        <w:pStyle w:val="Heading3"/>
        <w:spacing w:before="164"/>
        <w:ind w:left="211" w:firstLine="0"/>
        <w:jc w:val="both"/>
      </w:pPr>
      <w:bookmarkStart w:id="26" w:name="_bookmark25"/>
      <w:bookmarkEnd w:id="26"/>
      <w:r>
        <w:rPr>
          <w:color w:val="4F81BC"/>
        </w:rPr>
        <w:t>Knowledge gaps in the sector</w:t>
      </w:r>
    </w:p>
    <w:p w:rsidR="00152FEF" w:rsidRDefault="007F30DD">
      <w:pPr>
        <w:pStyle w:val="ListParagraph"/>
        <w:numPr>
          <w:ilvl w:val="0"/>
          <w:numId w:val="70"/>
        </w:numPr>
        <w:tabs>
          <w:tab w:val="left" w:pos="608"/>
        </w:tabs>
        <w:spacing w:before="56" w:line="276" w:lineRule="auto"/>
        <w:ind w:left="211" w:right="1409" w:firstLine="0"/>
        <w:jc w:val="both"/>
        <w:rPr>
          <w:sz w:val="24"/>
        </w:rPr>
      </w:pPr>
      <w:r>
        <w:rPr>
          <w:sz w:val="24"/>
        </w:rPr>
        <w:t>There</w:t>
      </w:r>
      <w:r>
        <w:rPr>
          <w:spacing w:val="-13"/>
          <w:sz w:val="24"/>
        </w:rPr>
        <w:t xml:space="preserve"> </w:t>
      </w:r>
      <w:r>
        <w:rPr>
          <w:sz w:val="24"/>
        </w:rPr>
        <w:t>are</w:t>
      </w:r>
      <w:r>
        <w:rPr>
          <w:spacing w:val="-13"/>
          <w:sz w:val="24"/>
        </w:rPr>
        <w:t xml:space="preserve"> </w:t>
      </w:r>
      <w:r>
        <w:rPr>
          <w:sz w:val="24"/>
        </w:rPr>
        <w:t>a</w:t>
      </w:r>
      <w:r>
        <w:rPr>
          <w:spacing w:val="-11"/>
          <w:sz w:val="24"/>
        </w:rPr>
        <w:t xml:space="preserve"> </w:t>
      </w:r>
      <w:r>
        <w:rPr>
          <w:sz w:val="24"/>
        </w:rPr>
        <w:t>number</w:t>
      </w:r>
      <w:r>
        <w:rPr>
          <w:spacing w:val="-12"/>
          <w:sz w:val="24"/>
        </w:rPr>
        <w:t xml:space="preserve"> </w:t>
      </w:r>
      <w:r>
        <w:rPr>
          <w:sz w:val="24"/>
        </w:rPr>
        <w:t>of</w:t>
      </w:r>
      <w:r>
        <w:rPr>
          <w:spacing w:val="-13"/>
          <w:sz w:val="24"/>
        </w:rPr>
        <w:t xml:space="preserve"> </w:t>
      </w:r>
      <w:r>
        <w:rPr>
          <w:sz w:val="24"/>
        </w:rPr>
        <w:t>knowledge</w:t>
      </w:r>
      <w:r>
        <w:rPr>
          <w:spacing w:val="-12"/>
          <w:sz w:val="24"/>
        </w:rPr>
        <w:t xml:space="preserve"> </w:t>
      </w:r>
      <w:r>
        <w:rPr>
          <w:sz w:val="24"/>
        </w:rPr>
        <w:t>gaps</w:t>
      </w:r>
      <w:r>
        <w:rPr>
          <w:spacing w:val="-12"/>
          <w:sz w:val="24"/>
        </w:rPr>
        <w:t xml:space="preserve"> </w:t>
      </w:r>
      <w:r>
        <w:rPr>
          <w:sz w:val="24"/>
        </w:rPr>
        <w:t>in</w:t>
      </w:r>
      <w:r>
        <w:rPr>
          <w:spacing w:val="-12"/>
          <w:sz w:val="24"/>
        </w:rPr>
        <w:t xml:space="preserve"> </w:t>
      </w:r>
      <w:r>
        <w:rPr>
          <w:sz w:val="24"/>
        </w:rPr>
        <w:t>the</w:t>
      </w:r>
      <w:r>
        <w:rPr>
          <w:spacing w:val="-11"/>
          <w:sz w:val="24"/>
        </w:rPr>
        <w:t xml:space="preserve"> </w:t>
      </w:r>
      <w:r>
        <w:rPr>
          <w:sz w:val="24"/>
        </w:rPr>
        <w:t>forestry</w:t>
      </w:r>
      <w:r>
        <w:rPr>
          <w:spacing w:val="-17"/>
          <w:sz w:val="24"/>
        </w:rPr>
        <w:t xml:space="preserve"> </w:t>
      </w:r>
      <w:r>
        <w:rPr>
          <w:sz w:val="24"/>
        </w:rPr>
        <w:t>sector</w:t>
      </w:r>
      <w:r>
        <w:rPr>
          <w:spacing w:val="-8"/>
          <w:sz w:val="24"/>
        </w:rPr>
        <w:t xml:space="preserve"> </w:t>
      </w:r>
      <w:r>
        <w:rPr>
          <w:sz w:val="24"/>
        </w:rPr>
        <w:t>which</w:t>
      </w:r>
      <w:r>
        <w:rPr>
          <w:spacing w:val="-10"/>
          <w:sz w:val="24"/>
        </w:rPr>
        <w:t xml:space="preserve"> </w:t>
      </w:r>
      <w:r>
        <w:rPr>
          <w:sz w:val="24"/>
        </w:rPr>
        <w:t>are</w:t>
      </w:r>
      <w:r>
        <w:rPr>
          <w:spacing w:val="-12"/>
          <w:sz w:val="24"/>
        </w:rPr>
        <w:t xml:space="preserve"> </w:t>
      </w:r>
      <w:r>
        <w:rPr>
          <w:sz w:val="24"/>
        </w:rPr>
        <w:t>some</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potential consequences of climate change. The following paragraphs present a short list of the most important</w:t>
      </w:r>
      <w:r>
        <w:rPr>
          <w:spacing w:val="-1"/>
          <w:sz w:val="24"/>
        </w:rPr>
        <w:t xml:space="preserve"> </w:t>
      </w:r>
      <w:r>
        <w:rPr>
          <w:sz w:val="24"/>
        </w:rPr>
        <w:t>gaps:</w:t>
      </w:r>
    </w:p>
    <w:p w:rsidR="00152FEF" w:rsidRDefault="007F30DD">
      <w:pPr>
        <w:pStyle w:val="Heading4"/>
        <w:spacing w:before="162" w:line="264" w:lineRule="auto"/>
        <w:ind w:left="706" w:right="1914" w:hanging="3"/>
        <w:jc w:val="center"/>
        <w:rPr>
          <w:rFonts w:ascii="Calibri"/>
        </w:rPr>
      </w:pPr>
      <w:r>
        <w:rPr>
          <w:rFonts w:ascii="Calibri"/>
          <w:color w:val="233E5F"/>
        </w:rPr>
        <w:t>A GENERAL LACK OF KNOWLEDGE OF THE POSSIBLE CONSEQUENCES OF CLIMATE CHANGE ON THE MOST IMPORTANT TREE SPECIES, FOREST TYPES AND PRIORITY TREE SPECIES AND HABITATS FOR PROTECTION</w:t>
      </w:r>
    </w:p>
    <w:p w:rsidR="00152FEF" w:rsidRDefault="007F30DD">
      <w:pPr>
        <w:pStyle w:val="ListParagraph"/>
        <w:numPr>
          <w:ilvl w:val="0"/>
          <w:numId w:val="70"/>
        </w:numPr>
        <w:tabs>
          <w:tab w:val="left" w:pos="608"/>
        </w:tabs>
        <w:spacing w:before="1" w:line="276" w:lineRule="auto"/>
        <w:ind w:left="211" w:right="1406" w:firstLine="0"/>
        <w:jc w:val="both"/>
        <w:rPr>
          <w:sz w:val="24"/>
        </w:rPr>
      </w:pPr>
      <w:r>
        <w:rPr>
          <w:sz w:val="24"/>
        </w:rPr>
        <w:t>As noted, Bulgaria has a very high diversity of plant species. Many of them are at the margins</w:t>
      </w:r>
      <w:r>
        <w:rPr>
          <w:spacing w:val="-8"/>
          <w:sz w:val="24"/>
        </w:rPr>
        <w:t xml:space="preserve"> </w:t>
      </w:r>
      <w:r>
        <w:rPr>
          <w:sz w:val="24"/>
        </w:rPr>
        <w:t>of</w:t>
      </w:r>
      <w:r>
        <w:rPr>
          <w:spacing w:val="-11"/>
          <w:sz w:val="24"/>
        </w:rPr>
        <w:t xml:space="preserve"> </w:t>
      </w:r>
      <w:r>
        <w:rPr>
          <w:sz w:val="24"/>
        </w:rPr>
        <w:t>their</w:t>
      </w:r>
      <w:r>
        <w:rPr>
          <w:spacing w:val="-11"/>
          <w:sz w:val="24"/>
        </w:rPr>
        <w:t xml:space="preserve"> </w:t>
      </w:r>
      <w:r>
        <w:rPr>
          <w:sz w:val="24"/>
        </w:rPr>
        <w:t>distribution.</w:t>
      </w:r>
      <w:r>
        <w:rPr>
          <w:spacing w:val="-11"/>
          <w:sz w:val="24"/>
        </w:rPr>
        <w:t xml:space="preserve"> </w:t>
      </w:r>
      <w:r>
        <w:rPr>
          <w:sz w:val="24"/>
        </w:rPr>
        <w:t>This</w:t>
      </w:r>
      <w:r>
        <w:rPr>
          <w:spacing w:val="-10"/>
          <w:sz w:val="24"/>
        </w:rPr>
        <w:t xml:space="preserve"> </w:t>
      </w:r>
      <w:r>
        <w:rPr>
          <w:sz w:val="24"/>
        </w:rPr>
        <w:t>could</w:t>
      </w:r>
      <w:r>
        <w:rPr>
          <w:spacing w:val="-10"/>
          <w:sz w:val="24"/>
        </w:rPr>
        <w:t xml:space="preserve"> </w:t>
      </w:r>
      <w:r>
        <w:rPr>
          <w:sz w:val="24"/>
        </w:rPr>
        <w:t>be</w:t>
      </w:r>
      <w:r>
        <w:rPr>
          <w:spacing w:val="-12"/>
          <w:sz w:val="24"/>
        </w:rPr>
        <w:t xml:space="preserve"> </w:t>
      </w:r>
      <w:r>
        <w:rPr>
          <w:sz w:val="24"/>
        </w:rPr>
        <w:t>a</w:t>
      </w:r>
      <w:r>
        <w:rPr>
          <w:spacing w:val="-9"/>
          <w:sz w:val="24"/>
        </w:rPr>
        <w:t xml:space="preserve"> </w:t>
      </w:r>
      <w:r>
        <w:rPr>
          <w:sz w:val="24"/>
        </w:rPr>
        <w:t>potential</w:t>
      </w:r>
      <w:r>
        <w:rPr>
          <w:spacing w:val="-10"/>
          <w:sz w:val="24"/>
        </w:rPr>
        <w:t xml:space="preserve"> </w:t>
      </w:r>
      <w:r>
        <w:rPr>
          <w:sz w:val="24"/>
        </w:rPr>
        <w:t>problem,</w:t>
      </w:r>
      <w:r>
        <w:rPr>
          <w:spacing w:val="-11"/>
          <w:sz w:val="24"/>
        </w:rPr>
        <w:t xml:space="preserve"> </w:t>
      </w:r>
      <w:r>
        <w:rPr>
          <w:sz w:val="24"/>
        </w:rPr>
        <w:t>but</w:t>
      </w:r>
      <w:r>
        <w:rPr>
          <w:spacing w:val="-7"/>
          <w:sz w:val="24"/>
        </w:rPr>
        <w:t xml:space="preserve"> </w:t>
      </w:r>
      <w:r>
        <w:rPr>
          <w:sz w:val="24"/>
        </w:rPr>
        <w:t>also</w:t>
      </w:r>
      <w:r>
        <w:rPr>
          <w:spacing w:val="-9"/>
          <w:sz w:val="24"/>
        </w:rPr>
        <w:t xml:space="preserve"> </w:t>
      </w:r>
      <w:r>
        <w:rPr>
          <w:sz w:val="24"/>
        </w:rPr>
        <w:t>an</w:t>
      </w:r>
      <w:r>
        <w:rPr>
          <w:spacing w:val="-9"/>
          <w:sz w:val="24"/>
        </w:rPr>
        <w:t xml:space="preserve"> </w:t>
      </w:r>
      <w:r>
        <w:rPr>
          <w:sz w:val="24"/>
        </w:rPr>
        <w:t>opportunity.</w:t>
      </w:r>
      <w:r>
        <w:rPr>
          <w:spacing w:val="-10"/>
          <w:sz w:val="24"/>
        </w:rPr>
        <w:t xml:space="preserve"> </w:t>
      </w:r>
      <w:r>
        <w:rPr>
          <w:sz w:val="24"/>
        </w:rPr>
        <w:t>On</w:t>
      </w:r>
      <w:r>
        <w:rPr>
          <w:spacing w:val="-8"/>
          <w:sz w:val="24"/>
        </w:rPr>
        <w:t xml:space="preserve"> </w:t>
      </w:r>
      <w:r>
        <w:rPr>
          <w:sz w:val="24"/>
        </w:rPr>
        <w:t>one hand, species at marginal locations could be considered as highly vulnerable, but at the same time, they might have the genetic potential to cope with harsher climate conditions. This could only be understood by in-depth research of the capabilities of species and provenances to cope with stress-related to expected future climatic conditions. While such work is advanced for some of the most important tree species at the European level, it has not been done or there</w:t>
      </w:r>
      <w:r>
        <w:rPr>
          <w:spacing w:val="-23"/>
          <w:sz w:val="24"/>
        </w:rPr>
        <w:t xml:space="preserve"> </w:t>
      </w:r>
      <w:r>
        <w:rPr>
          <w:sz w:val="24"/>
        </w:rPr>
        <w:t>are just occasional experiments at the local level for species which are most typical of the</w:t>
      </w:r>
      <w:r>
        <w:rPr>
          <w:spacing w:val="-9"/>
          <w:sz w:val="24"/>
        </w:rPr>
        <w:t xml:space="preserve"> </w:t>
      </w:r>
      <w:r>
        <w:rPr>
          <w:sz w:val="24"/>
        </w:rPr>
        <w:t>region.</w:t>
      </w:r>
    </w:p>
    <w:p w:rsidR="00152FEF" w:rsidRDefault="007F30DD">
      <w:pPr>
        <w:pStyle w:val="Heading4"/>
        <w:spacing w:before="161" w:line="264" w:lineRule="auto"/>
        <w:ind w:left="635" w:right="1846" w:firstLine="0"/>
        <w:jc w:val="center"/>
        <w:rPr>
          <w:rFonts w:ascii="Calibri"/>
        </w:rPr>
      </w:pPr>
      <w:r>
        <w:rPr>
          <w:rFonts w:ascii="Calibri"/>
          <w:color w:val="233E5F"/>
        </w:rPr>
        <w:t>LACK OF ADEQUATE MODELING AT THE COUNTRY LEVEL OF POTENTIAL AND EXPECTED CHANGES IN THE PRODUCTIVITY AND FOREST DYNAMICS OF THE MOST IMPORTANT SPECIES</w:t>
      </w:r>
    </w:p>
    <w:p w:rsidR="00152FEF" w:rsidRDefault="007F30DD">
      <w:pPr>
        <w:pStyle w:val="ListParagraph"/>
        <w:numPr>
          <w:ilvl w:val="0"/>
          <w:numId w:val="70"/>
        </w:numPr>
        <w:tabs>
          <w:tab w:val="left" w:pos="608"/>
        </w:tabs>
        <w:spacing w:before="0" w:line="276" w:lineRule="auto"/>
        <w:ind w:left="211" w:right="1408" w:firstLine="0"/>
        <w:jc w:val="both"/>
        <w:rPr>
          <w:sz w:val="24"/>
        </w:rPr>
      </w:pPr>
      <w:r>
        <w:rPr>
          <w:sz w:val="24"/>
        </w:rPr>
        <w:t>Such data and information are the basis for taking adequate management decisions and experimental work on the potential effects of different management strategies on the current forest resource. However, as noted in sub-chapter 1.3, there are few examples of adequate modeling</w:t>
      </w:r>
      <w:r>
        <w:rPr>
          <w:spacing w:val="-9"/>
          <w:sz w:val="24"/>
        </w:rPr>
        <w:t xml:space="preserve"> </w:t>
      </w:r>
      <w:r>
        <w:rPr>
          <w:sz w:val="24"/>
        </w:rPr>
        <w:t>work</w:t>
      </w:r>
      <w:r>
        <w:rPr>
          <w:spacing w:val="-7"/>
          <w:sz w:val="24"/>
        </w:rPr>
        <w:t xml:space="preserve"> </w:t>
      </w:r>
      <w:r>
        <w:rPr>
          <w:sz w:val="24"/>
        </w:rPr>
        <w:t>covering</w:t>
      </w:r>
      <w:r>
        <w:rPr>
          <w:spacing w:val="-7"/>
          <w:sz w:val="24"/>
        </w:rPr>
        <w:t xml:space="preserve"> </w:t>
      </w:r>
      <w:r>
        <w:rPr>
          <w:sz w:val="24"/>
        </w:rPr>
        <w:t>small</w:t>
      </w:r>
      <w:r>
        <w:rPr>
          <w:spacing w:val="-6"/>
          <w:sz w:val="24"/>
        </w:rPr>
        <w:t xml:space="preserve"> </w:t>
      </w:r>
      <w:r>
        <w:rPr>
          <w:sz w:val="24"/>
        </w:rPr>
        <w:t>parts</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range</w:t>
      </w:r>
      <w:r>
        <w:rPr>
          <w:spacing w:val="-8"/>
          <w:sz w:val="24"/>
        </w:rPr>
        <w:t xml:space="preserve"> </w:t>
      </w:r>
      <w:r>
        <w:rPr>
          <w:sz w:val="24"/>
        </w:rPr>
        <w:t>of</w:t>
      </w:r>
      <w:r>
        <w:rPr>
          <w:spacing w:val="-8"/>
          <w:sz w:val="24"/>
        </w:rPr>
        <w:t xml:space="preserve"> </w:t>
      </w:r>
      <w:r>
        <w:rPr>
          <w:sz w:val="24"/>
        </w:rPr>
        <w:t>certain</w:t>
      </w:r>
      <w:r>
        <w:rPr>
          <w:spacing w:val="-6"/>
          <w:sz w:val="24"/>
        </w:rPr>
        <w:t xml:space="preserve"> </w:t>
      </w:r>
      <w:r>
        <w:rPr>
          <w:sz w:val="24"/>
        </w:rPr>
        <w:t>species</w:t>
      </w:r>
      <w:r>
        <w:rPr>
          <w:spacing w:val="-7"/>
          <w:sz w:val="24"/>
        </w:rPr>
        <w:t xml:space="preserve"> </w:t>
      </w:r>
      <w:r>
        <w:rPr>
          <w:sz w:val="24"/>
        </w:rPr>
        <w:t>and</w:t>
      </w:r>
      <w:r>
        <w:rPr>
          <w:spacing w:val="-7"/>
          <w:sz w:val="24"/>
        </w:rPr>
        <w:t xml:space="preserve"> </w:t>
      </w:r>
      <w:r>
        <w:rPr>
          <w:sz w:val="24"/>
        </w:rPr>
        <w:t>forest</w:t>
      </w:r>
      <w:r>
        <w:rPr>
          <w:spacing w:val="-6"/>
          <w:sz w:val="24"/>
        </w:rPr>
        <w:t xml:space="preserve"> </w:t>
      </w:r>
      <w:r>
        <w:rPr>
          <w:sz w:val="24"/>
        </w:rPr>
        <w:t>types</w:t>
      </w:r>
      <w:r>
        <w:rPr>
          <w:spacing w:val="-7"/>
          <w:sz w:val="24"/>
        </w:rPr>
        <w:t xml:space="preserve"> </w:t>
      </w:r>
      <w:r>
        <w:rPr>
          <w:sz w:val="24"/>
        </w:rPr>
        <w:t>in</w:t>
      </w:r>
      <w:r>
        <w:rPr>
          <w:spacing w:val="-7"/>
          <w:sz w:val="24"/>
        </w:rPr>
        <w:t xml:space="preserve"> </w:t>
      </w:r>
      <w:r>
        <w:rPr>
          <w:sz w:val="24"/>
        </w:rPr>
        <w:t>Bulgaria. While basic conclusions could be extrapolated, the high diversity of environmental conditions and</w:t>
      </w:r>
      <w:r>
        <w:rPr>
          <w:spacing w:val="-6"/>
          <w:sz w:val="24"/>
        </w:rPr>
        <w:t xml:space="preserve"> </w:t>
      </w:r>
      <w:r>
        <w:rPr>
          <w:sz w:val="24"/>
        </w:rPr>
        <w:t>species</w:t>
      </w:r>
      <w:r>
        <w:rPr>
          <w:spacing w:val="-6"/>
          <w:sz w:val="24"/>
        </w:rPr>
        <w:t xml:space="preserve"> </w:t>
      </w:r>
      <w:r>
        <w:rPr>
          <w:sz w:val="24"/>
        </w:rPr>
        <w:t>richness</w:t>
      </w:r>
      <w:r>
        <w:rPr>
          <w:spacing w:val="-5"/>
          <w:sz w:val="24"/>
        </w:rPr>
        <w:t xml:space="preserve"> </w:t>
      </w:r>
      <w:r>
        <w:rPr>
          <w:sz w:val="24"/>
        </w:rPr>
        <w:t>in</w:t>
      </w:r>
      <w:r>
        <w:rPr>
          <w:spacing w:val="-6"/>
          <w:sz w:val="24"/>
        </w:rPr>
        <w:t xml:space="preserve"> </w:t>
      </w:r>
      <w:r>
        <w:rPr>
          <w:sz w:val="24"/>
        </w:rPr>
        <w:t>the</w:t>
      </w:r>
      <w:r>
        <w:rPr>
          <w:spacing w:val="-7"/>
          <w:sz w:val="24"/>
        </w:rPr>
        <w:t xml:space="preserve"> </w:t>
      </w:r>
      <w:r>
        <w:rPr>
          <w:sz w:val="24"/>
        </w:rPr>
        <w:t>country</w:t>
      </w:r>
      <w:r>
        <w:rPr>
          <w:spacing w:val="-10"/>
          <w:sz w:val="24"/>
        </w:rPr>
        <w:t xml:space="preserve"> </w:t>
      </w:r>
      <w:r>
        <w:rPr>
          <w:sz w:val="24"/>
        </w:rPr>
        <w:t>require</w:t>
      </w:r>
      <w:r>
        <w:rPr>
          <w:spacing w:val="-7"/>
          <w:sz w:val="24"/>
        </w:rPr>
        <w:t xml:space="preserve"> </w:t>
      </w:r>
      <w:r>
        <w:rPr>
          <w:sz w:val="24"/>
        </w:rPr>
        <w:t>much</w:t>
      </w:r>
      <w:r>
        <w:rPr>
          <w:spacing w:val="-7"/>
          <w:sz w:val="24"/>
        </w:rPr>
        <w:t xml:space="preserve"> </w:t>
      </w:r>
      <w:r>
        <w:rPr>
          <w:sz w:val="24"/>
        </w:rPr>
        <w:t>better</w:t>
      </w:r>
      <w:r>
        <w:rPr>
          <w:spacing w:val="-6"/>
          <w:sz w:val="24"/>
        </w:rPr>
        <w:t xml:space="preserve"> </w:t>
      </w:r>
      <w:r>
        <w:rPr>
          <w:sz w:val="24"/>
        </w:rPr>
        <w:t>understanding</w:t>
      </w:r>
      <w:r>
        <w:rPr>
          <w:spacing w:val="-9"/>
          <w:sz w:val="24"/>
        </w:rPr>
        <w:t xml:space="preserve"> </w:t>
      </w:r>
      <w:r>
        <w:rPr>
          <w:sz w:val="24"/>
        </w:rPr>
        <w:t>of</w:t>
      </w:r>
      <w:r>
        <w:rPr>
          <w:spacing w:val="-7"/>
          <w:sz w:val="24"/>
        </w:rPr>
        <w:t xml:space="preserve"> </w:t>
      </w:r>
      <w:r>
        <w:rPr>
          <w:sz w:val="24"/>
        </w:rPr>
        <w:t>the</w:t>
      </w:r>
      <w:r>
        <w:rPr>
          <w:spacing w:val="-4"/>
          <w:sz w:val="24"/>
        </w:rPr>
        <w:t xml:space="preserve"> </w:t>
      </w:r>
      <w:r>
        <w:rPr>
          <w:sz w:val="24"/>
        </w:rPr>
        <w:t>possible</w:t>
      </w:r>
      <w:r>
        <w:rPr>
          <w:spacing w:val="-7"/>
          <w:sz w:val="24"/>
        </w:rPr>
        <w:t xml:space="preserve"> </w:t>
      </w:r>
      <w:r>
        <w:rPr>
          <w:sz w:val="24"/>
        </w:rPr>
        <w:t>effects</w:t>
      </w:r>
      <w:r>
        <w:rPr>
          <w:spacing w:val="-5"/>
          <w:sz w:val="24"/>
        </w:rPr>
        <w:t xml:space="preserve"> </w:t>
      </w:r>
      <w:r>
        <w:rPr>
          <w:sz w:val="24"/>
        </w:rPr>
        <w:t>on a wider</w:t>
      </w:r>
      <w:r>
        <w:rPr>
          <w:spacing w:val="-2"/>
          <w:sz w:val="24"/>
        </w:rPr>
        <w:t xml:space="preserve"> </w:t>
      </w:r>
      <w:r>
        <w:rPr>
          <w:sz w:val="24"/>
        </w:rPr>
        <w:t>range.</w:t>
      </w:r>
    </w:p>
    <w:p w:rsidR="00152FEF" w:rsidRDefault="007F30DD">
      <w:pPr>
        <w:pStyle w:val="Heading4"/>
        <w:spacing w:before="160" w:line="264" w:lineRule="auto"/>
        <w:ind w:left="847" w:right="2059" w:firstLine="0"/>
        <w:jc w:val="center"/>
        <w:rPr>
          <w:rFonts w:ascii="Calibri"/>
        </w:rPr>
      </w:pPr>
      <w:r>
        <w:rPr>
          <w:rFonts w:ascii="Calibri"/>
          <w:color w:val="233E5F"/>
          <w:spacing w:val="6"/>
        </w:rPr>
        <w:t xml:space="preserve">LACK </w:t>
      </w:r>
      <w:r>
        <w:rPr>
          <w:rFonts w:ascii="Calibri"/>
          <w:color w:val="233E5F"/>
          <w:spacing w:val="5"/>
        </w:rPr>
        <w:t xml:space="preserve">OF </w:t>
      </w:r>
      <w:r>
        <w:rPr>
          <w:rFonts w:ascii="Calibri"/>
          <w:color w:val="233E5F"/>
          <w:spacing w:val="8"/>
        </w:rPr>
        <w:t xml:space="preserve">ADEQUATE KNOWLEDGE </w:t>
      </w:r>
      <w:r>
        <w:rPr>
          <w:rFonts w:ascii="Calibri"/>
          <w:color w:val="233E5F"/>
          <w:spacing w:val="6"/>
        </w:rPr>
        <w:t xml:space="preserve">AND </w:t>
      </w:r>
      <w:r>
        <w:rPr>
          <w:rFonts w:ascii="Calibri"/>
          <w:color w:val="233E5F"/>
          <w:spacing w:val="7"/>
        </w:rPr>
        <w:t xml:space="preserve">MODELING </w:t>
      </w:r>
      <w:r>
        <w:rPr>
          <w:rFonts w:ascii="Calibri"/>
          <w:color w:val="233E5F"/>
          <w:spacing w:val="5"/>
        </w:rPr>
        <w:t xml:space="preserve">AT </w:t>
      </w:r>
      <w:r>
        <w:rPr>
          <w:rFonts w:ascii="Calibri"/>
          <w:color w:val="233E5F"/>
          <w:spacing w:val="6"/>
        </w:rPr>
        <w:t xml:space="preserve">THE </w:t>
      </w:r>
      <w:r>
        <w:rPr>
          <w:rFonts w:ascii="Calibri"/>
          <w:color w:val="233E5F"/>
          <w:spacing w:val="7"/>
        </w:rPr>
        <w:t xml:space="preserve">COUNTRY </w:t>
      </w:r>
      <w:r>
        <w:rPr>
          <w:rFonts w:ascii="Calibri"/>
          <w:color w:val="233E5F"/>
          <w:spacing w:val="6"/>
        </w:rPr>
        <w:t xml:space="preserve">AND </w:t>
      </w:r>
      <w:r>
        <w:rPr>
          <w:rFonts w:ascii="Calibri"/>
          <w:color w:val="233E5F"/>
          <w:spacing w:val="8"/>
        </w:rPr>
        <w:t xml:space="preserve">DISTRICT LEVELS </w:t>
      </w:r>
      <w:r>
        <w:rPr>
          <w:rFonts w:ascii="Calibri"/>
          <w:color w:val="233E5F"/>
          <w:spacing w:val="5"/>
        </w:rPr>
        <w:t xml:space="preserve">OF </w:t>
      </w:r>
      <w:r>
        <w:rPr>
          <w:rFonts w:ascii="Calibri"/>
          <w:color w:val="233E5F"/>
          <w:spacing w:val="6"/>
        </w:rPr>
        <w:t xml:space="preserve">THE </w:t>
      </w:r>
      <w:r>
        <w:rPr>
          <w:rFonts w:ascii="Calibri"/>
          <w:color w:val="233E5F"/>
          <w:spacing w:val="8"/>
        </w:rPr>
        <w:t xml:space="preserve">POTENTIAL </w:t>
      </w:r>
      <w:r>
        <w:rPr>
          <w:rFonts w:ascii="Calibri"/>
          <w:color w:val="233E5F"/>
          <w:spacing w:val="9"/>
        </w:rPr>
        <w:t xml:space="preserve">BIOTIC </w:t>
      </w:r>
      <w:r>
        <w:rPr>
          <w:rFonts w:ascii="Calibri"/>
          <w:color w:val="233E5F"/>
          <w:spacing w:val="6"/>
        </w:rPr>
        <w:t xml:space="preserve">AND </w:t>
      </w:r>
      <w:r>
        <w:rPr>
          <w:rFonts w:ascii="Calibri"/>
          <w:color w:val="233E5F"/>
          <w:spacing w:val="8"/>
        </w:rPr>
        <w:t xml:space="preserve">ABIOTIC DISTURBANCES </w:t>
      </w:r>
      <w:r>
        <w:rPr>
          <w:rFonts w:ascii="Calibri"/>
          <w:color w:val="233E5F"/>
          <w:spacing w:val="6"/>
        </w:rPr>
        <w:t xml:space="preserve">AND </w:t>
      </w:r>
      <w:r>
        <w:rPr>
          <w:rFonts w:ascii="Calibri"/>
          <w:color w:val="233E5F"/>
          <w:spacing w:val="7"/>
        </w:rPr>
        <w:t xml:space="preserve">THEIR EFFECTS </w:t>
      </w:r>
      <w:r>
        <w:rPr>
          <w:rFonts w:ascii="Calibri"/>
          <w:color w:val="233E5F"/>
          <w:spacing w:val="5"/>
        </w:rPr>
        <w:t>ON</w:t>
      </w:r>
      <w:r>
        <w:rPr>
          <w:rFonts w:ascii="Calibri"/>
          <w:color w:val="233E5F"/>
          <w:spacing w:val="62"/>
        </w:rPr>
        <w:t xml:space="preserve"> </w:t>
      </w:r>
      <w:r>
        <w:rPr>
          <w:rFonts w:ascii="Calibri"/>
          <w:color w:val="233E5F"/>
          <w:spacing w:val="7"/>
        </w:rPr>
        <w:t>FORESTS</w:t>
      </w:r>
    </w:p>
    <w:p w:rsidR="00152FEF" w:rsidRDefault="007F30DD">
      <w:pPr>
        <w:pStyle w:val="ListParagraph"/>
        <w:numPr>
          <w:ilvl w:val="0"/>
          <w:numId w:val="70"/>
        </w:numPr>
        <w:tabs>
          <w:tab w:val="left" w:pos="608"/>
        </w:tabs>
        <w:spacing w:before="0" w:line="276" w:lineRule="auto"/>
        <w:ind w:left="211" w:right="1407" w:firstLine="0"/>
        <w:jc w:val="both"/>
        <w:rPr>
          <w:sz w:val="24"/>
        </w:rPr>
      </w:pPr>
      <w:r>
        <w:rPr>
          <w:sz w:val="24"/>
        </w:rPr>
        <w:t>Because disturbances are expected to be one of the major factors for forest development</w:t>
      </w:r>
      <w:r>
        <w:rPr>
          <w:spacing w:val="-37"/>
          <w:sz w:val="24"/>
        </w:rPr>
        <w:t xml:space="preserve"> </w:t>
      </w:r>
      <w:r>
        <w:rPr>
          <w:sz w:val="24"/>
        </w:rPr>
        <w:t>in future, there is an urgent need for such work and knowledge. It should be an integral part of planning and decision making. While now there are a number of activities, especially for prevention, early detection, and fighting fires, much of them are taken mostly on the basis of expert</w:t>
      </w:r>
      <w:r>
        <w:rPr>
          <w:spacing w:val="-11"/>
          <w:sz w:val="24"/>
        </w:rPr>
        <w:t xml:space="preserve"> </w:t>
      </w:r>
      <w:r>
        <w:rPr>
          <w:sz w:val="24"/>
        </w:rPr>
        <w:t>knowledge</w:t>
      </w:r>
      <w:r>
        <w:rPr>
          <w:spacing w:val="-12"/>
          <w:sz w:val="24"/>
        </w:rPr>
        <w:t xml:space="preserve"> </w:t>
      </w:r>
      <w:r>
        <w:rPr>
          <w:sz w:val="24"/>
        </w:rPr>
        <w:t>and</w:t>
      </w:r>
      <w:r>
        <w:rPr>
          <w:spacing w:val="-11"/>
          <w:sz w:val="24"/>
        </w:rPr>
        <w:t xml:space="preserve"> </w:t>
      </w:r>
      <w:r>
        <w:rPr>
          <w:sz w:val="24"/>
        </w:rPr>
        <w:t>experience.</w:t>
      </w:r>
      <w:r>
        <w:rPr>
          <w:spacing w:val="-10"/>
          <w:sz w:val="24"/>
        </w:rPr>
        <w:t xml:space="preserve"> </w:t>
      </w:r>
      <w:r>
        <w:rPr>
          <w:sz w:val="24"/>
        </w:rPr>
        <w:t>This</w:t>
      </w:r>
      <w:r>
        <w:rPr>
          <w:spacing w:val="-11"/>
          <w:sz w:val="24"/>
        </w:rPr>
        <w:t xml:space="preserve"> </w:t>
      </w:r>
      <w:r>
        <w:rPr>
          <w:sz w:val="24"/>
        </w:rPr>
        <w:t>could</w:t>
      </w:r>
      <w:r>
        <w:rPr>
          <w:spacing w:val="-11"/>
          <w:sz w:val="24"/>
        </w:rPr>
        <w:t xml:space="preserve"> </w:t>
      </w:r>
      <w:r>
        <w:rPr>
          <w:sz w:val="24"/>
        </w:rPr>
        <w:t>be</w:t>
      </w:r>
      <w:r>
        <w:rPr>
          <w:spacing w:val="-12"/>
          <w:sz w:val="24"/>
        </w:rPr>
        <w:t xml:space="preserve"> </w:t>
      </w:r>
      <w:r>
        <w:rPr>
          <w:sz w:val="24"/>
        </w:rPr>
        <w:t>an</w:t>
      </w:r>
      <w:r>
        <w:rPr>
          <w:spacing w:val="-10"/>
          <w:sz w:val="24"/>
        </w:rPr>
        <w:t xml:space="preserve"> </w:t>
      </w:r>
      <w:r>
        <w:rPr>
          <w:sz w:val="24"/>
        </w:rPr>
        <w:t>adequate</w:t>
      </w:r>
      <w:r>
        <w:rPr>
          <w:spacing w:val="-12"/>
          <w:sz w:val="24"/>
        </w:rPr>
        <w:t xml:space="preserve"> </w:t>
      </w:r>
      <w:r>
        <w:rPr>
          <w:sz w:val="24"/>
        </w:rPr>
        <w:t>approach,</w:t>
      </w:r>
      <w:r>
        <w:rPr>
          <w:spacing w:val="-11"/>
          <w:sz w:val="24"/>
        </w:rPr>
        <w:t xml:space="preserve"> </w:t>
      </w:r>
      <w:r>
        <w:rPr>
          <w:sz w:val="24"/>
        </w:rPr>
        <w:t>but</w:t>
      </w:r>
      <w:r>
        <w:rPr>
          <w:spacing w:val="-10"/>
          <w:sz w:val="24"/>
        </w:rPr>
        <w:t xml:space="preserve"> </w:t>
      </w:r>
      <w:r>
        <w:rPr>
          <w:sz w:val="24"/>
        </w:rPr>
        <w:t>only</w:t>
      </w:r>
      <w:r>
        <w:rPr>
          <w:spacing w:val="-18"/>
          <w:sz w:val="24"/>
        </w:rPr>
        <w:t xml:space="preserve"> </w:t>
      </w:r>
      <w:r>
        <w:rPr>
          <w:sz w:val="24"/>
        </w:rPr>
        <w:t>if</w:t>
      </w:r>
      <w:r>
        <w:rPr>
          <w:spacing w:val="-11"/>
          <w:sz w:val="24"/>
        </w:rPr>
        <w:t xml:space="preserve"> </w:t>
      </w:r>
      <w:r>
        <w:rPr>
          <w:sz w:val="24"/>
        </w:rPr>
        <w:t>the</w:t>
      </w:r>
      <w:r>
        <w:rPr>
          <w:spacing w:val="-11"/>
          <w:sz w:val="24"/>
        </w:rPr>
        <w:t xml:space="preserve"> </w:t>
      </w:r>
      <w:r>
        <w:rPr>
          <w:sz w:val="24"/>
        </w:rPr>
        <w:t>full</w:t>
      </w:r>
      <w:r>
        <w:rPr>
          <w:spacing w:val="-11"/>
          <w:sz w:val="24"/>
        </w:rPr>
        <w:t xml:space="preserve"> </w:t>
      </w:r>
      <w:r>
        <w:rPr>
          <w:sz w:val="24"/>
        </w:rPr>
        <w:t>range of possible disturbances, their magnitude, and effects is well-known and studied. For</w:t>
      </w:r>
      <w:r>
        <w:rPr>
          <w:spacing w:val="-23"/>
          <w:sz w:val="24"/>
        </w:rPr>
        <w:t xml:space="preserve"> </w:t>
      </w:r>
      <w:r>
        <w:rPr>
          <w:sz w:val="24"/>
        </w:rPr>
        <w:t>Bulgaria, much of this information is scarce or lacking. For example, a recent study in the endemic coniferous</w:t>
      </w:r>
      <w:r>
        <w:rPr>
          <w:spacing w:val="36"/>
          <w:sz w:val="24"/>
        </w:rPr>
        <w:t xml:space="preserve"> </w:t>
      </w:r>
      <w:r>
        <w:rPr>
          <w:sz w:val="24"/>
        </w:rPr>
        <w:t>forests</w:t>
      </w:r>
      <w:r>
        <w:rPr>
          <w:spacing w:val="35"/>
          <w:sz w:val="24"/>
        </w:rPr>
        <w:t xml:space="preserve"> </w:t>
      </w:r>
      <w:r>
        <w:rPr>
          <w:sz w:val="24"/>
        </w:rPr>
        <w:t>in</w:t>
      </w:r>
      <w:r>
        <w:rPr>
          <w:spacing w:val="36"/>
          <w:sz w:val="24"/>
        </w:rPr>
        <w:t xml:space="preserve"> </w:t>
      </w:r>
      <w:r>
        <w:rPr>
          <w:sz w:val="24"/>
        </w:rPr>
        <w:t>the</w:t>
      </w:r>
      <w:r>
        <w:rPr>
          <w:spacing w:val="35"/>
          <w:sz w:val="24"/>
        </w:rPr>
        <w:t xml:space="preserve"> </w:t>
      </w:r>
      <w:r>
        <w:rPr>
          <w:sz w:val="24"/>
        </w:rPr>
        <w:t>subalpine</w:t>
      </w:r>
      <w:r>
        <w:rPr>
          <w:spacing w:val="34"/>
          <w:sz w:val="24"/>
        </w:rPr>
        <w:t xml:space="preserve"> </w:t>
      </w:r>
      <w:r>
        <w:rPr>
          <w:sz w:val="24"/>
        </w:rPr>
        <w:t>belt</w:t>
      </w:r>
      <w:r>
        <w:rPr>
          <w:spacing w:val="35"/>
          <w:sz w:val="24"/>
        </w:rPr>
        <w:t xml:space="preserve"> </w:t>
      </w:r>
      <w:r>
        <w:rPr>
          <w:sz w:val="24"/>
        </w:rPr>
        <w:t>of</w:t>
      </w:r>
      <w:r>
        <w:rPr>
          <w:spacing w:val="37"/>
          <w:sz w:val="24"/>
        </w:rPr>
        <w:t xml:space="preserve"> </w:t>
      </w:r>
      <w:r>
        <w:rPr>
          <w:sz w:val="24"/>
        </w:rPr>
        <w:t>Pirin</w:t>
      </w:r>
      <w:r>
        <w:rPr>
          <w:spacing w:val="37"/>
          <w:sz w:val="24"/>
        </w:rPr>
        <w:t xml:space="preserve"> </w:t>
      </w:r>
      <w:r>
        <w:rPr>
          <w:sz w:val="24"/>
        </w:rPr>
        <w:t>(</w:t>
      </w:r>
      <w:r>
        <w:rPr>
          <w:i/>
          <w:sz w:val="24"/>
        </w:rPr>
        <w:t>Pinus</w:t>
      </w:r>
      <w:r>
        <w:rPr>
          <w:i/>
          <w:spacing w:val="36"/>
          <w:sz w:val="24"/>
        </w:rPr>
        <w:t xml:space="preserve"> </w:t>
      </w:r>
      <w:r>
        <w:rPr>
          <w:i/>
          <w:sz w:val="24"/>
        </w:rPr>
        <w:t>heldreichii</w:t>
      </w:r>
      <w:r>
        <w:rPr>
          <w:i/>
          <w:spacing w:val="36"/>
          <w:sz w:val="24"/>
        </w:rPr>
        <w:t xml:space="preserve"> </w:t>
      </w:r>
      <w:r>
        <w:rPr>
          <w:sz w:val="24"/>
        </w:rPr>
        <w:t>and</w:t>
      </w:r>
      <w:r>
        <w:rPr>
          <w:spacing w:val="38"/>
          <w:sz w:val="24"/>
        </w:rPr>
        <w:t xml:space="preserve"> </w:t>
      </w:r>
      <w:r>
        <w:rPr>
          <w:i/>
          <w:sz w:val="24"/>
        </w:rPr>
        <w:t>Pinus</w:t>
      </w:r>
      <w:r>
        <w:rPr>
          <w:i/>
          <w:spacing w:val="35"/>
          <w:sz w:val="24"/>
        </w:rPr>
        <w:t xml:space="preserve"> </w:t>
      </w:r>
      <w:r>
        <w:rPr>
          <w:i/>
          <w:sz w:val="24"/>
        </w:rPr>
        <w:t>peuce</w:t>
      </w:r>
      <w:r>
        <w:rPr>
          <w:i/>
          <w:spacing w:val="36"/>
          <w:sz w:val="24"/>
        </w:rPr>
        <w:t xml:space="preserve"> </w:t>
      </w:r>
      <w:r>
        <w:rPr>
          <w:sz w:val="24"/>
        </w:rPr>
        <w:t>forest)</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7"/>
        <w:jc w:val="both"/>
      </w:pPr>
      <w:r>
        <w:lastRenderedPageBreak/>
        <w:t>demonstrated</w:t>
      </w:r>
      <w:r>
        <w:rPr>
          <w:spacing w:val="-10"/>
        </w:rPr>
        <w:t xml:space="preserve"> </w:t>
      </w:r>
      <w:r>
        <w:t>that</w:t>
      </w:r>
      <w:r>
        <w:rPr>
          <w:spacing w:val="-9"/>
        </w:rPr>
        <w:t xml:space="preserve"> </w:t>
      </w:r>
      <w:r>
        <w:t>infrequent</w:t>
      </w:r>
      <w:r>
        <w:rPr>
          <w:spacing w:val="-8"/>
        </w:rPr>
        <w:t xml:space="preserve"> </w:t>
      </w:r>
      <w:r>
        <w:t>fires</w:t>
      </w:r>
      <w:r>
        <w:rPr>
          <w:spacing w:val="-6"/>
        </w:rPr>
        <w:t xml:space="preserve"> </w:t>
      </w:r>
      <w:r>
        <w:t>are</w:t>
      </w:r>
      <w:r>
        <w:rPr>
          <w:spacing w:val="-10"/>
        </w:rPr>
        <w:t xml:space="preserve"> </w:t>
      </w:r>
      <w:r>
        <w:t>part</w:t>
      </w:r>
      <w:r>
        <w:rPr>
          <w:spacing w:val="-9"/>
        </w:rPr>
        <w:t xml:space="preserve"> </w:t>
      </w:r>
      <w:r>
        <w:t>of</w:t>
      </w:r>
      <w:r>
        <w:rPr>
          <w:spacing w:val="-7"/>
        </w:rPr>
        <w:t xml:space="preserve"> </w:t>
      </w:r>
      <w:r>
        <w:t>their</w:t>
      </w:r>
      <w:r>
        <w:rPr>
          <w:spacing w:val="-7"/>
        </w:rPr>
        <w:t xml:space="preserve"> </w:t>
      </w:r>
      <w:r>
        <w:t>natural</w:t>
      </w:r>
      <w:r>
        <w:rPr>
          <w:spacing w:val="-8"/>
        </w:rPr>
        <w:t xml:space="preserve"> </w:t>
      </w:r>
      <w:r>
        <w:t>dynamics</w:t>
      </w:r>
      <w:r>
        <w:rPr>
          <w:spacing w:val="-3"/>
        </w:rPr>
        <w:t xml:space="preserve"> </w:t>
      </w:r>
      <w:r>
        <w:t>(Panayotov,</w:t>
      </w:r>
      <w:r>
        <w:rPr>
          <w:spacing w:val="-9"/>
        </w:rPr>
        <w:t xml:space="preserve"> </w:t>
      </w:r>
      <w:r>
        <w:t>Kulakowski</w:t>
      </w:r>
      <w:r>
        <w:rPr>
          <w:spacing w:val="-8"/>
        </w:rPr>
        <w:t xml:space="preserve"> </w:t>
      </w:r>
      <w:r>
        <w:t>et al. 2016, Panayotov et al. 2017) and this has to be considered and additionally studied to guide the appropriate decisions for their effective protection. Similarly, there is a wealth of information</w:t>
      </w:r>
      <w:r>
        <w:rPr>
          <w:spacing w:val="-15"/>
        </w:rPr>
        <w:t xml:space="preserve"> </w:t>
      </w:r>
      <w:r>
        <w:t>showing</w:t>
      </w:r>
      <w:r>
        <w:rPr>
          <w:spacing w:val="-18"/>
        </w:rPr>
        <w:t xml:space="preserve"> </w:t>
      </w:r>
      <w:r>
        <w:t>that</w:t>
      </w:r>
      <w:r>
        <w:rPr>
          <w:spacing w:val="-13"/>
        </w:rPr>
        <w:t xml:space="preserve"> </w:t>
      </w:r>
      <w:r>
        <w:t>infrequent</w:t>
      </w:r>
      <w:r>
        <w:rPr>
          <w:spacing w:val="-15"/>
        </w:rPr>
        <w:t xml:space="preserve"> </w:t>
      </w:r>
      <w:r>
        <w:t>fires</w:t>
      </w:r>
      <w:r>
        <w:rPr>
          <w:spacing w:val="-16"/>
        </w:rPr>
        <w:t xml:space="preserve"> </w:t>
      </w:r>
      <w:r>
        <w:t>are</w:t>
      </w:r>
      <w:r>
        <w:rPr>
          <w:spacing w:val="-15"/>
        </w:rPr>
        <w:t xml:space="preserve"> </w:t>
      </w:r>
      <w:r>
        <w:t>an</w:t>
      </w:r>
      <w:r>
        <w:rPr>
          <w:spacing w:val="-16"/>
        </w:rPr>
        <w:t xml:space="preserve"> </w:t>
      </w:r>
      <w:r>
        <w:t>integral</w:t>
      </w:r>
      <w:r>
        <w:rPr>
          <w:spacing w:val="-15"/>
        </w:rPr>
        <w:t xml:space="preserve"> </w:t>
      </w:r>
      <w:r>
        <w:t>part</w:t>
      </w:r>
      <w:r>
        <w:rPr>
          <w:spacing w:val="-16"/>
        </w:rPr>
        <w:t xml:space="preserve"> </w:t>
      </w:r>
      <w:r>
        <w:t>of</w:t>
      </w:r>
      <w:r>
        <w:rPr>
          <w:spacing w:val="-16"/>
        </w:rPr>
        <w:t xml:space="preserve"> </w:t>
      </w:r>
      <w:r>
        <w:t>the</w:t>
      </w:r>
      <w:r>
        <w:rPr>
          <w:spacing w:val="-14"/>
        </w:rPr>
        <w:t xml:space="preserve"> </w:t>
      </w:r>
      <w:r>
        <w:t>natural</w:t>
      </w:r>
      <w:r>
        <w:rPr>
          <w:spacing w:val="-15"/>
        </w:rPr>
        <w:t xml:space="preserve"> </w:t>
      </w:r>
      <w:r>
        <w:t>dynamics</w:t>
      </w:r>
      <w:r>
        <w:rPr>
          <w:spacing w:val="-16"/>
        </w:rPr>
        <w:t xml:space="preserve"> </w:t>
      </w:r>
      <w:r>
        <w:t>in</w:t>
      </w:r>
      <w:r>
        <w:rPr>
          <w:spacing w:val="-13"/>
        </w:rPr>
        <w:t xml:space="preserve"> </w:t>
      </w:r>
      <w:r>
        <w:t>Austrian pine (</w:t>
      </w:r>
      <w:r>
        <w:rPr>
          <w:i/>
        </w:rPr>
        <w:t>Pinus nigra</w:t>
      </w:r>
      <w:r>
        <w:t>) in southern European forests and their complete exclusion is not always the best possible management option, especially</w:t>
      </w:r>
      <w:r>
        <w:rPr>
          <w:spacing w:val="-44"/>
        </w:rPr>
        <w:t xml:space="preserve"> </w:t>
      </w:r>
      <w:r>
        <w:t>in conditions of general warming and drying. The studies on the natural dynamics of spruce forests in Bulgaria contributed to the understanding that windthrows of various size and magnitude are a major part of them and this requires integration of this knowledge in the management strategies (Panayotov et al. 2011, 2015, and 2017). There is a general lack of such knowledge for some of the most important forests such as the ones dominated by beech and</w:t>
      </w:r>
      <w:r>
        <w:rPr>
          <w:spacing w:val="-2"/>
        </w:rPr>
        <w:t xml:space="preserve"> </w:t>
      </w:r>
      <w:r>
        <w:t>oak.</w:t>
      </w:r>
    </w:p>
    <w:p w:rsidR="00152FEF" w:rsidRDefault="007F30DD">
      <w:pPr>
        <w:pStyle w:val="ListParagraph"/>
        <w:numPr>
          <w:ilvl w:val="0"/>
          <w:numId w:val="70"/>
        </w:numPr>
        <w:tabs>
          <w:tab w:val="left" w:pos="608"/>
        </w:tabs>
        <w:spacing w:before="121" w:line="276" w:lineRule="auto"/>
        <w:ind w:left="211" w:right="1407" w:firstLine="0"/>
        <w:jc w:val="both"/>
        <w:rPr>
          <w:sz w:val="24"/>
        </w:rPr>
      </w:pPr>
      <w:r>
        <w:rPr>
          <w:sz w:val="24"/>
        </w:rPr>
        <w:t>Overcoming the abovementioned gaps require strategic activities for initiation and support of</w:t>
      </w:r>
      <w:r>
        <w:rPr>
          <w:spacing w:val="-12"/>
          <w:sz w:val="24"/>
        </w:rPr>
        <w:t xml:space="preserve"> </w:t>
      </w:r>
      <w:r>
        <w:rPr>
          <w:sz w:val="24"/>
        </w:rPr>
        <w:t>scientific</w:t>
      </w:r>
      <w:r>
        <w:rPr>
          <w:spacing w:val="-11"/>
          <w:sz w:val="24"/>
        </w:rPr>
        <w:t xml:space="preserve"> </w:t>
      </w:r>
      <w:r>
        <w:rPr>
          <w:sz w:val="24"/>
        </w:rPr>
        <w:t>programs</w:t>
      </w:r>
      <w:r>
        <w:rPr>
          <w:spacing w:val="-10"/>
          <w:sz w:val="24"/>
        </w:rPr>
        <w:t xml:space="preserve"> </w:t>
      </w:r>
      <w:r>
        <w:rPr>
          <w:sz w:val="24"/>
        </w:rPr>
        <w:t>that</w:t>
      </w:r>
      <w:r>
        <w:rPr>
          <w:spacing w:val="-10"/>
          <w:sz w:val="24"/>
        </w:rPr>
        <w:t xml:space="preserve"> </w:t>
      </w:r>
      <w:r>
        <w:rPr>
          <w:sz w:val="24"/>
        </w:rPr>
        <w:t>have</w:t>
      </w:r>
      <w:r>
        <w:rPr>
          <w:spacing w:val="-11"/>
          <w:sz w:val="24"/>
        </w:rPr>
        <w:t xml:space="preserve"> </w:t>
      </w:r>
      <w:r>
        <w:rPr>
          <w:sz w:val="24"/>
        </w:rPr>
        <w:t>to</w:t>
      </w:r>
      <w:r>
        <w:rPr>
          <w:spacing w:val="-11"/>
          <w:sz w:val="24"/>
        </w:rPr>
        <w:t xml:space="preserve"> </w:t>
      </w:r>
      <w:r>
        <w:rPr>
          <w:sz w:val="24"/>
        </w:rPr>
        <w:t>directly</w:t>
      </w:r>
      <w:r>
        <w:rPr>
          <w:spacing w:val="-15"/>
          <w:sz w:val="24"/>
        </w:rPr>
        <w:t xml:space="preserve"> </w:t>
      </w:r>
      <w:r>
        <w:rPr>
          <w:sz w:val="24"/>
        </w:rPr>
        <w:t>serve</w:t>
      </w:r>
      <w:r>
        <w:rPr>
          <w:spacing w:val="-11"/>
          <w:sz w:val="24"/>
        </w:rPr>
        <w:t xml:space="preserve"> </w:t>
      </w:r>
      <w:r>
        <w:rPr>
          <w:sz w:val="24"/>
        </w:rPr>
        <w:t>the</w:t>
      </w:r>
      <w:r>
        <w:rPr>
          <w:spacing w:val="-12"/>
          <w:sz w:val="24"/>
        </w:rPr>
        <w:t xml:space="preserve"> </w:t>
      </w:r>
      <w:r>
        <w:rPr>
          <w:sz w:val="24"/>
        </w:rPr>
        <w:t>needs</w:t>
      </w:r>
      <w:r>
        <w:rPr>
          <w:spacing w:val="-10"/>
          <w:sz w:val="24"/>
        </w:rPr>
        <w:t xml:space="preserve"> </w:t>
      </w:r>
      <w:r>
        <w:rPr>
          <w:sz w:val="24"/>
        </w:rPr>
        <w:t>of</w:t>
      </w:r>
      <w:r>
        <w:rPr>
          <w:spacing w:val="-11"/>
          <w:sz w:val="24"/>
        </w:rPr>
        <w:t xml:space="preserve"> </w:t>
      </w:r>
      <w:r>
        <w:rPr>
          <w:sz w:val="24"/>
        </w:rPr>
        <w:t>the</w:t>
      </w:r>
      <w:r>
        <w:rPr>
          <w:spacing w:val="-12"/>
          <w:sz w:val="24"/>
        </w:rPr>
        <w:t xml:space="preserve"> </w:t>
      </w:r>
      <w:r>
        <w:rPr>
          <w:sz w:val="24"/>
        </w:rPr>
        <w:t>forestry</w:t>
      </w:r>
      <w:r>
        <w:rPr>
          <w:spacing w:val="-15"/>
          <w:sz w:val="24"/>
        </w:rPr>
        <w:t xml:space="preserve"> </w:t>
      </w:r>
      <w:r>
        <w:rPr>
          <w:sz w:val="24"/>
        </w:rPr>
        <w:t>sector</w:t>
      </w:r>
      <w:r>
        <w:rPr>
          <w:spacing w:val="-10"/>
          <w:sz w:val="24"/>
        </w:rPr>
        <w:t xml:space="preserve"> </w:t>
      </w:r>
      <w:r>
        <w:rPr>
          <w:sz w:val="24"/>
        </w:rPr>
        <w:t>at</w:t>
      </w:r>
      <w:r>
        <w:rPr>
          <w:spacing w:val="-11"/>
          <w:sz w:val="24"/>
        </w:rPr>
        <w:t xml:space="preserve"> </w:t>
      </w:r>
      <w:r>
        <w:rPr>
          <w:sz w:val="24"/>
        </w:rPr>
        <w:t>a</w:t>
      </w:r>
      <w:r>
        <w:rPr>
          <w:spacing w:val="-11"/>
          <w:sz w:val="24"/>
        </w:rPr>
        <w:t xml:space="preserve"> </w:t>
      </w:r>
      <w:r>
        <w:rPr>
          <w:sz w:val="24"/>
        </w:rPr>
        <w:t>much</w:t>
      </w:r>
      <w:r>
        <w:rPr>
          <w:spacing w:val="-12"/>
          <w:sz w:val="24"/>
        </w:rPr>
        <w:t xml:space="preserve"> </w:t>
      </w:r>
      <w:r>
        <w:rPr>
          <w:sz w:val="24"/>
        </w:rPr>
        <w:t>wider level than currently being done. In addition, creation of a common database on the already available knowledge and meta-analysis of the data on various topics could be extremely valuable. Such knowledge should be incorporated in future planning, decision making, and additional</w:t>
      </w:r>
      <w:r>
        <w:rPr>
          <w:spacing w:val="-12"/>
          <w:sz w:val="24"/>
        </w:rPr>
        <w:t xml:space="preserve"> </w:t>
      </w:r>
      <w:r>
        <w:rPr>
          <w:sz w:val="24"/>
        </w:rPr>
        <w:t>education</w:t>
      </w:r>
      <w:r>
        <w:rPr>
          <w:spacing w:val="-11"/>
          <w:sz w:val="24"/>
        </w:rPr>
        <w:t xml:space="preserve"> </w:t>
      </w:r>
      <w:r>
        <w:rPr>
          <w:sz w:val="24"/>
        </w:rPr>
        <w:t>of</w:t>
      </w:r>
      <w:r>
        <w:rPr>
          <w:spacing w:val="-12"/>
          <w:sz w:val="24"/>
        </w:rPr>
        <w:t xml:space="preserve"> </w:t>
      </w:r>
      <w:r>
        <w:rPr>
          <w:sz w:val="24"/>
        </w:rPr>
        <w:t>practitioners</w:t>
      </w:r>
      <w:r>
        <w:rPr>
          <w:spacing w:val="-12"/>
          <w:sz w:val="24"/>
        </w:rPr>
        <w:t xml:space="preserve"> </w:t>
      </w:r>
      <w:r>
        <w:rPr>
          <w:sz w:val="24"/>
        </w:rPr>
        <w:t>in</w:t>
      </w:r>
      <w:r>
        <w:rPr>
          <w:spacing w:val="-11"/>
          <w:sz w:val="24"/>
        </w:rPr>
        <w:t xml:space="preserve"> </w:t>
      </w:r>
      <w:r>
        <w:rPr>
          <w:sz w:val="24"/>
        </w:rPr>
        <w:t>the</w:t>
      </w:r>
      <w:r>
        <w:rPr>
          <w:spacing w:val="-12"/>
          <w:sz w:val="24"/>
        </w:rPr>
        <w:t xml:space="preserve"> </w:t>
      </w:r>
      <w:r>
        <w:rPr>
          <w:sz w:val="24"/>
        </w:rPr>
        <w:t>forest</w:t>
      </w:r>
      <w:r>
        <w:rPr>
          <w:spacing w:val="-10"/>
          <w:sz w:val="24"/>
        </w:rPr>
        <w:t xml:space="preserve"> </w:t>
      </w:r>
      <w:r>
        <w:rPr>
          <w:sz w:val="24"/>
        </w:rPr>
        <w:t>sector.</w:t>
      </w:r>
      <w:r>
        <w:rPr>
          <w:spacing w:val="-9"/>
          <w:sz w:val="24"/>
        </w:rPr>
        <w:t xml:space="preserve"> </w:t>
      </w:r>
      <w:r>
        <w:rPr>
          <w:spacing w:val="-3"/>
          <w:sz w:val="24"/>
        </w:rPr>
        <w:t>It</w:t>
      </w:r>
      <w:r>
        <w:rPr>
          <w:spacing w:val="-12"/>
          <w:sz w:val="24"/>
        </w:rPr>
        <w:t xml:space="preserve"> </w:t>
      </w:r>
      <w:r>
        <w:rPr>
          <w:sz w:val="24"/>
        </w:rPr>
        <w:t>should</w:t>
      </w:r>
      <w:r>
        <w:rPr>
          <w:spacing w:val="-11"/>
          <w:sz w:val="24"/>
        </w:rPr>
        <w:t xml:space="preserve"> </w:t>
      </w:r>
      <w:r>
        <w:rPr>
          <w:sz w:val="24"/>
        </w:rPr>
        <w:t>also</w:t>
      </w:r>
      <w:r>
        <w:rPr>
          <w:spacing w:val="-11"/>
          <w:sz w:val="24"/>
        </w:rPr>
        <w:t xml:space="preserve"> </w:t>
      </w:r>
      <w:r>
        <w:rPr>
          <w:sz w:val="24"/>
        </w:rPr>
        <w:t>serve</w:t>
      </w:r>
      <w:r>
        <w:rPr>
          <w:spacing w:val="-13"/>
          <w:sz w:val="24"/>
        </w:rPr>
        <w:t xml:space="preserve"> </w:t>
      </w:r>
      <w:r>
        <w:rPr>
          <w:sz w:val="24"/>
        </w:rPr>
        <w:t>for</w:t>
      </w:r>
      <w:r>
        <w:rPr>
          <w:spacing w:val="-12"/>
          <w:sz w:val="24"/>
        </w:rPr>
        <w:t xml:space="preserve"> </w:t>
      </w:r>
      <w:r>
        <w:rPr>
          <w:sz w:val="24"/>
        </w:rPr>
        <w:t>better</w:t>
      </w:r>
      <w:r>
        <w:rPr>
          <w:spacing w:val="-12"/>
          <w:sz w:val="24"/>
        </w:rPr>
        <w:t xml:space="preserve"> </w:t>
      </w:r>
      <w:r>
        <w:rPr>
          <w:sz w:val="24"/>
        </w:rPr>
        <w:t>education and raising the awareness of</w:t>
      </w:r>
      <w:r>
        <w:rPr>
          <w:spacing w:val="-4"/>
          <w:sz w:val="24"/>
        </w:rPr>
        <w:t xml:space="preserve"> </w:t>
      </w:r>
      <w:r>
        <w:rPr>
          <w:sz w:val="24"/>
        </w:rPr>
        <w:t>society.</w:t>
      </w:r>
    </w:p>
    <w:p w:rsidR="00152FEF" w:rsidRDefault="007F30DD">
      <w:pPr>
        <w:pStyle w:val="Heading2"/>
        <w:numPr>
          <w:ilvl w:val="1"/>
          <w:numId w:val="36"/>
        </w:numPr>
        <w:tabs>
          <w:tab w:val="left" w:pos="931"/>
          <w:tab w:val="left" w:pos="932"/>
        </w:tabs>
        <w:spacing w:before="204"/>
        <w:ind w:hanging="721"/>
      </w:pPr>
      <w:bookmarkStart w:id="27" w:name="_bookmark26"/>
      <w:bookmarkEnd w:id="27"/>
      <w:r>
        <w:rPr>
          <w:color w:val="365F91"/>
        </w:rPr>
        <w:t>Experience with CCA in the Forest Sector in Other (EU)</w:t>
      </w:r>
      <w:r>
        <w:rPr>
          <w:color w:val="365F91"/>
          <w:spacing w:val="-12"/>
        </w:rPr>
        <w:t xml:space="preserve"> </w:t>
      </w:r>
      <w:r>
        <w:rPr>
          <w:color w:val="365F91"/>
        </w:rPr>
        <w:t>Countries</w:t>
      </w:r>
    </w:p>
    <w:p w:rsidR="00152FEF" w:rsidRDefault="007F30DD">
      <w:pPr>
        <w:pStyle w:val="Heading3"/>
        <w:spacing w:before="57"/>
        <w:ind w:left="211" w:firstLine="0"/>
      </w:pPr>
      <w:r>
        <w:rPr>
          <w:color w:val="4F81BC"/>
        </w:rPr>
        <w:t>Introduction</w:t>
      </w:r>
    </w:p>
    <w:p w:rsidR="00152FEF" w:rsidRDefault="007F30DD">
      <w:pPr>
        <w:pStyle w:val="ListParagraph"/>
        <w:numPr>
          <w:ilvl w:val="0"/>
          <w:numId w:val="70"/>
        </w:numPr>
        <w:tabs>
          <w:tab w:val="left" w:pos="608"/>
        </w:tabs>
        <w:spacing w:before="61" w:line="273" w:lineRule="auto"/>
        <w:ind w:left="211" w:right="1410" w:firstLine="0"/>
        <w:jc w:val="both"/>
        <w:rPr>
          <w:sz w:val="24"/>
        </w:rPr>
      </w:pPr>
      <w:r>
        <w:rPr>
          <w:sz w:val="24"/>
        </w:rPr>
        <w:t>A comprehensive analysis was carried out at the European level by the 'Expected Climate Change and Options for EU Silviculture' (ECHOES) project, funded by the EU-funded ‘Cooperation in Science and Technology’ program resulting in specific country reports</w:t>
      </w:r>
      <w:r>
        <w:rPr>
          <w:position w:val="9"/>
          <w:sz w:val="16"/>
        </w:rPr>
        <w:t>9</w:t>
      </w:r>
      <w:r>
        <w:rPr>
          <w:sz w:val="16"/>
        </w:rPr>
        <w:t xml:space="preserve"> </w:t>
      </w:r>
      <w:r>
        <w:rPr>
          <w:sz w:val="24"/>
        </w:rPr>
        <w:t>emphasizing the fact that developing adaptation measures is an urgent task, including</w:t>
      </w:r>
      <w:r>
        <w:rPr>
          <w:spacing w:val="-31"/>
          <w:sz w:val="24"/>
        </w:rPr>
        <w:t xml:space="preserve"> </w:t>
      </w:r>
      <w:r>
        <w:rPr>
          <w:sz w:val="24"/>
        </w:rPr>
        <w:t>response to both risk and opportunities created by climate change and addressing all stages of forestry operations (Kolstrom et al.</w:t>
      </w:r>
      <w:r>
        <w:rPr>
          <w:spacing w:val="-1"/>
          <w:sz w:val="24"/>
        </w:rPr>
        <w:t xml:space="preserve"> </w:t>
      </w:r>
      <w:r>
        <w:rPr>
          <w:sz w:val="24"/>
        </w:rPr>
        <w:t>2011).</w:t>
      </w:r>
    </w:p>
    <w:p w:rsidR="00152FEF" w:rsidRDefault="005115FB">
      <w:pPr>
        <w:pStyle w:val="ListParagraph"/>
        <w:numPr>
          <w:ilvl w:val="0"/>
          <w:numId w:val="70"/>
        </w:numPr>
        <w:tabs>
          <w:tab w:val="left" w:pos="608"/>
        </w:tabs>
        <w:spacing w:before="120" w:line="276" w:lineRule="auto"/>
        <w:ind w:left="211" w:right="1410" w:firstLine="0"/>
        <w:jc w:val="both"/>
        <w:rPr>
          <w:sz w:val="24"/>
        </w:rPr>
      </w:pPr>
      <w:r>
        <w:rPr>
          <w:noProof/>
          <w:lang w:bidi="ar-SA"/>
        </w:rPr>
        <mc:AlternateContent>
          <mc:Choice Requires="wps">
            <w:drawing>
              <wp:anchor distT="0" distB="0" distL="0" distR="0" simplePos="0" relativeHeight="251670528" behindDoc="1" locked="0" layoutInCell="1" allowOverlap="1" wp14:anchorId="0CED82BD" wp14:editId="0EBD454F">
                <wp:simplePos x="0" y="0"/>
                <wp:positionH relativeFrom="page">
                  <wp:posOffset>1066800</wp:posOffset>
                </wp:positionH>
                <wp:positionV relativeFrom="paragraph">
                  <wp:posOffset>975995</wp:posOffset>
                </wp:positionV>
                <wp:extent cx="5428615" cy="1731645"/>
                <wp:effectExtent l="0" t="0" r="0" b="0"/>
                <wp:wrapTopAndBottom/>
                <wp:docPr id="50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731645"/>
                        </a:xfrm>
                        <a:prstGeom prst="rect">
                          <a:avLst/>
                        </a:prstGeom>
                        <a:solidFill>
                          <a:srgbClr val="B8CCE3"/>
                        </a:solidFill>
                        <a:ln w="12497">
                          <a:solidFill>
                            <a:srgbClr val="5B9BD4"/>
                          </a:solidFill>
                          <a:miter lim="800000"/>
                          <a:headEnd/>
                          <a:tailEnd/>
                        </a:ln>
                      </wps:spPr>
                      <wps:txbx>
                        <w:txbxContent>
                          <w:p w:rsidR="007F30DD" w:rsidRDefault="007F30DD">
                            <w:pPr>
                              <w:spacing w:before="59"/>
                              <w:ind w:left="1180"/>
                              <w:jc w:val="both"/>
                              <w:rPr>
                                <w:rFonts w:ascii="Calibri"/>
                                <w:b/>
                                <w:i/>
                              </w:rPr>
                            </w:pPr>
                            <w:bookmarkStart w:id="28" w:name="_bookmark27"/>
                            <w:bookmarkEnd w:id="28"/>
                            <w:r>
                              <w:rPr>
                                <w:rFonts w:ascii="Calibri"/>
                                <w:b/>
                                <w:i/>
                              </w:rPr>
                              <w:t>Box 1. Reported adaptation measures in different European regions</w:t>
                            </w:r>
                          </w:p>
                          <w:p w:rsidR="007F30DD" w:rsidRDefault="007F30DD">
                            <w:pPr>
                              <w:spacing w:before="60" w:line="252" w:lineRule="auto"/>
                              <w:ind w:left="98" w:right="94"/>
                              <w:jc w:val="both"/>
                              <w:rPr>
                                <w:rFonts w:ascii="Calibri"/>
                              </w:rPr>
                            </w:pPr>
                            <w:r>
                              <w:rPr>
                                <w:rFonts w:ascii="Calibri"/>
                              </w:rPr>
                              <w:t xml:space="preserve">The ECHOES data indicate that adaptation is ongoing all over Europe (see </w:t>
                            </w:r>
                            <w:r>
                              <w:rPr>
                                <w:rFonts w:ascii="Calibri"/>
                                <w:b/>
                                <w:i/>
                              </w:rPr>
                              <w:t>Figure 11</w:t>
                            </w:r>
                            <w:r>
                              <w:rPr>
                                <w:rFonts w:ascii="Calibri"/>
                              </w:rPr>
                              <w:t>). Species and provenances that are more tolerant to future conditions and extreme events are tested. Tree</w:t>
                            </w:r>
                            <w:r>
                              <w:rPr>
                                <w:rFonts w:ascii="Calibri"/>
                                <w:spacing w:val="-3"/>
                              </w:rPr>
                              <w:t xml:space="preserve"> </w:t>
                            </w:r>
                            <w:r>
                              <w:rPr>
                                <w:rFonts w:ascii="Calibri"/>
                              </w:rPr>
                              <w:t>species</w:t>
                            </w:r>
                            <w:r>
                              <w:rPr>
                                <w:rFonts w:ascii="Calibri"/>
                                <w:spacing w:val="-3"/>
                              </w:rPr>
                              <w:t xml:space="preserve"> </w:t>
                            </w:r>
                            <w:r>
                              <w:rPr>
                                <w:rFonts w:ascii="Calibri"/>
                              </w:rPr>
                              <w:t>diversity</w:t>
                            </w:r>
                            <w:r>
                              <w:rPr>
                                <w:rFonts w:ascii="Calibri"/>
                                <w:spacing w:val="-3"/>
                              </w:rPr>
                              <w:t xml:space="preserve"> </w:t>
                            </w:r>
                            <w:r>
                              <w:rPr>
                                <w:rFonts w:ascii="Calibri"/>
                              </w:rPr>
                              <w:t>is</w:t>
                            </w:r>
                            <w:r>
                              <w:rPr>
                                <w:rFonts w:ascii="Calibri"/>
                                <w:spacing w:val="-3"/>
                              </w:rPr>
                              <w:t xml:space="preserve"> </w:t>
                            </w:r>
                            <w:r>
                              <w:rPr>
                                <w:rFonts w:ascii="Calibri"/>
                              </w:rPr>
                              <w:t>considered</w:t>
                            </w:r>
                            <w:r>
                              <w:rPr>
                                <w:rFonts w:ascii="Calibri"/>
                                <w:spacing w:val="-3"/>
                              </w:rPr>
                              <w:t xml:space="preserve"> </w:t>
                            </w:r>
                            <w:r>
                              <w:rPr>
                                <w:rFonts w:ascii="Calibri"/>
                              </w:rPr>
                              <w:t>in</w:t>
                            </w:r>
                            <w:r>
                              <w:rPr>
                                <w:rFonts w:ascii="Calibri"/>
                                <w:spacing w:val="-4"/>
                              </w:rPr>
                              <w:t xml:space="preserve"> </w:t>
                            </w:r>
                            <w:r>
                              <w:rPr>
                                <w:rFonts w:ascii="Calibri"/>
                              </w:rPr>
                              <w:t>both</w:t>
                            </w:r>
                            <w:r>
                              <w:rPr>
                                <w:rFonts w:ascii="Calibri"/>
                                <w:spacing w:val="-4"/>
                              </w:rPr>
                              <w:t xml:space="preserve"> </w:t>
                            </w:r>
                            <w:r>
                              <w:rPr>
                                <w:rFonts w:ascii="Calibri"/>
                              </w:rPr>
                              <w:t>the</w:t>
                            </w:r>
                            <w:r>
                              <w:rPr>
                                <w:rFonts w:ascii="Calibri"/>
                                <w:spacing w:val="-3"/>
                              </w:rPr>
                              <w:t xml:space="preserve"> </w:t>
                            </w:r>
                            <w:r>
                              <w:rPr>
                                <w:rFonts w:ascii="Calibri"/>
                              </w:rPr>
                              <w:t>regeneration</w:t>
                            </w:r>
                            <w:r>
                              <w:rPr>
                                <w:rFonts w:ascii="Calibri"/>
                                <w:spacing w:val="-4"/>
                              </w:rPr>
                              <w:t xml:space="preserve"> </w:t>
                            </w:r>
                            <w:r>
                              <w:rPr>
                                <w:rFonts w:ascii="Calibri"/>
                              </w:rPr>
                              <w:t>and</w:t>
                            </w:r>
                            <w:r>
                              <w:rPr>
                                <w:rFonts w:ascii="Calibri"/>
                                <w:spacing w:val="-4"/>
                              </w:rPr>
                              <w:t xml:space="preserve"> </w:t>
                            </w:r>
                            <w:r>
                              <w:rPr>
                                <w:rFonts w:ascii="Calibri"/>
                              </w:rPr>
                              <w:t>thinning</w:t>
                            </w:r>
                            <w:r>
                              <w:rPr>
                                <w:rFonts w:ascii="Calibri"/>
                                <w:spacing w:val="-4"/>
                              </w:rPr>
                              <w:t xml:space="preserve"> </w:t>
                            </w:r>
                            <w:r>
                              <w:rPr>
                                <w:rFonts w:ascii="Calibri"/>
                              </w:rPr>
                              <w:t>and</w:t>
                            </w:r>
                            <w:r>
                              <w:rPr>
                                <w:rFonts w:ascii="Calibri"/>
                                <w:spacing w:val="-4"/>
                              </w:rPr>
                              <w:t xml:space="preserve"> </w:t>
                            </w:r>
                            <w:r>
                              <w:rPr>
                                <w:rFonts w:ascii="Calibri"/>
                              </w:rPr>
                              <w:t>tending</w:t>
                            </w:r>
                            <w:r>
                              <w:rPr>
                                <w:rFonts w:ascii="Calibri"/>
                                <w:spacing w:val="-4"/>
                              </w:rPr>
                              <w:t xml:space="preserve"> </w:t>
                            </w:r>
                            <w:r>
                              <w:rPr>
                                <w:rFonts w:ascii="Calibri"/>
                              </w:rPr>
                              <w:t>phases of forest management to enhance the capacity of forests to cope with various potential problems. In temperate and Mediterranean countries, investments in fire prevention policies and fire prevention infrastructure have been initiated. Dealing with high-level adaptation options in risk management are common in all regions except the Boreal region (Kolstrom et al.</w:t>
                            </w:r>
                            <w:r>
                              <w:rPr>
                                <w:rFonts w:ascii="Calibri"/>
                                <w:spacing w:val="-2"/>
                              </w:rPr>
                              <w:t xml:space="preserve"> </w:t>
                            </w:r>
                            <w:r>
                              <w:rPr>
                                <w:rFonts w:ascii="Calibri"/>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5" type="#_x0000_t202" style="position:absolute;left:0;text-align:left;margin-left:84pt;margin-top:76.85pt;width:427.45pt;height:136.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" fillcolor="#b8cce3" strokecolor="#5b9bd4" strokeweight=".34714mm">
                <v:textbox inset="0,0,0,0">
                  <w:txbxContent>
                    <w:p w:rsidR="007F30DD" w:rsidRDefault="007F30DD">
                      <w:pPr>
                        <w:spacing w:before="59"/>
                        <w:ind w:left="1180"/>
                        <w:jc w:val="both"/>
                        <w:rPr>
                          <w:rFonts w:ascii="Calibri"/>
                          <w:b/>
                          <w:i/>
                        </w:rPr>
                      </w:pPr>
                      <w:bookmarkStart w:id="28" w:name="_bookmark27"/>
                      <w:bookmarkEnd w:id="28"/>
                      <w:r>
                        <w:rPr>
                          <w:rFonts w:ascii="Calibri"/>
                          <w:b/>
                          <w:i/>
                        </w:rPr>
                        <w:t>Box 1. Reported adaptation measures in different European regions</w:t>
                      </w:r>
                    </w:p>
                    <w:p w:rsidR="007F30DD" w:rsidRDefault="007F30DD">
                      <w:pPr>
                        <w:spacing w:before="60" w:line="252" w:lineRule="auto"/>
                        <w:ind w:left="98" w:right="94"/>
                        <w:jc w:val="both"/>
                        <w:rPr>
                          <w:rFonts w:ascii="Calibri"/>
                        </w:rPr>
                      </w:pPr>
                      <w:r>
                        <w:rPr>
                          <w:rFonts w:ascii="Calibri"/>
                        </w:rPr>
                        <w:t xml:space="preserve">The ECHOES data indicate that adaptation is ongoing all over Europe (see </w:t>
                      </w:r>
                      <w:r>
                        <w:rPr>
                          <w:rFonts w:ascii="Calibri"/>
                          <w:b/>
                          <w:i/>
                        </w:rPr>
                        <w:t>Figure 11</w:t>
                      </w:r>
                      <w:r>
                        <w:rPr>
                          <w:rFonts w:ascii="Calibri"/>
                        </w:rPr>
                        <w:t>). Species and provenances that are more tolerant to future conditions and extreme events are tested. Tree</w:t>
                      </w:r>
                      <w:r>
                        <w:rPr>
                          <w:rFonts w:ascii="Calibri"/>
                          <w:spacing w:val="-3"/>
                        </w:rPr>
                        <w:t xml:space="preserve"> </w:t>
                      </w:r>
                      <w:r>
                        <w:rPr>
                          <w:rFonts w:ascii="Calibri"/>
                        </w:rPr>
                        <w:t>species</w:t>
                      </w:r>
                      <w:r>
                        <w:rPr>
                          <w:rFonts w:ascii="Calibri"/>
                          <w:spacing w:val="-3"/>
                        </w:rPr>
                        <w:t xml:space="preserve"> </w:t>
                      </w:r>
                      <w:r>
                        <w:rPr>
                          <w:rFonts w:ascii="Calibri"/>
                        </w:rPr>
                        <w:t>diversity</w:t>
                      </w:r>
                      <w:r>
                        <w:rPr>
                          <w:rFonts w:ascii="Calibri"/>
                          <w:spacing w:val="-3"/>
                        </w:rPr>
                        <w:t xml:space="preserve"> </w:t>
                      </w:r>
                      <w:r>
                        <w:rPr>
                          <w:rFonts w:ascii="Calibri"/>
                        </w:rPr>
                        <w:t>is</w:t>
                      </w:r>
                      <w:r>
                        <w:rPr>
                          <w:rFonts w:ascii="Calibri"/>
                          <w:spacing w:val="-3"/>
                        </w:rPr>
                        <w:t xml:space="preserve"> </w:t>
                      </w:r>
                      <w:r>
                        <w:rPr>
                          <w:rFonts w:ascii="Calibri"/>
                        </w:rPr>
                        <w:t>considered</w:t>
                      </w:r>
                      <w:r>
                        <w:rPr>
                          <w:rFonts w:ascii="Calibri"/>
                          <w:spacing w:val="-3"/>
                        </w:rPr>
                        <w:t xml:space="preserve"> </w:t>
                      </w:r>
                      <w:r>
                        <w:rPr>
                          <w:rFonts w:ascii="Calibri"/>
                        </w:rPr>
                        <w:t>in</w:t>
                      </w:r>
                      <w:r>
                        <w:rPr>
                          <w:rFonts w:ascii="Calibri"/>
                          <w:spacing w:val="-4"/>
                        </w:rPr>
                        <w:t xml:space="preserve"> </w:t>
                      </w:r>
                      <w:r>
                        <w:rPr>
                          <w:rFonts w:ascii="Calibri"/>
                        </w:rPr>
                        <w:t>both</w:t>
                      </w:r>
                      <w:r>
                        <w:rPr>
                          <w:rFonts w:ascii="Calibri"/>
                          <w:spacing w:val="-4"/>
                        </w:rPr>
                        <w:t xml:space="preserve"> </w:t>
                      </w:r>
                      <w:r>
                        <w:rPr>
                          <w:rFonts w:ascii="Calibri"/>
                        </w:rPr>
                        <w:t>the</w:t>
                      </w:r>
                      <w:r>
                        <w:rPr>
                          <w:rFonts w:ascii="Calibri"/>
                          <w:spacing w:val="-3"/>
                        </w:rPr>
                        <w:t xml:space="preserve"> </w:t>
                      </w:r>
                      <w:r>
                        <w:rPr>
                          <w:rFonts w:ascii="Calibri"/>
                        </w:rPr>
                        <w:t>regeneration</w:t>
                      </w:r>
                      <w:r>
                        <w:rPr>
                          <w:rFonts w:ascii="Calibri"/>
                          <w:spacing w:val="-4"/>
                        </w:rPr>
                        <w:t xml:space="preserve"> </w:t>
                      </w:r>
                      <w:r>
                        <w:rPr>
                          <w:rFonts w:ascii="Calibri"/>
                        </w:rPr>
                        <w:t>and</w:t>
                      </w:r>
                      <w:r>
                        <w:rPr>
                          <w:rFonts w:ascii="Calibri"/>
                          <w:spacing w:val="-4"/>
                        </w:rPr>
                        <w:t xml:space="preserve"> </w:t>
                      </w:r>
                      <w:r>
                        <w:rPr>
                          <w:rFonts w:ascii="Calibri"/>
                        </w:rPr>
                        <w:t>thinning</w:t>
                      </w:r>
                      <w:r>
                        <w:rPr>
                          <w:rFonts w:ascii="Calibri"/>
                          <w:spacing w:val="-4"/>
                        </w:rPr>
                        <w:t xml:space="preserve"> </w:t>
                      </w:r>
                      <w:r>
                        <w:rPr>
                          <w:rFonts w:ascii="Calibri"/>
                        </w:rPr>
                        <w:t>and</w:t>
                      </w:r>
                      <w:r>
                        <w:rPr>
                          <w:rFonts w:ascii="Calibri"/>
                          <w:spacing w:val="-4"/>
                        </w:rPr>
                        <w:t xml:space="preserve"> </w:t>
                      </w:r>
                      <w:r>
                        <w:rPr>
                          <w:rFonts w:ascii="Calibri"/>
                        </w:rPr>
                        <w:t>tending</w:t>
                      </w:r>
                      <w:r>
                        <w:rPr>
                          <w:rFonts w:ascii="Calibri"/>
                          <w:spacing w:val="-4"/>
                        </w:rPr>
                        <w:t xml:space="preserve"> </w:t>
                      </w:r>
                      <w:r>
                        <w:rPr>
                          <w:rFonts w:ascii="Calibri"/>
                        </w:rPr>
                        <w:t xml:space="preserve">phases of forest management to enhance the capacity of forests to cope with various potential problems. In temperate and Mediterranean countries, investments in fire prevention policies and fire prevention infrastructure have been initiated. Dealing with high-level adaptation options in risk management </w:t>
                      </w:r>
                      <w:proofErr w:type="gramStart"/>
                      <w:r>
                        <w:rPr>
                          <w:rFonts w:ascii="Calibri"/>
                        </w:rPr>
                        <w:t>are</w:t>
                      </w:r>
                      <w:proofErr w:type="gramEnd"/>
                      <w:r>
                        <w:rPr>
                          <w:rFonts w:ascii="Calibri"/>
                        </w:rPr>
                        <w:t xml:space="preserve"> common in all regions except the Boreal region (</w:t>
                      </w:r>
                      <w:proofErr w:type="spellStart"/>
                      <w:r>
                        <w:rPr>
                          <w:rFonts w:ascii="Calibri"/>
                        </w:rPr>
                        <w:t>Kolstrom</w:t>
                      </w:r>
                      <w:proofErr w:type="spellEnd"/>
                      <w:r>
                        <w:rPr>
                          <w:rFonts w:ascii="Calibri"/>
                        </w:rPr>
                        <w:t xml:space="preserve"> et al.</w:t>
                      </w:r>
                      <w:r>
                        <w:rPr>
                          <w:rFonts w:ascii="Calibri"/>
                          <w:spacing w:val="-2"/>
                        </w:rPr>
                        <w:t xml:space="preserve"> </w:t>
                      </w:r>
                      <w:r>
                        <w:rPr>
                          <w:rFonts w:ascii="Calibri"/>
                        </w:rPr>
                        <w:t>2011).</w:t>
                      </w:r>
                    </w:p>
                  </w:txbxContent>
                </v:textbox>
                <w10:wrap type="topAndBottom" anchorx="page"/>
              </v:shape>
            </w:pict>
          </mc:Fallback>
        </mc:AlternateContent>
      </w:r>
      <w:r w:rsidR="007F30DD">
        <w:rPr>
          <w:sz w:val="24"/>
        </w:rPr>
        <w:t>Although the need for immediate implementation of adaptation measures is well- recognized in many European countries, the elaboration, implementation and monitoring of such measures faces numerous challenges. Therefore, dissemination of ‘lessons learned’ and achievements in suitable adaptation measures is of great</w:t>
      </w:r>
      <w:r w:rsidR="007F30DD">
        <w:rPr>
          <w:spacing w:val="-2"/>
          <w:sz w:val="24"/>
        </w:rPr>
        <w:t xml:space="preserve"> </w:t>
      </w:r>
      <w:r w:rsidR="007F30DD">
        <w:rPr>
          <w:sz w:val="24"/>
        </w:rPr>
        <w:t>importance.</w:t>
      </w:r>
    </w:p>
    <w:p w:rsidR="00152FEF" w:rsidRDefault="00152FEF">
      <w:pPr>
        <w:pStyle w:val="BodyText"/>
        <w:rPr>
          <w:sz w:val="20"/>
        </w:rPr>
      </w:pPr>
    </w:p>
    <w:p w:rsidR="00152FEF" w:rsidRDefault="00152FEF">
      <w:pPr>
        <w:pStyle w:val="BodyText"/>
        <w:rPr>
          <w:sz w:val="20"/>
        </w:rPr>
      </w:pPr>
    </w:p>
    <w:p w:rsidR="00152FEF" w:rsidRDefault="005115FB">
      <w:pPr>
        <w:pStyle w:val="BodyText"/>
        <w:spacing w:before="3"/>
        <w:rPr>
          <w:sz w:val="13"/>
        </w:rPr>
      </w:pPr>
      <w:r>
        <w:rPr>
          <w:noProof/>
          <w:lang w:bidi="ar-SA"/>
        </w:rPr>
        <mc:AlternateContent>
          <mc:Choice Requires="wps">
            <w:drawing>
              <wp:anchor distT="0" distB="0" distL="0" distR="0" simplePos="0" relativeHeight="251671552" behindDoc="1" locked="0" layoutInCell="1" allowOverlap="1" wp14:anchorId="0E18A777" wp14:editId="62DD49CF">
                <wp:simplePos x="0" y="0"/>
                <wp:positionH relativeFrom="page">
                  <wp:posOffset>896620</wp:posOffset>
                </wp:positionH>
                <wp:positionV relativeFrom="paragraph">
                  <wp:posOffset>125730</wp:posOffset>
                </wp:positionV>
                <wp:extent cx="1828800" cy="0"/>
                <wp:effectExtent l="0" t="0" r="0" b="0"/>
                <wp:wrapTopAndBottom/>
                <wp:docPr id="50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9pt" to="214.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2RFgIAACwEAAAOAAAAZHJzL2Uyb0RvYy54bWysU8uu2jAQ3VfqP1jeQxIaIDc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9 </w:t>
      </w:r>
      <w:hyperlink r:id="rId158">
        <w:r>
          <w:rPr>
            <w:sz w:val="20"/>
          </w:rPr>
          <w:t xml:space="preserve">http://echoes.gip-ecofor.org/index.php?sujet=cr </w:t>
        </w:r>
      </w:hyperlink>
      <w:r>
        <w:rPr>
          <w:sz w:val="20"/>
        </w:rPr>
        <w:t>*(04.27.2017)</w:t>
      </w:r>
    </w:p>
    <w:p w:rsidR="00152FEF" w:rsidRDefault="00152FEF">
      <w:pPr>
        <w:rPr>
          <w:sz w:val="20"/>
        </w:rPr>
        <w:sectPr w:rsidR="00152FEF">
          <w:pgSz w:w="11910" w:h="16840"/>
          <w:pgMar w:top="1300" w:right="0" w:bottom="960" w:left="1200" w:header="715" w:footer="770" w:gutter="0"/>
          <w:cols w:space="708"/>
        </w:sectPr>
      </w:pPr>
    </w:p>
    <w:p w:rsidR="005A4B29" w:rsidRDefault="007F30DD">
      <w:pPr>
        <w:spacing w:before="100"/>
        <w:ind w:left="348" w:right="1544"/>
        <w:jc w:val="center"/>
        <w:rPr>
          <w:rFonts w:ascii="Calibri"/>
          <w:b/>
          <w:i/>
          <w:color w:val="44536A"/>
        </w:rPr>
      </w:pPr>
      <w:bookmarkStart w:id="29" w:name="_bookmark28"/>
      <w:bookmarkEnd w:id="29"/>
      <w:r>
        <w:rPr>
          <w:rFonts w:ascii="Calibri"/>
          <w:b/>
          <w:i/>
          <w:color w:val="44536A"/>
        </w:rPr>
        <w:lastRenderedPageBreak/>
        <w:t>Figure 11. Types of measures applied in different bioclimatic regions based on ECHOES data</w:t>
      </w:r>
    </w:p>
    <w:p w:rsidR="005A4B29" w:rsidRDefault="005A4B29">
      <w:pPr>
        <w:spacing w:before="100"/>
        <w:ind w:left="348" w:right="1544"/>
        <w:jc w:val="center"/>
        <w:rPr>
          <w:rFonts w:ascii="Calibri"/>
          <w:b/>
          <w:i/>
        </w:rPr>
      </w:pPr>
      <w:r>
        <w:rPr>
          <w:rFonts w:cs="Times"/>
          <w:b/>
          <w:i/>
          <w:noProof/>
          <w:color w:val="000000"/>
          <w:sz w:val="20"/>
          <w:szCs w:val="20"/>
          <w:lang w:bidi="ar-SA"/>
        </w:rPr>
        <w:drawing>
          <wp:inline distT="0" distB="0" distL="0" distR="0" wp14:anchorId="5E657246" wp14:editId="74DDCCBB">
            <wp:extent cx="5224145" cy="2743200"/>
            <wp:effectExtent l="19050" t="19050" r="14605" b="1905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l="1689" t="1445" r="780" b="4456"/>
                    <a:stretch>
                      <a:fillRect/>
                    </a:stretch>
                  </pic:blipFill>
                  <pic:spPr bwMode="auto">
                    <a:xfrm>
                      <a:off x="0" y="0"/>
                      <a:ext cx="5224145" cy="2743200"/>
                    </a:xfrm>
                    <a:prstGeom prst="rect">
                      <a:avLst/>
                    </a:prstGeom>
                    <a:noFill/>
                    <a:ln w="9525" cmpd="sng">
                      <a:solidFill>
                        <a:srgbClr val="5B9BD5"/>
                      </a:solidFill>
                      <a:miter lim="800000"/>
                      <a:headEnd/>
                      <a:tailEnd/>
                    </a:ln>
                    <a:effectLst/>
                  </pic:spPr>
                </pic:pic>
              </a:graphicData>
            </a:graphic>
          </wp:inline>
        </w:drawing>
      </w:r>
    </w:p>
    <w:p w:rsidR="00152FEF" w:rsidRDefault="005A4B29">
      <w:pPr>
        <w:spacing w:before="47"/>
        <w:ind w:left="348" w:right="1548"/>
        <w:jc w:val="center"/>
        <w:rPr>
          <w:rFonts w:ascii="Calibri"/>
          <w:i/>
          <w:sz w:val="20"/>
        </w:rPr>
      </w:pPr>
      <w:r>
        <w:rPr>
          <w:noProof/>
          <w:lang w:bidi="ar-SA"/>
        </w:rPr>
        <mc:AlternateContent>
          <mc:Choice Requires="wpg">
            <w:drawing>
              <wp:anchor distT="0" distB="0" distL="0" distR="0" simplePos="0" relativeHeight="251672576" behindDoc="1" locked="0" layoutInCell="1" allowOverlap="1" wp14:anchorId="7C0411F3" wp14:editId="43318665">
                <wp:simplePos x="0" y="0"/>
                <wp:positionH relativeFrom="page">
                  <wp:posOffset>0</wp:posOffset>
                </wp:positionH>
                <wp:positionV relativeFrom="paragraph">
                  <wp:posOffset>887730</wp:posOffset>
                </wp:positionV>
                <wp:extent cx="3721100" cy="1167765"/>
                <wp:effectExtent l="0" t="0" r="12700" b="13335"/>
                <wp:wrapTopAndBottom/>
                <wp:docPr id="50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0" y="0"/>
                          <a:chExt cx="0" cy="0"/>
                        </a:xfrm>
                      </wpg:grpSpPr>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0;margin-top:69.9pt;width:293pt;height:91.95pt;z-index:-251643904;mso-wrap-distance-left:0;mso-wrap-distance-right:0;mso-position-horizontal-relative:pag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">
                <w10:wrap type="topAndBottom" anchorx="page"/>
              </v:group>
            </w:pict>
          </mc:Fallback>
        </mc:AlternateContent>
      </w:r>
      <w:r w:rsidR="007F30DD">
        <w:rPr>
          <w:rFonts w:ascii="Calibri"/>
          <w:i/>
          <w:sz w:val="20"/>
        </w:rPr>
        <w:t>Source: Kolstrom et al. 2011.</w:t>
      </w:r>
    </w:p>
    <w:p w:rsidR="00152FEF" w:rsidRDefault="00152FEF">
      <w:pPr>
        <w:pStyle w:val="BodyText"/>
        <w:spacing w:before="7"/>
        <w:rPr>
          <w:rFonts w:ascii="Calibri"/>
          <w:i/>
          <w:sz w:val="19"/>
        </w:rPr>
      </w:pPr>
    </w:p>
    <w:p w:rsidR="00152FEF" w:rsidRDefault="007F30DD">
      <w:pPr>
        <w:pStyle w:val="Heading3"/>
        <w:numPr>
          <w:ilvl w:val="2"/>
          <w:numId w:val="36"/>
        </w:numPr>
        <w:tabs>
          <w:tab w:val="left" w:pos="932"/>
        </w:tabs>
        <w:spacing w:before="0"/>
        <w:ind w:hanging="721"/>
        <w:jc w:val="both"/>
      </w:pPr>
      <w:bookmarkStart w:id="30" w:name="_bookmark29"/>
      <w:bookmarkEnd w:id="30"/>
      <w:r>
        <w:rPr>
          <w:color w:val="4F81BC"/>
        </w:rPr>
        <w:t>Research and policy interactions</w:t>
      </w:r>
    </w:p>
    <w:p w:rsidR="00152FEF" w:rsidRDefault="005115FB">
      <w:pPr>
        <w:pStyle w:val="ListParagraph"/>
        <w:numPr>
          <w:ilvl w:val="0"/>
          <w:numId w:val="70"/>
        </w:numPr>
        <w:tabs>
          <w:tab w:val="left" w:pos="608"/>
        </w:tabs>
        <w:spacing w:line="276" w:lineRule="auto"/>
        <w:ind w:left="211" w:right="1406" w:firstLine="0"/>
        <w:jc w:val="both"/>
        <w:rPr>
          <w:sz w:val="24"/>
        </w:rPr>
      </w:pPr>
      <w:r>
        <w:rPr>
          <w:noProof/>
          <w:lang w:bidi="ar-SA"/>
        </w:rPr>
        <mc:AlternateContent>
          <mc:Choice Requires="wps">
            <w:drawing>
              <wp:anchor distT="0" distB="0" distL="0" distR="0" simplePos="0" relativeHeight="251674624" behindDoc="1" locked="0" layoutInCell="1" allowOverlap="1" wp14:anchorId="5DFDB8EA" wp14:editId="69ABDC3F">
                <wp:simplePos x="0" y="0"/>
                <wp:positionH relativeFrom="page">
                  <wp:posOffset>1122045</wp:posOffset>
                </wp:positionH>
                <wp:positionV relativeFrom="paragraph">
                  <wp:posOffset>349250</wp:posOffset>
                </wp:positionV>
                <wp:extent cx="5428615" cy="3738880"/>
                <wp:effectExtent l="0" t="0" r="19685" b="13970"/>
                <wp:wrapTopAndBottom/>
                <wp:docPr id="5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3738880"/>
                        </a:xfrm>
                        <a:prstGeom prst="rect">
                          <a:avLst/>
                        </a:prstGeom>
                        <a:solidFill>
                          <a:srgbClr val="B8CCE3"/>
                        </a:solidFill>
                        <a:ln w="12497">
                          <a:solidFill>
                            <a:srgbClr val="5B9BD4"/>
                          </a:solidFill>
                          <a:miter lim="800000"/>
                          <a:headEnd/>
                          <a:tailEnd/>
                        </a:ln>
                      </wps:spPr>
                      <wps:txbx>
                        <w:txbxContent>
                          <w:p w:rsidR="007F30DD" w:rsidRDefault="007F30DD">
                            <w:pPr>
                              <w:spacing w:before="59" w:line="273" w:lineRule="auto"/>
                              <w:ind w:left="98" w:firstLine="105"/>
                              <w:rPr>
                                <w:rFonts w:ascii="Calibri"/>
                              </w:rPr>
                            </w:pPr>
                            <w:bookmarkStart w:id="31" w:name="_bookmark30"/>
                            <w:bookmarkEnd w:id="31"/>
                            <w:r>
                              <w:rPr>
                                <w:rFonts w:ascii="Calibri"/>
                                <w:b/>
                                <w:i/>
                              </w:rPr>
                              <w:t xml:space="preserve">Box 2. Science - policy interactions during CCA adaptation strategy elaboration in Finland </w:t>
                            </w:r>
                            <w:r>
                              <w:rPr>
                                <w:rFonts w:ascii="Calibri"/>
                              </w:rPr>
                              <w:t>Existing research knowledge on climate change in Finland in different sectors was a very important</w:t>
                            </w:r>
                            <w:r>
                              <w:rPr>
                                <w:rFonts w:ascii="Calibri"/>
                                <w:spacing w:val="7"/>
                              </w:rPr>
                              <w:t xml:space="preserve"> </w:t>
                            </w:r>
                            <w:r>
                              <w:rPr>
                                <w:rFonts w:ascii="Calibri"/>
                              </w:rPr>
                              <w:t>contributory</w:t>
                            </w:r>
                            <w:r>
                              <w:rPr>
                                <w:rFonts w:ascii="Calibri"/>
                                <w:spacing w:val="8"/>
                              </w:rPr>
                              <w:t xml:space="preserve"> </w:t>
                            </w:r>
                            <w:r>
                              <w:rPr>
                                <w:rFonts w:ascii="Calibri"/>
                              </w:rPr>
                              <w:t>factor</w:t>
                            </w:r>
                            <w:r>
                              <w:rPr>
                                <w:rFonts w:ascii="Calibri"/>
                                <w:spacing w:val="8"/>
                              </w:rPr>
                              <w:t xml:space="preserve"> </w:t>
                            </w:r>
                            <w:r>
                              <w:rPr>
                                <w:rFonts w:ascii="Calibri"/>
                              </w:rPr>
                              <w:t>in</w:t>
                            </w:r>
                            <w:r>
                              <w:rPr>
                                <w:rFonts w:ascii="Calibri"/>
                                <w:spacing w:val="7"/>
                              </w:rPr>
                              <w:t xml:space="preserve"> </w:t>
                            </w:r>
                            <w:r>
                              <w:rPr>
                                <w:rFonts w:ascii="Calibri"/>
                              </w:rPr>
                              <w:t>the</w:t>
                            </w:r>
                            <w:r>
                              <w:rPr>
                                <w:rFonts w:ascii="Calibri"/>
                                <w:spacing w:val="7"/>
                              </w:rPr>
                              <w:t xml:space="preserve"> </w:t>
                            </w:r>
                            <w:r>
                              <w:rPr>
                                <w:rFonts w:ascii="Calibri"/>
                              </w:rPr>
                              <w:t>development</w:t>
                            </w:r>
                            <w:r>
                              <w:rPr>
                                <w:rFonts w:ascii="Calibri"/>
                                <w:spacing w:val="8"/>
                              </w:rPr>
                              <w:t xml:space="preserve"> </w:t>
                            </w:r>
                            <w:r>
                              <w:rPr>
                                <w:rFonts w:ascii="Calibri"/>
                              </w:rPr>
                              <w:t>of</w:t>
                            </w:r>
                            <w:r>
                              <w:rPr>
                                <w:rFonts w:ascii="Calibri"/>
                                <w:spacing w:val="2"/>
                              </w:rPr>
                              <w:t xml:space="preserve"> </w:t>
                            </w:r>
                            <w:r>
                              <w:rPr>
                                <w:rFonts w:ascii="Calibri"/>
                              </w:rPr>
                              <w:t>CCA</w:t>
                            </w:r>
                            <w:r>
                              <w:rPr>
                                <w:rFonts w:ascii="Calibri"/>
                                <w:spacing w:val="7"/>
                              </w:rPr>
                              <w:t xml:space="preserve"> </w:t>
                            </w:r>
                            <w:r>
                              <w:rPr>
                                <w:rFonts w:ascii="Calibri"/>
                              </w:rPr>
                              <w:t>strategies.</w:t>
                            </w:r>
                            <w:r>
                              <w:rPr>
                                <w:rFonts w:ascii="Calibri"/>
                                <w:spacing w:val="8"/>
                              </w:rPr>
                              <w:t xml:space="preserve"> </w:t>
                            </w:r>
                            <w:r>
                              <w:rPr>
                                <w:rFonts w:ascii="Calibri"/>
                              </w:rPr>
                              <w:t>The</w:t>
                            </w:r>
                            <w:r>
                              <w:rPr>
                                <w:rFonts w:ascii="Calibri"/>
                                <w:spacing w:val="5"/>
                              </w:rPr>
                              <w:t xml:space="preserve"> </w:t>
                            </w:r>
                            <w:r>
                              <w:rPr>
                                <w:rFonts w:ascii="Calibri"/>
                              </w:rPr>
                              <w:t>first</w:t>
                            </w:r>
                            <w:r>
                              <w:rPr>
                                <w:rFonts w:ascii="Calibri"/>
                                <w:spacing w:val="7"/>
                              </w:rPr>
                              <w:t xml:space="preserve"> </w:t>
                            </w:r>
                            <w:r>
                              <w:rPr>
                                <w:rFonts w:ascii="Calibri"/>
                              </w:rPr>
                              <w:t>attempt,</w:t>
                            </w:r>
                            <w:r>
                              <w:rPr>
                                <w:rFonts w:ascii="Calibri"/>
                                <w:spacing w:val="8"/>
                              </w:rPr>
                              <w:t xml:space="preserve"> </w:t>
                            </w:r>
                            <w:r>
                              <w:rPr>
                                <w:rFonts w:ascii="Calibri"/>
                              </w:rPr>
                              <w:t>done</w:t>
                            </w:r>
                          </w:p>
                          <w:p w:rsidR="007F30DD" w:rsidRDefault="007F30DD">
                            <w:pPr>
                              <w:spacing w:line="243" w:lineRule="exact"/>
                              <w:ind w:left="98"/>
                              <w:rPr>
                                <w:rFonts w:ascii="Calibri"/>
                              </w:rPr>
                            </w:pPr>
                            <w:r>
                              <w:rPr>
                                <w:rFonts w:ascii="Calibri"/>
                              </w:rPr>
                              <w:t xml:space="preserve">before the formation of the  adaptation strategy working group in </w:t>
                            </w:r>
                            <w:r>
                              <w:rPr>
                                <w:rFonts w:ascii="Calibri"/>
                                <w:spacing w:val="32"/>
                              </w:rPr>
                              <w:t xml:space="preserve"> </w:t>
                            </w:r>
                            <w:r>
                              <w:rPr>
                                <w:rFonts w:ascii="Calibri"/>
                              </w:rPr>
                              <w:t>the  government  was the</w:t>
                            </w:r>
                          </w:p>
                          <w:p w:rsidR="007F30DD" w:rsidRDefault="007F30DD">
                            <w:pPr>
                              <w:spacing w:before="14" w:line="252" w:lineRule="auto"/>
                              <w:ind w:left="98" w:right="94"/>
                              <w:jc w:val="both"/>
                              <w:rPr>
                                <w:rFonts w:ascii="Calibri" w:hAnsi="Calibri"/>
                              </w:rPr>
                            </w:pPr>
                            <w:r>
                              <w:rPr>
                                <w:rFonts w:ascii="Calibri" w:hAnsi="Calibri"/>
                              </w:rPr>
                              <w:t>creation of the Finnish Environmental Cluster Research Programme coordinated by the Ministry of Environment, in charge with implementing FINADAPT – a crosscutting project aimed</w:t>
                            </w:r>
                            <w:r>
                              <w:rPr>
                                <w:rFonts w:ascii="Calibri" w:hAnsi="Calibri"/>
                                <w:spacing w:val="-9"/>
                              </w:rPr>
                              <w:t xml:space="preserve"> </w:t>
                            </w:r>
                            <w:r>
                              <w:rPr>
                                <w:rFonts w:ascii="Calibri" w:hAnsi="Calibri"/>
                              </w:rPr>
                              <w:t>at</w:t>
                            </w:r>
                            <w:r>
                              <w:rPr>
                                <w:rFonts w:ascii="Calibri" w:hAnsi="Calibri"/>
                                <w:spacing w:val="-8"/>
                              </w:rPr>
                              <w:t xml:space="preserve"> </w:t>
                            </w:r>
                            <w:r>
                              <w:rPr>
                                <w:rFonts w:ascii="Calibri" w:hAnsi="Calibri"/>
                              </w:rPr>
                              <w:t>assessing</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adaptive</w:t>
                            </w:r>
                            <w:r>
                              <w:rPr>
                                <w:rFonts w:ascii="Calibri" w:hAnsi="Calibri"/>
                                <w:spacing w:val="-7"/>
                              </w:rPr>
                              <w:t xml:space="preserve"> </w:t>
                            </w:r>
                            <w:r>
                              <w:rPr>
                                <w:rFonts w:ascii="Calibri" w:hAnsi="Calibri"/>
                              </w:rPr>
                              <w:t>capacity</w:t>
                            </w:r>
                            <w:r>
                              <w:rPr>
                                <w:rFonts w:ascii="Calibri" w:hAnsi="Calibri"/>
                                <w:spacing w:val="-7"/>
                              </w:rPr>
                              <w:t xml:space="preserve"> </w:t>
                            </w:r>
                            <w:r>
                              <w:rPr>
                                <w:rFonts w:ascii="Calibri" w:hAnsi="Calibri"/>
                              </w:rPr>
                              <w:t>of</w:t>
                            </w:r>
                            <w:r>
                              <w:rPr>
                                <w:rFonts w:ascii="Calibri" w:hAnsi="Calibri"/>
                                <w:spacing w:val="-8"/>
                              </w:rPr>
                              <w:t xml:space="preserve"> </w:t>
                            </w:r>
                            <w:r>
                              <w:rPr>
                                <w:rFonts w:ascii="Calibri" w:hAnsi="Calibri"/>
                              </w:rPr>
                              <w:t>Finnish</w:t>
                            </w:r>
                            <w:r>
                              <w:rPr>
                                <w:rFonts w:ascii="Calibri" w:hAnsi="Calibri"/>
                                <w:spacing w:val="-7"/>
                              </w:rPr>
                              <w:t xml:space="preserve"> </w:t>
                            </w:r>
                            <w:r>
                              <w:rPr>
                                <w:rFonts w:ascii="Calibri" w:hAnsi="Calibri"/>
                              </w:rPr>
                              <w:t>environment</w:t>
                            </w:r>
                            <w:r>
                              <w:rPr>
                                <w:rFonts w:ascii="Calibri" w:hAnsi="Calibri"/>
                                <w:spacing w:val="-8"/>
                              </w:rPr>
                              <w:t xml:space="preserve"> </w:t>
                            </w:r>
                            <w:r>
                              <w:rPr>
                                <w:rFonts w:ascii="Calibri" w:hAnsi="Calibri"/>
                              </w:rPr>
                              <w:t>and</w:t>
                            </w:r>
                            <w:r>
                              <w:rPr>
                                <w:rFonts w:ascii="Calibri" w:hAnsi="Calibri"/>
                                <w:spacing w:val="-9"/>
                              </w:rPr>
                              <w:t xml:space="preserve"> </w:t>
                            </w:r>
                            <w:r>
                              <w:rPr>
                                <w:rFonts w:ascii="Calibri" w:hAnsi="Calibri"/>
                              </w:rPr>
                              <w:t>society</w:t>
                            </w:r>
                            <w:r>
                              <w:rPr>
                                <w:rFonts w:ascii="Calibri" w:hAnsi="Calibri"/>
                                <w:spacing w:val="-5"/>
                              </w:rPr>
                              <w:t xml:space="preserve"> </w:t>
                            </w:r>
                            <w:r>
                              <w:rPr>
                                <w:rFonts w:ascii="Calibri" w:hAnsi="Calibri"/>
                              </w:rPr>
                              <w:t>under</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changing climate.</w:t>
                            </w:r>
                            <w:r>
                              <w:rPr>
                                <w:rFonts w:ascii="Calibri" w:hAnsi="Calibri"/>
                                <w:spacing w:val="-3"/>
                              </w:rPr>
                              <w:t xml:space="preserve"> </w:t>
                            </w:r>
                            <w:r>
                              <w:rPr>
                                <w:rFonts w:ascii="Calibri" w:hAnsi="Calibri"/>
                              </w:rPr>
                              <w:t>As</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result,</w:t>
                            </w:r>
                            <w:r>
                              <w:rPr>
                                <w:rFonts w:ascii="Calibri" w:hAnsi="Calibri"/>
                                <w:spacing w:val="-2"/>
                              </w:rPr>
                              <w:t xml:space="preserve"> </w:t>
                            </w:r>
                            <w:r>
                              <w:rPr>
                                <w:rFonts w:ascii="Calibri" w:hAnsi="Calibri"/>
                              </w:rPr>
                              <w:t>a</w:t>
                            </w:r>
                            <w:r>
                              <w:rPr>
                                <w:rFonts w:ascii="Calibri" w:hAnsi="Calibri"/>
                                <w:spacing w:val="-6"/>
                              </w:rPr>
                              <w:t xml:space="preserve"> </w:t>
                            </w:r>
                            <w:r>
                              <w:rPr>
                                <w:rFonts w:ascii="Calibri" w:hAnsi="Calibri"/>
                              </w:rPr>
                              <w:t>set</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socioeconomic</w:t>
                            </w:r>
                            <w:r>
                              <w:rPr>
                                <w:rFonts w:ascii="Calibri" w:hAnsi="Calibri"/>
                                <w:spacing w:val="-3"/>
                              </w:rPr>
                              <w:t xml:space="preserve"> </w:t>
                            </w:r>
                            <w:r>
                              <w:rPr>
                                <w:rFonts w:ascii="Calibri" w:hAnsi="Calibri"/>
                              </w:rPr>
                              <w:t>scenarios</w:t>
                            </w:r>
                            <w:r>
                              <w:rPr>
                                <w:rFonts w:ascii="Calibri" w:hAnsi="Calibri"/>
                                <w:spacing w:val="-6"/>
                              </w:rPr>
                              <w:t xml:space="preserve"> </w:t>
                            </w:r>
                            <w:r>
                              <w:rPr>
                                <w:rFonts w:ascii="Calibri" w:hAnsi="Calibri"/>
                              </w:rPr>
                              <w:t>were</w:t>
                            </w:r>
                            <w:r>
                              <w:rPr>
                                <w:rFonts w:ascii="Calibri" w:hAnsi="Calibri"/>
                                <w:spacing w:val="-5"/>
                              </w:rPr>
                              <w:t xml:space="preserve"> </w:t>
                            </w:r>
                            <w:r>
                              <w:rPr>
                                <w:rFonts w:ascii="Calibri" w:hAnsi="Calibri"/>
                              </w:rPr>
                              <w:t>produced</w:t>
                            </w:r>
                            <w:r>
                              <w:rPr>
                                <w:rFonts w:ascii="Calibri" w:hAnsi="Calibri"/>
                                <w:spacing w:val="-5"/>
                              </w:rPr>
                              <w:t xml:space="preserve"> </w:t>
                            </w:r>
                            <w:r>
                              <w:rPr>
                                <w:rFonts w:ascii="Calibri" w:hAnsi="Calibri"/>
                              </w:rPr>
                              <w:t>for</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CCA</w:t>
                            </w:r>
                            <w:r>
                              <w:rPr>
                                <w:rFonts w:ascii="Calibri" w:hAnsi="Calibri"/>
                                <w:spacing w:val="-6"/>
                              </w:rPr>
                              <w:t xml:space="preserve"> </w:t>
                            </w:r>
                            <w:r>
                              <w:rPr>
                                <w:rFonts w:ascii="Calibri" w:hAnsi="Calibri"/>
                              </w:rPr>
                              <w:t>strategy</w:t>
                            </w:r>
                            <w:r>
                              <w:rPr>
                                <w:rFonts w:ascii="Calibri" w:hAnsi="Calibri"/>
                                <w:spacing w:val="-3"/>
                              </w:rPr>
                              <w:t xml:space="preserve"> </w:t>
                            </w:r>
                            <w:r>
                              <w:rPr>
                                <w:rFonts w:ascii="Calibri" w:hAnsi="Calibri"/>
                              </w:rPr>
                              <w:t>and a preliminary assessment was made of the order of magnitude of the costs and benefits of climate change for Finland (Marttila et al. 2005). Other studies could use the conclusions of the strategy report as material for stakeholder discussions, which also offered some opportunities for a critique of the strategy. The relationship between mitigation and adaptation is touched upon in the strategy and was taken up as a land management and planning issue in various studies. Finally, all studies were able to reflect on the major gaps in knowledge that currently impede the development and implementation of adaptation strategies in different sectors and regions (Swart et al.</w:t>
                            </w:r>
                            <w:r>
                              <w:rPr>
                                <w:rFonts w:ascii="Calibri" w:hAnsi="Calibri"/>
                                <w:spacing w:val="-11"/>
                              </w:rPr>
                              <w:t xml:space="preserve"> </w:t>
                            </w:r>
                            <w:r>
                              <w:rPr>
                                <w:rFonts w:ascii="Calibri" w:hAnsi="Calibri"/>
                              </w:rPr>
                              <w:t>2009).</w:t>
                            </w:r>
                          </w:p>
                          <w:p w:rsidR="007F30DD" w:rsidRDefault="007F30DD">
                            <w:pPr>
                              <w:spacing w:before="61" w:line="252" w:lineRule="auto"/>
                              <w:ind w:left="98" w:right="96"/>
                              <w:jc w:val="both"/>
                              <w:rPr>
                                <w:rFonts w:ascii="Calibri"/>
                              </w:rPr>
                            </w:pPr>
                            <w:r>
                              <w:rPr>
                                <w:rFonts w:ascii="Calibri"/>
                              </w:rPr>
                              <w:t>The adopted CCA strategy included key recommendations regarding the establishment of a five-year Finnish Climate Change Adaptation Research Programme (called ISTO) aimed at filling knowledge gaps and providing relevant knowledge on adaptation for policymakers (Swart et al.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96" type="#_x0000_t202" style="position:absolute;left:0;text-align:left;margin-left:88.35pt;margin-top:27.5pt;width:427.45pt;height:294.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" fillcolor="#b8cce3" strokecolor="#5b9bd4" strokeweight=".34714mm">
                <v:textbox inset="0,0,0,0">
                  <w:txbxContent>
                    <w:p w:rsidR="007F30DD" w:rsidRDefault="007F30DD">
                      <w:pPr>
                        <w:spacing w:before="59" w:line="273" w:lineRule="auto"/>
                        <w:ind w:left="98" w:firstLine="105"/>
                        <w:rPr>
                          <w:rFonts w:ascii="Calibri"/>
                        </w:rPr>
                      </w:pPr>
                      <w:bookmarkStart w:id="32" w:name="_bookmark30"/>
                      <w:bookmarkEnd w:id="32"/>
                      <w:r>
                        <w:rPr>
                          <w:rFonts w:ascii="Calibri"/>
                          <w:b/>
                          <w:i/>
                        </w:rPr>
                        <w:t xml:space="preserve">Box 2. Science - policy interactions during CCA adaptation strategy elaboration in Finland </w:t>
                      </w:r>
                      <w:r>
                        <w:rPr>
                          <w:rFonts w:ascii="Calibri"/>
                        </w:rPr>
                        <w:t>Existing research knowledge on climate change in Finland in different sectors was a very important</w:t>
                      </w:r>
                      <w:r>
                        <w:rPr>
                          <w:rFonts w:ascii="Calibri"/>
                          <w:spacing w:val="7"/>
                        </w:rPr>
                        <w:t xml:space="preserve"> </w:t>
                      </w:r>
                      <w:r>
                        <w:rPr>
                          <w:rFonts w:ascii="Calibri"/>
                        </w:rPr>
                        <w:t>contributory</w:t>
                      </w:r>
                      <w:r>
                        <w:rPr>
                          <w:rFonts w:ascii="Calibri"/>
                          <w:spacing w:val="8"/>
                        </w:rPr>
                        <w:t xml:space="preserve"> </w:t>
                      </w:r>
                      <w:r>
                        <w:rPr>
                          <w:rFonts w:ascii="Calibri"/>
                        </w:rPr>
                        <w:t>factor</w:t>
                      </w:r>
                      <w:r>
                        <w:rPr>
                          <w:rFonts w:ascii="Calibri"/>
                          <w:spacing w:val="8"/>
                        </w:rPr>
                        <w:t xml:space="preserve"> </w:t>
                      </w:r>
                      <w:r>
                        <w:rPr>
                          <w:rFonts w:ascii="Calibri"/>
                        </w:rPr>
                        <w:t>in</w:t>
                      </w:r>
                      <w:r>
                        <w:rPr>
                          <w:rFonts w:ascii="Calibri"/>
                          <w:spacing w:val="7"/>
                        </w:rPr>
                        <w:t xml:space="preserve"> </w:t>
                      </w:r>
                      <w:r>
                        <w:rPr>
                          <w:rFonts w:ascii="Calibri"/>
                        </w:rPr>
                        <w:t>the</w:t>
                      </w:r>
                      <w:r>
                        <w:rPr>
                          <w:rFonts w:ascii="Calibri"/>
                          <w:spacing w:val="7"/>
                        </w:rPr>
                        <w:t xml:space="preserve"> </w:t>
                      </w:r>
                      <w:r>
                        <w:rPr>
                          <w:rFonts w:ascii="Calibri"/>
                        </w:rPr>
                        <w:t>development</w:t>
                      </w:r>
                      <w:r>
                        <w:rPr>
                          <w:rFonts w:ascii="Calibri"/>
                          <w:spacing w:val="8"/>
                        </w:rPr>
                        <w:t xml:space="preserve"> </w:t>
                      </w:r>
                      <w:r>
                        <w:rPr>
                          <w:rFonts w:ascii="Calibri"/>
                        </w:rPr>
                        <w:t>of</w:t>
                      </w:r>
                      <w:r>
                        <w:rPr>
                          <w:rFonts w:ascii="Calibri"/>
                          <w:spacing w:val="2"/>
                        </w:rPr>
                        <w:t xml:space="preserve"> </w:t>
                      </w:r>
                      <w:r>
                        <w:rPr>
                          <w:rFonts w:ascii="Calibri"/>
                        </w:rPr>
                        <w:t>CCA</w:t>
                      </w:r>
                      <w:r>
                        <w:rPr>
                          <w:rFonts w:ascii="Calibri"/>
                          <w:spacing w:val="7"/>
                        </w:rPr>
                        <w:t xml:space="preserve"> </w:t>
                      </w:r>
                      <w:r>
                        <w:rPr>
                          <w:rFonts w:ascii="Calibri"/>
                        </w:rPr>
                        <w:t>strategies.</w:t>
                      </w:r>
                      <w:r>
                        <w:rPr>
                          <w:rFonts w:ascii="Calibri"/>
                          <w:spacing w:val="8"/>
                        </w:rPr>
                        <w:t xml:space="preserve"> </w:t>
                      </w:r>
                      <w:r>
                        <w:rPr>
                          <w:rFonts w:ascii="Calibri"/>
                        </w:rPr>
                        <w:t>The</w:t>
                      </w:r>
                      <w:r>
                        <w:rPr>
                          <w:rFonts w:ascii="Calibri"/>
                          <w:spacing w:val="5"/>
                        </w:rPr>
                        <w:t xml:space="preserve"> </w:t>
                      </w:r>
                      <w:r>
                        <w:rPr>
                          <w:rFonts w:ascii="Calibri"/>
                        </w:rPr>
                        <w:t>first</w:t>
                      </w:r>
                      <w:r>
                        <w:rPr>
                          <w:rFonts w:ascii="Calibri"/>
                          <w:spacing w:val="7"/>
                        </w:rPr>
                        <w:t xml:space="preserve"> </w:t>
                      </w:r>
                      <w:r>
                        <w:rPr>
                          <w:rFonts w:ascii="Calibri"/>
                        </w:rPr>
                        <w:t>attempt,</w:t>
                      </w:r>
                      <w:r>
                        <w:rPr>
                          <w:rFonts w:ascii="Calibri"/>
                          <w:spacing w:val="8"/>
                        </w:rPr>
                        <w:t xml:space="preserve"> </w:t>
                      </w:r>
                      <w:r>
                        <w:rPr>
                          <w:rFonts w:ascii="Calibri"/>
                        </w:rPr>
                        <w:t>done</w:t>
                      </w:r>
                    </w:p>
                    <w:p w:rsidR="007F30DD" w:rsidRDefault="007F30DD">
                      <w:pPr>
                        <w:spacing w:line="243" w:lineRule="exact"/>
                        <w:ind w:left="98"/>
                        <w:rPr>
                          <w:rFonts w:ascii="Calibri"/>
                        </w:rPr>
                      </w:pPr>
                      <w:proofErr w:type="gramStart"/>
                      <w:r>
                        <w:rPr>
                          <w:rFonts w:ascii="Calibri"/>
                        </w:rPr>
                        <w:t>before</w:t>
                      </w:r>
                      <w:proofErr w:type="gramEnd"/>
                      <w:r>
                        <w:rPr>
                          <w:rFonts w:ascii="Calibri"/>
                        </w:rPr>
                        <w:t xml:space="preserve"> the formation of the  adaptation strategy working group in </w:t>
                      </w:r>
                      <w:r>
                        <w:rPr>
                          <w:rFonts w:ascii="Calibri"/>
                          <w:spacing w:val="32"/>
                        </w:rPr>
                        <w:t xml:space="preserve"> </w:t>
                      </w:r>
                      <w:r>
                        <w:rPr>
                          <w:rFonts w:ascii="Calibri"/>
                        </w:rPr>
                        <w:t>the  government  was the</w:t>
                      </w:r>
                    </w:p>
                    <w:p w:rsidR="007F30DD" w:rsidRDefault="007F30DD">
                      <w:pPr>
                        <w:spacing w:before="14" w:line="252" w:lineRule="auto"/>
                        <w:ind w:left="98" w:right="94"/>
                        <w:jc w:val="both"/>
                        <w:rPr>
                          <w:rFonts w:ascii="Calibri" w:hAnsi="Calibri"/>
                        </w:rPr>
                      </w:pPr>
                      <w:proofErr w:type="gramStart"/>
                      <w:r>
                        <w:rPr>
                          <w:rFonts w:ascii="Calibri" w:hAnsi="Calibri"/>
                        </w:rPr>
                        <w:t>creation</w:t>
                      </w:r>
                      <w:proofErr w:type="gramEnd"/>
                      <w:r>
                        <w:rPr>
                          <w:rFonts w:ascii="Calibri" w:hAnsi="Calibri"/>
                        </w:rPr>
                        <w:t xml:space="preserve"> of the Finnish Environmental Cluster Research </w:t>
                      </w:r>
                      <w:proofErr w:type="spellStart"/>
                      <w:r>
                        <w:rPr>
                          <w:rFonts w:ascii="Calibri" w:hAnsi="Calibri"/>
                        </w:rPr>
                        <w:t>Programme</w:t>
                      </w:r>
                      <w:proofErr w:type="spellEnd"/>
                      <w:r>
                        <w:rPr>
                          <w:rFonts w:ascii="Calibri" w:hAnsi="Calibri"/>
                        </w:rPr>
                        <w:t xml:space="preserve"> coordinated by the Ministry of Environment, in charge with implementing FINADAPT – a crosscutting project aimed</w:t>
                      </w:r>
                      <w:r>
                        <w:rPr>
                          <w:rFonts w:ascii="Calibri" w:hAnsi="Calibri"/>
                          <w:spacing w:val="-9"/>
                        </w:rPr>
                        <w:t xml:space="preserve"> </w:t>
                      </w:r>
                      <w:r>
                        <w:rPr>
                          <w:rFonts w:ascii="Calibri" w:hAnsi="Calibri"/>
                        </w:rPr>
                        <w:t>at</w:t>
                      </w:r>
                      <w:r>
                        <w:rPr>
                          <w:rFonts w:ascii="Calibri" w:hAnsi="Calibri"/>
                          <w:spacing w:val="-8"/>
                        </w:rPr>
                        <w:t xml:space="preserve"> </w:t>
                      </w:r>
                      <w:r>
                        <w:rPr>
                          <w:rFonts w:ascii="Calibri" w:hAnsi="Calibri"/>
                        </w:rPr>
                        <w:t>assessing</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adaptive</w:t>
                      </w:r>
                      <w:r>
                        <w:rPr>
                          <w:rFonts w:ascii="Calibri" w:hAnsi="Calibri"/>
                          <w:spacing w:val="-7"/>
                        </w:rPr>
                        <w:t xml:space="preserve"> </w:t>
                      </w:r>
                      <w:r>
                        <w:rPr>
                          <w:rFonts w:ascii="Calibri" w:hAnsi="Calibri"/>
                        </w:rPr>
                        <w:t>capacity</w:t>
                      </w:r>
                      <w:r>
                        <w:rPr>
                          <w:rFonts w:ascii="Calibri" w:hAnsi="Calibri"/>
                          <w:spacing w:val="-7"/>
                        </w:rPr>
                        <w:t xml:space="preserve"> </w:t>
                      </w:r>
                      <w:r>
                        <w:rPr>
                          <w:rFonts w:ascii="Calibri" w:hAnsi="Calibri"/>
                        </w:rPr>
                        <w:t>of</w:t>
                      </w:r>
                      <w:r>
                        <w:rPr>
                          <w:rFonts w:ascii="Calibri" w:hAnsi="Calibri"/>
                          <w:spacing w:val="-8"/>
                        </w:rPr>
                        <w:t xml:space="preserve"> </w:t>
                      </w:r>
                      <w:r>
                        <w:rPr>
                          <w:rFonts w:ascii="Calibri" w:hAnsi="Calibri"/>
                        </w:rPr>
                        <w:t>Finnish</w:t>
                      </w:r>
                      <w:r>
                        <w:rPr>
                          <w:rFonts w:ascii="Calibri" w:hAnsi="Calibri"/>
                          <w:spacing w:val="-7"/>
                        </w:rPr>
                        <w:t xml:space="preserve"> </w:t>
                      </w:r>
                      <w:r>
                        <w:rPr>
                          <w:rFonts w:ascii="Calibri" w:hAnsi="Calibri"/>
                        </w:rPr>
                        <w:t>environment</w:t>
                      </w:r>
                      <w:r>
                        <w:rPr>
                          <w:rFonts w:ascii="Calibri" w:hAnsi="Calibri"/>
                          <w:spacing w:val="-8"/>
                        </w:rPr>
                        <w:t xml:space="preserve"> </w:t>
                      </w:r>
                      <w:r>
                        <w:rPr>
                          <w:rFonts w:ascii="Calibri" w:hAnsi="Calibri"/>
                        </w:rPr>
                        <w:t>and</w:t>
                      </w:r>
                      <w:r>
                        <w:rPr>
                          <w:rFonts w:ascii="Calibri" w:hAnsi="Calibri"/>
                          <w:spacing w:val="-9"/>
                        </w:rPr>
                        <w:t xml:space="preserve"> </w:t>
                      </w:r>
                      <w:r>
                        <w:rPr>
                          <w:rFonts w:ascii="Calibri" w:hAnsi="Calibri"/>
                        </w:rPr>
                        <w:t>society</w:t>
                      </w:r>
                      <w:r>
                        <w:rPr>
                          <w:rFonts w:ascii="Calibri" w:hAnsi="Calibri"/>
                          <w:spacing w:val="-5"/>
                        </w:rPr>
                        <w:t xml:space="preserve"> </w:t>
                      </w:r>
                      <w:r>
                        <w:rPr>
                          <w:rFonts w:ascii="Calibri" w:hAnsi="Calibri"/>
                        </w:rPr>
                        <w:t>under</w:t>
                      </w:r>
                      <w:r>
                        <w:rPr>
                          <w:rFonts w:ascii="Calibri" w:hAnsi="Calibri"/>
                          <w:spacing w:val="-5"/>
                        </w:rPr>
                        <w:t xml:space="preserve"> </w:t>
                      </w:r>
                      <w:r>
                        <w:rPr>
                          <w:rFonts w:ascii="Calibri" w:hAnsi="Calibri"/>
                        </w:rPr>
                        <w:t>a</w:t>
                      </w:r>
                      <w:r>
                        <w:rPr>
                          <w:rFonts w:ascii="Calibri" w:hAnsi="Calibri"/>
                          <w:spacing w:val="-8"/>
                        </w:rPr>
                        <w:t xml:space="preserve"> </w:t>
                      </w:r>
                      <w:r>
                        <w:rPr>
                          <w:rFonts w:ascii="Calibri" w:hAnsi="Calibri"/>
                        </w:rPr>
                        <w:t>changing climate.</w:t>
                      </w:r>
                      <w:r>
                        <w:rPr>
                          <w:rFonts w:ascii="Calibri" w:hAnsi="Calibri"/>
                          <w:spacing w:val="-3"/>
                        </w:rPr>
                        <w:t xml:space="preserve"> </w:t>
                      </w:r>
                      <w:r>
                        <w:rPr>
                          <w:rFonts w:ascii="Calibri" w:hAnsi="Calibri"/>
                        </w:rPr>
                        <w:t>As</w:t>
                      </w:r>
                      <w:r>
                        <w:rPr>
                          <w:rFonts w:ascii="Calibri" w:hAnsi="Calibri"/>
                          <w:spacing w:val="-4"/>
                        </w:rPr>
                        <w:t xml:space="preserve"> </w:t>
                      </w:r>
                      <w:r>
                        <w:rPr>
                          <w:rFonts w:ascii="Calibri" w:hAnsi="Calibri"/>
                        </w:rPr>
                        <w:t>a</w:t>
                      </w:r>
                      <w:r>
                        <w:rPr>
                          <w:rFonts w:ascii="Calibri" w:hAnsi="Calibri"/>
                          <w:spacing w:val="-6"/>
                        </w:rPr>
                        <w:t xml:space="preserve"> </w:t>
                      </w:r>
                      <w:r>
                        <w:rPr>
                          <w:rFonts w:ascii="Calibri" w:hAnsi="Calibri"/>
                        </w:rPr>
                        <w:t>result,</w:t>
                      </w:r>
                      <w:r>
                        <w:rPr>
                          <w:rFonts w:ascii="Calibri" w:hAnsi="Calibri"/>
                          <w:spacing w:val="-2"/>
                        </w:rPr>
                        <w:t xml:space="preserve"> </w:t>
                      </w:r>
                      <w:r>
                        <w:rPr>
                          <w:rFonts w:ascii="Calibri" w:hAnsi="Calibri"/>
                        </w:rPr>
                        <w:t>a</w:t>
                      </w:r>
                      <w:r>
                        <w:rPr>
                          <w:rFonts w:ascii="Calibri" w:hAnsi="Calibri"/>
                          <w:spacing w:val="-6"/>
                        </w:rPr>
                        <w:t xml:space="preserve"> </w:t>
                      </w:r>
                      <w:r>
                        <w:rPr>
                          <w:rFonts w:ascii="Calibri" w:hAnsi="Calibri"/>
                        </w:rPr>
                        <w:t>set</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socioeconomic</w:t>
                      </w:r>
                      <w:r>
                        <w:rPr>
                          <w:rFonts w:ascii="Calibri" w:hAnsi="Calibri"/>
                          <w:spacing w:val="-3"/>
                        </w:rPr>
                        <w:t xml:space="preserve"> </w:t>
                      </w:r>
                      <w:r>
                        <w:rPr>
                          <w:rFonts w:ascii="Calibri" w:hAnsi="Calibri"/>
                        </w:rPr>
                        <w:t>scenarios</w:t>
                      </w:r>
                      <w:r>
                        <w:rPr>
                          <w:rFonts w:ascii="Calibri" w:hAnsi="Calibri"/>
                          <w:spacing w:val="-6"/>
                        </w:rPr>
                        <w:t xml:space="preserve"> </w:t>
                      </w:r>
                      <w:r>
                        <w:rPr>
                          <w:rFonts w:ascii="Calibri" w:hAnsi="Calibri"/>
                        </w:rPr>
                        <w:t>were</w:t>
                      </w:r>
                      <w:r>
                        <w:rPr>
                          <w:rFonts w:ascii="Calibri" w:hAnsi="Calibri"/>
                          <w:spacing w:val="-5"/>
                        </w:rPr>
                        <w:t xml:space="preserve"> </w:t>
                      </w:r>
                      <w:r>
                        <w:rPr>
                          <w:rFonts w:ascii="Calibri" w:hAnsi="Calibri"/>
                        </w:rPr>
                        <w:t>produced</w:t>
                      </w:r>
                      <w:r>
                        <w:rPr>
                          <w:rFonts w:ascii="Calibri" w:hAnsi="Calibri"/>
                          <w:spacing w:val="-5"/>
                        </w:rPr>
                        <w:t xml:space="preserve"> </w:t>
                      </w:r>
                      <w:r>
                        <w:rPr>
                          <w:rFonts w:ascii="Calibri" w:hAnsi="Calibri"/>
                        </w:rPr>
                        <w:t>for</w:t>
                      </w:r>
                      <w:r>
                        <w:rPr>
                          <w:rFonts w:ascii="Calibri" w:hAnsi="Calibri"/>
                          <w:spacing w:val="-6"/>
                        </w:rPr>
                        <w:t xml:space="preserve"> </w:t>
                      </w:r>
                      <w:r>
                        <w:rPr>
                          <w:rFonts w:ascii="Calibri" w:hAnsi="Calibri"/>
                        </w:rPr>
                        <w:t>the</w:t>
                      </w:r>
                      <w:r>
                        <w:rPr>
                          <w:rFonts w:ascii="Calibri" w:hAnsi="Calibri"/>
                          <w:spacing w:val="-6"/>
                        </w:rPr>
                        <w:t xml:space="preserve"> </w:t>
                      </w:r>
                      <w:r>
                        <w:rPr>
                          <w:rFonts w:ascii="Calibri" w:hAnsi="Calibri"/>
                        </w:rPr>
                        <w:t>CCA</w:t>
                      </w:r>
                      <w:r>
                        <w:rPr>
                          <w:rFonts w:ascii="Calibri" w:hAnsi="Calibri"/>
                          <w:spacing w:val="-6"/>
                        </w:rPr>
                        <w:t xml:space="preserve"> </w:t>
                      </w:r>
                      <w:r>
                        <w:rPr>
                          <w:rFonts w:ascii="Calibri" w:hAnsi="Calibri"/>
                        </w:rPr>
                        <w:t>strategy</w:t>
                      </w:r>
                      <w:r>
                        <w:rPr>
                          <w:rFonts w:ascii="Calibri" w:hAnsi="Calibri"/>
                          <w:spacing w:val="-3"/>
                        </w:rPr>
                        <w:t xml:space="preserve"> </w:t>
                      </w:r>
                      <w:r>
                        <w:rPr>
                          <w:rFonts w:ascii="Calibri" w:hAnsi="Calibri"/>
                        </w:rPr>
                        <w:t>and a preliminary assessment was made of the order of magnitude of the costs and benefits of climate change for Finland (</w:t>
                      </w:r>
                      <w:proofErr w:type="spellStart"/>
                      <w:r>
                        <w:rPr>
                          <w:rFonts w:ascii="Calibri" w:hAnsi="Calibri"/>
                        </w:rPr>
                        <w:t>Marttila</w:t>
                      </w:r>
                      <w:proofErr w:type="spellEnd"/>
                      <w:r>
                        <w:rPr>
                          <w:rFonts w:ascii="Calibri" w:hAnsi="Calibri"/>
                        </w:rPr>
                        <w:t xml:space="preserve"> et al. 2005). Other studies could use the conclusions of the strategy report as material for stakeholder discussions, which also offered some opportunities for a critique of the strategy. The relationship between mitigation and adaptation is touched upon in the strategy and was taken up as a land management and planning issue in various studies. Finally, all studies were able to reflect on the major gaps in knowledge that currently impede the development and implementation of adaptation strategies in different sectors and regions (Swart et al.</w:t>
                      </w:r>
                      <w:r>
                        <w:rPr>
                          <w:rFonts w:ascii="Calibri" w:hAnsi="Calibri"/>
                          <w:spacing w:val="-11"/>
                        </w:rPr>
                        <w:t xml:space="preserve"> </w:t>
                      </w:r>
                      <w:r>
                        <w:rPr>
                          <w:rFonts w:ascii="Calibri" w:hAnsi="Calibri"/>
                        </w:rPr>
                        <w:t>2009).</w:t>
                      </w:r>
                    </w:p>
                    <w:p w:rsidR="007F30DD" w:rsidRDefault="007F30DD">
                      <w:pPr>
                        <w:spacing w:before="61" w:line="252" w:lineRule="auto"/>
                        <w:ind w:left="98" w:right="96"/>
                        <w:jc w:val="both"/>
                        <w:rPr>
                          <w:rFonts w:ascii="Calibri"/>
                        </w:rPr>
                      </w:pPr>
                      <w:r>
                        <w:rPr>
                          <w:rFonts w:ascii="Calibri"/>
                        </w:rPr>
                        <w:t xml:space="preserve">The adopted CCA strategy included key recommendations regarding the establishment of a five-year Finnish Climate Change Adaptation Research </w:t>
                      </w:r>
                      <w:proofErr w:type="spellStart"/>
                      <w:r>
                        <w:rPr>
                          <w:rFonts w:ascii="Calibri"/>
                        </w:rPr>
                        <w:t>Programme</w:t>
                      </w:r>
                      <w:proofErr w:type="spellEnd"/>
                      <w:r>
                        <w:rPr>
                          <w:rFonts w:ascii="Calibri"/>
                        </w:rPr>
                        <w:t xml:space="preserve"> (called ISTO) aimed at filling knowledge gaps and providing relevant knowledge on adaptation for policymakers (Swart et al. 2009).</w:t>
                      </w:r>
                    </w:p>
                  </w:txbxContent>
                </v:textbox>
                <w10:wrap type="topAndBottom" anchorx="page"/>
              </v:shape>
            </w:pict>
          </mc:Fallback>
        </mc:AlternateContent>
      </w:r>
      <w:r w:rsidR="007F30DD">
        <w:rPr>
          <w:sz w:val="24"/>
        </w:rPr>
        <w:t>In almost all countries in Europe, the process of elaborating CCA policies and measures relies heavily on scientific research. In almost all cases, the lack of information on the</w:t>
      </w:r>
      <w:r w:rsidR="007F30DD">
        <w:rPr>
          <w:spacing w:val="-22"/>
          <w:sz w:val="24"/>
        </w:rPr>
        <w:t xml:space="preserve"> </w:t>
      </w:r>
      <w:r w:rsidR="007F30DD">
        <w:rPr>
          <w:sz w:val="24"/>
        </w:rPr>
        <w:t>possible impact of the CC as well as the possible measures to be undertaken caused policy makers to turn to the scientific community for evidence upon which to base their actions. As a result, in many European countries the conclusions of scientific research are reflected in the adopted CCA strategies and in the practical guidelines being applied by forest landowners, managers, and practitioners to make forestry operations both legal and</w:t>
      </w:r>
      <w:r w:rsidR="007F30DD">
        <w:rPr>
          <w:spacing w:val="-6"/>
          <w:sz w:val="24"/>
        </w:rPr>
        <w:t xml:space="preserve"> </w:t>
      </w:r>
      <w:r w:rsidR="007F30DD">
        <w:rPr>
          <w:sz w:val="24"/>
        </w:rPr>
        <w:t>sustainable.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152FEF">
      <w:pPr>
        <w:pStyle w:val="BodyText"/>
        <w:spacing w:before="2"/>
        <w:rPr>
          <w:sz w:val="10"/>
        </w:rPr>
      </w:pPr>
    </w:p>
    <w:p w:rsidR="00152FEF" w:rsidRDefault="005115FB">
      <w:pPr>
        <w:pStyle w:val="BodyText"/>
        <w:ind w:left="470"/>
        <w:rPr>
          <w:sz w:val="20"/>
        </w:rPr>
      </w:pPr>
      <w:r>
        <w:rPr>
          <w:noProof/>
          <w:sz w:val="20"/>
          <w:lang w:bidi="ar-SA"/>
        </w:rPr>
        <mc:AlternateContent>
          <mc:Choice Requires="wps">
            <w:drawing>
              <wp:inline distT="0" distB="0" distL="0" distR="0" wp14:anchorId="012D44AB" wp14:editId="40AFF730">
                <wp:extent cx="5428615" cy="3007995"/>
                <wp:effectExtent l="9525" t="9525" r="10160" b="11430"/>
                <wp:docPr id="499"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3007995"/>
                        </a:xfrm>
                        <a:prstGeom prst="rect">
                          <a:avLst/>
                        </a:prstGeom>
                        <a:solidFill>
                          <a:srgbClr val="B8CCE3"/>
                        </a:solidFill>
                        <a:ln w="12497">
                          <a:solidFill>
                            <a:srgbClr val="5B9BD4"/>
                          </a:solidFill>
                          <a:miter lim="800000"/>
                          <a:headEnd/>
                          <a:tailEnd/>
                        </a:ln>
                      </wps:spPr>
                      <wps:txbx>
                        <w:txbxContent>
                          <w:p w:rsidR="007F30DD" w:rsidRDefault="007F30DD">
                            <w:pPr>
                              <w:spacing w:before="61" w:line="273" w:lineRule="auto"/>
                              <w:ind w:left="98" w:firstLine="403"/>
                              <w:rPr>
                                <w:rFonts w:ascii="Calibri"/>
                              </w:rPr>
                            </w:pPr>
                            <w:bookmarkStart w:id="32" w:name="_bookmark31"/>
                            <w:bookmarkEnd w:id="32"/>
                            <w:r>
                              <w:rPr>
                                <w:rFonts w:ascii="Calibri"/>
                                <w:b/>
                                <w:i/>
                              </w:rPr>
                              <w:t xml:space="preserve">Box 3. Forests and climate change - United Kingdom Forestry Standards Guidelines </w:t>
                            </w:r>
                            <w:r>
                              <w:rPr>
                                <w:rFonts w:ascii="Calibri"/>
                              </w:rPr>
                              <w:t>United Kingdom Forestry Standards Guidelines on forest and climate change have been developed  by  the U.K.  Forestry  Commission through  an open  and   consensual  process</w:t>
                            </w:r>
                            <w:r>
                              <w:rPr>
                                <w:rFonts w:ascii="Calibri"/>
                                <w:spacing w:val="33"/>
                              </w:rPr>
                              <w:t xml:space="preserve"> </w:t>
                            </w:r>
                            <w:r>
                              <w:rPr>
                                <w:rFonts w:ascii="Calibri"/>
                              </w:rPr>
                              <w:t>in</w:t>
                            </w:r>
                          </w:p>
                          <w:p w:rsidR="007F30DD" w:rsidRDefault="007F30DD">
                            <w:pPr>
                              <w:spacing w:line="243" w:lineRule="exact"/>
                              <w:ind w:left="98"/>
                              <w:rPr>
                                <w:rFonts w:ascii="Calibri"/>
                              </w:rPr>
                            </w:pPr>
                            <w:r>
                              <w:rPr>
                                <w:rFonts w:ascii="Calibri"/>
                              </w:rPr>
                              <w:t>accordance  with  governmental  guidance  and  apply  to  all  U.K.  forests  and  woodlands.</w:t>
                            </w:r>
                            <w:r>
                              <w:rPr>
                                <w:rFonts w:ascii="Calibri"/>
                                <w:spacing w:val="-15"/>
                              </w:rPr>
                              <w:t xml:space="preserve"> </w:t>
                            </w:r>
                            <w:r>
                              <w:rPr>
                                <w:rFonts w:ascii="Calibri"/>
                              </w:rPr>
                              <w:t>It</w:t>
                            </w:r>
                          </w:p>
                          <w:p w:rsidR="007F30DD" w:rsidRDefault="007F30DD">
                            <w:pPr>
                              <w:spacing w:before="12" w:line="252" w:lineRule="auto"/>
                              <w:ind w:left="98" w:right="95"/>
                              <w:jc w:val="both"/>
                              <w:rPr>
                                <w:rFonts w:ascii="Calibri"/>
                              </w:rPr>
                            </w:pPr>
                            <w:r>
                              <w:rPr>
                                <w:rFonts w:ascii="Calibri"/>
                              </w:rPr>
                              <w:t>incorporates</w:t>
                            </w:r>
                            <w:r>
                              <w:rPr>
                                <w:rFonts w:ascii="Calibri"/>
                                <w:spacing w:val="-7"/>
                              </w:rPr>
                              <w:t xml:space="preserve"> </w:t>
                            </w:r>
                            <w:r>
                              <w:rPr>
                                <w:rFonts w:ascii="Calibri"/>
                              </w:rPr>
                              <w:t>recent</w:t>
                            </w:r>
                            <w:r>
                              <w:rPr>
                                <w:rFonts w:ascii="Calibri"/>
                                <w:spacing w:val="-3"/>
                              </w:rPr>
                              <w:t xml:space="preserve"> </w:t>
                            </w:r>
                            <w:r>
                              <w:rPr>
                                <w:rFonts w:ascii="Calibri"/>
                              </w:rPr>
                              <w:t>advances</w:t>
                            </w:r>
                            <w:r>
                              <w:rPr>
                                <w:rFonts w:ascii="Calibri"/>
                                <w:spacing w:val="-3"/>
                              </w:rPr>
                              <w:t xml:space="preserve"> </w:t>
                            </w:r>
                            <w:r>
                              <w:rPr>
                                <w:rFonts w:ascii="Calibri"/>
                              </w:rPr>
                              <w:t>in</w:t>
                            </w:r>
                            <w:r>
                              <w:rPr>
                                <w:rFonts w:ascii="Calibri"/>
                                <w:spacing w:val="-4"/>
                              </w:rPr>
                              <w:t xml:space="preserve"> </w:t>
                            </w:r>
                            <w:r>
                              <w:rPr>
                                <w:rFonts w:ascii="Calibri"/>
                              </w:rPr>
                              <w:t>the</w:t>
                            </w:r>
                            <w:r>
                              <w:rPr>
                                <w:rFonts w:ascii="Calibri"/>
                                <w:spacing w:val="-4"/>
                              </w:rPr>
                              <w:t xml:space="preserve"> </w:t>
                            </w:r>
                            <w:r>
                              <w:rPr>
                                <w:rFonts w:ascii="Calibri"/>
                              </w:rPr>
                              <w:t>scientific</w:t>
                            </w:r>
                            <w:r>
                              <w:rPr>
                                <w:rFonts w:ascii="Calibri"/>
                                <w:spacing w:val="-5"/>
                              </w:rPr>
                              <w:t xml:space="preserve"> </w:t>
                            </w:r>
                            <w:r>
                              <w:rPr>
                                <w:rFonts w:ascii="Calibri"/>
                              </w:rPr>
                              <w:t>understanding</w:t>
                            </w:r>
                            <w:r>
                              <w:rPr>
                                <w:rFonts w:ascii="Calibri"/>
                                <w:spacing w:val="-4"/>
                              </w:rPr>
                              <w:t xml:space="preserve"> </w:t>
                            </w:r>
                            <w:r>
                              <w:rPr>
                                <w:rFonts w:ascii="Calibri"/>
                              </w:rPr>
                              <w:t>of</w:t>
                            </w:r>
                            <w:r>
                              <w:rPr>
                                <w:rFonts w:ascii="Calibri"/>
                                <w:spacing w:val="-4"/>
                              </w:rPr>
                              <w:t xml:space="preserve"> </w:t>
                            </w:r>
                            <w:r>
                              <w:rPr>
                                <w:rFonts w:ascii="Calibri"/>
                              </w:rPr>
                              <w:t>CCA</w:t>
                            </w:r>
                            <w:r>
                              <w:rPr>
                                <w:rFonts w:ascii="Calibri"/>
                                <w:spacing w:val="-6"/>
                              </w:rPr>
                              <w:t xml:space="preserve"> </w:t>
                            </w:r>
                            <w:r>
                              <w:rPr>
                                <w:rFonts w:ascii="Calibri"/>
                              </w:rPr>
                              <w:t>and</w:t>
                            </w:r>
                            <w:r>
                              <w:rPr>
                                <w:rFonts w:ascii="Calibri"/>
                                <w:spacing w:val="-5"/>
                              </w:rPr>
                              <w:t xml:space="preserve"> </w:t>
                            </w:r>
                            <w:r>
                              <w:rPr>
                                <w:rFonts w:ascii="Calibri"/>
                              </w:rPr>
                              <w:t>mitigation</w:t>
                            </w:r>
                            <w:r>
                              <w:rPr>
                                <w:rFonts w:ascii="Calibri"/>
                                <w:spacing w:val="-4"/>
                              </w:rPr>
                              <w:t xml:space="preserve"> </w:t>
                            </w:r>
                            <w:r>
                              <w:rPr>
                                <w:rFonts w:ascii="Calibri"/>
                              </w:rPr>
                              <w:t>needs</w:t>
                            </w:r>
                            <w:r>
                              <w:rPr>
                                <w:rFonts w:ascii="Calibri"/>
                                <w:spacing w:val="-3"/>
                              </w:rPr>
                              <w:t xml:space="preserve"> </w:t>
                            </w:r>
                            <w:r>
                              <w:rPr>
                                <w:rFonts w:ascii="Calibri"/>
                              </w:rPr>
                              <w:t>and includes national and international initiatives on climate change and the role forests can play in</w:t>
                            </w:r>
                            <w:r>
                              <w:rPr>
                                <w:rFonts w:ascii="Calibri"/>
                                <w:spacing w:val="-11"/>
                              </w:rPr>
                              <w:t xml:space="preserve"> </w:t>
                            </w:r>
                            <w:r>
                              <w:rPr>
                                <w:rFonts w:ascii="Calibri"/>
                              </w:rPr>
                              <w:t>mitigation</w:t>
                            </w:r>
                            <w:r>
                              <w:rPr>
                                <w:rFonts w:ascii="Calibri"/>
                                <w:spacing w:val="-11"/>
                              </w:rPr>
                              <w:t xml:space="preserve"> </w:t>
                            </w:r>
                            <w:r>
                              <w:rPr>
                                <w:rFonts w:ascii="Calibri"/>
                              </w:rPr>
                              <w:t>and</w:t>
                            </w:r>
                            <w:r>
                              <w:rPr>
                                <w:rFonts w:ascii="Calibri"/>
                                <w:spacing w:val="-11"/>
                              </w:rPr>
                              <w:t xml:space="preserve"> </w:t>
                            </w:r>
                            <w:r>
                              <w:rPr>
                                <w:rFonts w:ascii="Calibri"/>
                              </w:rPr>
                              <w:t>adaptation.</w:t>
                            </w:r>
                            <w:r>
                              <w:rPr>
                                <w:rFonts w:ascii="Calibri"/>
                                <w:spacing w:val="-11"/>
                              </w:rPr>
                              <w:t xml:space="preserve"> </w:t>
                            </w:r>
                            <w:r>
                              <w:rPr>
                                <w:rFonts w:ascii="Calibri"/>
                              </w:rPr>
                              <w:t>For</w:t>
                            </w:r>
                            <w:r>
                              <w:rPr>
                                <w:rFonts w:ascii="Calibri"/>
                                <w:spacing w:val="-10"/>
                              </w:rPr>
                              <w:t xml:space="preserve"> </w:t>
                            </w:r>
                            <w:r>
                              <w:rPr>
                                <w:rFonts w:ascii="Calibri"/>
                              </w:rPr>
                              <w:t>instance,</w:t>
                            </w:r>
                            <w:r>
                              <w:rPr>
                                <w:rFonts w:ascii="Calibri"/>
                                <w:spacing w:val="-12"/>
                              </w:rPr>
                              <w:t xml:space="preserve"> </w:t>
                            </w:r>
                            <w:r>
                              <w:rPr>
                                <w:rFonts w:ascii="Calibri"/>
                              </w:rPr>
                              <w:t>one</w:t>
                            </w:r>
                            <w:r>
                              <w:rPr>
                                <w:rFonts w:ascii="Calibri"/>
                                <w:spacing w:val="-12"/>
                              </w:rPr>
                              <w:t xml:space="preserve"> </w:t>
                            </w:r>
                            <w:r>
                              <w:rPr>
                                <w:rFonts w:ascii="Calibri"/>
                              </w:rPr>
                              <w:t>of</w:t>
                            </w:r>
                            <w:r>
                              <w:rPr>
                                <w:rFonts w:ascii="Calibri"/>
                                <w:spacing w:val="-10"/>
                              </w:rPr>
                              <w:t xml:space="preserve"> </w:t>
                            </w:r>
                            <w:r>
                              <w:rPr>
                                <w:rFonts w:ascii="Calibri"/>
                              </w:rPr>
                              <w:t>the</w:t>
                            </w:r>
                            <w:r>
                              <w:rPr>
                                <w:rFonts w:ascii="Calibri"/>
                                <w:spacing w:val="-15"/>
                              </w:rPr>
                              <w:t xml:space="preserve"> </w:t>
                            </w:r>
                            <w:r>
                              <w:rPr>
                                <w:rFonts w:ascii="Calibri"/>
                              </w:rPr>
                              <w:t>measures</w:t>
                            </w:r>
                            <w:r>
                              <w:rPr>
                                <w:rFonts w:ascii="Calibri"/>
                                <w:spacing w:val="-10"/>
                              </w:rPr>
                              <w:t xml:space="preserve"> </w:t>
                            </w:r>
                            <w:r>
                              <w:rPr>
                                <w:rFonts w:ascii="Calibri"/>
                              </w:rPr>
                              <w:t>within</w:t>
                            </w:r>
                            <w:r>
                              <w:rPr>
                                <w:rFonts w:ascii="Calibri"/>
                                <w:spacing w:val="-11"/>
                              </w:rPr>
                              <w:t xml:space="preserve"> </w:t>
                            </w:r>
                            <w:r>
                              <w:rPr>
                                <w:rFonts w:ascii="Calibri"/>
                              </w:rPr>
                              <w:t>the</w:t>
                            </w:r>
                            <w:r>
                              <w:rPr>
                                <w:rFonts w:ascii="Calibri"/>
                                <w:spacing w:val="-10"/>
                              </w:rPr>
                              <w:t xml:space="preserve"> </w:t>
                            </w:r>
                            <w:r>
                              <w:rPr>
                                <w:rFonts w:ascii="Calibri"/>
                              </w:rPr>
                              <w:t>Forests</w:t>
                            </w:r>
                            <w:r>
                              <w:rPr>
                                <w:rFonts w:ascii="Calibri"/>
                                <w:spacing w:val="-10"/>
                              </w:rPr>
                              <w:t xml:space="preserve"> </w:t>
                            </w:r>
                            <w:r>
                              <w:rPr>
                                <w:rFonts w:ascii="Calibri"/>
                              </w:rPr>
                              <w:t>and</w:t>
                            </w:r>
                            <w:r>
                              <w:rPr>
                                <w:rFonts w:ascii="Calibri"/>
                                <w:spacing w:val="-11"/>
                              </w:rPr>
                              <w:t xml:space="preserve"> </w:t>
                            </w:r>
                            <w:r>
                              <w:rPr>
                                <w:rFonts w:ascii="Calibri"/>
                              </w:rPr>
                              <w:t xml:space="preserve">Climate Change Guidelines, is </w:t>
                            </w:r>
                            <w:r>
                              <w:rPr>
                                <w:rFonts w:ascii="Calibri"/>
                                <w:i/>
                              </w:rPr>
                              <w:t>where timber production is an important objective, consider a wider range of tree species than has been typical of past planting, and consider the use of planting material</w:t>
                            </w:r>
                            <w:r>
                              <w:rPr>
                                <w:rFonts w:ascii="Calibri"/>
                                <w:i/>
                                <w:spacing w:val="-10"/>
                              </w:rPr>
                              <w:t xml:space="preserve"> </w:t>
                            </w:r>
                            <w:r>
                              <w:rPr>
                                <w:rFonts w:ascii="Calibri"/>
                                <w:i/>
                              </w:rPr>
                              <w:t>from</w:t>
                            </w:r>
                            <w:r>
                              <w:rPr>
                                <w:rFonts w:ascii="Calibri"/>
                                <w:i/>
                                <w:spacing w:val="-9"/>
                              </w:rPr>
                              <w:t xml:space="preserve"> </w:t>
                            </w:r>
                            <w:r>
                              <w:rPr>
                                <w:rFonts w:ascii="Calibri"/>
                                <w:i/>
                              </w:rPr>
                              <w:t>more</w:t>
                            </w:r>
                            <w:r>
                              <w:rPr>
                                <w:rFonts w:ascii="Calibri"/>
                                <w:i/>
                                <w:spacing w:val="-10"/>
                              </w:rPr>
                              <w:t xml:space="preserve"> </w:t>
                            </w:r>
                            <w:r>
                              <w:rPr>
                                <w:rFonts w:ascii="Calibri"/>
                                <w:i/>
                              </w:rPr>
                              <w:t>southern</w:t>
                            </w:r>
                            <w:r>
                              <w:rPr>
                                <w:rFonts w:ascii="Calibri"/>
                                <w:i/>
                                <w:spacing w:val="-7"/>
                              </w:rPr>
                              <w:t xml:space="preserve"> </w:t>
                            </w:r>
                            <w:r>
                              <w:rPr>
                                <w:rFonts w:ascii="Calibri"/>
                                <w:i/>
                              </w:rPr>
                              <w:t>origins</w:t>
                            </w:r>
                            <w:r>
                              <w:rPr>
                                <w:rFonts w:ascii="Calibri"/>
                                <w:i/>
                                <w:spacing w:val="-8"/>
                              </w:rPr>
                              <w:t xml:space="preserve"> </w:t>
                            </w:r>
                            <w:r>
                              <w:rPr>
                                <w:rFonts w:ascii="Calibri"/>
                              </w:rPr>
                              <w:t>(Forestry</w:t>
                            </w:r>
                            <w:r>
                              <w:rPr>
                                <w:rFonts w:ascii="Calibri"/>
                                <w:spacing w:val="-8"/>
                              </w:rPr>
                              <w:t xml:space="preserve"> </w:t>
                            </w:r>
                            <w:r>
                              <w:rPr>
                                <w:rFonts w:ascii="Calibri"/>
                              </w:rPr>
                              <w:t>Commission</w:t>
                            </w:r>
                            <w:r>
                              <w:rPr>
                                <w:rFonts w:ascii="Calibri"/>
                                <w:spacing w:val="-11"/>
                              </w:rPr>
                              <w:t xml:space="preserve"> </w:t>
                            </w:r>
                            <w:r>
                              <w:rPr>
                                <w:rFonts w:ascii="Calibri"/>
                              </w:rPr>
                              <w:t>2011).</w:t>
                            </w:r>
                            <w:r>
                              <w:rPr>
                                <w:rFonts w:ascii="Calibri"/>
                                <w:spacing w:val="-7"/>
                              </w:rPr>
                              <w:t xml:space="preserve"> </w:t>
                            </w:r>
                            <w:r>
                              <w:rPr>
                                <w:rFonts w:ascii="Calibri"/>
                              </w:rPr>
                              <w:t>Based</w:t>
                            </w:r>
                            <w:r>
                              <w:rPr>
                                <w:rFonts w:ascii="Calibri"/>
                                <w:spacing w:val="-10"/>
                              </w:rPr>
                              <w:t xml:space="preserve"> </w:t>
                            </w:r>
                            <w:r>
                              <w:rPr>
                                <w:rFonts w:ascii="Calibri"/>
                              </w:rPr>
                              <w:t>on</w:t>
                            </w:r>
                            <w:r>
                              <w:rPr>
                                <w:rFonts w:ascii="Calibri"/>
                                <w:spacing w:val="-10"/>
                              </w:rPr>
                              <w:t xml:space="preserve"> </w:t>
                            </w:r>
                            <w:r>
                              <w:rPr>
                                <w:rFonts w:ascii="Calibri"/>
                              </w:rPr>
                              <w:t>rigorous</w:t>
                            </w:r>
                            <w:r>
                              <w:rPr>
                                <w:rFonts w:ascii="Calibri"/>
                                <w:spacing w:val="-7"/>
                              </w:rPr>
                              <w:t xml:space="preserve"> </w:t>
                            </w:r>
                            <w:r>
                              <w:rPr>
                                <w:rFonts w:ascii="Calibri"/>
                              </w:rPr>
                              <w:t xml:space="preserve">research, applying this measure has consequences in nursery stock and operational planning. Another example is linked to the long-term use of wood products. The Forest and Climate Change Guidelines states: </w:t>
                            </w:r>
                            <w:r>
                              <w:rPr>
                                <w:rFonts w:ascii="Calibri"/>
                                <w:i/>
                              </w:rPr>
                              <w:t xml:space="preserve">where woodlands are managed for timber production, maximize carbon sequestration through efficient management, consistent with the output of durable products </w:t>
                            </w:r>
                            <w:r>
                              <w:rPr>
                                <w:rFonts w:ascii="Calibri"/>
                              </w:rPr>
                              <w:t>(Forestry Commission</w:t>
                            </w:r>
                            <w:r>
                              <w:rPr>
                                <w:rFonts w:ascii="Calibri"/>
                                <w:spacing w:val="-4"/>
                              </w:rPr>
                              <w:t xml:space="preserve"> </w:t>
                            </w:r>
                            <w:r>
                              <w:rPr>
                                <w:rFonts w:ascii="Calibri"/>
                              </w:rPr>
                              <w:t>2011).</w:t>
                            </w:r>
                          </w:p>
                          <w:p w:rsidR="007F30DD" w:rsidRDefault="007F30DD">
                            <w:pPr>
                              <w:spacing w:before="65"/>
                              <w:ind w:left="2849"/>
                              <w:jc w:val="both"/>
                              <w:rPr>
                                <w:rFonts w:ascii="Calibri"/>
                                <w:i/>
                                <w:sz w:val="20"/>
                              </w:rPr>
                            </w:pPr>
                            <w:r>
                              <w:rPr>
                                <w:rFonts w:ascii="Calibri"/>
                                <w:i/>
                                <w:sz w:val="20"/>
                              </w:rPr>
                              <w:t>Source: Forestry Commission 2011.</w:t>
                            </w:r>
                          </w:p>
                        </w:txbxContent>
                      </wps:txbx>
                      <wps:bodyPr rot="0" vert="horz" wrap="square" lIns="0" tIns="0" rIns="0" bIns="0" anchor="t" anchorCtr="0" upright="1">
                        <a:noAutofit/>
                      </wps:bodyPr>
                    </wps:wsp>
                  </a:graphicData>
                </a:graphic>
              </wp:inline>
            </w:drawing>
          </mc:Choice>
          <mc:Fallback>
            <w:pict>
              <v:shape id="Text Box 445" o:spid="_x0000_s1197" type="#_x0000_t202" style="width:427.45pt;height:2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" fillcolor="#b8cce3" strokecolor="#5b9bd4" strokeweight=".34714mm">
                <v:textbox inset="0,0,0,0">
                  <w:txbxContent>
                    <w:p w:rsidR="007F30DD" w:rsidRDefault="007F30DD">
                      <w:pPr>
                        <w:spacing w:before="61" w:line="273" w:lineRule="auto"/>
                        <w:ind w:left="98" w:firstLine="403"/>
                        <w:rPr>
                          <w:rFonts w:ascii="Calibri"/>
                        </w:rPr>
                      </w:pPr>
                      <w:bookmarkStart w:id="34" w:name="_bookmark31"/>
                      <w:bookmarkEnd w:id="34"/>
                      <w:r>
                        <w:rPr>
                          <w:rFonts w:ascii="Calibri"/>
                          <w:b/>
                          <w:i/>
                        </w:rPr>
                        <w:t xml:space="preserve">Box 3. Forests and climate change - United Kingdom Forestry Standards Guidelines </w:t>
                      </w:r>
                      <w:r>
                        <w:rPr>
                          <w:rFonts w:ascii="Calibri"/>
                        </w:rPr>
                        <w:t xml:space="preserve">United Kingdom Forestry Standards Guidelines on forest and climate change have been </w:t>
                      </w:r>
                      <w:proofErr w:type="gramStart"/>
                      <w:r>
                        <w:rPr>
                          <w:rFonts w:ascii="Calibri"/>
                        </w:rPr>
                        <w:t>developed  by</w:t>
                      </w:r>
                      <w:proofErr w:type="gramEnd"/>
                      <w:r>
                        <w:rPr>
                          <w:rFonts w:ascii="Calibri"/>
                        </w:rPr>
                        <w:t xml:space="preserve">  the U.K.  </w:t>
                      </w:r>
                      <w:proofErr w:type="gramStart"/>
                      <w:r>
                        <w:rPr>
                          <w:rFonts w:ascii="Calibri"/>
                        </w:rPr>
                        <w:t>Forestry  Commission</w:t>
                      </w:r>
                      <w:proofErr w:type="gramEnd"/>
                      <w:r>
                        <w:rPr>
                          <w:rFonts w:ascii="Calibri"/>
                        </w:rPr>
                        <w:t xml:space="preserve"> through  an open  and   consensual  process</w:t>
                      </w:r>
                      <w:r>
                        <w:rPr>
                          <w:rFonts w:ascii="Calibri"/>
                          <w:spacing w:val="33"/>
                        </w:rPr>
                        <w:t xml:space="preserve"> </w:t>
                      </w:r>
                      <w:r>
                        <w:rPr>
                          <w:rFonts w:ascii="Calibri"/>
                        </w:rPr>
                        <w:t>in</w:t>
                      </w:r>
                    </w:p>
                    <w:p w:rsidR="007F30DD" w:rsidRDefault="007F30DD">
                      <w:pPr>
                        <w:spacing w:line="243" w:lineRule="exact"/>
                        <w:ind w:left="98"/>
                        <w:rPr>
                          <w:rFonts w:ascii="Calibri"/>
                        </w:rPr>
                      </w:pPr>
                      <w:proofErr w:type="gramStart"/>
                      <w:r>
                        <w:rPr>
                          <w:rFonts w:ascii="Calibri"/>
                        </w:rPr>
                        <w:t>accordance  with</w:t>
                      </w:r>
                      <w:proofErr w:type="gramEnd"/>
                      <w:r>
                        <w:rPr>
                          <w:rFonts w:ascii="Calibri"/>
                        </w:rPr>
                        <w:t xml:space="preserve">  governmental  guidance  and  apply  to  all  U.K.  </w:t>
                      </w:r>
                      <w:proofErr w:type="gramStart"/>
                      <w:r>
                        <w:rPr>
                          <w:rFonts w:ascii="Calibri"/>
                        </w:rPr>
                        <w:t>forests  and</w:t>
                      </w:r>
                      <w:proofErr w:type="gramEnd"/>
                      <w:r>
                        <w:rPr>
                          <w:rFonts w:ascii="Calibri"/>
                        </w:rPr>
                        <w:t xml:space="preserve">  woodlands.</w:t>
                      </w:r>
                      <w:r>
                        <w:rPr>
                          <w:rFonts w:ascii="Calibri"/>
                          <w:spacing w:val="-15"/>
                        </w:rPr>
                        <w:t xml:space="preserve"> </w:t>
                      </w:r>
                      <w:r>
                        <w:rPr>
                          <w:rFonts w:ascii="Calibri"/>
                        </w:rPr>
                        <w:t>It</w:t>
                      </w:r>
                    </w:p>
                    <w:p w:rsidR="007F30DD" w:rsidRDefault="007F30DD">
                      <w:pPr>
                        <w:spacing w:before="12" w:line="252" w:lineRule="auto"/>
                        <w:ind w:left="98" w:right="95"/>
                        <w:jc w:val="both"/>
                        <w:rPr>
                          <w:rFonts w:ascii="Calibri"/>
                        </w:rPr>
                      </w:pPr>
                      <w:proofErr w:type="gramStart"/>
                      <w:r>
                        <w:rPr>
                          <w:rFonts w:ascii="Calibri"/>
                        </w:rPr>
                        <w:t>incorporates</w:t>
                      </w:r>
                      <w:proofErr w:type="gramEnd"/>
                      <w:r>
                        <w:rPr>
                          <w:rFonts w:ascii="Calibri"/>
                          <w:spacing w:val="-7"/>
                        </w:rPr>
                        <w:t xml:space="preserve"> </w:t>
                      </w:r>
                      <w:r>
                        <w:rPr>
                          <w:rFonts w:ascii="Calibri"/>
                        </w:rPr>
                        <w:t>recent</w:t>
                      </w:r>
                      <w:r>
                        <w:rPr>
                          <w:rFonts w:ascii="Calibri"/>
                          <w:spacing w:val="-3"/>
                        </w:rPr>
                        <w:t xml:space="preserve"> </w:t>
                      </w:r>
                      <w:r>
                        <w:rPr>
                          <w:rFonts w:ascii="Calibri"/>
                        </w:rPr>
                        <w:t>advances</w:t>
                      </w:r>
                      <w:r>
                        <w:rPr>
                          <w:rFonts w:ascii="Calibri"/>
                          <w:spacing w:val="-3"/>
                        </w:rPr>
                        <w:t xml:space="preserve"> </w:t>
                      </w:r>
                      <w:r>
                        <w:rPr>
                          <w:rFonts w:ascii="Calibri"/>
                        </w:rPr>
                        <w:t>in</w:t>
                      </w:r>
                      <w:r>
                        <w:rPr>
                          <w:rFonts w:ascii="Calibri"/>
                          <w:spacing w:val="-4"/>
                        </w:rPr>
                        <w:t xml:space="preserve"> </w:t>
                      </w:r>
                      <w:r>
                        <w:rPr>
                          <w:rFonts w:ascii="Calibri"/>
                        </w:rPr>
                        <w:t>the</w:t>
                      </w:r>
                      <w:r>
                        <w:rPr>
                          <w:rFonts w:ascii="Calibri"/>
                          <w:spacing w:val="-4"/>
                        </w:rPr>
                        <w:t xml:space="preserve"> </w:t>
                      </w:r>
                      <w:r>
                        <w:rPr>
                          <w:rFonts w:ascii="Calibri"/>
                        </w:rPr>
                        <w:t>scientific</w:t>
                      </w:r>
                      <w:r>
                        <w:rPr>
                          <w:rFonts w:ascii="Calibri"/>
                          <w:spacing w:val="-5"/>
                        </w:rPr>
                        <w:t xml:space="preserve"> </w:t>
                      </w:r>
                      <w:r>
                        <w:rPr>
                          <w:rFonts w:ascii="Calibri"/>
                        </w:rPr>
                        <w:t>understanding</w:t>
                      </w:r>
                      <w:r>
                        <w:rPr>
                          <w:rFonts w:ascii="Calibri"/>
                          <w:spacing w:val="-4"/>
                        </w:rPr>
                        <w:t xml:space="preserve"> </w:t>
                      </w:r>
                      <w:r>
                        <w:rPr>
                          <w:rFonts w:ascii="Calibri"/>
                        </w:rPr>
                        <w:t>of</w:t>
                      </w:r>
                      <w:r>
                        <w:rPr>
                          <w:rFonts w:ascii="Calibri"/>
                          <w:spacing w:val="-4"/>
                        </w:rPr>
                        <w:t xml:space="preserve"> </w:t>
                      </w:r>
                      <w:r>
                        <w:rPr>
                          <w:rFonts w:ascii="Calibri"/>
                        </w:rPr>
                        <w:t>CCA</w:t>
                      </w:r>
                      <w:r>
                        <w:rPr>
                          <w:rFonts w:ascii="Calibri"/>
                          <w:spacing w:val="-6"/>
                        </w:rPr>
                        <w:t xml:space="preserve"> </w:t>
                      </w:r>
                      <w:r>
                        <w:rPr>
                          <w:rFonts w:ascii="Calibri"/>
                        </w:rPr>
                        <w:t>and</w:t>
                      </w:r>
                      <w:r>
                        <w:rPr>
                          <w:rFonts w:ascii="Calibri"/>
                          <w:spacing w:val="-5"/>
                        </w:rPr>
                        <w:t xml:space="preserve"> </w:t>
                      </w:r>
                      <w:r>
                        <w:rPr>
                          <w:rFonts w:ascii="Calibri"/>
                        </w:rPr>
                        <w:t>mitigation</w:t>
                      </w:r>
                      <w:r>
                        <w:rPr>
                          <w:rFonts w:ascii="Calibri"/>
                          <w:spacing w:val="-4"/>
                        </w:rPr>
                        <w:t xml:space="preserve"> </w:t>
                      </w:r>
                      <w:r>
                        <w:rPr>
                          <w:rFonts w:ascii="Calibri"/>
                        </w:rPr>
                        <w:t>needs</w:t>
                      </w:r>
                      <w:r>
                        <w:rPr>
                          <w:rFonts w:ascii="Calibri"/>
                          <w:spacing w:val="-3"/>
                        </w:rPr>
                        <w:t xml:space="preserve"> </w:t>
                      </w:r>
                      <w:r>
                        <w:rPr>
                          <w:rFonts w:ascii="Calibri"/>
                        </w:rPr>
                        <w:t>and includes national and international initiatives on climate change and the role forests can play in</w:t>
                      </w:r>
                      <w:r>
                        <w:rPr>
                          <w:rFonts w:ascii="Calibri"/>
                          <w:spacing w:val="-11"/>
                        </w:rPr>
                        <w:t xml:space="preserve"> </w:t>
                      </w:r>
                      <w:r>
                        <w:rPr>
                          <w:rFonts w:ascii="Calibri"/>
                        </w:rPr>
                        <w:t>mitigation</w:t>
                      </w:r>
                      <w:r>
                        <w:rPr>
                          <w:rFonts w:ascii="Calibri"/>
                          <w:spacing w:val="-11"/>
                        </w:rPr>
                        <w:t xml:space="preserve"> </w:t>
                      </w:r>
                      <w:r>
                        <w:rPr>
                          <w:rFonts w:ascii="Calibri"/>
                        </w:rPr>
                        <w:t>and</w:t>
                      </w:r>
                      <w:r>
                        <w:rPr>
                          <w:rFonts w:ascii="Calibri"/>
                          <w:spacing w:val="-11"/>
                        </w:rPr>
                        <w:t xml:space="preserve"> </w:t>
                      </w:r>
                      <w:r>
                        <w:rPr>
                          <w:rFonts w:ascii="Calibri"/>
                        </w:rPr>
                        <w:t>adaptation.</w:t>
                      </w:r>
                      <w:r>
                        <w:rPr>
                          <w:rFonts w:ascii="Calibri"/>
                          <w:spacing w:val="-11"/>
                        </w:rPr>
                        <w:t xml:space="preserve"> </w:t>
                      </w:r>
                      <w:r>
                        <w:rPr>
                          <w:rFonts w:ascii="Calibri"/>
                        </w:rPr>
                        <w:t>For</w:t>
                      </w:r>
                      <w:r>
                        <w:rPr>
                          <w:rFonts w:ascii="Calibri"/>
                          <w:spacing w:val="-10"/>
                        </w:rPr>
                        <w:t xml:space="preserve"> </w:t>
                      </w:r>
                      <w:r>
                        <w:rPr>
                          <w:rFonts w:ascii="Calibri"/>
                        </w:rPr>
                        <w:t>instance,</w:t>
                      </w:r>
                      <w:r>
                        <w:rPr>
                          <w:rFonts w:ascii="Calibri"/>
                          <w:spacing w:val="-12"/>
                        </w:rPr>
                        <w:t xml:space="preserve"> </w:t>
                      </w:r>
                      <w:r>
                        <w:rPr>
                          <w:rFonts w:ascii="Calibri"/>
                        </w:rPr>
                        <w:t>one</w:t>
                      </w:r>
                      <w:r>
                        <w:rPr>
                          <w:rFonts w:ascii="Calibri"/>
                          <w:spacing w:val="-12"/>
                        </w:rPr>
                        <w:t xml:space="preserve"> </w:t>
                      </w:r>
                      <w:r>
                        <w:rPr>
                          <w:rFonts w:ascii="Calibri"/>
                        </w:rPr>
                        <w:t>of</w:t>
                      </w:r>
                      <w:r>
                        <w:rPr>
                          <w:rFonts w:ascii="Calibri"/>
                          <w:spacing w:val="-10"/>
                        </w:rPr>
                        <w:t xml:space="preserve"> </w:t>
                      </w:r>
                      <w:r>
                        <w:rPr>
                          <w:rFonts w:ascii="Calibri"/>
                        </w:rPr>
                        <w:t>the</w:t>
                      </w:r>
                      <w:r>
                        <w:rPr>
                          <w:rFonts w:ascii="Calibri"/>
                          <w:spacing w:val="-15"/>
                        </w:rPr>
                        <w:t xml:space="preserve"> </w:t>
                      </w:r>
                      <w:r>
                        <w:rPr>
                          <w:rFonts w:ascii="Calibri"/>
                        </w:rPr>
                        <w:t>measures</w:t>
                      </w:r>
                      <w:r>
                        <w:rPr>
                          <w:rFonts w:ascii="Calibri"/>
                          <w:spacing w:val="-10"/>
                        </w:rPr>
                        <w:t xml:space="preserve"> </w:t>
                      </w:r>
                      <w:r>
                        <w:rPr>
                          <w:rFonts w:ascii="Calibri"/>
                        </w:rPr>
                        <w:t>within</w:t>
                      </w:r>
                      <w:r>
                        <w:rPr>
                          <w:rFonts w:ascii="Calibri"/>
                          <w:spacing w:val="-11"/>
                        </w:rPr>
                        <w:t xml:space="preserve"> </w:t>
                      </w:r>
                      <w:r>
                        <w:rPr>
                          <w:rFonts w:ascii="Calibri"/>
                        </w:rPr>
                        <w:t>the</w:t>
                      </w:r>
                      <w:r>
                        <w:rPr>
                          <w:rFonts w:ascii="Calibri"/>
                          <w:spacing w:val="-10"/>
                        </w:rPr>
                        <w:t xml:space="preserve"> </w:t>
                      </w:r>
                      <w:r>
                        <w:rPr>
                          <w:rFonts w:ascii="Calibri"/>
                        </w:rPr>
                        <w:t>Forests</w:t>
                      </w:r>
                      <w:r>
                        <w:rPr>
                          <w:rFonts w:ascii="Calibri"/>
                          <w:spacing w:val="-10"/>
                        </w:rPr>
                        <w:t xml:space="preserve"> </w:t>
                      </w:r>
                      <w:r>
                        <w:rPr>
                          <w:rFonts w:ascii="Calibri"/>
                        </w:rPr>
                        <w:t>and</w:t>
                      </w:r>
                      <w:r>
                        <w:rPr>
                          <w:rFonts w:ascii="Calibri"/>
                          <w:spacing w:val="-11"/>
                        </w:rPr>
                        <w:t xml:space="preserve"> </w:t>
                      </w:r>
                      <w:r>
                        <w:rPr>
                          <w:rFonts w:ascii="Calibri"/>
                        </w:rPr>
                        <w:t xml:space="preserve">Climate Change Guidelines, is </w:t>
                      </w:r>
                      <w:r>
                        <w:rPr>
                          <w:rFonts w:ascii="Calibri"/>
                          <w:i/>
                        </w:rPr>
                        <w:t>where timber production is an important objective, consider a wider range of tree species than has been typical of past planting, and consider the use of planting material</w:t>
                      </w:r>
                      <w:r>
                        <w:rPr>
                          <w:rFonts w:ascii="Calibri"/>
                          <w:i/>
                          <w:spacing w:val="-10"/>
                        </w:rPr>
                        <w:t xml:space="preserve"> </w:t>
                      </w:r>
                      <w:r>
                        <w:rPr>
                          <w:rFonts w:ascii="Calibri"/>
                          <w:i/>
                        </w:rPr>
                        <w:t>from</w:t>
                      </w:r>
                      <w:r>
                        <w:rPr>
                          <w:rFonts w:ascii="Calibri"/>
                          <w:i/>
                          <w:spacing w:val="-9"/>
                        </w:rPr>
                        <w:t xml:space="preserve"> </w:t>
                      </w:r>
                      <w:r>
                        <w:rPr>
                          <w:rFonts w:ascii="Calibri"/>
                          <w:i/>
                        </w:rPr>
                        <w:t>more</w:t>
                      </w:r>
                      <w:r>
                        <w:rPr>
                          <w:rFonts w:ascii="Calibri"/>
                          <w:i/>
                          <w:spacing w:val="-10"/>
                        </w:rPr>
                        <w:t xml:space="preserve"> </w:t>
                      </w:r>
                      <w:r>
                        <w:rPr>
                          <w:rFonts w:ascii="Calibri"/>
                          <w:i/>
                        </w:rPr>
                        <w:t>southern</w:t>
                      </w:r>
                      <w:r>
                        <w:rPr>
                          <w:rFonts w:ascii="Calibri"/>
                          <w:i/>
                          <w:spacing w:val="-7"/>
                        </w:rPr>
                        <w:t xml:space="preserve"> </w:t>
                      </w:r>
                      <w:r>
                        <w:rPr>
                          <w:rFonts w:ascii="Calibri"/>
                          <w:i/>
                        </w:rPr>
                        <w:t>origins</w:t>
                      </w:r>
                      <w:r>
                        <w:rPr>
                          <w:rFonts w:ascii="Calibri"/>
                          <w:i/>
                          <w:spacing w:val="-8"/>
                        </w:rPr>
                        <w:t xml:space="preserve"> </w:t>
                      </w:r>
                      <w:r>
                        <w:rPr>
                          <w:rFonts w:ascii="Calibri"/>
                        </w:rPr>
                        <w:t>(Forestry</w:t>
                      </w:r>
                      <w:r>
                        <w:rPr>
                          <w:rFonts w:ascii="Calibri"/>
                          <w:spacing w:val="-8"/>
                        </w:rPr>
                        <w:t xml:space="preserve"> </w:t>
                      </w:r>
                      <w:r>
                        <w:rPr>
                          <w:rFonts w:ascii="Calibri"/>
                        </w:rPr>
                        <w:t>Commission</w:t>
                      </w:r>
                      <w:r>
                        <w:rPr>
                          <w:rFonts w:ascii="Calibri"/>
                          <w:spacing w:val="-11"/>
                        </w:rPr>
                        <w:t xml:space="preserve"> </w:t>
                      </w:r>
                      <w:r>
                        <w:rPr>
                          <w:rFonts w:ascii="Calibri"/>
                        </w:rPr>
                        <w:t>2011).</w:t>
                      </w:r>
                      <w:r>
                        <w:rPr>
                          <w:rFonts w:ascii="Calibri"/>
                          <w:spacing w:val="-7"/>
                        </w:rPr>
                        <w:t xml:space="preserve"> </w:t>
                      </w:r>
                      <w:r>
                        <w:rPr>
                          <w:rFonts w:ascii="Calibri"/>
                        </w:rPr>
                        <w:t>Based</w:t>
                      </w:r>
                      <w:r>
                        <w:rPr>
                          <w:rFonts w:ascii="Calibri"/>
                          <w:spacing w:val="-10"/>
                        </w:rPr>
                        <w:t xml:space="preserve"> </w:t>
                      </w:r>
                      <w:r>
                        <w:rPr>
                          <w:rFonts w:ascii="Calibri"/>
                        </w:rPr>
                        <w:t>on</w:t>
                      </w:r>
                      <w:r>
                        <w:rPr>
                          <w:rFonts w:ascii="Calibri"/>
                          <w:spacing w:val="-10"/>
                        </w:rPr>
                        <w:t xml:space="preserve"> </w:t>
                      </w:r>
                      <w:r>
                        <w:rPr>
                          <w:rFonts w:ascii="Calibri"/>
                        </w:rPr>
                        <w:t>rigorous</w:t>
                      </w:r>
                      <w:r>
                        <w:rPr>
                          <w:rFonts w:ascii="Calibri"/>
                          <w:spacing w:val="-7"/>
                        </w:rPr>
                        <w:t xml:space="preserve"> </w:t>
                      </w:r>
                      <w:r>
                        <w:rPr>
                          <w:rFonts w:ascii="Calibri"/>
                        </w:rPr>
                        <w:t xml:space="preserve">research, applying this measure has consequences in nursery stock and operational planning. Another example is linked to the long-term use of wood products. The Forest and Climate Change Guidelines states: </w:t>
                      </w:r>
                      <w:r>
                        <w:rPr>
                          <w:rFonts w:ascii="Calibri"/>
                          <w:i/>
                        </w:rPr>
                        <w:t xml:space="preserve">where woodlands are managed for timber production, maximize carbon sequestration through efficient management, consistent with the output of durable products </w:t>
                      </w:r>
                      <w:r>
                        <w:rPr>
                          <w:rFonts w:ascii="Calibri"/>
                        </w:rPr>
                        <w:t>(Forestry Commission</w:t>
                      </w:r>
                      <w:r>
                        <w:rPr>
                          <w:rFonts w:ascii="Calibri"/>
                          <w:spacing w:val="-4"/>
                        </w:rPr>
                        <w:t xml:space="preserve"> </w:t>
                      </w:r>
                      <w:r>
                        <w:rPr>
                          <w:rFonts w:ascii="Calibri"/>
                        </w:rPr>
                        <w:t>2011).</w:t>
                      </w:r>
                    </w:p>
                    <w:p w:rsidR="007F30DD" w:rsidRDefault="007F30DD">
                      <w:pPr>
                        <w:spacing w:before="65"/>
                        <w:ind w:left="2849"/>
                        <w:jc w:val="both"/>
                        <w:rPr>
                          <w:rFonts w:ascii="Calibri"/>
                          <w:i/>
                          <w:sz w:val="20"/>
                        </w:rPr>
                      </w:pPr>
                      <w:r>
                        <w:rPr>
                          <w:rFonts w:ascii="Calibri"/>
                          <w:i/>
                          <w:sz w:val="20"/>
                        </w:rPr>
                        <w:t>Source: Forestry Commission 2011.</w:t>
                      </w:r>
                    </w:p>
                  </w:txbxContent>
                </v:textbox>
                <w10:anchorlock/>
              </v:shape>
            </w:pict>
          </mc:Fallback>
        </mc:AlternateContent>
      </w:r>
    </w:p>
    <w:p w:rsidR="00152FEF" w:rsidRDefault="00152FEF">
      <w:pPr>
        <w:pStyle w:val="BodyText"/>
        <w:spacing w:before="2"/>
        <w:rPr>
          <w:sz w:val="14"/>
        </w:rPr>
      </w:pPr>
    </w:p>
    <w:p w:rsidR="00152FEF" w:rsidRDefault="007F30DD">
      <w:pPr>
        <w:pStyle w:val="Heading3"/>
        <w:numPr>
          <w:ilvl w:val="2"/>
          <w:numId w:val="36"/>
        </w:numPr>
        <w:tabs>
          <w:tab w:val="left" w:pos="932"/>
        </w:tabs>
        <w:spacing w:before="47"/>
        <w:ind w:hanging="721"/>
        <w:jc w:val="both"/>
      </w:pPr>
      <w:bookmarkStart w:id="33" w:name="_bookmark32"/>
      <w:bookmarkEnd w:id="33"/>
      <w:r>
        <w:rPr>
          <w:color w:val="4F81BC"/>
        </w:rPr>
        <w:t>Forest</w:t>
      </w:r>
      <w:r>
        <w:rPr>
          <w:color w:val="4F81BC"/>
          <w:spacing w:val="-4"/>
        </w:rPr>
        <w:t xml:space="preserve"> </w:t>
      </w:r>
      <w:r>
        <w:rPr>
          <w:color w:val="4F81BC"/>
        </w:rPr>
        <w:t>regeneration</w:t>
      </w:r>
    </w:p>
    <w:p w:rsidR="00152FEF" w:rsidRDefault="007F30DD">
      <w:pPr>
        <w:pStyle w:val="ListParagraph"/>
        <w:numPr>
          <w:ilvl w:val="0"/>
          <w:numId w:val="70"/>
        </w:numPr>
        <w:tabs>
          <w:tab w:val="left" w:pos="608"/>
        </w:tabs>
        <w:spacing w:line="276" w:lineRule="auto"/>
        <w:ind w:left="211" w:right="1414" w:firstLine="0"/>
        <w:jc w:val="both"/>
        <w:rPr>
          <w:sz w:val="24"/>
        </w:rPr>
      </w:pPr>
      <w:r>
        <w:rPr>
          <w:sz w:val="24"/>
        </w:rPr>
        <w:t>The predicted climate change effects have triggered the need for manipulation of forest stands composition. This includes a series of possible and recommended measures: raise the level of genetic diversity, tree seeds and seeds transfer certification, innovative technical options to be applied in the regeneration phase, and so on (Kolstrom et al.</w:t>
      </w:r>
      <w:r>
        <w:rPr>
          <w:spacing w:val="-6"/>
          <w:sz w:val="24"/>
        </w:rPr>
        <w:t xml:space="preserve"> </w:t>
      </w:r>
      <w:r>
        <w:rPr>
          <w:sz w:val="24"/>
        </w:rPr>
        <w:t>2011).</w:t>
      </w:r>
    </w:p>
    <w:p w:rsidR="00152FEF" w:rsidRDefault="00152FEF">
      <w:pPr>
        <w:pStyle w:val="BodyText"/>
        <w:spacing w:before="10"/>
        <w:rPr>
          <w:sz w:val="13"/>
        </w:rPr>
      </w:pPr>
    </w:p>
    <w:p w:rsidR="00152FEF" w:rsidRDefault="005115FB">
      <w:pPr>
        <w:spacing w:before="57" w:line="273" w:lineRule="auto"/>
        <w:ind w:left="588" w:right="1786" w:firstLine="160"/>
        <w:rPr>
          <w:rFonts w:ascii="Calibri"/>
        </w:rPr>
      </w:pPr>
      <w:r>
        <w:rPr>
          <w:noProof/>
          <w:lang w:bidi="ar-SA"/>
        </w:rPr>
        <mc:AlternateContent>
          <mc:Choice Requires="wpg">
            <w:drawing>
              <wp:anchor distT="0" distB="0" distL="114300" distR="114300" simplePos="0" relativeHeight="251629568" behindDoc="1" locked="0" layoutInCell="1" allowOverlap="1" wp14:anchorId="39AAC694" wp14:editId="6790EE69">
                <wp:simplePos x="0" y="0"/>
                <wp:positionH relativeFrom="page">
                  <wp:posOffset>1061085</wp:posOffset>
                </wp:positionH>
                <wp:positionV relativeFrom="paragraph">
                  <wp:posOffset>-13970</wp:posOffset>
                </wp:positionV>
                <wp:extent cx="5440680" cy="3549015"/>
                <wp:effectExtent l="0" t="0" r="0" b="0"/>
                <wp:wrapNone/>
                <wp:docPr id="4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3549015"/>
                          <a:chOff x="1671" y="-22"/>
                          <a:chExt cx="8568" cy="5589"/>
                        </a:xfrm>
                      </wpg:grpSpPr>
                      <wps:wsp>
                        <wps:cNvPr id="492" name="Freeform 164"/>
                        <wps:cNvSpPr>
                          <a:spLocks/>
                        </wps:cNvSpPr>
                        <wps:spPr bwMode="auto">
                          <a:xfrm>
                            <a:off x="1690" y="-3"/>
                            <a:ext cx="8527" cy="5548"/>
                          </a:xfrm>
                          <a:custGeom>
                            <a:avLst/>
                            <a:gdLst>
                              <a:gd name="T0" fmla="+- 0 10216 1690"/>
                              <a:gd name="T1" fmla="*/ T0 w 8527"/>
                              <a:gd name="T2" fmla="+- 0 -2 -2"/>
                              <a:gd name="T3" fmla="*/ -2 h 5548"/>
                              <a:gd name="T4" fmla="+- 0 10120 1690"/>
                              <a:gd name="T5" fmla="*/ T4 w 8527"/>
                              <a:gd name="T6" fmla="+- 0 -2 -2"/>
                              <a:gd name="T7" fmla="*/ -2 h 5548"/>
                              <a:gd name="T8" fmla="+- 0 1788 1690"/>
                              <a:gd name="T9" fmla="*/ T8 w 8527"/>
                              <a:gd name="T10" fmla="+- 0 -2 -2"/>
                              <a:gd name="T11" fmla="*/ -2 h 5548"/>
                              <a:gd name="T12" fmla="+- 0 1690 1690"/>
                              <a:gd name="T13" fmla="*/ T12 w 8527"/>
                              <a:gd name="T14" fmla="+- 0 -2 -2"/>
                              <a:gd name="T15" fmla="*/ -2 h 5548"/>
                              <a:gd name="T16" fmla="+- 0 1690 1690"/>
                              <a:gd name="T17" fmla="*/ T16 w 8527"/>
                              <a:gd name="T18" fmla="+- 0 5545 -2"/>
                              <a:gd name="T19" fmla="*/ 5545 h 5548"/>
                              <a:gd name="T20" fmla="+- 0 1788 1690"/>
                              <a:gd name="T21" fmla="*/ T20 w 8527"/>
                              <a:gd name="T22" fmla="+- 0 5545 -2"/>
                              <a:gd name="T23" fmla="*/ 5545 h 5548"/>
                              <a:gd name="T24" fmla="+- 0 10120 1690"/>
                              <a:gd name="T25" fmla="*/ T24 w 8527"/>
                              <a:gd name="T26" fmla="+- 0 5545 -2"/>
                              <a:gd name="T27" fmla="*/ 5545 h 5548"/>
                              <a:gd name="T28" fmla="+- 0 10216 1690"/>
                              <a:gd name="T29" fmla="*/ T28 w 8527"/>
                              <a:gd name="T30" fmla="+- 0 5545 -2"/>
                              <a:gd name="T31" fmla="*/ 5545 h 5548"/>
                              <a:gd name="T32" fmla="+- 0 10216 1690"/>
                              <a:gd name="T33" fmla="*/ T32 w 8527"/>
                              <a:gd name="T34" fmla="+- 0 -2 -2"/>
                              <a:gd name="T35" fmla="*/ -2 h 5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7" h="5548">
                                <a:moveTo>
                                  <a:pt x="8526" y="0"/>
                                </a:moveTo>
                                <a:lnTo>
                                  <a:pt x="8430" y="0"/>
                                </a:lnTo>
                                <a:lnTo>
                                  <a:pt x="98" y="0"/>
                                </a:lnTo>
                                <a:lnTo>
                                  <a:pt x="0" y="0"/>
                                </a:lnTo>
                                <a:lnTo>
                                  <a:pt x="0" y="5547"/>
                                </a:lnTo>
                                <a:lnTo>
                                  <a:pt x="98" y="5547"/>
                                </a:lnTo>
                                <a:lnTo>
                                  <a:pt x="8430" y="5547"/>
                                </a:lnTo>
                                <a:lnTo>
                                  <a:pt x="8526" y="5547"/>
                                </a:lnTo>
                                <a:lnTo>
                                  <a:pt x="8526"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Rectangle 163"/>
                        <wps:cNvSpPr>
                          <a:spLocks noChangeArrowheads="1"/>
                        </wps:cNvSpPr>
                        <wps:spPr bwMode="auto">
                          <a:xfrm>
                            <a:off x="1690" y="-22"/>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162"/>
                        <wps:cNvCnPr/>
                        <wps:spPr bwMode="auto">
                          <a:xfrm>
                            <a:off x="1680" y="-22"/>
                            <a:ext cx="0" cy="5589"/>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wps:wsp>
                        <wps:cNvPr id="495" name="Rectangle 161"/>
                        <wps:cNvSpPr>
                          <a:spLocks noChangeArrowheads="1"/>
                        </wps:cNvSpPr>
                        <wps:spPr bwMode="auto">
                          <a:xfrm>
                            <a:off x="1690" y="5547"/>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160"/>
                        <wps:cNvCnPr/>
                        <wps:spPr bwMode="auto">
                          <a:xfrm>
                            <a:off x="10229" y="-22"/>
                            <a:ext cx="0" cy="5589"/>
                          </a:xfrm>
                          <a:prstGeom prst="line">
                            <a:avLst/>
                          </a:prstGeom>
                          <a:noFill/>
                          <a:ln w="12497">
                            <a:solidFill>
                              <a:srgbClr val="5B9BD4"/>
                            </a:solidFill>
                            <a:round/>
                            <a:headEnd/>
                            <a:tailEnd/>
                          </a:ln>
                          <a:extLst>
                            <a:ext uri="{909E8E84-426E-40DD-AFC4-6F175D3DCCD1}">
                              <a14:hiddenFill xmlns:a14="http://schemas.microsoft.com/office/drawing/2010/main">
                                <a:noFill/>
                              </a14:hiddenFill>
                            </a:ext>
                          </a:extLst>
                        </wps:spPr>
                        <wps:bodyPr/>
                      </wps:wsp>
                      <wps:wsp>
                        <wps:cNvPr id="497" name="Rectangle 159"/>
                        <wps:cNvSpPr>
                          <a:spLocks noChangeArrowheads="1"/>
                        </wps:cNvSpPr>
                        <wps:spPr bwMode="auto">
                          <a:xfrm>
                            <a:off x="5967" y="1294"/>
                            <a:ext cx="4009" cy="354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8" name="Picture 1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024" y="2144"/>
                            <a:ext cx="3896" cy="2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83.55pt;margin-top:-1.1pt;width:428.4pt;height:279.45pt;z-index:-251686912;mso-position-horizontal-relative:page" coordorigin="1671,-22" coordsize="8568,5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">
                <v:shape id="Freeform 164" o:spid="_x0000_s1027" style="position:absolute;left:1690;top:-3;width:8527;height:5548;visibility:visible;mso-wrap-style:square;v-text-anchor:top" coordsize="8527,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SOccA&#10;AADcAAAADwAAAGRycy9kb3ducmV2LnhtbESP3WrCQBSE7wu+w3KE3oS6MZTSpq4i/oCIgtU+wCF7&#10;mg3Nng3ZNYl9+q5Q6OUwM98ws8Vga9FR6yvHCqaTFARx4XTFpYLPy/bpFYQPyBprx6TgRh4W89HD&#10;DHPtev6g7hxKESHsc1RgQmhyKX1hyKKfuIY4el+utRiibEupW+wj3NYyS9MXabHiuGCwoZWh4vt8&#10;tQqy7TG9JHu7+zkk+9s6GXqz6U5KPY6H5TuIQEP4D/+1d1rB81sG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40jnHAAAA3AAAAA8AAAAAAAAAAAAAAAAAmAIAAGRy&#10;cy9kb3ducmV2LnhtbFBLBQYAAAAABAAEAPUAAACMAwAAAAA=&#10;" path="m8526,r-96,l98,,,,,5547r98,l8430,5547r96,l8526,e" fillcolor="#b8cce3" stroked="f">
                  <v:path arrowok="t" o:connecttype="custom" o:connectlocs="8526,-2;8430,-2;98,-2;0,-2;0,5545;98,5545;8430,5545;8526,5545;8526,-2" o:connectangles="0,0,0,0,0,0,0,0,0"/>
                </v:shape>
                <v:rect id="Rectangle 163" o:spid="_x0000_s1028" style="position:absolute;left:1690;top:-22;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wX8QA&#10;AADcAAAADwAAAGRycy9kb3ducmV2LnhtbESPQWvCQBSE7wX/w/KEXkqzsS02jW6CBEqlN7Xk/Mg+&#10;k2D2bciumvz7riB4HGbmG2adj6YTFxpca1nBIopBEFdWt1wr+Dt8vyYgnEfW2FkmBRM5yLPZ0xpT&#10;ba+8o8ve1yJA2KWooPG+T6V0VUMGXWR74uAd7WDQBznUUg94DXDTybc4XkqDLYeFBnsqGqpO+7NR&#10;8MlF8nNcvJRdUiZT8euneKwKpZ7n42YFwtPoH+F7e6sVfHy9w+1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sF/EAAAA3AAAAA8AAAAAAAAAAAAAAAAAmAIAAGRycy9k&#10;b3ducmV2LnhtbFBLBQYAAAAABAAEAPUAAACJAwAAAAA=&#10;" fillcolor="#5b9bd4" stroked="f"/>
                <v:line id="Line 162" o:spid="_x0000_s1029" style="position:absolute;visibility:visible;mso-wrap-style:square" from="1680,-22" to="1680,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xdcUAAADcAAAADwAAAGRycy9kb3ducmV2LnhtbESPQWsCMRSE74X+h/AK3jSrSNGtUaS0&#10;0JaC1nro8bF5ZoOblzWJ7vrvm4LQ4zAz3zCLVe8acaEQrWcF41EBgrjy2rJRsP9+Hc5AxISssfFM&#10;Cq4UYbW8v1tgqX3HX3TZJSMyhGOJCuqU2lLKWNXkMI58S5y9gw8OU5bBSB2wy3DXyElRPEqHlvNC&#10;jS0911Qdd2en4OWnOxUf+yDt6XNjaGuuk/m7VWrw0K+fQCTq03/41n7TCqbzKfydy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axdcUAAADcAAAADwAAAAAAAAAA&#10;AAAAAAChAgAAZHJzL2Rvd25yZXYueG1sUEsFBgAAAAAEAAQA+QAAAJMDAAAAAA==&#10;" strokecolor="#5b9bd4" strokeweight=".96pt"/>
                <v:rect id="Rectangle 161" o:spid="_x0000_s1030" style="position:absolute;left:1690;top:5547;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NsMQA&#10;AADcAAAADwAAAGRycy9kb3ducmV2LnhtbESPQWvCQBSE7wX/w/KEXkqzsbQ2jW6CBEqlN7Xk/Mg+&#10;k2D2bciumvz7riB4HGbmG2adj6YTFxpca1nBIopBEFdWt1wr+Dt8vyYgnEfW2FkmBRM5yLPZ0xpT&#10;ba+8o8ve1yJA2KWooPG+T6V0VUMGXWR74uAd7WDQBznUUg94DXDTybc4XkqDLYeFBnsqGqpO+7NR&#10;8MlF8nNcvJRdUiZT8euneKwKpZ7n42YFwtPoH+F7e6sVvH99wO1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jbDEAAAA3AAAAA8AAAAAAAAAAAAAAAAAmAIAAGRycy9k&#10;b3ducmV2LnhtbFBLBQYAAAAABAAEAPUAAACJAwAAAAA=&#10;" fillcolor="#5b9bd4" stroked="f"/>
                <v:line id="Line 160" o:spid="_x0000_s1031" style="position:absolute;visibility:visible;mso-wrap-style:square" from="10229,-22" to="10229,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5sMQAAADcAAAADwAAAGRycy9kb3ducmV2LnhtbESPS2vCQBSF94L/YbiCG6mTFtE2Okpa&#10;LUh3vur2krkmwcydMDOa9N93CkKXh/P4OItVZ2pxJ+crywqexwkI4tzqigsFx8Pn0ysIH5A11pZJ&#10;wQ95WC37vQWm2ra8o/s+FCKOsE9RQRlCk0rp85IM+rFtiKN3sc5giNIVUjts47ip5UuSTKXBiiOh&#10;xIY+Ssqv+5uJENt5f6rb7DwbvdN3tnabyddMqeGgy+YgAnXhP/xob7WCydsU/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7mwxAAAANwAAAAPAAAAAAAAAAAA&#10;AAAAAKECAABkcnMvZG93bnJldi54bWxQSwUGAAAAAAQABAD5AAAAkgMAAAAA&#10;" strokecolor="#5b9bd4" strokeweight=".34714mm"/>
                <v:rect id="Rectangle 159" o:spid="_x0000_s1032" style="position:absolute;left:5967;top:1294;width:4009;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HSMUA&#10;AADcAAAADwAAAGRycy9kb3ducmV2LnhtbESPS0sDQRCE74L/YWjBiySzRsljzSSYoOAlEfO4d3ba&#10;nSU7PctOm13/vSMIHouq+oqaL3tfqwu1sQps4H6YgSIugq24NHDYvw6moKIgW6wDk4FvirBcXF/N&#10;Mbeh4w+67KRUCcIxRwNOpMm1joUjj3EYGuLkfYbWoyTZltq22CW4r/Uoy8baY8VpwWFDa0fFeffl&#10;Dawftjibxm71Esv30zls5O7oxJjbm/75CZRQL//hv/abNfA4m8D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odIxQAAANwAAAAPAAAAAAAAAAAAAAAAAJgCAABkcnMv&#10;ZG93bnJldi54bWxQSwUGAAAAAAQABAD1AAAAigMAAAAA&#10;" fillcolor="#b8cce3" stroked="f"/>
                <v:shape id="Picture 158" o:spid="_x0000_s1033" type="#_x0000_t75" style="position:absolute;left:6024;top:2144;width:3896;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uqEDCAAAA3AAAAA8AAABkcnMvZG93bnJldi54bWxETz1vwjAQ3ZH6H6xD6oLAoUVVCBjUVqrE&#10;wAJlYDziIzHE5yg+IP339VCp49P7Xq5736g7ddEFNjCdZKCIy2AdVwYO31/jHFQUZItNYDLwQxHW&#10;q6fBEgsbHryj+14qlUI4FmigFmkLrWNZk8c4CS1x4s6h8ygJdpW2HT5SuG/0S5a9aY+OU0ONLX3W&#10;VF73N2/gOJqe+OOysbmT27Z/bbaVk9yY52H/vgAl1Mu/+M+9sQZm87Q2nUlH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qhAwgAAANwAAAAPAAAAAAAAAAAAAAAAAJ8C&#10;AABkcnMvZG93bnJldi54bWxQSwUGAAAAAAQABAD3AAAAjgMAAAAA&#10;">
                  <v:imagedata r:id="rId161" o:title=""/>
                </v:shape>
                <w10:wrap anchorx="page"/>
              </v:group>
            </w:pict>
          </mc:Fallback>
        </mc:AlternateContent>
      </w:r>
      <w:bookmarkStart w:id="34" w:name="_bookmark33"/>
      <w:bookmarkEnd w:id="34"/>
      <w:r w:rsidR="007F30DD">
        <w:rPr>
          <w:rFonts w:ascii="Calibri"/>
          <w:b/>
          <w:i/>
        </w:rPr>
        <w:t xml:space="preserve">Box 4. Climate preadapted seed transfer for Scots Pine (Pinus sylvestris) in North Europe </w:t>
      </w:r>
      <w:r w:rsidR="007F30DD">
        <w:rPr>
          <w:rFonts w:ascii="Calibri"/>
        </w:rPr>
        <w:t>A study done over 283 populations of Scots pine (</w:t>
      </w:r>
      <w:r w:rsidR="007F30DD">
        <w:rPr>
          <w:rFonts w:ascii="Calibri"/>
          <w:i/>
        </w:rPr>
        <w:t>Pinus sylvestris</w:t>
      </w:r>
      <w:r w:rsidR="007F30DD">
        <w:rPr>
          <w:rFonts w:ascii="Calibri"/>
        </w:rPr>
        <w:t>) originating from a broad geographic  range  (long-term  experiments)  revealed  important  conclusions  regarding</w:t>
      </w:r>
      <w:r w:rsidR="007F30DD">
        <w:rPr>
          <w:rFonts w:ascii="Calibri"/>
          <w:spacing w:val="44"/>
        </w:rPr>
        <w:t xml:space="preserve"> </w:t>
      </w:r>
      <w:r w:rsidR="007F30DD">
        <w:rPr>
          <w:rFonts w:ascii="Calibri"/>
        </w:rPr>
        <w:t>the</w:t>
      </w:r>
    </w:p>
    <w:p w:rsidR="00152FEF" w:rsidRDefault="007F30DD">
      <w:pPr>
        <w:spacing w:line="243" w:lineRule="exact"/>
        <w:ind w:left="588"/>
        <w:rPr>
          <w:rFonts w:ascii="Calibri"/>
        </w:rPr>
      </w:pPr>
      <w:r>
        <w:rPr>
          <w:rFonts w:ascii="Calibri"/>
        </w:rPr>
        <w:t>growth</w:t>
      </w:r>
      <w:r>
        <w:rPr>
          <w:rFonts w:ascii="Calibri"/>
          <w:spacing w:val="8"/>
        </w:rPr>
        <w:t xml:space="preserve"> </w:t>
      </w:r>
      <w:r>
        <w:rPr>
          <w:rFonts w:ascii="Calibri"/>
        </w:rPr>
        <w:t>and</w:t>
      </w:r>
      <w:r>
        <w:rPr>
          <w:rFonts w:ascii="Calibri"/>
          <w:spacing w:val="10"/>
        </w:rPr>
        <w:t xml:space="preserve"> </w:t>
      </w:r>
      <w:r>
        <w:rPr>
          <w:rFonts w:ascii="Calibri"/>
        </w:rPr>
        <w:t>survival</w:t>
      </w:r>
      <w:r>
        <w:rPr>
          <w:rFonts w:ascii="Calibri"/>
          <w:spacing w:val="10"/>
        </w:rPr>
        <w:t xml:space="preserve"> </w:t>
      </w:r>
      <w:r>
        <w:rPr>
          <w:rFonts w:ascii="Calibri"/>
        </w:rPr>
        <w:t>in</w:t>
      </w:r>
      <w:r>
        <w:rPr>
          <w:rFonts w:ascii="Calibri"/>
          <w:spacing w:val="10"/>
        </w:rPr>
        <w:t xml:space="preserve"> </w:t>
      </w:r>
      <w:r>
        <w:rPr>
          <w:rFonts w:ascii="Calibri"/>
        </w:rPr>
        <w:t>response</w:t>
      </w:r>
      <w:r>
        <w:rPr>
          <w:rFonts w:ascii="Calibri"/>
          <w:spacing w:val="9"/>
        </w:rPr>
        <w:t xml:space="preserve"> </w:t>
      </w:r>
      <w:r>
        <w:rPr>
          <w:rFonts w:ascii="Calibri"/>
        </w:rPr>
        <w:t>to</w:t>
      </w:r>
      <w:r>
        <w:rPr>
          <w:rFonts w:ascii="Calibri"/>
          <w:spacing w:val="11"/>
        </w:rPr>
        <w:t xml:space="preserve"> </w:t>
      </w:r>
      <w:r>
        <w:rPr>
          <w:rFonts w:ascii="Calibri"/>
        </w:rPr>
        <w:t>climatic</w:t>
      </w:r>
      <w:r>
        <w:rPr>
          <w:rFonts w:ascii="Calibri"/>
          <w:spacing w:val="9"/>
        </w:rPr>
        <w:t xml:space="preserve"> </w:t>
      </w:r>
      <w:r>
        <w:rPr>
          <w:rFonts w:ascii="Calibri"/>
        </w:rPr>
        <w:t>transfer</w:t>
      </w:r>
      <w:r>
        <w:rPr>
          <w:rFonts w:ascii="Calibri"/>
          <w:spacing w:val="9"/>
        </w:rPr>
        <w:t xml:space="preserve"> </w:t>
      </w:r>
      <w:r>
        <w:rPr>
          <w:rFonts w:ascii="Calibri"/>
        </w:rPr>
        <w:t>distance,</w:t>
      </w:r>
      <w:r>
        <w:rPr>
          <w:rFonts w:ascii="Calibri"/>
          <w:spacing w:val="10"/>
        </w:rPr>
        <w:t xml:space="preserve"> </w:t>
      </w:r>
      <w:r>
        <w:rPr>
          <w:rFonts w:ascii="Calibri"/>
        </w:rPr>
        <w:t>the</w:t>
      </w:r>
      <w:r>
        <w:rPr>
          <w:rFonts w:ascii="Calibri"/>
          <w:spacing w:val="11"/>
        </w:rPr>
        <w:t xml:space="preserve"> </w:t>
      </w:r>
      <w:r>
        <w:rPr>
          <w:rFonts w:ascii="Calibri"/>
        </w:rPr>
        <w:t>difference</w:t>
      </w:r>
      <w:r>
        <w:rPr>
          <w:rFonts w:ascii="Calibri"/>
          <w:spacing w:val="12"/>
        </w:rPr>
        <w:t xml:space="preserve"> </w:t>
      </w:r>
      <w:r>
        <w:rPr>
          <w:rFonts w:ascii="Calibri"/>
        </w:rPr>
        <w:t>in</w:t>
      </w:r>
      <w:r>
        <w:rPr>
          <w:rFonts w:ascii="Calibri"/>
          <w:spacing w:val="9"/>
        </w:rPr>
        <w:t xml:space="preserve"> </w:t>
      </w:r>
      <w:r>
        <w:rPr>
          <w:rFonts w:ascii="Calibri"/>
        </w:rPr>
        <w:t>mean</w:t>
      </w:r>
      <w:r>
        <w:rPr>
          <w:rFonts w:ascii="Calibri"/>
          <w:spacing w:val="8"/>
        </w:rPr>
        <w:t xml:space="preserve"> </w:t>
      </w:r>
      <w:r>
        <w:rPr>
          <w:rFonts w:ascii="Calibri"/>
        </w:rPr>
        <w:t>annual</w:t>
      </w:r>
    </w:p>
    <w:p w:rsidR="00152FEF" w:rsidRDefault="00152FEF">
      <w:pPr>
        <w:spacing w:line="243" w:lineRule="exact"/>
        <w:rPr>
          <w:rFonts w:ascii="Calibri"/>
        </w:rPr>
        <w:sectPr w:rsidR="00152FEF">
          <w:pgSz w:w="11910" w:h="16840"/>
          <w:pgMar w:top="1300" w:right="0" w:bottom="960" w:left="1200" w:header="715" w:footer="770" w:gutter="0"/>
          <w:cols w:space="708"/>
        </w:sectPr>
      </w:pPr>
    </w:p>
    <w:p w:rsidR="00152FEF" w:rsidRDefault="007F30DD">
      <w:pPr>
        <w:spacing w:before="14" w:line="252" w:lineRule="auto"/>
        <w:ind w:left="588"/>
        <w:jc w:val="both"/>
        <w:rPr>
          <w:rFonts w:ascii="Calibri" w:hAnsi="Calibri"/>
        </w:rPr>
      </w:pPr>
      <w:r>
        <w:rPr>
          <w:rFonts w:ascii="Calibri" w:hAnsi="Calibri"/>
        </w:rPr>
        <w:lastRenderedPageBreak/>
        <w:t>temperature between the sites and the population origin. Climate transfers equivalent to warming by 1</w:t>
      </w:r>
      <w:r>
        <w:rPr>
          <w:rFonts w:ascii="Calibri" w:hAnsi="Calibri"/>
          <w:vertAlign w:val="superscript"/>
        </w:rPr>
        <w:t>o</w:t>
      </w:r>
      <w:r>
        <w:rPr>
          <w:rFonts w:ascii="Calibri" w:hAnsi="Calibri"/>
        </w:rPr>
        <w:t>C – 4</w:t>
      </w:r>
      <w:r>
        <w:rPr>
          <w:rFonts w:ascii="Calibri" w:hAnsi="Calibri"/>
          <w:vertAlign w:val="superscript"/>
        </w:rPr>
        <w:t>o</w:t>
      </w:r>
      <w:r>
        <w:rPr>
          <w:rFonts w:ascii="Calibri" w:hAnsi="Calibri"/>
        </w:rPr>
        <w:t>C</w:t>
      </w:r>
      <w:r>
        <w:rPr>
          <w:rFonts w:ascii="Calibri" w:hAnsi="Calibri"/>
          <w:spacing w:val="-28"/>
        </w:rPr>
        <w:t xml:space="preserve"> </w:t>
      </w:r>
      <w:r>
        <w:rPr>
          <w:rFonts w:ascii="Calibri" w:hAnsi="Calibri"/>
          <w:spacing w:val="-3"/>
        </w:rPr>
        <w:t xml:space="preserve">markedly </w:t>
      </w:r>
      <w:r>
        <w:rPr>
          <w:rFonts w:ascii="Calibri" w:hAnsi="Calibri"/>
        </w:rPr>
        <w:t>increased the survival of populations in northern Europe (≥ 62°N, &lt; 2</w:t>
      </w:r>
      <w:r>
        <w:rPr>
          <w:rFonts w:ascii="Calibri" w:hAnsi="Calibri"/>
          <w:vertAlign w:val="superscript"/>
        </w:rPr>
        <w:t>o</w:t>
      </w:r>
      <w:r>
        <w:rPr>
          <w:rFonts w:ascii="Calibri" w:hAnsi="Calibri"/>
        </w:rPr>
        <w:t xml:space="preserve">C MAT) </w:t>
      </w:r>
      <w:r>
        <w:rPr>
          <w:rFonts w:ascii="Calibri" w:hAnsi="Calibri"/>
          <w:spacing w:val="-5"/>
        </w:rPr>
        <w:t xml:space="preserve">and </w:t>
      </w:r>
      <w:r>
        <w:rPr>
          <w:rFonts w:ascii="Calibri" w:hAnsi="Calibri"/>
        </w:rPr>
        <w:t>modestly</w:t>
      </w:r>
      <w:r>
        <w:rPr>
          <w:rFonts w:ascii="Calibri" w:hAnsi="Calibri"/>
          <w:spacing w:val="-10"/>
        </w:rPr>
        <w:t xml:space="preserve"> </w:t>
      </w:r>
      <w:r>
        <w:rPr>
          <w:rFonts w:ascii="Calibri" w:hAnsi="Calibri"/>
        </w:rPr>
        <w:t>increased</w:t>
      </w:r>
      <w:r>
        <w:rPr>
          <w:rFonts w:ascii="Calibri" w:hAnsi="Calibri"/>
          <w:spacing w:val="-10"/>
        </w:rPr>
        <w:t xml:space="preserve"> </w:t>
      </w:r>
      <w:r>
        <w:rPr>
          <w:rFonts w:ascii="Calibri" w:hAnsi="Calibri"/>
        </w:rPr>
        <w:t>height</w:t>
      </w:r>
      <w:r>
        <w:rPr>
          <w:rFonts w:ascii="Calibri" w:hAnsi="Calibri"/>
          <w:spacing w:val="-10"/>
        </w:rPr>
        <w:t xml:space="preserve"> </w:t>
      </w:r>
      <w:r>
        <w:rPr>
          <w:rFonts w:ascii="Calibri" w:hAnsi="Calibri"/>
        </w:rPr>
        <w:t>growth</w:t>
      </w:r>
      <w:r>
        <w:rPr>
          <w:rFonts w:ascii="Calibri" w:hAnsi="Calibri"/>
          <w:spacing w:val="-11"/>
        </w:rPr>
        <w:t xml:space="preserve"> </w:t>
      </w:r>
      <w:r>
        <w:rPr>
          <w:rFonts w:ascii="Calibri" w:hAnsi="Calibri"/>
        </w:rPr>
        <w:t>≥</w:t>
      </w:r>
      <w:r>
        <w:rPr>
          <w:rFonts w:ascii="Calibri" w:hAnsi="Calibri"/>
          <w:spacing w:val="-12"/>
        </w:rPr>
        <w:t xml:space="preserve"> </w:t>
      </w:r>
      <w:r>
        <w:rPr>
          <w:rFonts w:ascii="Calibri" w:hAnsi="Calibri"/>
        </w:rPr>
        <w:t>57°N</w:t>
      </w:r>
      <w:r>
        <w:rPr>
          <w:rFonts w:ascii="Calibri" w:hAnsi="Calibri"/>
          <w:spacing w:val="-11"/>
        </w:rPr>
        <w:t xml:space="preserve"> </w:t>
      </w:r>
      <w:r>
        <w:rPr>
          <w:rFonts w:ascii="Calibri" w:hAnsi="Calibri"/>
        </w:rPr>
        <w:t>but decreased survival at &lt; 62°N and modestly decreased</w:t>
      </w:r>
      <w:r>
        <w:rPr>
          <w:rFonts w:ascii="Calibri" w:hAnsi="Calibri"/>
          <w:spacing w:val="-10"/>
        </w:rPr>
        <w:t xml:space="preserve"> </w:t>
      </w:r>
      <w:r>
        <w:rPr>
          <w:rFonts w:ascii="Calibri" w:hAnsi="Calibri"/>
        </w:rPr>
        <w:t>height</w:t>
      </w:r>
      <w:r>
        <w:rPr>
          <w:rFonts w:ascii="Calibri" w:hAnsi="Calibri"/>
          <w:spacing w:val="-9"/>
        </w:rPr>
        <w:t xml:space="preserve"> </w:t>
      </w:r>
      <w:r>
        <w:rPr>
          <w:rFonts w:ascii="Calibri" w:hAnsi="Calibri"/>
        </w:rPr>
        <w:t>growth</w:t>
      </w:r>
      <w:r>
        <w:rPr>
          <w:rFonts w:ascii="Calibri" w:hAnsi="Calibri"/>
          <w:spacing w:val="-10"/>
        </w:rPr>
        <w:t xml:space="preserve"> </w:t>
      </w:r>
      <w:r>
        <w:rPr>
          <w:rFonts w:ascii="Calibri" w:hAnsi="Calibri"/>
        </w:rPr>
        <w:t>at</w:t>
      </w:r>
      <w:r>
        <w:rPr>
          <w:rFonts w:ascii="Calibri" w:hAnsi="Calibri"/>
          <w:spacing w:val="-12"/>
        </w:rPr>
        <w:t xml:space="preserve"> </w:t>
      </w:r>
      <w:r>
        <w:rPr>
          <w:rFonts w:ascii="Calibri" w:hAnsi="Calibri"/>
        </w:rPr>
        <w:t>&lt;</w:t>
      </w:r>
      <w:r>
        <w:rPr>
          <w:rFonts w:ascii="Calibri" w:hAnsi="Calibri"/>
          <w:spacing w:val="-11"/>
        </w:rPr>
        <w:t xml:space="preserve"> </w:t>
      </w:r>
      <w:r>
        <w:rPr>
          <w:rFonts w:ascii="Calibri" w:hAnsi="Calibri"/>
        </w:rPr>
        <w:t>54°N</w:t>
      </w:r>
      <w:r>
        <w:rPr>
          <w:rFonts w:ascii="Calibri" w:hAnsi="Calibri"/>
          <w:spacing w:val="-11"/>
        </w:rPr>
        <w:t xml:space="preserve"> </w:t>
      </w:r>
      <w:r>
        <w:rPr>
          <w:rFonts w:ascii="Calibri" w:hAnsi="Calibri"/>
        </w:rPr>
        <w:t>latitude</w:t>
      </w:r>
      <w:r>
        <w:rPr>
          <w:rFonts w:ascii="Calibri" w:hAnsi="Calibri"/>
          <w:spacing w:val="-11"/>
        </w:rPr>
        <w:t xml:space="preserve"> </w:t>
      </w:r>
      <w:r>
        <w:rPr>
          <w:rFonts w:ascii="Calibri" w:hAnsi="Calibri"/>
          <w:spacing w:val="-6"/>
        </w:rPr>
        <w:t xml:space="preserve">in </w:t>
      </w:r>
      <w:r>
        <w:rPr>
          <w:rFonts w:ascii="Calibri" w:hAnsi="Calibri"/>
        </w:rPr>
        <w:t>Europe. Populations which moved from warmer locations were the best performers in the southern part of the range. With climate change warming, adaptive transfers of populations need to be made</w:t>
      </w:r>
      <w:r>
        <w:rPr>
          <w:rFonts w:ascii="Calibri" w:hAnsi="Calibri"/>
          <w:spacing w:val="3"/>
        </w:rPr>
        <w:t xml:space="preserve"> </w:t>
      </w:r>
      <w:r>
        <w:rPr>
          <w:rFonts w:ascii="Calibri" w:hAnsi="Calibri"/>
        </w:rPr>
        <w:t>at</w:t>
      </w:r>
    </w:p>
    <w:p w:rsidR="00152FEF" w:rsidRDefault="007F30DD">
      <w:pPr>
        <w:spacing w:before="134"/>
        <w:ind w:left="213" w:right="2008" w:firstLine="1"/>
        <w:jc w:val="center"/>
        <w:rPr>
          <w:rFonts w:ascii="Calibri"/>
          <w:b/>
          <w:i/>
          <w:sz w:val="20"/>
        </w:rPr>
      </w:pPr>
      <w:r>
        <w:br w:type="column"/>
      </w:r>
      <w:r>
        <w:rPr>
          <w:rFonts w:ascii="Calibri"/>
          <w:b/>
          <w:i/>
          <w:color w:val="44536A"/>
          <w:sz w:val="20"/>
        </w:rPr>
        <w:lastRenderedPageBreak/>
        <w:t>Figure 12. Location of experimental common- garden provenance sites. Darker color denotes range of Scots pine</w:t>
      </w:r>
    </w:p>
    <w:p w:rsidR="00152FEF" w:rsidRDefault="00152FEF">
      <w:pPr>
        <w:jc w:val="center"/>
        <w:rPr>
          <w:rFonts w:ascii="Calibri"/>
          <w:sz w:val="20"/>
        </w:rPr>
        <w:sectPr w:rsidR="00152FEF">
          <w:type w:val="continuous"/>
          <w:pgSz w:w="11910" w:h="16840"/>
          <w:pgMar w:top="740" w:right="0" w:bottom="280" w:left="1200" w:header="708" w:footer="708" w:gutter="0"/>
          <w:cols w:num="2" w:space="708" w:equalWidth="0">
            <w:col w:w="4592" w:space="40"/>
            <w:col w:w="6078"/>
          </w:cols>
        </w:sectPr>
      </w:pPr>
    </w:p>
    <w:p w:rsidR="00152FEF" w:rsidRDefault="007F30DD">
      <w:pPr>
        <w:ind w:left="588"/>
        <w:rPr>
          <w:rFonts w:ascii="Calibri"/>
        </w:rPr>
      </w:pPr>
      <w:r>
        <w:rPr>
          <w:rFonts w:ascii="Calibri"/>
        </w:rPr>
        <w:lastRenderedPageBreak/>
        <w:t>increasingly larger distances in the south and across narrower distances in the north.</w:t>
      </w:r>
    </w:p>
    <w:p w:rsidR="00152FEF" w:rsidRDefault="007F30DD">
      <w:pPr>
        <w:spacing w:before="77"/>
        <w:ind w:left="3423"/>
        <w:rPr>
          <w:rFonts w:ascii="Calibri"/>
          <w:i/>
          <w:sz w:val="20"/>
        </w:rPr>
      </w:pPr>
      <w:r>
        <w:rPr>
          <w:rFonts w:ascii="Calibri"/>
          <w:i/>
          <w:sz w:val="20"/>
        </w:rPr>
        <w:t>Source: Reich and Oleksyn 2008.</w:t>
      </w:r>
    </w:p>
    <w:p w:rsidR="00152FEF" w:rsidRDefault="005115FB">
      <w:pPr>
        <w:pStyle w:val="BodyText"/>
        <w:spacing w:before="2"/>
        <w:rPr>
          <w:rFonts w:ascii="Calibri"/>
          <w:i/>
          <w:sz w:val="13"/>
        </w:rPr>
      </w:pPr>
      <w:r>
        <w:rPr>
          <w:noProof/>
          <w:lang w:bidi="ar-SA"/>
        </w:rPr>
        <mc:AlternateContent>
          <mc:Choice Requires="wps">
            <w:drawing>
              <wp:anchor distT="0" distB="0" distL="0" distR="0" simplePos="0" relativeHeight="251675648" behindDoc="1" locked="0" layoutInCell="1" allowOverlap="1" wp14:anchorId="3E171965" wp14:editId="17361D12">
                <wp:simplePos x="0" y="0"/>
                <wp:positionH relativeFrom="page">
                  <wp:posOffset>1066800</wp:posOffset>
                </wp:positionH>
                <wp:positionV relativeFrom="paragraph">
                  <wp:posOffset>133350</wp:posOffset>
                </wp:positionV>
                <wp:extent cx="5428615" cy="805180"/>
                <wp:effectExtent l="0" t="0" r="0" b="0"/>
                <wp:wrapTopAndBottom/>
                <wp:docPr id="49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805180"/>
                        </a:xfrm>
                        <a:prstGeom prst="rect">
                          <a:avLst/>
                        </a:prstGeom>
                        <a:solidFill>
                          <a:srgbClr val="B8CCE3"/>
                        </a:solidFill>
                        <a:ln w="12497">
                          <a:solidFill>
                            <a:srgbClr val="5B9BD4"/>
                          </a:solidFill>
                          <a:miter lim="800000"/>
                          <a:headEnd/>
                          <a:tailEnd/>
                        </a:ln>
                      </wps:spPr>
                      <wps:txbx>
                        <w:txbxContent>
                          <w:p w:rsidR="007F30DD" w:rsidRDefault="007F30DD">
                            <w:pPr>
                              <w:spacing w:before="59"/>
                              <w:ind w:left="746"/>
                              <w:jc w:val="both"/>
                              <w:rPr>
                                <w:rFonts w:ascii="Calibri" w:hAnsi="Calibri"/>
                                <w:b/>
                                <w:i/>
                              </w:rPr>
                            </w:pPr>
                            <w:bookmarkStart w:id="35" w:name="_bookmark34"/>
                            <w:bookmarkEnd w:id="35"/>
                            <w:r>
                              <w:rPr>
                                <w:rFonts w:ascii="Calibri" w:hAnsi="Calibri"/>
                                <w:b/>
                                <w:i/>
                              </w:rPr>
                              <w:t>Box 5. Species survivorship in changing climatic conditions – the case of Pinus</w:t>
                            </w:r>
                          </w:p>
                          <w:p w:rsidR="007F30DD" w:rsidRDefault="007F30DD">
                            <w:pPr>
                              <w:spacing w:before="74" w:line="252" w:lineRule="auto"/>
                              <w:ind w:left="98" w:right="98"/>
                              <w:jc w:val="both"/>
                              <w:rPr>
                                <w:rFonts w:ascii="Calibri"/>
                              </w:rPr>
                            </w:pPr>
                            <w:r>
                              <w:rPr>
                                <w:rFonts w:ascii="Calibri"/>
                              </w:rPr>
                              <w:t>Studies done in the upper Rhone valley in Switzerland (Richter et al. 2012) evaluated the influence of different climate parameters (that is, summer drought, rain seasonality, start of the growth period) and interspecific competition on germination and early growth of Scots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98" type="#_x0000_t202" style="position:absolute;margin-left:84pt;margin-top:10.5pt;width:427.45pt;height:63.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" fillcolor="#b8cce3" strokecolor="#5b9bd4" strokeweight=".34714mm">
                <v:textbox inset="0,0,0,0">
                  <w:txbxContent>
                    <w:p w:rsidR="007F30DD" w:rsidRDefault="007F30DD">
                      <w:pPr>
                        <w:spacing w:before="59"/>
                        <w:ind w:left="746"/>
                        <w:jc w:val="both"/>
                        <w:rPr>
                          <w:rFonts w:ascii="Calibri" w:hAnsi="Calibri"/>
                          <w:b/>
                          <w:i/>
                        </w:rPr>
                      </w:pPr>
                      <w:bookmarkStart w:id="38" w:name="_bookmark34"/>
                      <w:bookmarkEnd w:id="38"/>
                      <w:r>
                        <w:rPr>
                          <w:rFonts w:ascii="Calibri" w:hAnsi="Calibri"/>
                          <w:b/>
                          <w:i/>
                        </w:rPr>
                        <w:t xml:space="preserve">Box 5. Species survivorship in changing climatic conditions – the case of </w:t>
                      </w:r>
                      <w:proofErr w:type="spellStart"/>
                      <w:r>
                        <w:rPr>
                          <w:rFonts w:ascii="Calibri" w:hAnsi="Calibri"/>
                          <w:b/>
                          <w:i/>
                        </w:rPr>
                        <w:t>Pinus</w:t>
                      </w:r>
                      <w:proofErr w:type="spellEnd"/>
                    </w:p>
                    <w:p w:rsidR="007F30DD" w:rsidRDefault="007F30DD">
                      <w:pPr>
                        <w:spacing w:before="74" w:line="252" w:lineRule="auto"/>
                        <w:ind w:left="98" w:right="98"/>
                        <w:jc w:val="both"/>
                        <w:rPr>
                          <w:rFonts w:ascii="Calibri"/>
                        </w:rPr>
                      </w:pPr>
                      <w:r>
                        <w:rPr>
                          <w:rFonts w:ascii="Calibri"/>
                        </w:rPr>
                        <w:t>Studies done in the upper Rhone valley in Switzerland (Richter et al. 2012) evaluated the influence of different climate parameters (that is, summer drought, rain seasonality, start of the growth period) and interspecific competition on germination and early growth of Scots</w:t>
                      </w:r>
                    </w:p>
                  </w:txbxContent>
                </v:textbox>
                <w10:wrap type="topAndBottom" anchorx="page"/>
              </v:shape>
            </w:pict>
          </mc:Fallback>
        </mc:AlternateContent>
      </w:r>
    </w:p>
    <w:p w:rsidR="00152FEF" w:rsidRDefault="00152FEF">
      <w:pPr>
        <w:rPr>
          <w:rFonts w:ascii="Calibri"/>
          <w:sz w:val="13"/>
        </w:rPr>
        <w:sectPr w:rsidR="00152FEF">
          <w:type w:val="continuous"/>
          <w:pgSz w:w="11910" w:h="16840"/>
          <w:pgMar w:top="740" w:right="0" w:bottom="280" w:left="1200" w:header="708" w:footer="708" w:gutter="0"/>
          <w:cols w:space="708"/>
        </w:sectPr>
      </w:pPr>
    </w:p>
    <w:p w:rsidR="00152FEF" w:rsidRDefault="00152FEF">
      <w:pPr>
        <w:pStyle w:val="BodyText"/>
        <w:spacing w:before="3"/>
        <w:rPr>
          <w:rFonts w:ascii="Calibri"/>
          <w:i/>
          <w:sz w:val="8"/>
        </w:rPr>
      </w:pPr>
    </w:p>
    <w:p w:rsidR="00152FEF" w:rsidRDefault="005115FB">
      <w:pPr>
        <w:pStyle w:val="BodyText"/>
        <w:ind w:left="470"/>
        <w:rPr>
          <w:rFonts w:ascii="Calibri"/>
          <w:sz w:val="20"/>
        </w:rPr>
      </w:pPr>
      <w:r>
        <w:rPr>
          <w:rFonts w:ascii="Calibri"/>
          <w:noProof/>
          <w:sz w:val="20"/>
          <w:lang w:bidi="ar-SA"/>
        </w:rPr>
        <mc:AlternateContent>
          <mc:Choice Requires="wps">
            <w:drawing>
              <wp:inline distT="0" distB="0" distL="0" distR="0" wp14:anchorId="12060C2A" wp14:editId="0D0D6BD2">
                <wp:extent cx="5428615" cy="946785"/>
                <wp:effectExtent l="9525" t="9525" r="10160" b="15240"/>
                <wp:docPr id="48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946785"/>
                        </a:xfrm>
                        <a:prstGeom prst="rect">
                          <a:avLst/>
                        </a:prstGeom>
                        <a:solidFill>
                          <a:srgbClr val="B8CCE3"/>
                        </a:solidFill>
                        <a:ln w="12497">
                          <a:solidFill>
                            <a:srgbClr val="5B9BD4"/>
                          </a:solidFill>
                          <a:miter lim="800000"/>
                          <a:headEnd/>
                          <a:tailEnd/>
                        </a:ln>
                      </wps:spPr>
                      <wps:txbx>
                        <w:txbxContent>
                          <w:p w:rsidR="007F30DD" w:rsidRDefault="007F30DD">
                            <w:pPr>
                              <w:spacing w:before="1" w:line="252" w:lineRule="auto"/>
                              <w:ind w:left="98" w:right="95"/>
                              <w:jc w:val="both"/>
                              <w:rPr>
                                <w:rFonts w:ascii="Calibri"/>
                              </w:rPr>
                            </w:pPr>
                            <w:r>
                              <w:rPr>
                                <w:rFonts w:ascii="Calibri"/>
                              </w:rPr>
                              <w:t>pine (</w:t>
                            </w:r>
                            <w:r>
                              <w:rPr>
                                <w:rFonts w:ascii="Calibri"/>
                                <w:i/>
                              </w:rPr>
                              <w:t>Pinus sylvestris</w:t>
                            </w:r>
                            <w:r>
                              <w:rPr>
                                <w:rFonts w:ascii="Calibri"/>
                              </w:rPr>
                              <w:t>) and black pine (</w:t>
                            </w:r>
                            <w:r>
                              <w:rPr>
                                <w:rFonts w:ascii="Calibri"/>
                                <w:i/>
                              </w:rPr>
                              <w:t>Pinus nigra</w:t>
                            </w:r>
                            <w:r>
                              <w:rPr>
                                <w:rFonts w:ascii="Calibri"/>
                              </w:rPr>
                              <w:t>). These and similar studies (Richter et al. 2012, Nicotra et al. 2010, Eilmann et al. 2010, Ivanova and Anev 2014, Anev et al., 2016) explore</w:t>
                            </w:r>
                            <w:r>
                              <w:rPr>
                                <w:rFonts w:ascii="Calibri"/>
                                <w:spacing w:val="-11"/>
                              </w:rPr>
                              <w:t xml:space="preserve"> </w:t>
                            </w:r>
                            <w:r>
                              <w:rPr>
                                <w:rFonts w:ascii="Calibri"/>
                              </w:rPr>
                              <w:t>the</w:t>
                            </w:r>
                            <w:r>
                              <w:rPr>
                                <w:rFonts w:ascii="Calibri"/>
                                <w:spacing w:val="-10"/>
                              </w:rPr>
                              <w:t xml:space="preserve"> </w:t>
                            </w:r>
                            <w:r>
                              <w:rPr>
                                <w:rFonts w:ascii="Calibri"/>
                              </w:rPr>
                              <w:t>susceptibility</w:t>
                            </w:r>
                            <w:r>
                              <w:rPr>
                                <w:rFonts w:ascii="Calibri"/>
                                <w:spacing w:val="-12"/>
                              </w:rPr>
                              <w:t xml:space="preserve"> </w:t>
                            </w:r>
                            <w:r>
                              <w:rPr>
                                <w:rFonts w:ascii="Calibri"/>
                              </w:rPr>
                              <w:t>of</w:t>
                            </w:r>
                            <w:r>
                              <w:rPr>
                                <w:rFonts w:ascii="Calibri"/>
                                <w:spacing w:val="-14"/>
                              </w:rPr>
                              <w:t xml:space="preserve"> </w:t>
                            </w:r>
                            <w:r>
                              <w:rPr>
                                <w:rFonts w:ascii="Calibri"/>
                              </w:rPr>
                              <w:t>certain</w:t>
                            </w:r>
                            <w:r>
                              <w:rPr>
                                <w:rFonts w:ascii="Calibri"/>
                                <w:spacing w:val="-14"/>
                              </w:rPr>
                              <w:t xml:space="preserve"> </w:t>
                            </w:r>
                            <w:r>
                              <w:rPr>
                                <w:rFonts w:ascii="Calibri"/>
                              </w:rPr>
                              <w:t>species</w:t>
                            </w:r>
                            <w:r>
                              <w:rPr>
                                <w:rFonts w:ascii="Calibri"/>
                                <w:spacing w:val="-12"/>
                              </w:rPr>
                              <w:t xml:space="preserve"> </w:t>
                            </w:r>
                            <w:r>
                              <w:rPr>
                                <w:rFonts w:ascii="Calibri"/>
                              </w:rPr>
                              <w:t>to</w:t>
                            </w:r>
                            <w:r>
                              <w:rPr>
                                <w:rFonts w:ascii="Calibri"/>
                                <w:spacing w:val="-11"/>
                              </w:rPr>
                              <w:t xml:space="preserve"> </w:t>
                            </w:r>
                            <w:r>
                              <w:rPr>
                                <w:rFonts w:ascii="Calibri"/>
                              </w:rPr>
                              <w:t>climate</w:t>
                            </w:r>
                            <w:r>
                              <w:rPr>
                                <w:rFonts w:ascii="Calibri"/>
                                <w:spacing w:val="-13"/>
                              </w:rPr>
                              <w:t xml:space="preserve"> </w:t>
                            </w:r>
                            <w:r>
                              <w:rPr>
                                <w:rFonts w:ascii="Calibri"/>
                              </w:rPr>
                              <w:t>change</w:t>
                            </w:r>
                            <w:r>
                              <w:rPr>
                                <w:rFonts w:ascii="Calibri"/>
                                <w:spacing w:val="-10"/>
                              </w:rPr>
                              <w:t xml:space="preserve"> </w:t>
                            </w:r>
                            <w:r>
                              <w:rPr>
                                <w:rFonts w:ascii="Calibri"/>
                              </w:rPr>
                              <w:t>and</w:t>
                            </w:r>
                            <w:r>
                              <w:rPr>
                                <w:rFonts w:ascii="Calibri"/>
                                <w:spacing w:val="-11"/>
                              </w:rPr>
                              <w:t xml:space="preserve"> </w:t>
                            </w:r>
                            <w:r>
                              <w:rPr>
                                <w:rFonts w:ascii="Calibri"/>
                              </w:rPr>
                              <w:t>which</w:t>
                            </w:r>
                            <w:r>
                              <w:rPr>
                                <w:rFonts w:ascii="Calibri"/>
                                <w:spacing w:val="-14"/>
                              </w:rPr>
                              <w:t xml:space="preserve"> </w:t>
                            </w:r>
                            <w:r>
                              <w:rPr>
                                <w:rFonts w:ascii="Calibri"/>
                              </w:rPr>
                              <w:t>species</w:t>
                            </w:r>
                            <w:r>
                              <w:rPr>
                                <w:rFonts w:ascii="Calibri"/>
                                <w:spacing w:val="-13"/>
                              </w:rPr>
                              <w:t xml:space="preserve"> </w:t>
                            </w:r>
                            <w:r>
                              <w:rPr>
                                <w:rFonts w:ascii="Calibri"/>
                              </w:rPr>
                              <w:t>may</w:t>
                            </w:r>
                            <w:r>
                              <w:rPr>
                                <w:rFonts w:ascii="Calibri"/>
                                <w:spacing w:val="-11"/>
                              </w:rPr>
                              <w:t xml:space="preserve"> </w:t>
                            </w:r>
                            <w:r>
                              <w:rPr>
                                <w:rFonts w:ascii="Calibri"/>
                              </w:rPr>
                              <w:t>be</w:t>
                            </w:r>
                            <w:r>
                              <w:rPr>
                                <w:rFonts w:ascii="Calibri"/>
                                <w:spacing w:val="-12"/>
                              </w:rPr>
                              <w:t xml:space="preserve"> </w:t>
                            </w:r>
                            <w:r>
                              <w:rPr>
                                <w:rFonts w:ascii="Calibri"/>
                              </w:rPr>
                              <w:t>better suited to a given geographic location; as such they are very valuable when formulating evidence-based CCA</w:t>
                            </w:r>
                            <w:r>
                              <w:rPr>
                                <w:rFonts w:ascii="Calibri"/>
                                <w:spacing w:val="-4"/>
                              </w:rPr>
                              <w:t xml:space="preserve"> </w:t>
                            </w:r>
                            <w:r>
                              <w:rPr>
                                <w:rFonts w:ascii="Calibri"/>
                              </w:rPr>
                              <w:t>strategies.</w:t>
                            </w:r>
                          </w:p>
                        </w:txbxContent>
                      </wps:txbx>
                      <wps:bodyPr rot="0" vert="horz" wrap="square" lIns="0" tIns="0" rIns="0" bIns="0" anchor="t" anchorCtr="0" upright="1">
                        <a:noAutofit/>
                      </wps:bodyPr>
                    </wps:wsp>
                  </a:graphicData>
                </a:graphic>
              </wp:inline>
            </w:drawing>
          </mc:Choice>
          <mc:Fallback>
            <w:pict>
              <v:shape id="Text Box 444" o:spid="_x0000_s1199" type="#_x0000_t202" style="width:427.45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" fillcolor="#b8cce3" strokecolor="#5b9bd4" strokeweight=".34714mm">
                <v:textbox inset="0,0,0,0">
                  <w:txbxContent>
                    <w:p w:rsidR="007F30DD" w:rsidRDefault="007F30DD">
                      <w:pPr>
                        <w:spacing w:before="1" w:line="252" w:lineRule="auto"/>
                        <w:ind w:left="98" w:right="95"/>
                        <w:jc w:val="both"/>
                        <w:rPr>
                          <w:rFonts w:ascii="Calibri"/>
                        </w:rPr>
                      </w:pPr>
                      <w:proofErr w:type="gramStart"/>
                      <w:r>
                        <w:rPr>
                          <w:rFonts w:ascii="Calibri"/>
                        </w:rPr>
                        <w:t>pine</w:t>
                      </w:r>
                      <w:proofErr w:type="gramEnd"/>
                      <w:r>
                        <w:rPr>
                          <w:rFonts w:ascii="Calibri"/>
                        </w:rPr>
                        <w:t xml:space="preserve"> (</w:t>
                      </w:r>
                      <w:proofErr w:type="spellStart"/>
                      <w:r>
                        <w:rPr>
                          <w:rFonts w:ascii="Calibri"/>
                          <w:i/>
                        </w:rPr>
                        <w:t>Pinus</w:t>
                      </w:r>
                      <w:proofErr w:type="spellEnd"/>
                      <w:r>
                        <w:rPr>
                          <w:rFonts w:ascii="Calibri"/>
                          <w:i/>
                        </w:rPr>
                        <w:t xml:space="preserve"> </w:t>
                      </w:r>
                      <w:proofErr w:type="spellStart"/>
                      <w:r>
                        <w:rPr>
                          <w:rFonts w:ascii="Calibri"/>
                          <w:i/>
                        </w:rPr>
                        <w:t>sylvestris</w:t>
                      </w:r>
                      <w:proofErr w:type="spellEnd"/>
                      <w:r>
                        <w:rPr>
                          <w:rFonts w:ascii="Calibri"/>
                        </w:rPr>
                        <w:t>) and black pine (</w:t>
                      </w:r>
                      <w:proofErr w:type="spellStart"/>
                      <w:r>
                        <w:rPr>
                          <w:rFonts w:ascii="Calibri"/>
                          <w:i/>
                        </w:rPr>
                        <w:t>Pinus</w:t>
                      </w:r>
                      <w:proofErr w:type="spellEnd"/>
                      <w:r>
                        <w:rPr>
                          <w:rFonts w:ascii="Calibri"/>
                          <w:i/>
                        </w:rPr>
                        <w:t xml:space="preserve"> </w:t>
                      </w:r>
                      <w:proofErr w:type="spellStart"/>
                      <w:r>
                        <w:rPr>
                          <w:rFonts w:ascii="Calibri"/>
                          <w:i/>
                        </w:rPr>
                        <w:t>nigra</w:t>
                      </w:r>
                      <w:proofErr w:type="spellEnd"/>
                      <w:r>
                        <w:rPr>
                          <w:rFonts w:ascii="Calibri"/>
                        </w:rPr>
                        <w:t xml:space="preserve">). These and similar studies (Richter et al. 2012, Nicotra et al. 2010, </w:t>
                      </w:r>
                      <w:proofErr w:type="spellStart"/>
                      <w:r>
                        <w:rPr>
                          <w:rFonts w:ascii="Calibri"/>
                        </w:rPr>
                        <w:t>Eilmann</w:t>
                      </w:r>
                      <w:proofErr w:type="spellEnd"/>
                      <w:r>
                        <w:rPr>
                          <w:rFonts w:ascii="Calibri"/>
                        </w:rPr>
                        <w:t xml:space="preserve"> et al. 2010, </w:t>
                      </w:r>
                      <w:proofErr w:type="spellStart"/>
                      <w:r>
                        <w:rPr>
                          <w:rFonts w:ascii="Calibri"/>
                        </w:rPr>
                        <w:t>Ivanova</w:t>
                      </w:r>
                      <w:proofErr w:type="spellEnd"/>
                      <w:r>
                        <w:rPr>
                          <w:rFonts w:ascii="Calibri"/>
                        </w:rPr>
                        <w:t xml:space="preserve"> and </w:t>
                      </w:r>
                      <w:proofErr w:type="spellStart"/>
                      <w:r>
                        <w:rPr>
                          <w:rFonts w:ascii="Calibri"/>
                        </w:rPr>
                        <w:t>Anev</w:t>
                      </w:r>
                      <w:proofErr w:type="spellEnd"/>
                      <w:r>
                        <w:rPr>
                          <w:rFonts w:ascii="Calibri"/>
                        </w:rPr>
                        <w:t xml:space="preserve"> 2014, </w:t>
                      </w:r>
                      <w:proofErr w:type="spellStart"/>
                      <w:r>
                        <w:rPr>
                          <w:rFonts w:ascii="Calibri"/>
                        </w:rPr>
                        <w:t>Anev</w:t>
                      </w:r>
                      <w:proofErr w:type="spellEnd"/>
                      <w:r>
                        <w:rPr>
                          <w:rFonts w:ascii="Calibri"/>
                        </w:rPr>
                        <w:t xml:space="preserve"> et al., 2016) explore</w:t>
                      </w:r>
                      <w:r>
                        <w:rPr>
                          <w:rFonts w:ascii="Calibri"/>
                          <w:spacing w:val="-11"/>
                        </w:rPr>
                        <w:t xml:space="preserve"> </w:t>
                      </w:r>
                      <w:r>
                        <w:rPr>
                          <w:rFonts w:ascii="Calibri"/>
                        </w:rPr>
                        <w:t>the</w:t>
                      </w:r>
                      <w:r>
                        <w:rPr>
                          <w:rFonts w:ascii="Calibri"/>
                          <w:spacing w:val="-10"/>
                        </w:rPr>
                        <w:t xml:space="preserve"> </w:t>
                      </w:r>
                      <w:r>
                        <w:rPr>
                          <w:rFonts w:ascii="Calibri"/>
                        </w:rPr>
                        <w:t>susceptibility</w:t>
                      </w:r>
                      <w:r>
                        <w:rPr>
                          <w:rFonts w:ascii="Calibri"/>
                          <w:spacing w:val="-12"/>
                        </w:rPr>
                        <w:t xml:space="preserve"> </w:t>
                      </w:r>
                      <w:r>
                        <w:rPr>
                          <w:rFonts w:ascii="Calibri"/>
                        </w:rPr>
                        <w:t>of</w:t>
                      </w:r>
                      <w:r>
                        <w:rPr>
                          <w:rFonts w:ascii="Calibri"/>
                          <w:spacing w:val="-14"/>
                        </w:rPr>
                        <w:t xml:space="preserve"> </w:t>
                      </w:r>
                      <w:r>
                        <w:rPr>
                          <w:rFonts w:ascii="Calibri"/>
                        </w:rPr>
                        <w:t>certain</w:t>
                      </w:r>
                      <w:r>
                        <w:rPr>
                          <w:rFonts w:ascii="Calibri"/>
                          <w:spacing w:val="-14"/>
                        </w:rPr>
                        <w:t xml:space="preserve"> </w:t>
                      </w:r>
                      <w:r>
                        <w:rPr>
                          <w:rFonts w:ascii="Calibri"/>
                        </w:rPr>
                        <w:t>species</w:t>
                      </w:r>
                      <w:r>
                        <w:rPr>
                          <w:rFonts w:ascii="Calibri"/>
                          <w:spacing w:val="-12"/>
                        </w:rPr>
                        <w:t xml:space="preserve"> </w:t>
                      </w:r>
                      <w:r>
                        <w:rPr>
                          <w:rFonts w:ascii="Calibri"/>
                        </w:rPr>
                        <w:t>to</w:t>
                      </w:r>
                      <w:r>
                        <w:rPr>
                          <w:rFonts w:ascii="Calibri"/>
                          <w:spacing w:val="-11"/>
                        </w:rPr>
                        <w:t xml:space="preserve"> </w:t>
                      </w:r>
                      <w:r>
                        <w:rPr>
                          <w:rFonts w:ascii="Calibri"/>
                        </w:rPr>
                        <w:t>climate</w:t>
                      </w:r>
                      <w:r>
                        <w:rPr>
                          <w:rFonts w:ascii="Calibri"/>
                          <w:spacing w:val="-13"/>
                        </w:rPr>
                        <w:t xml:space="preserve"> </w:t>
                      </w:r>
                      <w:r>
                        <w:rPr>
                          <w:rFonts w:ascii="Calibri"/>
                        </w:rPr>
                        <w:t>change</w:t>
                      </w:r>
                      <w:r>
                        <w:rPr>
                          <w:rFonts w:ascii="Calibri"/>
                          <w:spacing w:val="-10"/>
                        </w:rPr>
                        <w:t xml:space="preserve"> </w:t>
                      </w:r>
                      <w:r>
                        <w:rPr>
                          <w:rFonts w:ascii="Calibri"/>
                        </w:rPr>
                        <w:t>and</w:t>
                      </w:r>
                      <w:r>
                        <w:rPr>
                          <w:rFonts w:ascii="Calibri"/>
                          <w:spacing w:val="-11"/>
                        </w:rPr>
                        <w:t xml:space="preserve"> </w:t>
                      </w:r>
                      <w:r>
                        <w:rPr>
                          <w:rFonts w:ascii="Calibri"/>
                        </w:rPr>
                        <w:t>which</w:t>
                      </w:r>
                      <w:r>
                        <w:rPr>
                          <w:rFonts w:ascii="Calibri"/>
                          <w:spacing w:val="-14"/>
                        </w:rPr>
                        <w:t xml:space="preserve"> </w:t>
                      </w:r>
                      <w:r>
                        <w:rPr>
                          <w:rFonts w:ascii="Calibri"/>
                        </w:rPr>
                        <w:t>species</w:t>
                      </w:r>
                      <w:r>
                        <w:rPr>
                          <w:rFonts w:ascii="Calibri"/>
                          <w:spacing w:val="-13"/>
                        </w:rPr>
                        <w:t xml:space="preserve"> </w:t>
                      </w:r>
                      <w:r>
                        <w:rPr>
                          <w:rFonts w:ascii="Calibri"/>
                        </w:rPr>
                        <w:t>may</w:t>
                      </w:r>
                      <w:r>
                        <w:rPr>
                          <w:rFonts w:ascii="Calibri"/>
                          <w:spacing w:val="-11"/>
                        </w:rPr>
                        <w:t xml:space="preserve"> </w:t>
                      </w:r>
                      <w:r>
                        <w:rPr>
                          <w:rFonts w:ascii="Calibri"/>
                        </w:rPr>
                        <w:t>be</w:t>
                      </w:r>
                      <w:r>
                        <w:rPr>
                          <w:rFonts w:ascii="Calibri"/>
                          <w:spacing w:val="-12"/>
                        </w:rPr>
                        <w:t xml:space="preserve"> </w:t>
                      </w:r>
                      <w:r>
                        <w:rPr>
                          <w:rFonts w:ascii="Calibri"/>
                        </w:rPr>
                        <w:t>better suited to a given geographic location; as such they are very valuable when formulating evidence-based CCA</w:t>
                      </w:r>
                      <w:r>
                        <w:rPr>
                          <w:rFonts w:ascii="Calibri"/>
                          <w:spacing w:val="-4"/>
                        </w:rPr>
                        <w:t xml:space="preserve"> </w:t>
                      </w:r>
                      <w:r>
                        <w:rPr>
                          <w:rFonts w:ascii="Calibri"/>
                        </w:rPr>
                        <w:t>strategies.</w:t>
                      </w:r>
                    </w:p>
                  </w:txbxContent>
                </v:textbox>
                <w10:anchorlock/>
              </v:shape>
            </w:pict>
          </mc:Fallback>
        </mc:AlternateContent>
      </w:r>
    </w:p>
    <w:p w:rsidR="00152FEF" w:rsidRDefault="00152FEF">
      <w:pPr>
        <w:pStyle w:val="BodyText"/>
        <w:spacing w:before="1"/>
        <w:rPr>
          <w:rFonts w:ascii="Calibri"/>
          <w:i/>
          <w:sz w:val="14"/>
        </w:rPr>
      </w:pPr>
    </w:p>
    <w:p w:rsidR="00152FEF" w:rsidRDefault="007F30DD">
      <w:pPr>
        <w:pStyle w:val="Heading3"/>
        <w:numPr>
          <w:ilvl w:val="2"/>
          <w:numId w:val="36"/>
        </w:numPr>
        <w:tabs>
          <w:tab w:val="left" w:pos="932"/>
        </w:tabs>
        <w:spacing w:before="48"/>
        <w:ind w:hanging="721"/>
        <w:jc w:val="both"/>
      </w:pPr>
      <w:bookmarkStart w:id="36" w:name="_bookmark35"/>
      <w:bookmarkEnd w:id="36"/>
      <w:r>
        <w:rPr>
          <w:color w:val="4F81BC"/>
        </w:rPr>
        <w:t>Tending, thinning and</w:t>
      </w:r>
      <w:r>
        <w:rPr>
          <w:color w:val="4F81BC"/>
          <w:spacing w:val="4"/>
        </w:rPr>
        <w:t xml:space="preserve"> </w:t>
      </w:r>
      <w:r>
        <w:rPr>
          <w:color w:val="4F81BC"/>
        </w:rPr>
        <w:t>harvesting</w:t>
      </w:r>
    </w:p>
    <w:p w:rsidR="00152FEF" w:rsidRDefault="005115FB">
      <w:pPr>
        <w:pStyle w:val="ListParagraph"/>
        <w:numPr>
          <w:ilvl w:val="0"/>
          <w:numId w:val="70"/>
        </w:numPr>
        <w:tabs>
          <w:tab w:val="left" w:pos="608"/>
        </w:tabs>
        <w:spacing w:before="61" w:line="276" w:lineRule="auto"/>
        <w:ind w:left="211" w:right="1409" w:firstLine="0"/>
        <w:jc w:val="both"/>
        <w:rPr>
          <w:sz w:val="24"/>
        </w:rPr>
      </w:pPr>
      <w:r>
        <w:rPr>
          <w:noProof/>
          <w:lang w:bidi="ar-SA"/>
        </w:rPr>
        <mc:AlternateContent>
          <mc:Choice Requires="wps">
            <w:drawing>
              <wp:anchor distT="0" distB="0" distL="0" distR="0" simplePos="0" relativeHeight="251676672" behindDoc="1" locked="0" layoutInCell="1" allowOverlap="1" wp14:anchorId="56EE127B" wp14:editId="0647E58F">
                <wp:simplePos x="0" y="0"/>
                <wp:positionH relativeFrom="page">
                  <wp:posOffset>1066800</wp:posOffset>
                </wp:positionH>
                <wp:positionV relativeFrom="paragraph">
                  <wp:posOffset>737235</wp:posOffset>
                </wp:positionV>
                <wp:extent cx="5428615" cy="1739265"/>
                <wp:effectExtent l="0" t="0" r="0" b="0"/>
                <wp:wrapTopAndBottom/>
                <wp:docPr id="4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739265"/>
                        </a:xfrm>
                        <a:prstGeom prst="rect">
                          <a:avLst/>
                        </a:prstGeom>
                        <a:solidFill>
                          <a:srgbClr val="B8CCE3"/>
                        </a:solidFill>
                        <a:ln w="12497">
                          <a:solidFill>
                            <a:srgbClr val="5B9BD4"/>
                          </a:solidFill>
                          <a:miter lim="800000"/>
                          <a:headEnd/>
                          <a:tailEnd/>
                        </a:ln>
                      </wps:spPr>
                      <wps:txbx>
                        <w:txbxContent>
                          <w:p w:rsidR="007F30DD" w:rsidRDefault="007F30DD">
                            <w:pPr>
                              <w:spacing w:before="59" w:line="252" w:lineRule="auto"/>
                              <w:ind w:left="2820" w:right="199" w:hanging="2629"/>
                              <w:jc w:val="both"/>
                              <w:rPr>
                                <w:rFonts w:ascii="Calibri"/>
                                <w:b/>
                                <w:i/>
                              </w:rPr>
                            </w:pPr>
                            <w:bookmarkStart w:id="37" w:name="_bookmark36"/>
                            <w:bookmarkEnd w:id="37"/>
                            <w:r>
                              <w:rPr>
                                <w:rFonts w:ascii="Calibri"/>
                                <w:b/>
                                <w:i/>
                              </w:rPr>
                              <w:t>Box 6. Thinning is improving the recovery of growth in subsequent years after dry periods for Norway spruce (Picea abies)</w:t>
                            </w:r>
                          </w:p>
                          <w:p w:rsidR="007F30DD" w:rsidRDefault="007F30DD">
                            <w:pPr>
                              <w:spacing w:before="60" w:line="252" w:lineRule="auto"/>
                              <w:ind w:left="98" w:right="96"/>
                              <w:jc w:val="both"/>
                              <w:rPr>
                                <w:rFonts w:ascii="Calibri"/>
                              </w:rPr>
                            </w:pPr>
                            <w:r>
                              <w:rPr>
                                <w:rFonts w:ascii="Calibri"/>
                              </w:rPr>
                              <w:t>Analysis of thinning trials established in southeast Germany in 1974 (Kohler et al. 2010) concluded the beneficial effect of thinning on reducing the stress period of individual trees in the</w:t>
                            </w:r>
                            <w:r>
                              <w:rPr>
                                <w:rFonts w:ascii="Calibri"/>
                                <w:spacing w:val="-11"/>
                              </w:rPr>
                              <w:t xml:space="preserve"> </w:t>
                            </w:r>
                            <w:r>
                              <w:rPr>
                                <w:rFonts w:ascii="Calibri"/>
                              </w:rPr>
                              <w:t>subsequent</w:t>
                            </w:r>
                            <w:r>
                              <w:rPr>
                                <w:rFonts w:ascii="Calibri"/>
                                <w:spacing w:val="-12"/>
                              </w:rPr>
                              <w:t xml:space="preserve"> </w:t>
                            </w:r>
                            <w:r>
                              <w:rPr>
                                <w:rFonts w:ascii="Calibri"/>
                              </w:rPr>
                              <w:t>years</w:t>
                            </w:r>
                            <w:r>
                              <w:rPr>
                                <w:rFonts w:ascii="Calibri"/>
                                <w:spacing w:val="-12"/>
                              </w:rPr>
                              <w:t xml:space="preserve"> </w:t>
                            </w:r>
                            <w:r>
                              <w:rPr>
                                <w:rFonts w:ascii="Calibri"/>
                              </w:rPr>
                              <w:t>after</w:t>
                            </w:r>
                            <w:r>
                              <w:rPr>
                                <w:rFonts w:ascii="Calibri"/>
                                <w:spacing w:val="-15"/>
                              </w:rPr>
                              <w:t xml:space="preserve"> </w:t>
                            </w:r>
                            <w:r>
                              <w:rPr>
                                <w:rFonts w:ascii="Calibri"/>
                              </w:rPr>
                              <w:t>dry</w:t>
                            </w:r>
                            <w:r>
                              <w:rPr>
                                <w:rFonts w:ascii="Calibri"/>
                                <w:spacing w:val="-11"/>
                              </w:rPr>
                              <w:t xml:space="preserve"> </w:t>
                            </w:r>
                            <w:r>
                              <w:rPr>
                                <w:rFonts w:ascii="Calibri"/>
                              </w:rPr>
                              <w:t>periods.</w:t>
                            </w:r>
                            <w:r>
                              <w:rPr>
                                <w:rFonts w:ascii="Calibri"/>
                                <w:spacing w:val="-13"/>
                              </w:rPr>
                              <w:t xml:space="preserve"> </w:t>
                            </w:r>
                            <w:r>
                              <w:rPr>
                                <w:rFonts w:ascii="Calibri"/>
                              </w:rPr>
                              <w:t>The</w:t>
                            </w:r>
                            <w:r>
                              <w:rPr>
                                <w:rFonts w:ascii="Calibri"/>
                                <w:spacing w:val="-13"/>
                              </w:rPr>
                              <w:t xml:space="preserve"> </w:t>
                            </w:r>
                            <w:r>
                              <w:rPr>
                                <w:rFonts w:ascii="Calibri"/>
                              </w:rPr>
                              <w:t>results</w:t>
                            </w:r>
                            <w:r>
                              <w:rPr>
                                <w:rFonts w:ascii="Calibri"/>
                                <w:spacing w:val="-15"/>
                              </w:rPr>
                              <w:t xml:space="preserve"> </w:t>
                            </w:r>
                            <w:r>
                              <w:rPr>
                                <w:rFonts w:ascii="Calibri"/>
                              </w:rPr>
                              <w:t>of</w:t>
                            </w:r>
                            <w:r>
                              <w:rPr>
                                <w:rFonts w:ascii="Calibri"/>
                                <w:spacing w:val="-14"/>
                              </w:rPr>
                              <w:t xml:space="preserve"> </w:t>
                            </w:r>
                            <w:r>
                              <w:rPr>
                                <w:rFonts w:ascii="Calibri"/>
                              </w:rPr>
                              <w:t>the</w:t>
                            </w:r>
                            <w:r>
                              <w:rPr>
                                <w:rFonts w:ascii="Calibri"/>
                                <w:spacing w:val="-10"/>
                              </w:rPr>
                              <w:t xml:space="preserve"> </w:t>
                            </w:r>
                            <w:r>
                              <w:rPr>
                                <w:rFonts w:ascii="Calibri"/>
                              </w:rPr>
                              <w:t>study</w:t>
                            </w:r>
                            <w:r>
                              <w:rPr>
                                <w:rFonts w:ascii="Calibri"/>
                                <w:spacing w:val="-12"/>
                              </w:rPr>
                              <w:t xml:space="preserve"> </w:t>
                            </w:r>
                            <w:r>
                              <w:rPr>
                                <w:rFonts w:ascii="Calibri"/>
                              </w:rPr>
                              <w:t>reveal</w:t>
                            </w:r>
                            <w:r>
                              <w:rPr>
                                <w:rFonts w:ascii="Calibri"/>
                                <w:spacing w:val="-11"/>
                              </w:rPr>
                              <w:t xml:space="preserve"> </w:t>
                            </w:r>
                            <w:r>
                              <w:rPr>
                                <w:rFonts w:ascii="Calibri"/>
                              </w:rPr>
                              <w:t>that</w:t>
                            </w:r>
                            <w:r>
                              <w:rPr>
                                <w:rFonts w:ascii="Calibri"/>
                                <w:spacing w:val="-11"/>
                              </w:rPr>
                              <w:t xml:space="preserve"> </w:t>
                            </w:r>
                            <w:r>
                              <w:rPr>
                                <w:rFonts w:ascii="Calibri"/>
                              </w:rPr>
                              <w:t>heavy</w:t>
                            </w:r>
                            <w:r>
                              <w:rPr>
                                <w:rFonts w:ascii="Calibri"/>
                                <w:spacing w:val="-12"/>
                              </w:rPr>
                              <w:t xml:space="preserve"> </w:t>
                            </w:r>
                            <w:r>
                              <w:rPr>
                                <w:rFonts w:ascii="Calibri"/>
                              </w:rPr>
                              <w:t>and</w:t>
                            </w:r>
                            <w:r>
                              <w:rPr>
                                <w:rFonts w:ascii="Calibri"/>
                                <w:spacing w:val="-11"/>
                              </w:rPr>
                              <w:t xml:space="preserve"> </w:t>
                            </w:r>
                            <w:r>
                              <w:rPr>
                                <w:rFonts w:ascii="Calibri"/>
                              </w:rPr>
                              <w:t>frequent thinning</w:t>
                            </w:r>
                            <w:r>
                              <w:rPr>
                                <w:rFonts w:ascii="Calibri"/>
                                <w:spacing w:val="-10"/>
                              </w:rPr>
                              <w:t xml:space="preserve"> </w:t>
                            </w:r>
                            <w:r>
                              <w:rPr>
                                <w:rFonts w:ascii="Calibri"/>
                              </w:rPr>
                              <w:t>in</w:t>
                            </w:r>
                            <w:r>
                              <w:rPr>
                                <w:rFonts w:ascii="Calibri"/>
                                <w:spacing w:val="-9"/>
                              </w:rPr>
                              <w:t xml:space="preserve"> </w:t>
                            </w:r>
                            <w:r>
                              <w:rPr>
                                <w:rFonts w:ascii="Calibri"/>
                              </w:rPr>
                              <w:t>spruce</w:t>
                            </w:r>
                            <w:r>
                              <w:rPr>
                                <w:rFonts w:ascii="Calibri"/>
                                <w:spacing w:val="-10"/>
                              </w:rPr>
                              <w:t xml:space="preserve"> </w:t>
                            </w:r>
                            <w:r>
                              <w:rPr>
                                <w:rFonts w:ascii="Calibri"/>
                              </w:rPr>
                              <w:t>stands</w:t>
                            </w:r>
                            <w:r>
                              <w:rPr>
                                <w:rFonts w:ascii="Calibri"/>
                                <w:spacing w:val="-13"/>
                              </w:rPr>
                              <w:t xml:space="preserve"> </w:t>
                            </w:r>
                            <w:r>
                              <w:rPr>
                                <w:rFonts w:ascii="Calibri"/>
                              </w:rPr>
                              <w:t>might</w:t>
                            </w:r>
                            <w:r>
                              <w:rPr>
                                <w:rFonts w:ascii="Calibri"/>
                                <w:spacing w:val="-8"/>
                              </w:rPr>
                              <w:t xml:space="preserve"> </w:t>
                            </w:r>
                            <w:r>
                              <w:rPr>
                                <w:rFonts w:ascii="Calibri"/>
                              </w:rPr>
                              <w:t>support</w:t>
                            </w:r>
                            <w:r>
                              <w:rPr>
                                <w:rFonts w:ascii="Calibri"/>
                                <w:spacing w:val="-10"/>
                              </w:rPr>
                              <w:t xml:space="preserve"> </w:t>
                            </w:r>
                            <w:r>
                              <w:rPr>
                                <w:rFonts w:ascii="Calibri"/>
                              </w:rPr>
                              <w:t>the</w:t>
                            </w:r>
                            <w:r>
                              <w:rPr>
                                <w:rFonts w:ascii="Calibri"/>
                                <w:spacing w:val="-7"/>
                              </w:rPr>
                              <w:t xml:space="preserve"> </w:t>
                            </w:r>
                            <w:r>
                              <w:rPr>
                                <w:rFonts w:ascii="Calibri"/>
                              </w:rPr>
                              <w:t>promotion</w:t>
                            </w:r>
                            <w:r>
                              <w:rPr>
                                <w:rFonts w:ascii="Calibri"/>
                                <w:spacing w:val="-11"/>
                              </w:rPr>
                              <w:t xml:space="preserve"> </w:t>
                            </w:r>
                            <w:r>
                              <w:rPr>
                                <w:rFonts w:ascii="Calibri"/>
                              </w:rPr>
                              <w:t>of</w:t>
                            </w:r>
                            <w:r>
                              <w:rPr>
                                <w:rFonts w:ascii="Calibri"/>
                                <w:spacing w:val="-11"/>
                              </w:rPr>
                              <w:t xml:space="preserve"> </w:t>
                            </w:r>
                            <w:r>
                              <w:rPr>
                                <w:rFonts w:ascii="Calibri"/>
                              </w:rPr>
                              <w:t>future</w:t>
                            </w:r>
                            <w:r>
                              <w:rPr>
                                <w:rFonts w:ascii="Calibri"/>
                                <w:spacing w:val="-8"/>
                              </w:rPr>
                              <w:t xml:space="preserve"> </w:t>
                            </w:r>
                            <w:r>
                              <w:rPr>
                                <w:rFonts w:ascii="Calibri"/>
                              </w:rPr>
                              <w:t>crop</w:t>
                            </w:r>
                            <w:r>
                              <w:rPr>
                                <w:rFonts w:ascii="Calibri"/>
                                <w:spacing w:val="-11"/>
                              </w:rPr>
                              <w:t xml:space="preserve"> </w:t>
                            </w:r>
                            <w:r>
                              <w:rPr>
                                <w:rFonts w:ascii="Calibri"/>
                              </w:rPr>
                              <w:t>trees</w:t>
                            </w:r>
                            <w:r>
                              <w:rPr>
                                <w:rFonts w:ascii="Calibri"/>
                                <w:spacing w:val="-10"/>
                              </w:rPr>
                              <w:t xml:space="preserve"> </w:t>
                            </w:r>
                            <w:r>
                              <w:rPr>
                                <w:rFonts w:ascii="Calibri"/>
                              </w:rPr>
                              <w:t>with</w:t>
                            </w:r>
                            <w:r>
                              <w:rPr>
                                <w:rFonts w:ascii="Calibri"/>
                                <w:spacing w:val="-13"/>
                              </w:rPr>
                              <w:t xml:space="preserve"> </w:t>
                            </w:r>
                            <w:r>
                              <w:rPr>
                                <w:rFonts w:ascii="Calibri"/>
                              </w:rPr>
                              <w:t>more</w:t>
                            </w:r>
                            <w:r>
                              <w:rPr>
                                <w:rFonts w:ascii="Calibri"/>
                                <w:spacing w:val="-10"/>
                              </w:rPr>
                              <w:t xml:space="preserve"> </w:t>
                            </w:r>
                            <w:r>
                              <w:rPr>
                                <w:rFonts w:ascii="Calibri"/>
                              </w:rPr>
                              <w:t>drought tolerance due to relatively close thinning intervals. The higher resilience of trees in heavily thinned Norway spruce stands against extreme drought is of high relevance because these trees are most likely less susceptible to secondary pests or</w:t>
                            </w:r>
                            <w:r>
                              <w:rPr>
                                <w:rFonts w:ascii="Calibri"/>
                                <w:spacing w:val="-10"/>
                              </w:rPr>
                              <w:t xml:space="preserve"> </w:t>
                            </w:r>
                            <w:r>
                              <w:rPr>
                                <w:rFonts w:ascii="Calibri"/>
                              </w:rPr>
                              <w:t>pathogens.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00" type="#_x0000_t202" style="position:absolute;left:0;text-align:left;margin-left:84pt;margin-top:58.05pt;width:427.45pt;height:136.9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" fillcolor="#b8cce3" strokecolor="#5b9bd4" strokeweight=".34714mm">
                <v:textbox inset="0,0,0,0">
                  <w:txbxContent>
                    <w:p w:rsidR="007F30DD" w:rsidRDefault="007F30DD">
                      <w:pPr>
                        <w:spacing w:before="59" w:line="252" w:lineRule="auto"/>
                        <w:ind w:left="2820" w:right="199" w:hanging="2629"/>
                        <w:jc w:val="both"/>
                        <w:rPr>
                          <w:rFonts w:ascii="Calibri"/>
                          <w:b/>
                          <w:i/>
                        </w:rPr>
                      </w:pPr>
                      <w:bookmarkStart w:id="41" w:name="_bookmark36"/>
                      <w:bookmarkEnd w:id="41"/>
                      <w:r>
                        <w:rPr>
                          <w:rFonts w:ascii="Calibri"/>
                          <w:b/>
                          <w:i/>
                        </w:rPr>
                        <w:t>Box 6. Thinning is improving the recovery of growth in subsequent years after dry periods for Norway spruce (</w:t>
                      </w:r>
                      <w:proofErr w:type="spellStart"/>
                      <w:r>
                        <w:rPr>
                          <w:rFonts w:ascii="Calibri"/>
                          <w:b/>
                          <w:i/>
                        </w:rPr>
                        <w:t>Picea</w:t>
                      </w:r>
                      <w:proofErr w:type="spellEnd"/>
                      <w:r>
                        <w:rPr>
                          <w:rFonts w:ascii="Calibri"/>
                          <w:b/>
                          <w:i/>
                        </w:rPr>
                        <w:t xml:space="preserve"> </w:t>
                      </w:r>
                      <w:proofErr w:type="spellStart"/>
                      <w:r>
                        <w:rPr>
                          <w:rFonts w:ascii="Calibri"/>
                          <w:b/>
                          <w:i/>
                        </w:rPr>
                        <w:t>abies</w:t>
                      </w:r>
                      <w:proofErr w:type="spellEnd"/>
                      <w:r>
                        <w:rPr>
                          <w:rFonts w:ascii="Calibri"/>
                          <w:b/>
                          <w:i/>
                        </w:rPr>
                        <w:t>)</w:t>
                      </w:r>
                    </w:p>
                    <w:p w:rsidR="007F30DD" w:rsidRDefault="007F30DD">
                      <w:pPr>
                        <w:spacing w:before="60" w:line="252" w:lineRule="auto"/>
                        <w:ind w:left="98" w:right="96"/>
                        <w:jc w:val="both"/>
                        <w:rPr>
                          <w:rFonts w:ascii="Calibri"/>
                        </w:rPr>
                      </w:pPr>
                      <w:r>
                        <w:rPr>
                          <w:rFonts w:ascii="Calibri"/>
                        </w:rPr>
                        <w:t>Analysis of thinning trials established in southeast Germany in 1974 (Kohler et al. 2010) concluded the beneficial effect of thinning on reducing the stress period of individual trees in the</w:t>
                      </w:r>
                      <w:r>
                        <w:rPr>
                          <w:rFonts w:ascii="Calibri"/>
                          <w:spacing w:val="-11"/>
                        </w:rPr>
                        <w:t xml:space="preserve"> </w:t>
                      </w:r>
                      <w:r>
                        <w:rPr>
                          <w:rFonts w:ascii="Calibri"/>
                        </w:rPr>
                        <w:t>subsequent</w:t>
                      </w:r>
                      <w:r>
                        <w:rPr>
                          <w:rFonts w:ascii="Calibri"/>
                          <w:spacing w:val="-12"/>
                        </w:rPr>
                        <w:t xml:space="preserve"> </w:t>
                      </w:r>
                      <w:r>
                        <w:rPr>
                          <w:rFonts w:ascii="Calibri"/>
                        </w:rPr>
                        <w:t>years</w:t>
                      </w:r>
                      <w:r>
                        <w:rPr>
                          <w:rFonts w:ascii="Calibri"/>
                          <w:spacing w:val="-12"/>
                        </w:rPr>
                        <w:t xml:space="preserve"> </w:t>
                      </w:r>
                      <w:r>
                        <w:rPr>
                          <w:rFonts w:ascii="Calibri"/>
                        </w:rPr>
                        <w:t>after</w:t>
                      </w:r>
                      <w:r>
                        <w:rPr>
                          <w:rFonts w:ascii="Calibri"/>
                          <w:spacing w:val="-15"/>
                        </w:rPr>
                        <w:t xml:space="preserve"> </w:t>
                      </w:r>
                      <w:r>
                        <w:rPr>
                          <w:rFonts w:ascii="Calibri"/>
                        </w:rPr>
                        <w:t>dry</w:t>
                      </w:r>
                      <w:r>
                        <w:rPr>
                          <w:rFonts w:ascii="Calibri"/>
                          <w:spacing w:val="-11"/>
                        </w:rPr>
                        <w:t xml:space="preserve"> </w:t>
                      </w:r>
                      <w:r>
                        <w:rPr>
                          <w:rFonts w:ascii="Calibri"/>
                        </w:rPr>
                        <w:t>periods.</w:t>
                      </w:r>
                      <w:r>
                        <w:rPr>
                          <w:rFonts w:ascii="Calibri"/>
                          <w:spacing w:val="-13"/>
                        </w:rPr>
                        <w:t xml:space="preserve"> </w:t>
                      </w:r>
                      <w:r>
                        <w:rPr>
                          <w:rFonts w:ascii="Calibri"/>
                        </w:rPr>
                        <w:t>The</w:t>
                      </w:r>
                      <w:r>
                        <w:rPr>
                          <w:rFonts w:ascii="Calibri"/>
                          <w:spacing w:val="-13"/>
                        </w:rPr>
                        <w:t xml:space="preserve"> </w:t>
                      </w:r>
                      <w:r>
                        <w:rPr>
                          <w:rFonts w:ascii="Calibri"/>
                        </w:rPr>
                        <w:t>results</w:t>
                      </w:r>
                      <w:r>
                        <w:rPr>
                          <w:rFonts w:ascii="Calibri"/>
                          <w:spacing w:val="-15"/>
                        </w:rPr>
                        <w:t xml:space="preserve"> </w:t>
                      </w:r>
                      <w:r>
                        <w:rPr>
                          <w:rFonts w:ascii="Calibri"/>
                        </w:rPr>
                        <w:t>of</w:t>
                      </w:r>
                      <w:r>
                        <w:rPr>
                          <w:rFonts w:ascii="Calibri"/>
                          <w:spacing w:val="-14"/>
                        </w:rPr>
                        <w:t xml:space="preserve"> </w:t>
                      </w:r>
                      <w:r>
                        <w:rPr>
                          <w:rFonts w:ascii="Calibri"/>
                        </w:rPr>
                        <w:t>the</w:t>
                      </w:r>
                      <w:r>
                        <w:rPr>
                          <w:rFonts w:ascii="Calibri"/>
                          <w:spacing w:val="-10"/>
                        </w:rPr>
                        <w:t xml:space="preserve"> </w:t>
                      </w:r>
                      <w:r>
                        <w:rPr>
                          <w:rFonts w:ascii="Calibri"/>
                        </w:rPr>
                        <w:t>study</w:t>
                      </w:r>
                      <w:r>
                        <w:rPr>
                          <w:rFonts w:ascii="Calibri"/>
                          <w:spacing w:val="-12"/>
                        </w:rPr>
                        <w:t xml:space="preserve"> </w:t>
                      </w:r>
                      <w:r>
                        <w:rPr>
                          <w:rFonts w:ascii="Calibri"/>
                        </w:rPr>
                        <w:t>reveal</w:t>
                      </w:r>
                      <w:r>
                        <w:rPr>
                          <w:rFonts w:ascii="Calibri"/>
                          <w:spacing w:val="-11"/>
                        </w:rPr>
                        <w:t xml:space="preserve"> </w:t>
                      </w:r>
                      <w:r>
                        <w:rPr>
                          <w:rFonts w:ascii="Calibri"/>
                        </w:rPr>
                        <w:t>that</w:t>
                      </w:r>
                      <w:r>
                        <w:rPr>
                          <w:rFonts w:ascii="Calibri"/>
                          <w:spacing w:val="-11"/>
                        </w:rPr>
                        <w:t xml:space="preserve"> </w:t>
                      </w:r>
                      <w:r>
                        <w:rPr>
                          <w:rFonts w:ascii="Calibri"/>
                        </w:rPr>
                        <w:t>heavy</w:t>
                      </w:r>
                      <w:r>
                        <w:rPr>
                          <w:rFonts w:ascii="Calibri"/>
                          <w:spacing w:val="-12"/>
                        </w:rPr>
                        <w:t xml:space="preserve"> </w:t>
                      </w:r>
                      <w:r>
                        <w:rPr>
                          <w:rFonts w:ascii="Calibri"/>
                        </w:rPr>
                        <w:t>and</w:t>
                      </w:r>
                      <w:r>
                        <w:rPr>
                          <w:rFonts w:ascii="Calibri"/>
                          <w:spacing w:val="-11"/>
                        </w:rPr>
                        <w:t xml:space="preserve"> </w:t>
                      </w:r>
                      <w:r>
                        <w:rPr>
                          <w:rFonts w:ascii="Calibri"/>
                        </w:rPr>
                        <w:t>frequent thinning</w:t>
                      </w:r>
                      <w:r>
                        <w:rPr>
                          <w:rFonts w:ascii="Calibri"/>
                          <w:spacing w:val="-10"/>
                        </w:rPr>
                        <w:t xml:space="preserve"> </w:t>
                      </w:r>
                      <w:r>
                        <w:rPr>
                          <w:rFonts w:ascii="Calibri"/>
                        </w:rPr>
                        <w:t>in</w:t>
                      </w:r>
                      <w:r>
                        <w:rPr>
                          <w:rFonts w:ascii="Calibri"/>
                          <w:spacing w:val="-9"/>
                        </w:rPr>
                        <w:t xml:space="preserve"> </w:t>
                      </w:r>
                      <w:r>
                        <w:rPr>
                          <w:rFonts w:ascii="Calibri"/>
                        </w:rPr>
                        <w:t>spruce</w:t>
                      </w:r>
                      <w:r>
                        <w:rPr>
                          <w:rFonts w:ascii="Calibri"/>
                          <w:spacing w:val="-10"/>
                        </w:rPr>
                        <w:t xml:space="preserve"> </w:t>
                      </w:r>
                      <w:r>
                        <w:rPr>
                          <w:rFonts w:ascii="Calibri"/>
                        </w:rPr>
                        <w:t>stands</w:t>
                      </w:r>
                      <w:r>
                        <w:rPr>
                          <w:rFonts w:ascii="Calibri"/>
                          <w:spacing w:val="-13"/>
                        </w:rPr>
                        <w:t xml:space="preserve"> </w:t>
                      </w:r>
                      <w:r>
                        <w:rPr>
                          <w:rFonts w:ascii="Calibri"/>
                        </w:rPr>
                        <w:t>might</w:t>
                      </w:r>
                      <w:r>
                        <w:rPr>
                          <w:rFonts w:ascii="Calibri"/>
                          <w:spacing w:val="-8"/>
                        </w:rPr>
                        <w:t xml:space="preserve"> </w:t>
                      </w:r>
                      <w:r>
                        <w:rPr>
                          <w:rFonts w:ascii="Calibri"/>
                        </w:rPr>
                        <w:t>support</w:t>
                      </w:r>
                      <w:r>
                        <w:rPr>
                          <w:rFonts w:ascii="Calibri"/>
                          <w:spacing w:val="-10"/>
                        </w:rPr>
                        <w:t xml:space="preserve"> </w:t>
                      </w:r>
                      <w:r>
                        <w:rPr>
                          <w:rFonts w:ascii="Calibri"/>
                        </w:rPr>
                        <w:t>the</w:t>
                      </w:r>
                      <w:r>
                        <w:rPr>
                          <w:rFonts w:ascii="Calibri"/>
                          <w:spacing w:val="-7"/>
                        </w:rPr>
                        <w:t xml:space="preserve"> </w:t>
                      </w:r>
                      <w:r>
                        <w:rPr>
                          <w:rFonts w:ascii="Calibri"/>
                        </w:rPr>
                        <w:t>promotion</w:t>
                      </w:r>
                      <w:r>
                        <w:rPr>
                          <w:rFonts w:ascii="Calibri"/>
                          <w:spacing w:val="-11"/>
                        </w:rPr>
                        <w:t xml:space="preserve"> </w:t>
                      </w:r>
                      <w:r>
                        <w:rPr>
                          <w:rFonts w:ascii="Calibri"/>
                        </w:rPr>
                        <w:t>of</w:t>
                      </w:r>
                      <w:r>
                        <w:rPr>
                          <w:rFonts w:ascii="Calibri"/>
                          <w:spacing w:val="-11"/>
                        </w:rPr>
                        <w:t xml:space="preserve"> </w:t>
                      </w:r>
                      <w:r>
                        <w:rPr>
                          <w:rFonts w:ascii="Calibri"/>
                        </w:rPr>
                        <w:t>future</w:t>
                      </w:r>
                      <w:r>
                        <w:rPr>
                          <w:rFonts w:ascii="Calibri"/>
                          <w:spacing w:val="-8"/>
                        </w:rPr>
                        <w:t xml:space="preserve"> </w:t>
                      </w:r>
                      <w:r>
                        <w:rPr>
                          <w:rFonts w:ascii="Calibri"/>
                        </w:rPr>
                        <w:t>crop</w:t>
                      </w:r>
                      <w:r>
                        <w:rPr>
                          <w:rFonts w:ascii="Calibri"/>
                          <w:spacing w:val="-11"/>
                        </w:rPr>
                        <w:t xml:space="preserve"> </w:t>
                      </w:r>
                      <w:r>
                        <w:rPr>
                          <w:rFonts w:ascii="Calibri"/>
                        </w:rPr>
                        <w:t>trees</w:t>
                      </w:r>
                      <w:r>
                        <w:rPr>
                          <w:rFonts w:ascii="Calibri"/>
                          <w:spacing w:val="-10"/>
                        </w:rPr>
                        <w:t xml:space="preserve"> </w:t>
                      </w:r>
                      <w:r>
                        <w:rPr>
                          <w:rFonts w:ascii="Calibri"/>
                        </w:rPr>
                        <w:t>with</w:t>
                      </w:r>
                      <w:r>
                        <w:rPr>
                          <w:rFonts w:ascii="Calibri"/>
                          <w:spacing w:val="-13"/>
                        </w:rPr>
                        <w:t xml:space="preserve"> </w:t>
                      </w:r>
                      <w:r>
                        <w:rPr>
                          <w:rFonts w:ascii="Calibri"/>
                        </w:rPr>
                        <w:t>more</w:t>
                      </w:r>
                      <w:r>
                        <w:rPr>
                          <w:rFonts w:ascii="Calibri"/>
                          <w:spacing w:val="-10"/>
                        </w:rPr>
                        <w:t xml:space="preserve"> </w:t>
                      </w:r>
                      <w:r>
                        <w:rPr>
                          <w:rFonts w:ascii="Calibri"/>
                        </w:rPr>
                        <w:t>drought tolerance due to relatively close thinning intervals. The higher resilience of trees in heavily thinned Norway spruce stands against extreme drought is of high relevance because these trees are most likely less susceptible to secondary pests or</w:t>
                      </w:r>
                      <w:r>
                        <w:rPr>
                          <w:rFonts w:ascii="Calibri"/>
                          <w:spacing w:val="-10"/>
                        </w:rPr>
                        <w:t xml:space="preserve"> </w:t>
                      </w:r>
                      <w:r>
                        <w:rPr>
                          <w:rFonts w:ascii="Calibri"/>
                        </w:rPr>
                        <w:t>pathogens.</w:t>
                      </w:r>
                    </w:p>
                  </w:txbxContent>
                </v:textbox>
                <w10:wrap type="topAndBottom" anchorx="page"/>
              </v:shape>
            </w:pict>
          </mc:Fallback>
        </mc:AlternateContent>
      </w:r>
      <w:r w:rsidR="007F30DD">
        <w:rPr>
          <w:sz w:val="24"/>
        </w:rPr>
        <w:t>Adaptation measures that have been studied and applied in Europe are mainly aiming to change the frequency or intensity of these activities but may also include other measures addressing the species composition</w:t>
      </w:r>
      <w:r w:rsidR="007F30DD">
        <w:rPr>
          <w:spacing w:val="-4"/>
          <w:sz w:val="24"/>
        </w:rPr>
        <w:t xml:space="preserve"> </w:t>
      </w:r>
      <w:r w:rsidR="007F30DD">
        <w:rPr>
          <w:sz w:val="24"/>
        </w:rPr>
        <w:t>amelioration.</w:t>
      </w:r>
    </w:p>
    <w:p w:rsidR="00152FEF" w:rsidRDefault="007F30DD">
      <w:pPr>
        <w:pStyle w:val="Heading3"/>
        <w:numPr>
          <w:ilvl w:val="2"/>
          <w:numId w:val="36"/>
        </w:numPr>
        <w:tabs>
          <w:tab w:val="left" w:pos="932"/>
        </w:tabs>
        <w:spacing w:before="210"/>
        <w:ind w:hanging="721"/>
        <w:jc w:val="both"/>
      </w:pPr>
      <w:bookmarkStart w:id="38" w:name="_bookmark37"/>
      <w:bookmarkEnd w:id="38"/>
      <w:r>
        <w:rPr>
          <w:color w:val="4F81BC"/>
        </w:rPr>
        <w:t>Forest management</w:t>
      </w:r>
      <w:r>
        <w:rPr>
          <w:color w:val="4F81BC"/>
          <w:spacing w:val="-5"/>
        </w:rPr>
        <w:t xml:space="preserve"> </w:t>
      </w:r>
      <w:r>
        <w:rPr>
          <w:color w:val="4F81BC"/>
        </w:rPr>
        <w:t>planning</w:t>
      </w:r>
    </w:p>
    <w:p w:rsidR="00152FEF" w:rsidRDefault="005115FB">
      <w:pPr>
        <w:pStyle w:val="ListParagraph"/>
        <w:numPr>
          <w:ilvl w:val="0"/>
          <w:numId w:val="70"/>
        </w:numPr>
        <w:tabs>
          <w:tab w:val="left" w:pos="608"/>
        </w:tabs>
        <w:spacing w:line="276" w:lineRule="auto"/>
        <w:ind w:left="211" w:right="1419" w:firstLine="0"/>
        <w:jc w:val="both"/>
        <w:rPr>
          <w:sz w:val="24"/>
        </w:rPr>
      </w:pPr>
      <w:r>
        <w:rPr>
          <w:noProof/>
          <w:lang w:bidi="ar-SA"/>
        </w:rPr>
        <mc:AlternateContent>
          <mc:Choice Requires="wps">
            <w:drawing>
              <wp:anchor distT="0" distB="0" distL="0" distR="0" simplePos="0" relativeHeight="251677696" behindDoc="1" locked="0" layoutInCell="1" allowOverlap="1" wp14:anchorId="0F3E4F82" wp14:editId="647CD650">
                <wp:simplePos x="0" y="0"/>
                <wp:positionH relativeFrom="page">
                  <wp:posOffset>1066800</wp:posOffset>
                </wp:positionH>
                <wp:positionV relativeFrom="paragraph">
                  <wp:posOffset>533400</wp:posOffset>
                </wp:positionV>
                <wp:extent cx="5428615" cy="4025900"/>
                <wp:effectExtent l="0" t="0" r="0" b="0"/>
                <wp:wrapTopAndBottom/>
                <wp:docPr id="48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4025900"/>
                        </a:xfrm>
                        <a:prstGeom prst="rect">
                          <a:avLst/>
                        </a:prstGeom>
                        <a:solidFill>
                          <a:srgbClr val="B8CCE3"/>
                        </a:solidFill>
                        <a:ln w="12497">
                          <a:solidFill>
                            <a:srgbClr val="5B9BD4"/>
                          </a:solidFill>
                          <a:miter lim="800000"/>
                          <a:headEnd/>
                          <a:tailEnd/>
                        </a:ln>
                      </wps:spPr>
                      <wps:txbx>
                        <w:txbxContent>
                          <w:p w:rsidR="007F30DD" w:rsidRDefault="007F30DD">
                            <w:pPr>
                              <w:spacing w:before="61" w:line="252" w:lineRule="auto"/>
                              <w:ind w:left="1843" w:right="193" w:hanging="1650"/>
                              <w:jc w:val="both"/>
                              <w:rPr>
                                <w:rFonts w:ascii="Calibri"/>
                                <w:b/>
                                <w:i/>
                              </w:rPr>
                            </w:pPr>
                            <w:bookmarkStart w:id="39" w:name="_bookmark38"/>
                            <w:bookmarkEnd w:id="39"/>
                            <w:r>
                              <w:rPr>
                                <w:rFonts w:ascii="Calibri"/>
                                <w:b/>
                                <w:i/>
                              </w:rPr>
                              <w:t>Box 7. Forest growth models and decision support systems to evaluate impacts of climate change and to identify suitable management options</w:t>
                            </w:r>
                          </w:p>
                          <w:p w:rsidR="007F30DD" w:rsidRDefault="007F30DD">
                            <w:pPr>
                              <w:spacing w:before="61" w:line="252" w:lineRule="auto"/>
                              <w:ind w:left="98" w:right="96"/>
                              <w:jc w:val="both"/>
                              <w:rPr>
                                <w:rFonts w:ascii="Calibri"/>
                              </w:rPr>
                            </w:pP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context</w:t>
                            </w:r>
                            <w:r>
                              <w:rPr>
                                <w:rFonts w:ascii="Calibri"/>
                                <w:spacing w:val="-5"/>
                              </w:rPr>
                              <w:t xml:space="preserve"> </w:t>
                            </w:r>
                            <w:r>
                              <w:rPr>
                                <w:rFonts w:ascii="Calibri"/>
                              </w:rPr>
                              <w:t>of</w:t>
                            </w:r>
                            <w:r>
                              <w:rPr>
                                <w:rFonts w:ascii="Calibri"/>
                                <w:spacing w:val="-5"/>
                              </w:rPr>
                              <w:t xml:space="preserve"> </w:t>
                            </w:r>
                            <w:r>
                              <w:rPr>
                                <w:rFonts w:ascii="Calibri"/>
                              </w:rPr>
                              <w:t>the</w:t>
                            </w:r>
                            <w:r>
                              <w:rPr>
                                <w:rFonts w:ascii="Calibri"/>
                                <w:spacing w:val="-6"/>
                              </w:rPr>
                              <w:t xml:space="preserve"> </w:t>
                            </w:r>
                            <w:r>
                              <w:rPr>
                                <w:rFonts w:ascii="Calibri"/>
                              </w:rPr>
                              <w:t>recognized</w:t>
                            </w:r>
                            <w:r>
                              <w:rPr>
                                <w:rFonts w:ascii="Calibri"/>
                                <w:spacing w:val="-2"/>
                              </w:rPr>
                              <w:t xml:space="preserve"> </w:t>
                            </w:r>
                            <w:r>
                              <w:rPr>
                                <w:rFonts w:ascii="Calibri"/>
                              </w:rPr>
                              <w:t>impacts</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climate</w:t>
                            </w:r>
                            <w:r>
                              <w:rPr>
                                <w:rFonts w:ascii="Calibri"/>
                                <w:spacing w:val="-2"/>
                              </w:rPr>
                              <w:t xml:space="preserve"> </w:t>
                            </w:r>
                            <w:r>
                              <w:rPr>
                                <w:rFonts w:ascii="Calibri"/>
                              </w:rPr>
                              <w:t>change</w:t>
                            </w:r>
                            <w:r>
                              <w:rPr>
                                <w:rFonts w:ascii="Calibri"/>
                                <w:spacing w:val="-4"/>
                              </w:rPr>
                              <w:t xml:space="preserve"> </w:t>
                            </w:r>
                            <w:r>
                              <w:rPr>
                                <w:rFonts w:ascii="Calibri"/>
                              </w:rPr>
                              <w:t>on</w:t>
                            </w:r>
                            <w:r>
                              <w:rPr>
                                <w:rFonts w:ascii="Calibri"/>
                                <w:spacing w:val="-6"/>
                              </w:rPr>
                              <w:t xml:space="preserve"> </w:t>
                            </w:r>
                            <w:r>
                              <w:rPr>
                                <w:rFonts w:ascii="Calibri"/>
                              </w:rPr>
                              <w:t>forests</w:t>
                            </w:r>
                            <w:r>
                              <w:rPr>
                                <w:rFonts w:ascii="Calibri"/>
                                <w:spacing w:val="-5"/>
                              </w:rPr>
                              <w:t xml:space="preserve"> </w:t>
                            </w:r>
                            <w:r>
                              <w:rPr>
                                <w:rFonts w:ascii="Calibri"/>
                              </w:rPr>
                              <w:t>and</w:t>
                            </w:r>
                            <w:r>
                              <w:rPr>
                                <w:rFonts w:ascii="Calibri"/>
                                <w:spacing w:val="-4"/>
                              </w:rPr>
                              <w:t xml:space="preserve"> </w:t>
                            </w:r>
                            <w:r>
                              <w:rPr>
                                <w:rFonts w:ascii="Calibri"/>
                              </w:rPr>
                              <w:t>the</w:t>
                            </w:r>
                            <w:r>
                              <w:rPr>
                                <w:rFonts w:ascii="Calibri"/>
                                <w:spacing w:val="-2"/>
                              </w:rPr>
                              <w:t xml:space="preserve"> </w:t>
                            </w:r>
                            <w:r>
                              <w:rPr>
                                <w:rFonts w:ascii="Calibri"/>
                              </w:rPr>
                              <w:t>provision</w:t>
                            </w:r>
                            <w:r>
                              <w:rPr>
                                <w:rFonts w:ascii="Calibri"/>
                                <w:spacing w:val="-6"/>
                              </w:rPr>
                              <w:t xml:space="preserve"> </w:t>
                            </w:r>
                            <w:r>
                              <w:rPr>
                                <w:rFonts w:ascii="Calibri"/>
                              </w:rPr>
                              <w:t>of ecosystem services in general, the identification, design, selection and implementation of adaptive measures in forest management require a sound knowledge base as well as tools to support the forest manager in decision making (Lexer and Vacik 2016). Decision support systems</w:t>
                            </w:r>
                            <w:r>
                              <w:rPr>
                                <w:rFonts w:ascii="Calibri"/>
                                <w:spacing w:val="-16"/>
                              </w:rPr>
                              <w:t xml:space="preserve"> </w:t>
                            </w:r>
                            <w:r>
                              <w:rPr>
                                <w:rFonts w:ascii="Calibri"/>
                              </w:rPr>
                              <w:t>(DSS)</w:t>
                            </w:r>
                            <w:r>
                              <w:rPr>
                                <w:rFonts w:ascii="Calibri"/>
                                <w:spacing w:val="-16"/>
                              </w:rPr>
                              <w:t xml:space="preserve"> </w:t>
                            </w:r>
                            <w:r>
                              <w:rPr>
                                <w:rFonts w:ascii="Calibri"/>
                              </w:rPr>
                              <w:t>are</w:t>
                            </w:r>
                            <w:r>
                              <w:rPr>
                                <w:rFonts w:ascii="Calibri"/>
                                <w:spacing w:val="-16"/>
                              </w:rPr>
                              <w:t xml:space="preserve"> </w:t>
                            </w:r>
                            <w:r>
                              <w:rPr>
                                <w:rFonts w:ascii="Calibri"/>
                              </w:rPr>
                              <w:t>considered</w:t>
                            </w:r>
                            <w:r>
                              <w:rPr>
                                <w:rFonts w:ascii="Calibri"/>
                                <w:spacing w:val="-14"/>
                              </w:rPr>
                              <w:t xml:space="preserve"> </w:t>
                            </w:r>
                            <w:r>
                              <w:rPr>
                                <w:rFonts w:ascii="Calibri"/>
                              </w:rPr>
                              <w:t>particularly</w:t>
                            </w:r>
                            <w:r>
                              <w:rPr>
                                <w:rFonts w:ascii="Calibri"/>
                                <w:spacing w:val="-13"/>
                              </w:rPr>
                              <w:t xml:space="preserve"> </w:t>
                            </w:r>
                            <w:r>
                              <w:rPr>
                                <w:rFonts w:ascii="Calibri"/>
                              </w:rPr>
                              <w:t>useful</w:t>
                            </w:r>
                            <w:r>
                              <w:rPr>
                                <w:rFonts w:ascii="Calibri"/>
                                <w:spacing w:val="-15"/>
                              </w:rPr>
                              <w:t xml:space="preserve"> </w:t>
                            </w:r>
                            <w:r>
                              <w:rPr>
                                <w:rFonts w:ascii="Calibri"/>
                              </w:rPr>
                              <w:t>to</w:t>
                            </w:r>
                            <w:r>
                              <w:rPr>
                                <w:rFonts w:ascii="Calibri"/>
                                <w:spacing w:val="-11"/>
                              </w:rPr>
                              <w:t xml:space="preserve"> </w:t>
                            </w:r>
                            <w:r>
                              <w:rPr>
                                <w:rFonts w:ascii="Calibri"/>
                              </w:rPr>
                              <w:t>assist</w:t>
                            </w:r>
                            <w:r>
                              <w:rPr>
                                <w:rFonts w:ascii="Calibri"/>
                                <w:spacing w:val="-13"/>
                              </w:rPr>
                              <w:t xml:space="preserve"> </w:t>
                            </w:r>
                            <w:r>
                              <w:rPr>
                                <w:rFonts w:ascii="Calibri"/>
                              </w:rPr>
                              <w:t>in</w:t>
                            </w:r>
                            <w:r>
                              <w:rPr>
                                <w:rFonts w:ascii="Calibri"/>
                                <w:spacing w:val="-15"/>
                              </w:rPr>
                              <w:t xml:space="preserve"> </w:t>
                            </w:r>
                            <w:r>
                              <w:rPr>
                                <w:rFonts w:ascii="Calibri"/>
                              </w:rPr>
                              <w:t>dealing</w:t>
                            </w:r>
                            <w:r>
                              <w:rPr>
                                <w:rFonts w:ascii="Calibri"/>
                                <w:spacing w:val="-15"/>
                              </w:rPr>
                              <w:t xml:space="preserve"> </w:t>
                            </w:r>
                            <w:r>
                              <w:rPr>
                                <w:rFonts w:ascii="Calibri"/>
                              </w:rPr>
                              <w:t>with</w:t>
                            </w:r>
                            <w:r>
                              <w:rPr>
                                <w:rFonts w:ascii="Calibri"/>
                                <w:spacing w:val="-14"/>
                              </w:rPr>
                              <w:t xml:space="preserve"> </w:t>
                            </w:r>
                            <w:r>
                              <w:rPr>
                                <w:rFonts w:ascii="Calibri"/>
                              </w:rPr>
                              <w:t>ill-structured</w:t>
                            </w:r>
                            <w:r>
                              <w:rPr>
                                <w:rFonts w:ascii="Calibri"/>
                                <w:spacing w:val="-14"/>
                              </w:rPr>
                              <w:t xml:space="preserve"> </w:t>
                            </w:r>
                            <w:r>
                              <w:rPr>
                                <w:rFonts w:ascii="Calibri"/>
                              </w:rPr>
                              <w:t>decision- making problems. Such DSS have been developed in the following</w:t>
                            </w:r>
                            <w:r>
                              <w:rPr>
                                <w:rFonts w:ascii="Calibri"/>
                                <w:spacing w:val="-13"/>
                              </w:rPr>
                              <w:t xml:space="preserve"> </w:t>
                            </w:r>
                            <w:r>
                              <w:rPr>
                                <w:rFonts w:ascii="Calibri"/>
                              </w:rPr>
                              <w:t>countries:</w:t>
                            </w:r>
                          </w:p>
                          <w:p w:rsidR="007F30DD" w:rsidRDefault="007F30DD">
                            <w:pPr>
                              <w:numPr>
                                <w:ilvl w:val="0"/>
                                <w:numId w:val="35"/>
                              </w:numPr>
                              <w:tabs>
                                <w:tab w:val="left" w:pos="495"/>
                              </w:tabs>
                              <w:spacing w:before="60" w:line="252" w:lineRule="auto"/>
                              <w:ind w:right="96" w:firstLine="0"/>
                              <w:jc w:val="both"/>
                              <w:rPr>
                                <w:rFonts w:ascii="Calibri" w:hAnsi="Calibri"/>
                              </w:rPr>
                            </w:pPr>
                            <w:r>
                              <w:rPr>
                                <w:rFonts w:ascii="Calibri" w:hAnsi="Calibri"/>
                                <w:b/>
                                <w:i/>
                              </w:rPr>
                              <w:t xml:space="preserve">Portugal </w:t>
                            </w:r>
                            <w:r>
                              <w:rPr>
                                <w:rFonts w:ascii="Calibri" w:hAnsi="Calibri"/>
                              </w:rPr>
                              <w:t xml:space="preserve">– to support management planning of </w:t>
                            </w:r>
                            <w:r>
                              <w:rPr>
                                <w:rFonts w:ascii="Calibri" w:hAnsi="Calibri"/>
                                <w:i/>
                              </w:rPr>
                              <w:t xml:space="preserve">eucalyptus </w:t>
                            </w:r>
                            <w:r>
                              <w:rPr>
                                <w:rFonts w:ascii="Calibri" w:hAnsi="Calibri"/>
                              </w:rPr>
                              <w:t>plantations facing climate change (Garcia-Gonzalo et al. 2014). The proposed tool is based on a modular structure to integrate (1) a management information module, (2) a prescription generator module that integrates</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process-based</w:t>
                            </w:r>
                            <w:r>
                              <w:rPr>
                                <w:rFonts w:ascii="Calibri" w:hAnsi="Calibri"/>
                                <w:spacing w:val="-6"/>
                              </w:rPr>
                              <w:t xml:space="preserve"> </w:t>
                            </w:r>
                            <w:r>
                              <w:rPr>
                                <w:rFonts w:ascii="Calibri" w:hAnsi="Calibri"/>
                              </w:rPr>
                              <w:t>model,</w:t>
                            </w:r>
                            <w:r>
                              <w:rPr>
                                <w:rFonts w:ascii="Calibri" w:hAnsi="Calibri"/>
                                <w:spacing w:val="-5"/>
                              </w:rPr>
                              <w:t xml:space="preserve"> </w:t>
                            </w:r>
                            <w:r>
                              <w:rPr>
                                <w:rFonts w:ascii="Calibri" w:hAnsi="Calibri"/>
                              </w:rPr>
                              <w:t>(3)</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decision</w:t>
                            </w:r>
                            <w:r>
                              <w:rPr>
                                <w:rFonts w:ascii="Calibri" w:hAnsi="Calibri"/>
                                <w:spacing w:val="-5"/>
                              </w:rPr>
                              <w:t xml:space="preserve"> </w:t>
                            </w:r>
                            <w:r>
                              <w:rPr>
                                <w:rFonts w:ascii="Calibri" w:hAnsi="Calibri"/>
                              </w:rPr>
                              <w:t>module,</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solution</w:t>
                            </w:r>
                            <w:r>
                              <w:rPr>
                                <w:rFonts w:ascii="Calibri" w:hAnsi="Calibri"/>
                                <w:spacing w:val="-5"/>
                              </w:rPr>
                              <w:t xml:space="preserve"> </w:t>
                            </w:r>
                            <w:r>
                              <w:rPr>
                                <w:rFonts w:ascii="Calibri" w:hAnsi="Calibri"/>
                              </w:rPr>
                              <w:t>report</w:t>
                            </w:r>
                            <w:r>
                              <w:rPr>
                                <w:rFonts w:ascii="Calibri" w:hAnsi="Calibri"/>
                                <w:spacing w:val="-5"/>
                              </w:rPr>
                              <w:t xml:space="preserve"> </w:t>
                            </w:r>
                            <w:r>
                              <w:rPr>
                                <w:rFonts w:ascii="Calibri" w:hAnsi="Calibri"/>
                              </w:rPr>
                              <w:t>module.</w:t>
                            </w:r>
                            <w:r>
                              <w:rPr>
                                <w:rFonts w:ascii="Calibri" w:hAnsi="Calibri"/>
                                <w:spacing w:val="-5"/>
                              </w:rPr>
                              <w:t xml:space="preserve"> </w:t>
                            </w:r>
                            <w:r>
                              <w:rPr>
                                <w:rFonts w:ascii="Calibri" w:hAnsi="Calibri"/>
                              </w:rPr>
                              <w:t>To demonstrate</w:t>
                            </w:r>
                            <w:r>
                              <w:rPr>
                                <w:rFonts w:ascii="Calibri" w:hAnsi="Calibri"/>
                                <w:spacing w:val="-8"/>
                              </w:rPr>
                              <w:t xml:space="preserve"> </w:t>
                            </w:r>
                            <w:r>
                              <w:rPr>
                                <w:rFonts w:ascii="Calibri" w:hAnsi="Calibri"/>
                              </w:rPr>
                              <w:t>the</w:t>
                            </w:r>
                            <w:r>
                              <w:rPr>
                                <w:rFonts w:ascii="Calibri" w:hAnsi="Calibri"/>
                                <w:spacing w:val="-7"/>
                              </w:rPr>
                              <w:t xml:space="preserve"> </w:t>
                            </w:r>
                            <w:r>
                              <w:rPr>
                                <w:rFonts w:ascii="Calibri" w:hAnsi="Calibri"/>
                              </w:rPr>
                              <w:t>usefulness</w:t>
                            </w:r>
                            <w:r>
                              <w:rPr>
                                <w:rFonts w:ascii="Calibri" w:hAnsi="Calibri"/>
                                <w:spacing w:val="-7"/>
                              </w:rPr>
                              <w:t xml:space="preserve"> </w:t>
                            </w:r>
                            <w:r>
                              <w:rPr>
                                <w:rFonts w:ascii="Calibri" w:hAnsi="Calibri"/>
                              </w:rPr>
                              <w:t>of</w:t>
                            </w:r>
                            <w:r>
                              <w:rPr>
                                <w:rFonts w:ascii="Calibri" w:hAnsi="Calibri"/>
                                <w:spacing w:val="-8"/>
                              </w:rPr>
                              <w:t xml:space="preserve"> </w:t>
                            </w:r>
                            <w:r>
                              <w:rPr>
                                <w:rFonts w:ascii="Calibri" w:hAnsi="Calibri"/>
                              </w:rPr>
                              <w:t>the</w:t>
                            </w:r>
                            <w:r>
                              <w:rPr>
                                <w:rFonts w:ascii="Calibri" w:hAnsi="Calibri"/>
                                <w:spacing w:val="-8"/>
                              </w:rPr>
                              <w:t xml:space="preserve"> </w:t>
                            </w:r>
                            <w:r>
                              <w:rPr>
                                <w:rFonts w:ascii="Calibri" w:hAnsi="Calibri"/>
                              </w:rPr>
                              <w:t>DSS,</w:t>
                            </w:r>
                            <w:r>
                              <w:rPr>
                                <w:rFonts w:ascii="Calibri" w:hAnsi="Calibri"/>
                                <w:spacing w:val="-6"/>
                              </w:rPr>
                              <w:t xml:space="preserve"> </w:t>
                            </w:r>
                            <w:r>
                              <w:rPr>
                                <w:rFonts w:ascii="Calibri" w:hAnsi="Calibri"/>
                              </w:rPr>
                              <w:t>a</w:t>
                            </w:r>
                            <w:r>
                              <w:rPr>
                                <w:rFonts w:ascii="Calibri" w:hAnsi="Calibri"/>
                                <w:spacing w:val="-8"/>
                              </w:rPr>
                              <w:t xml:space="preserve"> </w:t>
                            </w:r>
                            <w:r>
                              <w:rPr>
                                <w:rFonts w:ascii="Calibri" w:hAnsi="Calibri"/>
                              </w:rPr>
                              <w:t>eucalyptus</w:t>
                            </w:r>
                            <w:r>
                              <w:rPr>
                                <w:rFonts w:ascii="Calibri" w:hAnsi="Calibri"/>
                                <w:spacing w:val="-9"/>
                              </w:rPr>
                              <w:t xml:space="preserve"> </w:t>
                            </w:r>
                            <w:r>
                              <w:rPr>
                                <w:rFonts w:ascii="Calibri" w:hAnsi="Calibri"/>
                              </w:rPr>
                              <w:t>forest</w:t>
                            </w:r>
                            <w:r>
                              <w:rPr>
                                <w:rFonts w:ascii="Calibri" w:hAnsi="Calibri"/>
                                <w:spacing w:val="-7"/>
                              </w:rPr>
                              <w:t xml:space="preserve"> </w:t>
                            </w:r>
                            <w:r>
                              <w:rPr>
                                <w:rFonts w:ascii="Calibri" w:hAnsi="Calibri"/>
                              </w:rPr>
                              <w:t>with</w:t>
                            </w:r>
                            <w:r>
                              <w:rPr>
                                <w:rFonts w:ascii="Calibri" w:hAnsi="Calibri"/>
                                <w:spacing w:val="-9"/>
                              </w:rPr>
                              <w:t xml:space="preserve"> </w:t>
                            </w:r>
                            <w:r>
                              <w:rPr>
                                <w:rFonts w:ascii="Calibri" w:hAnsi="Calibri"/>
                              </w:rPr>
                              <w:t>1,722</w:t>
                            </w:r>
                            <w:r>
                              <w:rPr>
                                <w:rFonts w:ascii="Calibri" w:hAnsi="Calibri"/>
                                <w:spacing w:val="-6"/>
                              </w:rPr>
                              <w:t xml:space="preserve"> </w:t>
                            </w:r>
                            <w:r>
                              <w:rPr>
                                <w:rFonts w:ascii="Calibri" w:hAnsi="Calibri"/>
                              </w:rPr>
                              <w:t>stands</w:t>
                            </w:r>
                            <w:r>
                              <w:rPr>
                                <w:rFonts w:ascii="Calibri" w:hAnsi="Calibri"/>
                                <w:spacing w:val="-6"/>
                              </w:rPr>
                              <w:t xml:space="preserve"> </w:t>
                            </w:r>
                            <w:r>
                              <w:rPr>
                                <w:rFonts w:ascii="Calibri" w:hAnsi="Calibri"/>
                              </w:rPr>
                              <w:t>(6,138</w:t>
                            </w:r>
                            <w:r>
                              <w:rPr>
                                <w:rFonts w:ascii="Calibri" w:hAnsi="Calibri"/>
                                <w:spacing w:val="-6"/>
                              </w:rPr>
                              <w:t xml:space="preserve"> </w:t>
                            </w:r>
                            <w:r>
                              <w:rPr>
                                <w:rFonts w:ascii="Calibri" w:hAnsi="Calibri"/>
                              </w:rPr>
                              <w:t>hectares) in Portugal was</w:t>
                            </w:r>
                            <w:r>
                              <w:rPr>
                                <w:rFonts w:ascii="Calibri" w:hAnsi="Calibri"/>
                                <w:spacing w:val="-4"/>
                              </w:rPr>
                              <w:t xml:space="preserve"> </w:t>
                            </w:r>
                            <w:r>
                              <w:rPr>
                                <w:rFonts w:ascii="Calibri" w:hAnsi="Calibri"/>
                              </w:rPr>
                              <w:t>considered.</w:t>
                            </w:r>
                          </w:p>
                          <w:p w:rsidR="007F30DD" w:rsidRDefault="007F30DD">
                            <w:pPr>
                              <w:numPr>
                                <w:ilvl w:val="0"/>
                                <w:numId w:val="35"/>
                              </w:numPr>
                              <w:tabs>
                                <w:tab w:val="left" w:pos="495"/>
                              </w:tabs>
                              <w:spacing w:before="61" w:line="249" w:lineRule="auto"/>
                              <w:ind w:right="94" w:firstLine="0"/>
                              <w:jc w:val="both"/>
                              <w:rPr>
                                <w:rFonts w:ascii="Calibri" w:hAnsi="Calibri"/>
                              </w:rPr>
                            </w:pPr>
                            <w:r>
                              <w:rPr>
                                <w:rFonts w:ascii="Calibri" w:hAnsi="Calibri"/>
                                <w:b/>
                                <w:i/>
                              </w:rPr>
                              <w:t xml:space="preserve">Hungary </w:t>
                            </w:r>
                            <w:r>
                              <w:rPr>
                                <w:rFonts w:ascii="Calibri" w:hAnsi="Calibri"/>
                              </w:rPr>
                              <w:t>– to identify potential CCA options (Czimber and Galos 2016). The DSS can generate</w:t>
                            </w:r>
                            <w:r>
                              <w:rPr>
                                <w:rFonts w:ascii="Calibri" w:hAnsi="Calibri"/>
                                <w:spacing w:val="-5"/>
                              </w:rPr>
                              <w:t xml:space="preserve"> </w:t>
                            </w:r>
                            <w:r>
                              <w:rPr>
                                <w:rFonts w:ascii="Calibri" w:hAnsi="Calibri"/>
                              </w:rPr>
                              <w:t>projections,</w:t>
                            </w:r>
                            <w:r>
                              <w:rPr>
                                <w:rFonts w:ascii="Calibri" w:hAnsi="Calibri"/>
                                <w:spacing w:val="-6"/>
                              </w:rPr>
                              <w:t xml:space="preserve"> </w:t>
                            </w:r>
                            <w:r>
                              <w:rPr>
                                <w:rFonts w:ascii="Calibri" w:hAnsi="Calibri"/>
                              </w:rPr>
                              <w:t>as</w:t>
                            </w:r>
                            <w:r>
                              <w:rPr>
                                <w:rFonts w:ascii="Calibri" w:hAnsi="Calibri"/>
                                <w:spacing w:val="-6"/>
                              </w:rPr>
                              <w:t xml:space="preserve"> </w:t>
                            </w:r>
                            <w:r>
                              <w:rPr>
                                <w:rFonts w:ascii="Calibri" w:hAnsi="Calibri"/>
                              </w:rPr>
                              <w:t>well</w:t>
                            </w:r>
                            <w:r>
                              <w:rPr>
                                <w:rFonts w:ascii="Calibri" w:hAnsi="Calibri"/>
                                <w:spacing w:val="-5"/>
                              </w:rPr>
                              <w:t xml:space="preserve"> </w:t>
                            </w:r>
                            <w:r>
                              <w:rPr>
                                <w:rFonts w:ascii="Calibri" w:hAnsi="Calibri"/>
                              </w:rPr>
                              <w:t>as</w:t>
                            </w:r>
                            <w:r>
                              <w:rPr>
                                <w:rFonts w:ascii="Calibri" w:hAnsi="Calibri"/>
                                <w:spacing w:val="-6"/>
                              </w:rPr>
                              <w:t xml:space="preserve"> </w:t>
                            </w:r>
                            <w:r>
                              <w:rPr>
                                <w:rFonts w:ascii="Calibri" w:hAnsi="Calibri"/>
                              </w:rPr>
                              <w:t>sensitivity</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risk</w:t>
                            </w:r>
                            <w:r>
                              <w:rPr>
                                <w:rFonts w:ascii="Calibri" w:hAnsi="Calibri"/>
                                <w:spacing w:val="-6"/>
                              </w:rPr>
                              <w:t xml:space="preserve"> </w:t>
                            </w:r>
                            <w:r>
                              <w:rPr>
                                <w:rFonts w:ascii="Calibri" w:hAnsi="Calibri"/>
                              </w:rPr>
                              <w:t>assessments,</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in</w:t>
                            </w:r>
                            <w:r>
                              <w:rPr>
                                <w:rFonts w:ascii="Calibri" w:hAnsi="Calibri"/>
                                <w:spacing w:val="-7"/>
                              </w:rPr>
                              <w:t xml:space="preserve"> </w:t>
                            </w:r>
                            <w:r>
                              <w:rPr>
                                <w:rFonts w:ascii="Calibri" w:hAnsi="Calibri"/>
                              </w:rPr>
                              <w:t>this</w:t>
                            </w:r>
                            <w:r>
                              <w:rPr>
                                <w:rFonts w:ascii="Calibri" w:hAnsi="Calibri"/>
                                <w:spacing w:val="-6"/>
                              </w:rPr>
                              <w:t xml:space="preserve"> </w:t>
                            </w:r>
                            <w:r>
                              <w:rPr>
                                <w:rFonts w:ascii="Calibri" w:hAnsi="Calibri"/>
                              </w:rPr>
                              <w:t>way,</w:t>
                            </w:r>
                            <w:r>
                              <w:rPr>
                                <w:rFonts w:ascii="Calibri" w:hAnsi="Calibri"/>
                                <w:spacing w:val="-4"/>
                              </w:rPr>
                              <w:t xml:space="preserve"> </w:t>
                            </w:r>
                            <w:r>
                              <w:rPr>
                                <w:rFonts w:ascii="Calibri" w:hAnsi="Calibri"/>
                              </w:rPr>
                              <w:t>it</w:t>
                            </w:r>
                            <w:r>
                              <w:rPr>
                                <w:rFonts w:ascii="Calibri" w:hAnsi="Calibri"/>
                                <w:spacing w:val="-6"/>
                              </w:rPr>
                              <w:t xml:space="preserve"> </w:t>
                            </w:r>
                            <w:r>
                              <w:rPr>
                                <w:rFonts w:ascii="Calibri" w:hAnsi="Calibri"/>
                              </w:rPr>
                              <w:t>can</w:t>
                            </w:r>
                            <w:r>
                              <w:rPr>
                                <w:rFonts w:ascii="Calibri" w:hAnsi="Calibri"/>
                                <w:spacing w:val="-6"/>
                              </w:rPr>
                              <w:t xml:space="preserve"> </w:t>
                            </w:r>
                            <w:r>
                              <w:rPr>
                                <w:rFonts w:ascii="Calibri" w:hAnsi="Calibri"/>
                              </w:rPr>
                              <w:t>help</w:t>
                            </w:r>
                            <w:r>
                              <w:rPr>
                                <w:rFonts w:ascii="Calibri" w:hAnsi="Calibri"/>
                                <w:spacing w:val="-5"/>
                              </w:rPr>
                              <w:t xml:space="preserve"> </w:t>
                            </w:r>
                            <w:r>
                              <w:rPr>
                                <w:rFonts w:ascii="Calibri" w:hAnsi="Calibri"/>
                              </w:rPr>
                              <w:t>to develop adaptation and mitigation</w:t>
                            </w:r>
                            <w:r>
                              <w:rPr>
                                <w:rFonts w:ascii="Calibri" w:hAnsi="Calibri"/>
                                <w:spacing w:val="-7"/>
                              </w:rPr>
                              <w:t xml:space="preserve"> </w:t>
                            </w:r>
                            <w:r>
                              <w:rPr>
                                <w:rFonts w:ascii="Calibri" w:hAnsi="Calibri"/>
                              </w:rPr>
                              <w:t>strategies.</w:t>
                            </w:r>
                          </w:p>
                          <w:p w:rsidR="007F30DD" w:rsidRDefault="007F30DD">
                            <w:pPr>
                              <w:numPr>
                                <w:ilvl w:val="0"/>
                                <w:numId w:val="35"/>
                              </w:numPr>
                              <w:tabs>
                                <w:tab w:val="left" w:pos="495"/>
                              </w:tabs>
                              <w:spacing w:before="67" w:line="252" w:lineRule="auto"/>
                              <w:ind w:right="96" w:firstLine="0"/>
                              <w:jc w:val="both"/>
                              <w:rPr>
                                <w:rFonts w:ascii="Calibri" w:hAnsi="Calibri"/>
                              </w:rPr>
                            </w:pPr>
                            <w:r>
                              <w:rPr>
                                <w:rFonts w:ascii="Calibri" w:hAnsi="Calibri"/>
                                <w:b/>
                                <w:i/>
                              </w:rPr>
                              <w:t xml:space="preserve">Germany </w:t>
                            </w:r>
                            <w:r>
                              <w:rPr>
                                <w:rFonts w:ascii="Calibri" w:hAnsi="Calibri"/>
                              </w:rPr>
                              <w:t>– for climate change impact assessment on forests (Thielle and Nuske 2016). The DSS, tailored to assess climate change impacts on German forests, was implemented as</w:t>
                            </w:r>
                            <w:r>
                              <w:rPr>
                                <w:rFonts w:ascii="Calibri" w:hAnsi="Calibri"/>
                                <w:spacing w:val="-32"/>
                              </w:rPr>
                              <w:t xml:space="preserve"> </w:t>
                            </w:r>
                            <w:r>
                              <w:rPr>
                                <w:rFonts w:ascii="Calibri" w:hAnsi="Calibri"/>
                              </w:rPr>
                              <w:t>a web application offering information for single stands on-demand as well as interactive maps and processed assessments on a coarser level for entire</w:t>
                            </w:r>
                            <w:r>
                              <w:rPr>
                                <w:rFonts w:ascii="Calibri" w:hAnsi="Calibri"/>
                                <w:spacing w:val="-6"/>
                              </w:rPr>
                              <w:t xml:space="preserve"> </w:t>
                            </w:r>
                            <w:r>
                              <w:rPr>
                                <w:rFonts w:ascii="Calibri" w:hAnsi="Calibri"/>
                              </w:rPr>
                              <w:t>Germany.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201" type="#_x0000_t202" style="position:absolute;left:0;text-align:left;margin-left:84pt;margin-top:42pt;width:427.45pt;height:31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" fillcolor="#b8cce3" strokecolor="#5b9bd4" strokeweight=".34714mm">
                <v:textbox inset="0,0,0,0">
                  <w:txbxContent>
                    <w:p w:rsidR="007F30DD" w:rsidRDefault="007F30DD">
                      <w:pPr>
                        <w:spacing w:before="61" w:line="252" w:lineRule="auto"/>
                        <w:ind w:left="1843" w:right="193" w:hanging="1650"/>
                        <w:jc w:val="both"/>
                        <w:rPr>
                          <w:rFonts w:ascii="Calibri"/>
                          <w:b/>
                          <w:i/>
                        </w:rPr>
                      </w:pPr>
                      <w:bookmarkStart w:id="44" w:name="_bookmark38"/>
                      <w:bookmarkEnd w:id="44"/>
                      <w:r>
                        <w:rPr>
                          <w:rFonts w:ascii="Calibri"/>
                          <w:b/>
                          <w:i/>
                        </w:rPr>
                        <w:t>Box 7. Forest growth models and decision support systems to evaluate impacts of climate change and to identify suitable management options</w:t>
                      </w:r>
                    </w:p>
                    <w:p w:rsidR="007F30DD" w:rsidRDefault="007F30DD">
                      <w:pPr>
                        <w:spacing w:before="61" w:line="252" w:lineRule="auto"/>
                        <w:ind w:left="98" w:right="96"/>
                        <w:jc w:val="both"/>
                        <w:rPr>
                          <w:rFonts w:ascii="Calibri"/>
                        </w:rPr>
                      </w:pP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context</w:t>
                      </w:r>
                      <w:r>
                        <w:rPr>
                          <w:rFonts w:ascii="Calibri"/>
                          <w:spacing w:val="-5"/>
                        </w:rPr>
                        <w:t xml:space="preserve"> </w:t>
                      </w:r>
                      <w:r>
                        <w:rPr>
                          <w:rFonts w:ascii="Calibri"/>
                        </w:rPr>
                        <w:t>of</w:t>
                      </w:r>
                      <w:r>
                        <w:rPr>
                          <w:rFonts w:ascii="Calibri"/>
                          <w:spacing w:val="-5"/>
                        </w:rPr>
                        <w:t xml:space="preserve"> </w:t>
                      </w:r>
                      <w:r>
                        <w:rPr>
                          <w:rFonts w:ascii="Calibri"/>
                        </w:rPr>
                        <w:t>the</w:t>
                      </w:r>
                      <w:r>
                        <w:rPr>
                          <w:rFonts w:ascii="Calibri"/>
                          <w:spacing w:val="-6"/>
                        </w:rPr>
                        <w:t xml:space="preserve"> </w:t>
                      </w:r>
                      <w:r>
                        <w:rPr>
                          <w:rFonts w:ascii="Calibri"/>
                        </w:rPr>
                        <w:t>recognized</w:t>
                      </w:r>
                      <w:r>
                        <w:rPr>
                          <w:rFonts w:ascii="Calibri"/>
                          <w:spacing w:val="-2"/>
                        </w:rPr>
                        <w:t xml:space="preserve"> </w:t>
                      </w:r>
                      <w:r>
                        <w:rPr>
                          <w:rFonts w:ascii="Calibri"/>
                        </w:rPr>
                        <w:t>impacts</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3"/>
                        </w:rPr>
                        <w:t xml:space="preserve"> </w:t>
                      </w:r>
                      <w:r>
                        <w:rPr>
                          <w:rFonts w:ascii="Calibri"/>
                        </w:rPr>
                        <w:t>climate</w:t>
                      </w:r>
                      <w:r>
                        <w:rPr>
                          <w:rFonts w:ascii="Calibri"/>
                          <w:spacing w:val="-2"/>
                        </w:rPr>
                        <w:t xml:space="preserve"> </w:t>
                      </w:r>
                      <w:r>
                        <w:rPr>
                          <w:rFonts w:ascii="Calibri"/>
                        </w:rPr>
                        <w:t>change</w:t>
                      </w:r>
                      <w:r>
                        <w:rPr>
                          <w:rFonts w:ascii="Calibri"/>
                          <w:spacing w:val="-4"/>
                        </w:rPr>
                        <w:t xml:space="preserve"> </w:t>
                      </w:r>
                      <w:r>
                        <w:rPr>
                          <w:rFonts w:ascii="Calibri"/>
                        </w:rPr>
                        <w:t>on</w:t>
                      </w:r>
                      <w:r>
                        <w:rPr>
                          <w:rFonts w:ascii="Calibri"/>
                          <w:spacing w:val="-6"/>
                        </w:rPr>
                        <w:t xml:space="preserve"> </w:t>
                      </w:r>
                      <w:r>
                        <w:rPr>
                          <w:rFonts w:ascii="Calibri"/>
                        </w:rPr>
                        <w:t>forests</w:t>
                      </w:r>
                      <w:r>
                        <w:rPr>
                          <w:rFonts w:ascii="Calibri"/>
                          <w:spacing w:val="-5"/>
                        </w:rPr>
                        <w:t xml:space="preserve"> </w:t>
                      </w:r>
                      <w:r>
                        <w:rPr>
                          <w:rFonts w:ascii="Calibri"/>
                        </w:rPr>
                        <w:t>and</w:t>
                      </w:r>
                      <w:r>
                        <w:rPr>
                          <w:rFonts w:ascii="Calibri"/>
                          <w:spacing w:val="-4"/>
                        </w:rPr>
                        <w:t xml:space="preserve"> </w:t>
                      </w:r>
                      <w:r>
                        <w:rPr>
                          <w:rFonts w:ascii="Calibri"/>
                        </w:rPr>
                        <w:t>the</w:t>
                      </w:r>
                      <w:r>
                        <w:rPr>
                          <w:rFonts w:ascii="Calibri"/>
                          <w:spacing w:val="-2"/>
                        </w:rPr>
                        <w:t xml:space="preserve"> </w:t>
                      </w:r>
                      <w:r>
                        <w:rPr>
                          <w:rFonts w:ascii="Calibri"/>
                        </w:rPr>
                        <w:t>provision</w:t>
                      </w:r>
                      <w:r>
                        <w:rPr>
                          <w:rFonts w:ascii="Calibri"/>
                          <w:spacing w:val="-6"/>
                        </w:rPr>
                        <w:t xml:space="preserve"> </w:t>
                      </w:r>
                      <w:r>
                        <w:rPr>
                          <w:rFonts w:ascii="Calibri"/>
                        </w:rPr>
                        <w:t>of ecosystem services in general, the identification, design, selection and implementation of adaptive measures in forest management require a sound knowledge base as well as tools to support the forest manager in decision making (</w:t>
                      </w:r>
                      <w:proofErr w:type="spellStart"/>
                      <w:r>
                        <w:rPr>
                          <w:rFonts w:ascii="Calibri"/>
                        </w:rPr>
                        <w:t>Lexer</w:t>
                      </w:r>
                      <w:proofErr w:type="spellEnd"/>
                      <w:r>
                        <w:rPr>
                          <w:rFonts w:ascii="Calibri"/>
                        </w:rPr>
                        <w:t xml:space="preserve"> and </w:t>
                      </w:r>
                      <w:proofErr w:type="spellStart"/>
                      <w:r>
                        <w:rPr>
                          <w:rFonts w:ascii="Calibri"/>
                        </w:rPr>
                        <w:t>Vacik</w:t>
                      </w:r>
                      <w:proofErr w:type="spellEnd"/>
                      <w:r>
                        <w:rPr>
                          <w:rFonts w:ascii="Calibri"/>
                        </w:rPr>
                        <w:t xml:space="preserve"> 2016). Decision support systems</w:t>
                      </w:r>
                      <w:r>
                        <w:rPr>
                          <w:rFonts w:ascii="Calibri"/>
                          <w:spacing w:val="-16"/>
                        </w:rPr>
                        <w:t xml:space="preserve"> </w:t>
                      </w:r>
                      <w:r>
                        <w:rPr>
                          <w:rFonts w:ascii="Calibri"/>
                        </w:rPr>
                        <w:t>(DSS)</w:t>
                      </w:r>
                      <w:r>
                        <w:rPr>
                          <w:rFonts w:ascii="Calibri"/>
                          <w:spacing w:val="-16"/>
                        </w:rPr>
                        <w:t xml:space="preserve"> </w:t>
                      </w:r>
                      <w:r>
                        <w:rPr>
                          <w:rFonts w:ascii="Calibri"/>
                        </w:rPr>
                        <w:t>are</w:t>
                      </w:r>
                      <w:r>
                        <w:rPr>
                          <w:rFonts w:ascii="Calibri"/>
                          <w:spacing w:val="-16"/>
                        </w:rPr>
                        <w:t xml:space="preserve"> </w:t>
                      </w:r>
                      <w:r>
                        <w:rPr>
                          <w:rFonts w:ascii="Calibri"/>
                        </w:rPr>
                        <w:t>considered</w:t>
                      </w:r>
                      <w:r>
                        <w:rPr>
                          <w:rFonts w:ascii="Calibri"/>
                          <w:spacing w:val="-14"/>
                        </w:rPr>
                        <w:t xml:space="preserve"> </w:t>
                      </w:r>
                      <w:r>
                        <w:rPr>
                          <w:rFonts w:ascii="Calibri"/>
                        </w:rPr>
                        <w:t>particularly</w:t>
                      </w:r>
                      <w:r>
                        <w:rPr>
                          <w:rFonts w:ascii="Calibri"/>
                          <w:spacing w:val="-13"/>
                        </w:rPr>
                        <w:t xml:space="preserve"> </w:t>
                      </w:r>
                      <w:r>
                        <w:rPr>
                          <w:rFonts w:ascii="Calibri"/>
                        </w:rPr>
                        <w:t>useful</w:t>
                      </w:r>
                      <w:r>
                        <w:rPr>
                          <w:rFonts w:ascii="Calibri"/>
                          <w:spacing w:val="-15"/>
                        </w:rPr>
                        <w:t xml:space="preserve"> </w:t>
                      </w:r>
                      <w:r>
                        <w:rPr>
                          <w:rFonts w:ascii="Calibri"/>
                        </w:rPr>
                        <w:t>to</w:t>
                      </w:r>
                      <w:r>
                        <w:rPr>
                          <w:rFonts w:ascii="Calibri"/>
                          <w:spacing w:val="-11"/>
                        </w:rPr>
                        <w:t xml:space="preserve"> </w:t>
                      </w:r>
                      <w:r>
                        <w:rPr>
                          <w:rFonts w:ascii="Calibri"/>
                        </w:rPr>
                        <w:t>assist</w:t>
                      </w:r>
                      <w:r>
                        <w:rPr>
                          <w:rFonts w:ascii="Calibri"/>
                          <w:spacing w:val="-13"/>
                        </w:rPr>
                        <w:t xml:space="preserve"> </w:t>
                      </w:r>
                      <w:r>
                        <w:rPr>
                          <w:rFonts w:ascii="Calibri"/>
                        </w:rPr>
                        <w:t>in</w:t>
                      </w:r>
                      <w:r>
                        <w:rPr>
                          <w:rFonts w:ascii="Calibri"/>
                          <w:spacing w:val="-15"/>
                        </w:rPr>
                        <w:t xml:space="preserve"> </w:t>
                      </w:r>
                      <w:r>
                        <w:rPr>
                          <w:rFonts w:ascii="Calibri"/>
                        </w:rPr>
                        <w:t>dealing</w:t>
                      </w:r>
                      <w:r>
                        <w:rPr>
                          <w:rFonts w:ascii="Calibri"/>
                          <w:spacing w:val="-15"/>
                        </w:rPr>
                        <w:t xml:space="preserve"> </w:t>
                      </w:r>
                      <w:r>
                        <w:rPr>
                          <w:rFonts w:ascii="Calibri"/>
                        </w:rPr>
                        <w:t>with</w:t>
                      </w:r>
                      <w:r>
                        <w:rPr>
                          <w:rFonts w:ascii="Calibri"/>
                          <w:spacing w:val="-14"/>
                        </w:rPr>
                        <w:t xml:space="preserve"> </w:t>
                      </w:r>
                      <w:r>
                        <w:rPr>
                          <w:rFonts w:ascii="Calibri"/>
                        </w:rPr>
                        <w:t>ill-structured</w:t>
                      </w:r>
                      <w:r>
                        <w:rPr>
                          <w:rFonts w:ascii="Calibri"/>
                          <w:spacing w:val="-14"/>
                        </w:rPr>
                        <w:t xml:space="preserve"> </w:t>
                      </w:r>
                      <w:r>
                        <w:rPr>
                          <w:rFonts w:ascii="Calibri"/>
                        </w:rPr>
                        <w:t>decision- making problems. Such DSS have been developed in the following</w:t>
                      </w:r>
                      <w:r>
                        <w:rPr>
                          <w:rFonts w:ascii="Calibri"/>
                          <w:spacing w:val="-13"/>
                        </w:rPr>
                        <w:t xml:space="preserve"> </w:t>
                      </w:r>
                      <w:r>
                        <w:rPr>
                          <w:rFonts w:ascii="Calibri"/>
                        </w:rPr>
                        <w:t>countries:</w:t>
                      </w:r>
                    </w:p>
                    <w:p w:rsidR="007F30DD" w:rsidRDefault="007F30DD">
                      <w:pPr>
                        <w:numPr>
                          <w:ilvl w:val="0"/>
                          <w:numId w:val="35"/>
                        </w:numPr>
                        <w:tabs>
                          <w:tab w:val="left" w:pos="495"/>
                        </w:tabs>
                        <w:spacing w:before="60" w:line="252" w:lineRule="auto"/>
                        <w:ind w:right="96" w:firstLine="0"/>
                        <w:jc w:val="both"/>
                        <w:rPr>
                          <w:rFonts w:ascii="Calibri" w:hAnsi="Calibri"/>
                        </w:rPr>
                      </w:pPr>
                      <w:r>
                        <w:rPr>
                          <w:rFonts w:ascii="Calibri" w:hAnsi="Calibri"/>
                          <w:b/>
                          <w:i/>
                        </w:rPr>
                        <w:t xml:space="preserve">Portugal </w:t>
                      </w:r>
                      <w:r>
                        <w:rPr>
                          <w:rFonts w:ascii="Calibri" w:hAnsi="Calibri"/>
                        </w:rPr>
                        <w:t xml:space="preserve">– to support management planning of </w:t>
                      </w:r>
                      <w:r>
                        <w:rPr>
                          <w:rFonts w:ascii="Calibri" w:hAnsi="Calibri"/>
                          <w:i/>
                        </w:rPr>
                        <w:t xml:space="preserve">eucalyptus </w:t>
                      </w:r>
                      <w:r>
                        <w:rPr>
                          <w:rFonts w:ascii="Calibri" w:hAnsi="Calibri"/>
                        </w:rPr>
                        <w:t>plantations facing climate change (Garcia-Gonzalo et al. 2014). The proposed tool is based on a modular structure to integrate (1) a management information module, (2) a prescription generator module that integrates</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process-based</w:t>
                      </w:r>
                      <w:r>
                        <w:rPr>
                          <w:rFonts w:ascii="Calibri" w:hAnsi="Calibri"/>
                          <w:spacing w:val="-6"/>
                        </w:rPr>
                        <w:t xml:space="preserve"> </w:t>
                      </w:r>
                      <w:r>
                        <w:rPr>
                          <w:rFonts w:ascii="Calibri" w:hAnsi="Calibri"/>
                        </w:rPr>
                        <w:t>model,</w:t>
                      </w:r>
                      <w:r>
                        <w:rPr>
                          <w:rFonts w:ascii="Calibri" w:hAnsi="Calibri"/>
                          <w:spacing w:val="-5"/>
                        </w:rPr>
                        <w:t xml:space="preserve"> </w:t>
                      </w:r>
                      <w:r>
                        <w:rPr>
                          <w:rFonts w:ascii="Calibri" w:hAnsi="Calibri"/>
                        </w:rPr>
                        <w:t>(3)</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decision</w:t>
                      </w:r>
                      <w:r>
                        <w:rPr>
                          <w:rFonts w:ascii="Calibri" w:hAnsi="Calibri"/>
                          <w:spacing w:val="-5"/>
                        </w:rPr>
                        <w:t xml:space="preserve"> </w:t>
                      </w:r>
                      <w:r>
                        <w:rPr>
                          <w:rFonts w:ascii="Calibri" w:hAnsi="Calibri"/>
                        </w:rPr>
                        <w:t>module,</w:t>
                      </w:r>
                      <w:r>
                        <w:rPr>
                          <w:rFonts w:ascii="Calibri" w:hAnsi="Calibri"/>
                          <w:spacing w:val="-3"/>
                        </w:rPr>
                        <w:t xml:space="preserve"> </w:t>
                      </w:r>
                      <w:r>
                        <w:rPr>
                          <w:rFonts w:ascii="Calibri" w:hAnsi="Calibri"/>
                        </w:rPr>
                        <w:t>and</w:t>
                      </w:r>
                      <w:r>
                        <w:rPr>
                          <w:rFonts w:ascii="Calibri" w:hAnsi="Calibri"/>
                          <w:spacing w:val="-6"/>
                        </w:rPr>
                        <w:t xml:space="preserve"> </w:t>
                      </w:r>
                      <w:r>
                        <w:rPr>
                          <w:rFonts w:ascii="Calibri" w:hAnsi="Calibri"/>
                        </w:rPr>
                        <w:t>(4)</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solution</w:t>
                      </w:r>
                      <w:r>
                        <w:rPr>
                          <w:rFonts w:ascii="Calibri" w:hAnsi="Calibri"/>
                          <w:spacing w:val="-5"/>
                        </w:rPr>
                        <w:t xml:space="preserve"> </w:t>
                      </w:r>
                      <w:r>
                        <w:rPr>
                          <w:rFonts w:ascii="Calibri" w:hAnsi="Calibri"/>
                        </w:rPr>
                        <w:t>report</w:t>
                      </w:r>
                      <w:r>
                        <w:rPr>
                          <w:rFonts w:ascii="Calibri" w:hAnsi="Calibri"/>
                          <w:spacing w:val="-5"/>
                        </w:rPr>
                        <w:t xml:space="preserve"> </w:t>
                      </w:r>
                      <w:r>
                        <w:rPr>
                          <w:rFonts w:ascii="Calibri" w:hAnsi="Calibri"/>
                        </w:rPr>
                        <w:t>module.</w:t>
                      </w:r>
                      <w:r>
                        <w:rPr>
                          <w:rFonts w:ascii="Calibri" w:hAnsi="Calibri"/>
                          <w:spacing w:val="-5"/>
                        </w:rPr>
                        <w:t xml:space="preserve"> </w:t>
                      </w:r>
                      <w:r>
                        <w:rPr>
                          <w:rFonts w:ascii="Calibri" w:hAnsi="Calibri"/>
                        </w:rPr>
                        <w:t>To demonstrate</w:t>
                      </w:r>
                      <w:r>
                        <w:rPr>
                          <w:rFonts w:ascii="Calibri" w:hAnsi="Calibri"/>
                          <w:spacing w:val="-8"/>
                        </w:rPr>
                        <w:t xml:space="preserve"> </w:t>
                      </w:r>
                      <w:r>
                        <w:rPr>
                          <w:rFonts w:ascii="Calibri" w:hAnsi="Calibri"/>
                        </w:rPr>
                        <w:t>the</w:t>
                      </w:r>
                      <w:r>
                        <w:rPr>
                          <w:rFonts w:ascii="Calibri" w:hAnsi="Calibri"/>
                          <w:spacing w:val="-7"/>
                        </w:rPr>
                        <w:t xml:space="preserve"> </w:t>
                      </w:r>
                      <w:r>
                        <w:rPr>
                          <w:rFonts w:ascii="Calibri" w:hAnsi="Calibri"/>
                        </w:rPr>
                        <w:t>usefulness</w:t>
                      </w:r>
                      <w:r>
                        <w:rPr>
                          <w:rFonts w:ascii="Calibri" w:hAnsi="Calibri"/>
                          <w:spacing w:val="-7"/>
                        </w:rPr>
                        <w:t xml:space="preserve"> </w:t>
                      </w:r>
                      <w:r>
                        <w:rPr>
                          <w:rFonts w:ascii="Calibri" w:hAnsi="Calibri"/>
                        </w:rPr>
                        <w:t>of</w:t>
                      </w:r>
                      <w:r>
                        <w:rPr>
                          <w:rFonts w:ascii="Calibri" w:hAnsi="Calibri"/>
                          <w:spacing w:val="-8"/>
                        </w:rPr>
                        <w:t xml:space="preserve"> </w:t>
                      </w:r>
                      <w:r>
                        <w:rPr>
                          <w:rFonts w:ascii="Calibri" w:hAnsi="Calibri"/>
                        </w:rPr>
                        <w:t>the</w:t>
                      </w:r>
                      <w:r>
                        <w:rPr>
                          <w:rFonts w:ascii="Calibri" w:hAnsi="Calibri"/>
                          <w:spacing w:val="-8"/>
                        </w:rPr>
                        <w:t xml:space="preserve"> </w:t>
                      </w:r>
                      <w:r>
                        <w:rPr>
                          <w:rFonts w:ascii="Calibri" w:hAnsi="Calibri"/>
                        </w:rPr>
                        <w:t>DSS,</w:t>
                      </w:r>
                      <w:r>
                        <w:rPr>
                          <w:rFonts w:ascii="Calibri" w:hAnsi="Calibri"/>
                          <w:spacing w:val="-6"/>
                        </w:rPr>
                        <w:t xml:space="preserve"> </w:t>
                      </w:r>
                      <w:r>
                        <w:rPr>
                          <w:rFonts w:ascii="Calibri" w:hAnsi="Calibri"/>
                        </w:rPr>
                        <w:t>a</w:t>
                      </w:r>
                      <w:r>
                        <w:rPr>
                          <w:rFonts w:ascii="Calibri" w:hAnsi="Calibri"/>
                          <w:spacing w:val="-8"/>
                        </w:rPr>
                        <w:t xml:space="preserve"> </w:t>
                      </w:r>
                      <w:r>
                        <w:rPr>
                          <w:rFonts w:ascii="Calibri" w:hAnsi="Calibri"/>
                        </w:rPr>
                        <w:t>eucalyptus</w:t>
                      </w:r>
                      <w:r>
                        <w:rPr>
                          <w:rFonts w:ascii="Calibri" w:hAnsi="Calibri"/>
                          <w:spacing w:val="-9"/>
                        </w:rPr>
                        <w:t xml:space="preserve"> </w:t>
                      </w:r>
                      <w:r>
                        <w:rPr>
                          <w:rFonts w:ascii="Calibri" w:hAnsi="Calibri"/>
                        </w:rPr>
                        <w:t>forest</w:t>
                      </w:r>
                      <w:r>
                        <w:rPr>
                          <w:rFonts w:ascii="Calibri" w:hAnsi="Calibri"/>
                          <w:spacing w:val="-7"/>
                        </w:rPr>
                        <w:t xml:space="preserve"> </w:t>
                      </w:r>
                      <w:r>
                        <w:rPr>
                          <w:rFonts w:ascii="Calibri" w:hAnsi="Calibri"/>
                        </w:rPr>
                        <w:t>with</w:t>
                      </w:r>
                      <w:r>
                        <w:rPr>
                          <w:rFonts w:ascii="Calibri" w:hAnsi="Calibri"/>
                          <w:spacing w:val="-9"/>
                        </w:rPr>
                        <w:t xml:space="preserve"> </w:t>
                      </w:r>
                      <w:r>
                        <w:rPr>
                          <w:rFonts w:ascii="Calibri" w:hAnsi="Calibri"/>
                        </w:rPr>
                        <w:t>1,722</w:t>
                      </w:r>
                      <w:r>
                        <w:rPr>
                          <w:rFonts w:ascii="Calibri" w:hAnsi="Calibri"/>
                          <w:spacing w:val="-6"/>
                        </w:rPr>
                        <w:t xml:space="preserve"> </w:t>
                      </w:r>
                      <w:r>
                        <w:rPr>
                          <w:rFonts w:ascii="Calibri" w:hAnsi="Calibri"/>
                        </w:rPr>
                        <w:t>stands</w:t>
                      </w:r>
                      <w:r>
                        <w:rPr>
                          <w:rFonts w:ascii="Calibri" w:hAnsi="Calibri"/>
                          <w:spacing w:val="-6"/>
                        </w:rPr>
                        <w:t xml:space="preserve"> </w:t>
                      </w:r>
                      <w:r>
                        <w:rPr>
                          <w:rFonts w:ascii="Calibri" w:hAnsi="Calibri"/>
                        </w:rPr>
                        <w:t>(6,138</w:t>
                      </w:r>
                      <w:r>
                        <w:rPr>
                          <w:rFonts w:ascii="Calibri" w:hAnsi="Calibri"/>
                          <w:spacing w:val="-6"/>
                        </w:rPr>
                        <w:t xml:space="preserve"> </w:t>
                      </w:r>
                      <w:r>
                        <w:rPr>
                          <w:rFonts w:ascii="Calibri" w:hAnsi="Calibri"/>
                        </w:rPr>
                        <w:t>hectares) in Portugal was</w:t>
                      </w:r>
                      <w:r>
                        <w:rPr>
                          <w:rFonts w:ascii="Calibri" w:hAnsi="Calibri"/>
                          <w:spacing w:val="-4"/>
                        </w:rPr>
                        <w:t xml:space="preserve"> </w:t>
                      </w:r>
                      <w:r>
                        <w:rPr>
                          <w:rFonts w:ascii="Calibri" w:hAnsi="Calibri"/>
                        </w:rPr>
                        <w:t>considered.</w:t>
                      </w:r>
                    </w:p>
                    <w:p w:rsidR="007F30DD" w:rsidRDefault="007F30DD">
                      <w:pPr>
                        <w:numPr>
                          <w:ilvl w:val="0"/>
                          <w:numId w:val="35"/>
                        </w:numPr>
                        <w:tabs>
                          <w:tab w:val="left" w:pos="495"/>
                        </w:tabs>
                        <w:spacing w:before="61" w:line="249" w:lineRule="auto"/>
                        <w:ind w:right="94" w:firstLine="0"/>
                        <w:jc w:val="both"/>
                        <w:rPr>
                          <w:rFonts w:ascii="Calibri" w:hAnsi="Calibri"/>
                        </w:rPr>
                      </w:pPr>
                      <w:r>
                        <w:rPr>
                          <w:rFonts w:ascii="Calibri" w:hAnsi="Calibri"/>
                          <w:b/>
                          <w:i/>
                        </w:rPr>
                        <w:t xml:space="preserve">Hungary </w:t>
                      </w:r>
                      <w:r>
                        <w:rPr>
                          <w:rFonts w:ascii="Calibri" w:hAnsi="Calibri"/>
                        </w:rPr>
                        <w:t>– to identify potential CCA options (</w:t>
                      </w:r>
                      <w:proofErr w:type="spellStart"/>
                      <w:r>
                        <w:rPr>
                          <w:rFonts w:ascii="Calibri" w:hAnsi="Calibri"/>
                        </w:rPr>
                        <w:t>Czimber</w:t>
                      </w:r>
                      <w:proofErr w:type="spellEnd"/>
                      <w:r>
                        <w:rPr>
                          <w:rFonts w:ascii="Calibri" w:hAnsi="Calibri"/>
                        </w:rPr>
                        <w:t xml:space="preserve"> and </w:t>
                      </w:r>
                      <w:proofErr w:type="spellStart"/>
                      <w:r>
                        <w:rPr>
                          <w:rFonts w:ascii="Calibri" w:hAnsi="Calibri"/>
                        </w:rPr>
                        <w:t>Galos</w:t>
                      </w:r>
                      <w:proofErr w:type="spellEnd"/>
                      <w:r>
                        <w:rPr>
                          <w:rFonts w:ascii="Calibri" w:hAnsi="Calibri"/>
                        </w:rPr>
                        <w:t xml:space="preserve"> 2016). The DSS can generate</w:t>
                      </w:r>
                      <w:r>
                        <w:rPr>
                          <w:rFonts w:ascii="Calibri" w:hAnsi="Calibri"/>
                          <w:spacing w:val="-5"/>
                        </w:rPr>
                        <w:t xml:space="preserve"> </w:t>
                      </w:r>
                      <w:r>
                        <w:rPr>
                          <w:rFonts w:ascii="Calibri" w:hAnsi="Calibri"/>
                        </w:rPr>
                        <w:t>projections,</w:t>
                      </w:r>
                      <w:r>
                        <w:rPr>
                          <w:rFonts w:ascii="Calibri" w:hAnsi="Calibri"/>
                          <w:spacing w:val="-6"/>
                        </w:rPr>
                        <w:t xml:space="preserve"> </w:t>
                      </w:r>
                      <w:r>
                        <w:rPr>
                          <w:rFonts w:ascii="Calibri" w:hAnsi="Calibri"/>
                        </w:rPr>
                        <w:t>as</w:t>
                      </w:r>
                      <w:r>
                        <w:rPr>
                          <w:rFonts w:ascii="Calibri" w:hAnsi="Calibri"/>
                          <w:spacing w:val="-6"/>
                        </w:rPr>
                        <w:t xml:space="preserve"> </w:t>
                      </w:r>
                      <w:r>
                        <w:rPr>
                          <w:rFonts w:ascii="Calibri" w:hAnsi="Calibri"/>
                        </w:rPr>
                        <w:t>well</w:t>
                      </w:r>
                      <w:r>
                        <w:rPr>
                          <w:rFonts w:ascii="Calibri" w:hAnsi="Calibri"/>
                          <w:spacing w:val="-5"/>
                        </w:rPr>
                        <w:t xml:space="preserve"> </w:t>
                      </w:r>
                      <w:r>
                        <w:rPr>
                          <w:rFonts w:ascii="Calibri" w:hAnsi="Calibri"/>
                        </w:rPr>
                        <w:t>as</w:t>
                      </w:r>
                      <w:r>
                        <w:rPr>
                          <w:rFonts w:ascii="Calibri" w:hAnsi="Calibri"/>
                          <w:spacing w:val="-6"/>
                        </w:rPr>
                        <w:t xml:space="preserve"> </w:t>
                      </w:r>
                      <w:r>
                        <w:rPr>
                          <w:rFonts w:ascii="Calibri" w:hAnsi="Calibri"/>
                        </w:rPr>
                        <w:t>sensitivity</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risk</w:t>
                      </w:r>
                      <w:r>
                        <w:rPr>
                          <w:rFonts w:ascii="Calibri" w:hAnsi="Calibri"/>
                          <w:spacing w:val="-6"/>
                        </w:rPr>
                        <w:t xml:space="preserve"> </w:t>
                      </w:r>
                      <w:r>
                        <w:rPr>
                          <w:rFonts w:ascii="Calibri" w:hAnsi="Calibri"/>
                        </w:rPr>
                        <w:t>assessments,</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in</w:t>
                      </w:r>
                      <w:r>
                        <w:rPr>
                          <w:rFonts w:ascii="Calibri" w:hAnsi="Calibri"/>
                          <w:spacing w:val="-7"/>
                        </w:rPr>
                        <w:t xml:space="preserve"> </w:t>
                      </w:r>
                      <w:r>
                        <w:rPr>
                          <w:rFonts w:ascii="Calibri" w:hAnsi="Calibri"/>
                        </w:rPr>
                        <w:t>this</w:t>
                      </w:r>
                      <w:r>
                        <w:rPr>
                          <w:rFonts w:ascii="Calibri" w:hAnsi="Calibri"/>
                          <w:spacing w:val="-6"/>
                        </w:rPr>
                        <w:t xml:space="preserve"> </w:t>
                      </w:r>
                      <w:r>
                        <w:rPr>
                          <w:rFonts w:ascii="Calibri" w:hAnsi="Calibri"/>
                        </w:rPr>
                        <w:t>way,</w:t>
                      </w:r>
                      <w:r>
                        <w:rPr>
                          <w:rFonts w:ascii="Calibri" w:hAnsi="Calibri"/>
                          <w:spacing w:val="-4"/>
                        </w:rPr>
                        <w:t xml:space="preserve"> </w:t>
                      </w:r>
                      <w:r>
                        <w:rPr>
                          <w:rFonts w:ascii="Calibri" w:hAnsi="Calibri"/>
                        </w:rPr>
                        <w:t>it</w:t>
                      </w:r>
                      <w:r>
                        <w:rPr>
                          <w:rFonts w:ascii="Calibri" w:hAnsi="Calibri"/>
                          <w:spacing w:val="-6"/>
                        </w:rPr>
                        <w:t xml:space="preserve"> </w:t>
                      </w:r>
                      <w:r>
                        <w:rPr>
                          <w:rFonts w:ascii="Calibri" w:hAnsi="Calibri"/>
                        </w:rPr>
                        <w:t>can</w:t>
                      </w:r>
                      <w:r>
                        <w:rPr>
                          <w:rFonts w:ascii="Calibri" w:hAnsi="Calibri"/>
                          <w:spacing w:val="-6"/>
                        </w:rPr>
                        <w:t xml:space="preserve"> </w:t>
                      </w:r>
                      <w:r>
                        <w:rPr>
                          <w:rFonts w:ascii="Calibri" w:hAnsi="Calibri"/>
                        </w:rPr>
                        <w:t>help</w:t>
                      </w:r>
                      <w:r>
                        <w:rPr>
                          <w:rFonts w:ascii="Calibri" w:hAnsi="Calibri"/>
                          <w:spacing w:val="-5"/>
                        </w:rPr>
                        <w:t xml:space="preserve"> </w:t>
                      </w:r>
                      <w:r>
                        <w:rPr>
                          <w:rFonts w:ascii="Calibri" w:hAnsi="Calibri"/>
                        </w:rPr>
                        <w:t>to develop adaptation and mitigation</w:t>
                      </w:r>
                      <w:r>
                        <w:rPr>
                          <w:rFonts w:ascii="Calibri" w:hAnsi="Calibri"/>
                          <w:spacing w:val="-7"/>
                        </w:rPr>
                        <w:t xml:space="preserve"> </w:t>
                      </w:r>
                      <w:r>
                        <w:rPr>
                          <w:rFonts w:ascii="Calibri" w:hAnsi="Calibri"/>
                        </w:rPr>
                        <w:t>strategies.</w:t>
                      </w:r>
                    </w:p>
                    <w:p w:rsidR="007F30DD" w:rsidRDefault="007F30DD">
                      <w:pPr>
                        <w:numPr>
                          <w:ilvl w:val="0"/>
                          <w:numId w:val="35"/>
                        </w:numPr>
                        <w:tabs>
                          <w:tab w:val="left" w:pos="495"/>
                        </w:tabs>
                        <w:spacing w:before="67" w:line="252" w:lineRule="auto"/>
                        <w:ind w:right="96" w:firstLine="0"/>
                        <w:jc w:val="both"/>
                        <w:rPr>
                          <w:rFonts w:ascii="Calibri" w:hAnsi="Calibri"/>
                        </w:rPr>
                      </w:pPr>
                      <w:r>
                        <w:rPr>
                          <w:rFonts w:ascii="Calibri" w:hAnsi="Calibri"/>
                          <w:b/>
                          <w:i/>
                        </w:rPr>
                        <w:t xml:space="preserve">Germany </w:t>
                      </w:r>
                      <w:r>
                        <w:rPr>
                          <w:rFonts w:ascii="Calibri" w:hAnsi="Calibri"/>
                        </w:rPr>
                        <w:t>– for climate change impact assessment on forests (</w:t>
                      </w:r>
                      <w:proofErr w:type="spellStart"/>
                      <w:r>
                        <w:rPr>
                          <w:rFonts w:ascii="Calibri" w:hAnsi="Calibri"/>
                        </w:rPr>
                        <w:t>Thielle</w:t>
                      </w:r>
                      <w:proofErr w:type="spellEnd"/>
                      <w:r>
                        <w:rPr>
                          <w:rFonts w:ascii="Calibri" w:hAnsi="Calibri"/>
                        </w:rPr>
                        <w:t xml:space="preserve"> and </w:t>
                      </w:r>
                      <w:proofErr w:type="spellStart"/>
                      <w:r>
                        <w:rPr>
                          <w:rFonts w:ascii="Calibri" w:hAnsi="Calibri"/>
                        </w:rPr>
                        <w:t>Nuske</w:t>
                      </w:r>
                      <w:proofErr w:type="spellEnd"/>
                      <w:r>
                        <w:rPr>
                          <w:rFonts w:ascii="Calibri" w:hAnsi="Calibri"/>
                        </w:rPr>
                        <w:t xml:space="preserve"> 2016). The DSS, tailored to assess climate change impacts on German forests, was implemented as</w:t>
                      </w:r>
                      <w:r>
                        <w:rPr>
                          <w:rFonts w:ascii="Calibri" w:hAnsi="Calibri"/>
                          <w:spacing w:val="-32"/>
                        </w:rPr>
                        <w:t xml:space="preserve"> </w:t>
                      </w:r>
                      <w:r>
                        <w:rPr>
                          <w:rFonts w:ascii="Calibri" w:hAnsi="Calibri"/>
                        </w:rPr>
                        <w:t>a web application offering information for single stands on-demand as well as interactive maps and processed assessments on a coarser level for entire</w:t>
                      </w:r>
                      <w:r>
                        <w:rPr>
                          <w:rFonts w:ascii="Calibri" w:hAnsi="Calibri"/>
                          <w:spacing w:val="-6"/>
                        </w:rPr>
                        <w:t xml:space="preserve"> </w:t>
                      </w:r>
                      <w:r>
                        <w:rPr>
                          <w:rFonts w:ascii="Calibri" w:hAnsi="Calibri"/>
                        </w:rPr>
                        <w:t>Germany.</w:t>
                      </w:r>
                    </w:p>
                  </w:txbxContent>
                </v:textbox>
                <w10:wrap type="topAndBottom" anchorx="page"/>
              </v:shape>
            </w:pict>
          </mc:Fallback>
        </mc:AlternateContent>
      </w:r>
      <w:r w:rsidR="007F30DD">
        <w:rPr>
          <w:sz w:val="24"/>
        </w:rPr>
        <w:t>Included in this category are such examples, which describe measures taken beyond the level of individual</w:t>
      </w:r>
      <w:r w:rsidR="007F30DD">
        <w:rPr>
          <w:spacing w:val="-1"/>
          <w:sz w:val="24"/>
        </w:rPr>
        <w:t xml:space="preserve"> </w:t>
      </w:r>
      <w:r w:rsidR="007F30DD">
        <w:rPr>
          <w:sz w:val="24"/>
        </w:rPr>
        <w:t>stands.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3"/>
        <w:numPr>
          <w:ilvl w:val="2"/>
          <w:numId w:val="36"/>
        </w:numPr>
        <w:tabs>
          <w:tab w:val="left" w:pos="932"/>
        </w:tabs>
        <w:spacing w:before="101"/>
        <w:ind w:hanging="721"/>
      </w:pPr>
      <w:bookmarkStart w:id="40" w:name="_bookmark39"/>
      <w:bookmarkEnd w:id="40"/>
      <w:r>
        <w:rPr>
          <w:color w:val="4F81BC"/>
        </w:rPr>
        <w:lastRenderedPageBreak/>
        <w:t>Pest and diseases risk</w:t>
      </w:r>
      <w:r>
        <w:rPr>
          <w:color w:val="4F81BC"/>
          <w:spacing w:val="-1"/>
        </w:rPr>
        <w:t xml:space="preserve"> </w:t>
      </w:r>
      <w:r>
        <w:rPr>
          <w:color w:val="4F81BC"/>
        </w:rPr>
        <w:t>management</w:t>
      </w:r>
    </w:p>
    <w:p w:rsidR="00152FEF" w:rsidRDefault="005115FB">
      <w:pPr>
        <w:pStyle w:val="ListParagraph"/>
        <w:numPr>
          <w:ilvl w:val="0"/>
          <w:numId w:val="70"/>
        </w:numPr>
        <w:tabs>
          <w:tab w:val="left" w:pos="608"/>
        </w:tabs>
        <w:spacing w:before="61" w:line="276" w:lineRule="auto"/>
        <w:ind w:left="211" w:right="1409" w:firstLine="0"/>
        <w:jc w:val="both"/>
        <w:rPr>
          <w:sz w:val="24"/>
        </w:rPr>
      </w:pPr>
      <w:r>
        <w:rPr>
          <w:noProof/>
          <w:lang w:bidi="ar-SA"/>
        </w:rPr>
        <mc:AlternateContent>
          <mc:Choice Requires="wpg">
            <w:drawing>
              <wp:anchor distT="0" distB="0" distL="114300" distR="114300" simplePos="0" relativeHeight="251630592" behindDoc="1" locked="0" layoutInCell="1" allowOverlap="1" wp14:anchorId="24369BB9" wp14:editId="5E00C7D2">
                <wp:simplePos x="0" y="0"/>
                <wp:positionH relativeFrom="page">
                  <wp:posOffset>1394460</wp:posOffset>
                </wp:positionH>
                <wp:positionV relativeFrom="paragraph">
                  <wp:posOffset>895985</wp:posOffset>
                </wp:positionV>
                <wp:extent cx="5425440" cy="2757805"/>
                <wp:effectExtent l="0" t="0" r="0" b="0"/>
                <wp:wrapNone/>
                <wp:docPr id="4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2757805"/>
                          <a:chOff x="2196" y="1411"/>
                          <a:chExt cx="8544" cy="4343"/>
                        </a:xfrm>
                      </wpg:grpSpPr>
                      <wps:wsp>
                        <wps:cNvPr id="484" name="Rectangle 152"/>
                        <wps:cNvSpPr>
                          <a:spLocks noChangeArrowheads="1"/>
                        </wps:cNvSpPr>
                        <wps:spPr bwMode="auto">
                          <a:xfrm>
                            <a:off x="2196" y="1410"/>
                            <a:ext cx="8544" cy="43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741" y="2157"/>
                            <a:ext cx="3787" cy="2547"/>
                          </a:xfrm>
                          <a:prstGeom prst="rect">
                            <a:avLst/>
                          </a:prstGeom>
                          <a:noFill/>
                          <a:extLst>
                            <a:ext uri="{909E8E84-426E-40DD-AFC4-6F175D3DCCD1}">
                              <a14:hiddenFill xmlns:a14="http://schemas.microsoft.com/office/drawing/2010/main">
                                <a:solidFill>
                                  <a:srgbClr val="FFFFFF"/>
                                </a:solidFill>
                              </a14:hiddenFill>
                            </a:ext>
                          </a:extLst>
                        </pic:spPr>
                      </pic:pic>
                      <wps:wsp>
                        <wps:cNvPr id="486" name="Rectangle 150"/>
                        <wps:cNvSpPr>
                          <a:spLocks noChangeArrowheads="1"/>
                        </wps:cNvSpPr>
                        <wps:spPr bwMode="auto">
                          <a:xfrm>
                            <a:off x="6734" y="2149"/>
                            <a:ext cx="3802" cy="2562"/>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09.8pt;margin-top:70.55pt;width:427.2pt;height:217.15pt;z-index:-251685888;mso-position-horizontal-relative:page" coordorigin="2196,1411" coordsize="8544,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">
                <v:rect id="Rectangle 152" o:spid="_x0000_s1027" style="position:absolute;left:2196;top:1410;width:854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P4sUA&#10;AADcAAAADwAAAGRycy9kb3ducmV2LnhtbESPQUvDQBSE74L/YXlCL9Ju1CJp2m3R0oIXFdt6f2Zf&#10;s6HZtyH72sR/7wqCx2FmvmEWq8E36kJdrAMbuJtkoIjLYGuuDBz223EOKgqyxSYwGfimCKvl9dUC&#10;Cxt6/qDLTiqVIBwLNOBE2kLrWDryGCehJU7eMXQeJcmu0rbDPsF9o++z7FF7rDktOGxp7ag87c7e&#10;wPrhDWd57J83sXr/OoVXuf10YszoZniagxIa5D/8136xBqb5F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Y/ixQAAANwAAAAPAAAAAAAAAAAAAAAAAJgCAABkcnMv&#10;ZG93bnJldi54bWxQSwUGAAAAAAQABAD1AAAAigMAAAAA&#10;" fillcolor="#b8cce3" stroked="f"/>
                <v:shape id="Picture 151" o:spid="_x0000_s1028" type="#_x0000_t75" style="position:absolute;left:6741;top:2157;width:3787;height:2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zTHEAAAA3AAAAA8AAABkcnMvZG93bnJldi54bWxEj09rwkAUxO+FfoflFbzpplVLiK5SxH94&#10;qxV6fWZfk8Xs25BdY/TTu4LQ4zAzv2Gm885WoqXGG8cK3gcJCOLcacOFgsPPqp+C8AFZY+WYFFzJ&#10;w3z2+jLFTLsLf1O7D4WIEPYZKihDqDMpfV6SRT9wNXH0/lxjMUTZFFI3eIlwW8mPJPmUFg3HhRJr&#10;WpSUn/Znq4AOSYrD4nY0qd6s2+VucVr/GqV6b93XBESgLvyHn+2tVjBKx/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RzTHEAAAA3AAAAA8AAAAAAAAAAAAAAAAA&#10;nwIAAGRycy9kb3ducmV2LnhtbFBLBQYAAAAABAAEAPcAAACQAwAAAAA=&#10;">
                  <v:imagedata r:id="rId163" o:title=""/>
                </v:shape>
                <v:rect id="Rectangle 150" o:spid="_x0000_s1029" style="position:absolute;left:6734;top:2149;width:3802;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68ccA&#10;AADcAAAADwAAAGRycy9kb3ducmV2LnhtbESPQWvCQBSE70L/w/IK3nRTkVTTrFIEMQjF1vZQby/Z&#10;ZxKafRuzq6b/3hUKPQ4z8w2TLnvTiAt1rras4GkcgSAurK65VPD1uR7NQDiPrLGxTAp+ycFy8TBI&#10;MdH2yh902ftSBAi7BBVU3reJlK6oyKAb25Y4eEfbGfRBdqXUHV4D3DRyEkWxNFhzWKiwpVVFxc/+&#10;bBTEmB9320N+mLxtTu/z5/p7vssypYaP/esLCE+9/w//tTOtYDqL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3+vHHAAAA3AAAAA8AAAAAAAAAAAAAAAAAmAIAAGRy&#10;cy9kb3ducmV2LnhtbFBLBQYAAAAABAAEAPUAAACMAwAAAAA=&#10;" filled="f" strokecolor="#5b9bd4"/>
                <w10:wrap anchorx="page"/>
              </v:group>
            </w:pict>
          </mc:Fallback>
        </mc:AlternateContent>
      </w:r>
      <w:r w:rsidR="007F30DD">
        <w:rPr>
          <w:sz w:val="24"/>
        </w:rPr>
        <w:t>The preparedness to respond to increased pest and disease risks on the European level is only moderate and there are only a few ongoing measures recorded in the ECHOES</w:t>
      </w:r>
      <w:r w:rsidR="007F30DD">
        <w:rPr>
          <w:spacing w:val="-15"/>
          <w:sz w:val="24"/>
        </w:rPr>
        <w:t xml:space="preserve"> </w:t>
      </w:r>
      <w:r w:rsidR="007F30DD">
        <w:rPr>
          <w:sz w:val="24"/>
        </w:rPr>
        <w:t>database.</w:t>
      </w:r>
    </w:p>
    <w:p w:rsidR="00152FEF" w:rsidRDefault="00152FEF">
      <w:pPr>
        <w:pStyle w:val="BodyText"/>
        <w:spacing w:before="5"/>
        <w:rPr>
          <w:sz w:val="10"/>
        </w:rPr>
      </w:pPr>
    </w:p>
    <w:tbl>
      <w:tblPr>
        <w:tblW w:w="0" w:type="auto"/>
        <w:tblInd w:w="99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8553"/>
      </w:tblGrid>
      <w:tr w:rsidR="00152FEF">
        <w:trPr>
          <w:trHeight w:val="520"/>
        </w:trPr>
        <w:tc>
          <w:tcPr>
            <w:tcW w:w="8553" w:type="dxa"/>
            <w:tcBorders>
              <w:bottom w:val="nil"/>
            </w:tcBorders>
            <w:shd w:val="clear" w:color="auto" w:fill="B8CCE3"/>
          </w:tcPr>
          <w:p w:rsidR="00152FEF" w:rsidRDefault="007F30DD">
            <w:pPr>
              <w:pStyle w:val="TableParagraph"/>
              <w:spacing w:before="145"/>
              <w:ind w:left="2024" w:right="2016"/>
              <w:jc w:val="center"/>
              <w:rPr>
                <w:b/>
                <w:i/>
              </w:rPr>
            </w:pPr>
            <w:bookmarkStart w:id="41" w:name="_bookmark40"/>
            <w:bookmarkEnd w:id="41"/>
            <w:r>
              <w:rPr>
                <w:b/>
                <w:i/>
              </w:rPr>
              <w:t>Box 8. Temporary planting moratorium in the UK</w:t>
            </w:r>
          </w:p>
        </w:tc>
      </w:tr>
      <w:tr w:rsidR="00152FEF">
        <w:trPr>
          <w:trHeight w:val="4406"/>
        </w:trPr>
        <w:tc>
          <w:tcPr>
            <w:tcW w:w="8553" w:type="dxa"/>
            <w:tcBorders>
              <w:top w:val="nil"/>
            </w:tcBorders>
          </w:tcPr>
          <w:p w:rsidR="00152FEF" w:rsidRDefault="007F30DD">
            <w:pPr>
              <w:pStyle w:val="TableParagraph"/>
              <w:tabs>
                <w:tab w:val="left" w:pos="5016"/>
              </w:tabs>
              <w:spacing w:before="85" w:line="204" w:lineRule="auto"/>
              <w:ind w:left="107" w:right="676"/>
              <w:jc w:val="both"/>
            </w:pPr>
            <w:r>
              <w:t xml:space="preserve">Red </w:t>
            </w:r>
            <w:r>
              <w:rPr>
                <w:spacing w:val="15"/>
              </w:rPr>
              <w:t xml:space="preserve"> </w:t>
            </w:r>
            <w:r>
              <w:t xml:space="preserve">band </w:t>
            </w:r>
            <w:r>
              <w:rPr>
                <w:spacing w:val="16"/>
              </w:rPr>
              <w:t xml:space="preserve"> </w:t>
            </w:r>
            <w:r>
              <w:t xml:space="preserve">needle </w:t>
            </w:r>
            <w:r>
              <w:rPr>
                <w:spacing w:val="17"/>
              </w:rPr>
              <w:t xml:space="preserve"> </w:t>
            </w:r>
            <w:r>
              <w:t xml:space="preserve">blight </w:t>
            </w:r>
            <w:r>
              <w:rPr>
                <w:spacing w:val="15"/>
              </w:rPr>
              <w:t xml:space="preserve"> </w:t>
            </w:r>
            <w:r>
              <w:t xml:space="preserve">is </w:t>
            </w:r>
            <w:r>
              <w:rPr>
                <w:spacing w:val="16"/>
              </w:rPr>
              <w:t xml:space="preserve"> </w:t>
            </w:r>
            <w:r>
              <w:t xml:space="preserve">an </w:t>
            </w:r>
            <w:r>
              <w:rPr>
                <w:spacing w:val="16"/>
              </w:rPr>
              <w:t xml:space="preserve"> </w:t>
            </w:r>
            <w:r>
              <w:t>economically</w:t>
            </w:r>
            <w:r>
              <w:tab/>
            </w:r>
            <w:r>
              <w:rPr>
                <w:b/>
                <w:i/>
                <w:color w:val="44536A"/>
                <w:position w:val="-8"/>
                <w:sz w:val="20"/>
              </w:rPr>
              <w:t xml:space="preserve">Figure 13. Foliar damages done by </w:t>
            </w:r>
            <w:r>
              <w:t>important disease affecting</w:t>
            </w:r>
            <w:r>
              <w:rPr>
                <w:spacing w:val="5"/>
              </w:rPr>
              <w:t xml:space="preserve"> </w:t>
            </w:r>
            <w:r>
              <w:t>several</w:t>
            </w:r>
            <w:r>
              <w:rPr>
                <w:spacing w:val="2"/>
              </w:rPr>
              <w:t xml:space="preserve"> </w:t>
            </w:r>
            <w:r>
              <w:t>coniferous</w:t>
            </w:r>
            <w:r>
              <w:tab/>
            </w:r>
            <w:r>
              <w:rPr>
                <w:b/>
                <w:i/>
                <w:color w:val="44536A"/>
                <w:position w:val="-4"/>
                <w:sz w:val="20"/>
              </w:rPr>
              <w:t xml:space="preserve">Dothistroma septosporum on Pine </w:t>
            </w:r>
            <w:r>
              <w:t>trees, especially pines. In much of the world,</w:t>
            </w:r>
          </w:p>
          <w:p w:rsidR="00152FEF" w:rsidRDefault="007F30DD">
            <w:pPr>
              <w:pStyle w:val="TableParagraph"/>
              <w:spacing w:before="12" w:line="252" w:lineRule="auto"/>
              <w:ind w:left="107" w:right="4282"/>
              <w:jc w:val="both"/>
            </w:pPr>
            <w:r>
              <w:t xml:space="preserve">including Britain, it is caused by the fungus </w:t>
            </w:r>
            <w:r>
              <w:rPr>
                <w:i/>
              </w:rPr>
              <w:t>Dothistroma septosporum</w:t>
            </w:r>
            <w:r>
              <w:t>, and many of the studies incriminate climate change as influencing the evolution of the disease (Woods et al., 2016). Since the late 1990s the incidence of the disease has increased dramatically in Britain, particularly on</w:t>
            </w:r>
            <w:r>
              <w:rPr>
                <w:spacing w:val="-28"/>
              </w:rPr>
              <w:t xml:space="preserve"> </w:t>
            </w:r>
            <w:r>
              <w:t>Corsican pine (</w:t>
            </w:r>
            <w:r>
              <w:rPr>
                <w:i/>
              </w:rPr>
              <w:t xml:space="preserve">Pinus nigra </w:t>
            </w:r>
            <w:r>
              <w:t xml:space="preserve">ssp. </w:t>
            </w:r>
            <w:r>
              <w:rPr>
                <w:i/>
              </w:rPr>
              <w:t>laricio</w:t>
            </w:r>
            <w:r>
              <w:t>), and due to the extent and severity of the disease on this species,</w:t>
            </w:r>
            <w:r>
              <w:rPr>
                <w:spacing w:val="-8"/>
              </w:rPr>
              <w:t xml:space="preserve"> </w:t>
            </w:r>
            <w:r>
              <w:t>there</w:t>
            </w:r>
            <w:r>
              <w:rPr>
                <w:spacing w:val="-4"/>
              </w:rPr>
              <w:t xml:space="preserve"> </w:t>
            </w:r>
            <w:r>
              <w:t>is</w:t>
            </w:r>
            <w:r>
              <w:rPr>
                <w:spacing w:val="-7"/>
              </w:rPr>
              <w:t xml:space="preserve"> </w:t>
            </w:r>
            <w:r>
              <w:t>a</w:t>
            </w:r>
            <w:r>
              <w:rPr>
                <w:spacing w:val="-5"/>
              </w:rPr>
              <w:t xml:space="preserve"> </w:t>
            </w:r>
            <w:r>
              <w:t>planting</w:t>
            </w:r>
            <w:r>
              <w:rPr>
                <w:spacing w:val="-5"/>
              </w:rPr>
              <w:t xml:space="preserve"> </w:t>
            </w:r>
            <w:r>
              <w:t>moratorium</w:t>
            </w:r>
            <w:r>
              <w:rPr>
                <w:spacing w:val="-6"/>
              </w:rPr>
              <w:t xml:space="preserve"> </w:t>
            </w:r>
            <w:r>
              <w:t>of</w:t>
            </w:r>
            <w:r>
              <w:rPr>
                <w:spacing w:val="-6"/>
              </w:rPr>
              <w:t xml:space="preserve"> </w:t>
            </w:r>
            <w:r>
              <w:t>it</w:t>
            </w:r>
            <w:r>
              <w:rPr>
                <w:spacing w:val="-7"/>
              </w:rPr>
              <w:t xml:space="preserve"> </w:t>
            </w:r>
            <w:r>
              <w:t>on the Forestry Commission</w:t>
            </w:r>
            <w:r>
              <w:rPr>
                <w:spacing w:val="-5"/>
              </w:rPr>
              <w:t xml:space="preserve"> </w:t>
            </w:r>
            <w:r>
              <w:t>estate.</w:t>
            </w:r>
          </w:p>
          <w:p w:rsidR="00152FEF" w:rsidRDefault="007F30DD">
            <w:pPr>
              <w:pStyle w:val="TableParagraph"/>
              <w:spacing w:before="64"/>
              <w:ind w:left="126"/>
              <w:jc w:val="both"/>
              <w:rPr>
                <w:i/>
                <w:sz w:val="20"/>
              </w:rPr>
            </w:pPr>
            <w:r>
              <w:rPr>
                <w:i/>
                <w:sz w:val="20"/>
              </w:rPr>
              <w:t>Source: Brown and Webber 2008; https:/</w:t>
            </w:r>
            <w:hyperlink r:id="rId164">
              <w:r>
                <w:rPr>
                  <w:i/>
                  <w:sz w:val="20"/>
                </w:rPr>
                <w:t>/w</w:t>
              </w:r>
            </w:hyperlink>
            <w:r>
              <w:rPr>
                <w:i/>
                <w:sz w:val="20"/>
              </w:rPr>
              <w:t>w</w:t>
            </w:r>
            <w:hyperlink r:id="rId165">
              <w:r>
                <w:rPr>
                  <w:i/>
                  <w:sz w:val="20"/>
                </w:rPr>
                <w:t xml:space="preserve">w.forestry.gov.uk/dothistromaneedleblight </w:t>
              </w:r>
            </w:hyperlink>
            <w:r>
              <w:rPr>
                <w:i/>
                <w:sz w:val="20"/>
              </w:rPr>
              <w:t>(09.05.2017).</w:t>
            </w:r>
          </w:p>
        </w:tc>
      </w:tr>
    </w:tbl>
    <w:p w:rsidR="00152FEF" w:rsidRDefault="00152FEF">
      <w:pPr>
        <w:pStyle w:val="BodyText"/>
        <w:rPr>
          <w:sz w:val="26"/>
        </w:rPr>
      </w:pPr>
    </w:p>
    <w:p w:rsidR="00152FEF" w:rsidRDefault="007F30DD">
      <w:pPr>
        <w:pStyle w:val="Heading2"/>
        <w:numPr>
          <w:ilvl w:val="1"/>
          <w:numId w:val="36"/>
        </w:numPr>
        <w:tabs>
          <w:tab w:val="left" w:pos="931"/>
          <w:tab w:val="left" w:pos="932"/>
        </w:tabs>
        <w:spacing w:before="1"/>
        <w:ind w:hanging="721"/>
      </w:pPr>
      <w:bookmarkStart w:id="42" w:name="_bookmark41"/>
      <w:bookmarkEnd w:id="42"/>
      <w:r>
        <w:rPr>
          <w:color w:val="365F91"/>
        </w:rPr>
        <w:t>EU CCA Legal Framework and Policies in the</w:t>
      </w:r>
      <w:r>
        <w:rPr>
          <w:color w:val="365F91"/>
          <w:spacing w:val="-8"/>
        </w:rPr>
        <w:t xml:space="preserve"> </w:t>
      </w:r>
      <w:r>
        <w:rPr>
          <w:color w:val="365F91"/>
        </w:rPr>
        <w:t>Sector</w:t>
      </w:r>
    </w:p>
    <w:p w:rsidR="00152FEF" w:rsidRDefault="007F30DD">
      <w:pPr>
        <w:pStyle w:val="Heading3"/>
        <w:numPr>
          <w:ilvl w:val="2"/>
          <w:numId w:val="36"/>
        </w:numPr>
        <w:tabs>
          <w:tab w:val="left" w:pos="932"/>
        </w:tabs>
        <w:spacing w:before="58"/>
        <w:ind w:hanging="721"/>
      </w:pPr>
      <w:bookmarkStart w:id="43" w:name="_bookmark42"/>
      <w:bookmarkEnd w:id="43"/>
      <w:r>
        <w:rPr>
          <w:color w:val="4F81BC"/>
        </w:rPr>
        <w:t>EU Forest</w:t>
      </w:r>
      <w:r>
        <w:rPr>
          <w:color w:val="4F81BC"/>
          <w:spacing w:val="-4"/>
        </w:rPr>
        <w:t xml:space="preserve"> </w:t>
      </w:r>
      <w:r>
        <w:rPr>
          <w:color w:val="4F81BC"/>
        </w:rPr>
        <w:t>Strategy</w:t>
      </w:r>
    </w:p>
    <w:p w:rsidR="00152FEF" w:rsidRDefault="007F30DD">
      <w:pPr>
        <w:pStyle w:val="ListParagraph"/>
        <w:numPr>
          <w:ilvl w:val="0"/>
          <w:numId w:val="70"/>
        </w:numPr>
        <w:tabs>
          <w:tab w:val="left" w:pos="608"/>
        </w:tabs>
        <w:spacing w:before="62" w:line="276" w:lineRule="auto"/>
        <w:ind w:left="211" w:right="1407" w:firstLine="0"/>
        <w:jc w:val="both"/>
        <w:rPr>
          <w:sz w:val="24"/>
        </w:rPr>
      </w:pPr>
      <w:r>
        <w:rPr>
          <w:sz w:val="24"/>
        </w:rPr>
        <w:t xml:space="preserve">The 2013 EU Forest Strategy builds upon 1998 EU Forestry Strategy and implements </w:t>
      </w:r>
      <w:r>
        <w:rPr>
          <w:spacing w:val="3"/>
          <w:sz w:val="24"/>
        </w:rPr>
        <w:t xml:space="preserve">the </w:t>
      </w:r>
      <w:r>
        <w:rPr>
          <w:sz w:val="24"/>
        </w:rPr>
        <w:t>achievements of FOREST EUROPE. It has three pillars of sustainable forest management: Pillar 1. Contributing to major societal objectives; Pillar 2. Improving the knowledge base scopes on forest information and monitoring and research and innovation, and Pillar 3. Coordination and communication and eight priority</w:t>
      </w:r>
      <w:r>
        <w:rPr>
          <w:spacing w:val="-5"/>
          <w:sz w:val="24"/>
        </w:rPr>
        <w:t xml:space="preserve"> </w:t>
      </w:r>
      <w:r>
        <w:rPr>
          <w:sz w:val="24"/>
        </w:rPr>
        <w:t>areas.</w:t>
      </w:r>
    </w:p>
    <w:p w:rsidR="00152FEF" w:rsidRDefault="007F30DD">
      <w:pPr>
        <w:pStyle w:val="ListParagraph"/>
        <w:numPr>
          <w:ilvl w:val="0"/>
          <w:numId w:val="70"/>
        </w:numPr>
        <w:tabs>
          <w:tab w:val="left" w:pos="608"/>
        </w:tabs>
        <w:spacing w:before="120" w:line="276" w:lineRule="auto"/>
        <w:ind w:left="211" w:right="1408" w:firstLine="0"/>
        <w:jc w:val="both"/>
        <w:rPr>
          <w:sz w:val="24"/>
        </w:rPr>
      </w:pPr>
      <w:r>
        <w:rPr>
          <w:b/>
          <w:sz w:val="24"/>
        </w:rPr>
        <w:t xml:space="preserve">Priority Area 3. </w:t>
      </w:r>
      <w:r>
        <w:rPr>
          <w:sz w:val="24"/>
        </w:rPr>
        <w:t>Forests in a changing climate change, invites Member States to increase their</w:t>
      </w:r>
      <w:r>
        <w:rPr>
          <w:spacing w:val="-8"/>
          <w:sz w:val="24"/>
        </w:rPr>
        <w:t xml:space="preserve"> </w:t>
      </w:r>
      <w:r>
        <w:rPr>
          <w:sz w:val="24"/>
        </w:rPr>
        <w:t>forests’</w:t>
      </w:r>
      <w:r>
        <w:rPr>
          <w:spacing w:val="-8"/>
          <w:sz w:val="24"/>
        </w:rPr>
        <w:t xml:space="preserve"> </w:t>
      </w:r>
      <w:r>
        <w:rPr>
          <w:sz w:val="24"/>
        </w:rPr>
        <w:t>mitigation</w:t>
      </w:r>
      <w:r>
        <w:rPr>
          <w:spacing w:val="-7"/>
          <w:sz w:val="24"/>
        </w:rPr>
        <w:t xml:space="preserve"> </w:t>
      </w:r>
      <w:r>
        <w:rPr>
          <w:sz w:val="24"/>
        </w:rPr>
        <w:t>potential</w:t>
      </w:r>
      <w:r>
        <w:rPr>
          <w:spacing w:val="-7"/>
          <w:sz w:val="24"/>
        </w:rPr>
        <w:t xml:space="preserve"> </w:t>
      </w:r>
      <w:r>
        <w:rPr>
          <w:sz w:val="24"/>
        </w:rPr>
        <w:t>through</w:t>
      </w:r>
      <w:r>
        <w:rPr>
          <w:spacing w:val="-7"/>
          <w:sz w:val="24"/>
        </w:rPr>
        <w:t xml:space="preserve"> </w:t>
      </w:r>
      <w:r>
        <w:rPr>
          <w:sz w:val="24"/>
        </w:rPr>
        <w:t>increased</w:t>
      </w:r>
      <w:r>
        <w:rPr>
          <w:spacing w:val="-7"/>
          <w:sz w:val="24"/>
        </w:rPr>
        <w:t xml:space="preserve"> </w:t>
      </w:r>
      <w:r>
        <w:rPr>
          <w:sz w:val="24"/>
        </w:rPr>
        <w:t>removals</w:t>
      </w:r>
      <w:r>
        <w:rPr>
          <w:spacing w:val="-7"/>
          <w:sz w:val="24"/>
        </w:rPr>
        <w:t xml:space="preserve"> </w:t>
      </w:r>
      <w:r>
        <w:rPr>
          <w:sz w:val="24"/>
        </w:rPr>
        <w:t>and</w:t>
      </w:r>
      <w:r>
        <w:rPr>
          <w:spacing w:val="-7"/>
          <w:sz w:val="24"/>
        </w:rPr>
        <w:t xml:space="preserve"> </w:t>
      </w:r>
      <w:r>
        <w:rPr>
          <w:sz w:val="24"/>
        </w:rPr>
        <w:t>reduced</w:t>
      </w:r>
      <w:r>
        <w:rPr>
          <w:spacing w:val="-7"/>
          <w:sz w:val="24"/>
        </w:rPr>
        <w:t xml:space="preserve"> </w:t>
      </w:r>
      <w:r>
        <w:rPr>
          <w:sz w:val="24"/>
        </w:rPr>
        <w:t>emissions,</w:t>
      </w:r>
      <w:r>
        <w:rPr>
          <w:spacing w:val="-7"/>
          <w:sz w:val="24"/>
        </w:rPr>
        <w:t xml:space="preserve"> </w:t>
      </w:r>
      <w:r>
        <w:rPr>
          <w:sz w:val="24"/>
        </w:rPr>
        <w:t>including by cascading use of wood, and enhancing their forests’ adaptive capacities and resilience, building on the actions proposed in the EU Strategy on Adaptation to Climate Change and the Green Paper on Forest Protection and Information, such as bridging knowledge gaps and mainstreaming adaptation action in forest</w:t>
      </w:r>
      <w:r>
        <w:rPr>
          <w:spacing w:val="-2"/>
          <w:sz w:val="24"/>
        </w:rPr>
        <w:t xml:space="preserve"> </w:t>
      </w:r>
      <w:r>
        <w:rPr>
          <w:sz w:val="24"/>
        </w:rPr>
        <w:t>policies.</w:t>
      </w:r>
    </w:p>
    <w:p w:rsidR="00152FEF" w:rsidRDefault="007F30DD">
      <w:pPr>
        <w:pStyle w:val="ListParagraph"/>
        <w:numPr>
          <w:ilvl w:val="0"/>
          <w:numId w:val="70"/>
        </w:numPr>
        <w:tabs>
          <w:tab w:val="left" w:pos="608"/>
        </w:tabs>
        <w:spacing w:before="119" w:line="278" w:lineRule="auto"/>
        <w:ind w:left="211" w:right="1410" w:firstLine="0"/>
        <w:jc w:val="both"/>
        <w:rPr>
          <w:sz w:val="24"/>
        </w:rPr>
      </w:pPr>
      <w:r>
        <w:rPr>
          <w:b/>
          <w:sz w:val="24"/>
        </w:rPr>
        <w:t xml:space="preserve">Priority Area 4. </w:t>
      </w:r>
      <w:r>
        <w:rPr>
          <w:sz w:val="24"/>
        </w:rPr>
        <w:t>Protecting forests and enhancing ecosystem services, requires Member States to:</w:t>
      </w:r>
    </w:p>
    <w:p w:rsidR="00152FEF" w:rsidRDefault="007F30DD">
      <w:pPr>
        <w:pStyle w:val="ListParagraph"/>
        <w:numPr>
          <w:ilvl w:val="1"/>
          <w:numId w:val="70"/>
        </w:numPr>
        <w:tabs>
          <w:tab w:val="left" w:pos="932"/>
        </w:tabs>
        <w:spacing w:before="56" w:line="264" w:lineRule="auto"/>
        <w:ind w:right="1412"/>
        <w:rPr>
          <w:rFonts w:ascii="Symbol" w:hAnsi="Symbol"/>
          <w:sz w:val="20"/>
        </w:rPr>
      </w:pPr>
      <w:r>
        <w:rPr>
          <w:sz w:val="24"/>
        </w:rPr>
        <w:t>Develop a conceptual framework for valuing ecosystem services, promoting their integration</w:t>
      </w:r>
      <w:r>
        <w:rPr>
          <w:spacing w:val="-11"/>
          <w:sz w:val="24"/>
        </w:rPr>
        <w:t xml:space="preserve"> </w:t>
      </w:r>
      <w:r>
        <w:rPr>
          <w:sz w:val="24"/>
        </w:rPr>
        <w:t>in</w:t>
      </w:r>
      <w:r>
        <w:rPr>
          <w:spacing w:val="-10"/>
          <w:sz w:val="24"/>
        </w:rPr>
        <w:t xml:space="preserve"> </w:t>
      </w:r>
      <w:r>
        <w:rPr>
          <w:sz w:val="24"/>
        </w:rPr>
        <w:t>accounting</w:t>
      </w:r>
      <w:r>
        <w:rPr>
          <w:spacing w:val="-8"/>
          <w:sz w:val="24"/>
        </w:rPr>
        <w:t xml:space="preserve"> </w:t>
      </w:r>
      <w:r>
        <w:rPr>
          <w:sz w:val="24"/>
        </w:rPr>
        <w:t>systems</w:t>
      </w:r>
      <w:r>
        <w:rPr>
          <w:spacing w:val="-11"/>
          <w:sz w:val="24"/>
        </w:rPr>
        <w:t xml:space="preserve"> </w:t>
      </w:r>
      <w:r>
        <w:rPr>
          <w:sz w:val="24"/>
        </w:rPr>
        <w:t>at</w:t>
      </w:r>
      <w:r>
        <w:rPr>
          <w:spacing w:val="-6"/>
          <w:sz w:val="24"/>
        </w:rPr>
        <w:t xml:space="preserve"> </w:t>
      </w:r>
      <w:r>
        <w:rPr>
          <w:sz w:val="24"/>
        </w:rPr>
        <w:t>the</w:t>
      </w:r>
      <w:r>
        <w:rPr>
          <w:spacing w:val="-10"/>
          <w:sz w:val="24"/>
        </w:rPr>
        <w:t xml:space="preserve"> </w:t>
      </w:r>
      <w:r>
        <w:rPr>
          <w:sz w:val="24"/>
        </w:rPr>
        <w:t>EU</w:t>
      </w:r>
      <w:r>
        <w:rPr>
          <w:spacing w:val="-10"/>
          <w:sz w:val="24"/>
        </w:rPr>
        <w:t xml:space="preserve"> </w:t>
      </w:r>
      <w:r>
        <w:rPr>
          <w:sz w:val="24"/>
        </w:rPr>
        <w:t>and</w:t>
      </w:r>
      <w:r>
        <w:rPr>
          <w:spacing w:val="-10"/>
          <w:sz w:val="24"/>
        </w:rPr>
        <w:t xml:space="preserve"> </w:t>
      </w:r>
      <w:r>
        <w:rPr>
          <w:sz w:val="24"/>
        </w:rPr>
        <w:t>national</w:t>
      </w:r>
      <w:r>
        <w:rPr>
          <w:spacing w:val="-10"/>
          <w:sz w:val="24"/>
        </w:rPr>
        <w:t xml:space="preserve"> </w:t>
      </w:r>
      <w:r>
        <w:rPr>
          <w:sz w:val="24"/>
        </w:rPr>
        <w:t>levels</w:t>
      </w:r>
      <w:r>
        <w:rPr>
          <w:spacing w:val="-9"/>
          <w:sz w:val="24"/>
        </w:rPr>
        <w:t xml:space="preserve"> </w:t>
      </w:r>
      <w:r>
        <w:rPr>
          <w:sz w:val="24"/>
        </w:rPr>
        <w:t>by</w:t>
      </w:r>
      <w:r>
        <w:rPr>
          <w:spacing w:val="-16"/>
          <w:sz w:val="24"/>
        </w:rPr>
        <w:t xml:space="preserve"> </w:t>
      </w:r>
      <w:r>
        <w:rPr>
          <w:sz w:val="24"/>
        </w:rPr>
        <w:t>2020.</w:t>
      </w:r>
      <w:r>
        <w:rPr>
          <w:spacing w:val="-8"/>
          <w:sz w:val="24"/>
        </w:rPr>
        <w:t xml:space="preserve"> </w:t>
      </w:r>
      <w:r>
        <w:rPr>
          <w:sz w:val="24"/>
        </w:rPr>
        <w:t>They</w:t>
      </w:r>
      <w:r>
        <w:rPr>
          <w:spacing w:val="-12"/>
          <w:sz w:val="24"/>
        </w:rPr>
        <w:t xml:space="preserve"> </w:t>
      </w:r>
      <w:r>
        <w:rPr>
          <w:sz w:val="24"/>
        </w:rPr>
        <w:t>will</w:t>
      </w:r>
      <w:r>
        <w:rPr>
          <w:spacing w:val="-10"/>
          <w:sz w:val="24"/>
        </w:rPr>
        <w:t xml:space="preserve"> </w:t>
      </w:r>
      <w:r>
        <w:rPr>
          <w:sz w:val="24"/>
        </w:rPr>
        <w:t>build on the mapping and assessment of the state of ecosystems and of their</w:t>
      </w:r>
      <w:r>
        <w:rPr>
          <w:spacing w:val="-6"/>
          <w:sz w:val="24"/>
        </w:rPr>
        <w:t xml:space="preserve"> </w:t>
      </w:r>
      <w:r>
        <w:rPr>
          <w:sz w:val="24"/>
        </w:rPr>
        <w:t>services;</w:t>
      </w:r>
    </w:p>
    <w:p w:rsidR="00152FEF" w:rsidRDefault="007F30DD">
      <w:pPr>
        <w:pStyle w:val="ListParagraph"/>
        <w:numPr>
          <w:ilvl w:val="1"/>
          <w:numId w:val="70"/>
        </w:numPr>
        <w:tabs>
          <w:tab w:val="left" w:pos="932"/>
        </w:tabs>
        <w:spacing w:line="264" w:lineRule="auto"/>
        <w:ind w:right="1408"/>
        <w:rPr>
          <w:rFonts w:ascii="Symbol" w:hAnsi="Symbol"/>
          <w:sz w:val="20"/>
        </w:rPr>
      </w:pPr>
      <w:r>
        <w:rPr>
          <w:sz w:val="24"/>
        </w:rPr>
        <w:t>Maintain and enhance forest cover to ensure soil protection, water quality, and</w:t>
      </w:r>
      <w:r>
        <w:rPr>
          <w:spacing w:val="-34"/>
          <w:sz w:val="24"/>
        </w:rPr>
        <w:t xml:space="preserve"> </w:t>
      </w:r>
      <w:r>
        <w:rPr>
          <w:sz w:val="24"/>
        </w:rPr>
        <w:t>quantity regulation by integrating sustainable forestry practices in the Programme of Measures of River Basin Management Plans under the Water Framework Directive and in the Rural Development Programmes</w:t>
      </w:r>
      <w:r>
        <w:rPr>
          <w:spacing w:val="1"/>
          <w:sz w:val="24"/>
        </w:rPr>
        <w:t xml:space="preserve"> </w:t>
      </w:r>
      <w:r>
        <w:rPr>
          <w:sz w:val="24"/>
        </w:rPr>
        <w:t>(RDPs);</w:t>
      </w:r>
    </w:p>
    <w:p w:rsidR="00152FEF" w:rsidRDefault="00152FEF">
      <w:pPr>
        <w:spacing w:line="264" w:lineRule="auto"/>
        <w:jc w:val="both"/>
        <w:rPr>
          <w:rFonts w:ascii="Symbol" w:hAnsi="Symbol"/>
          <w:sz w:val="20"/>
        </w:rPr>
        <w:sectPr w:rsidR="00152FEF">
          <w:pgSz w:w="11910" w:h="16840"/>
          <w:pgMar w:top="1300" w:right="0" w:bottom="960" w:left="1200" w:header="715" w:footer="770" w:gutter="0"/>
          <w:cols w:space="708"/>
        </w:sectPr>
      </w:pPr>
    </w:p>
    <w:p w:rsidR="00152FEF" w:rsidRDefault="007F30DD">
      <w:pPr>
        <w:pStyle w:val="ListParagraph"/>
        <w:numPr>
          <w:ilvl w:val="1"/>
          <w:numId w:val="70"/>
        </w:numPr>
        <w:tabs>
          <w:tab w:val="left" w:pos="932"/>
        </w:tabs>
        <w:spacing w:before="100" w:line="264" w:lineRule="auto"/>
        <w:ind w:right="1407"/>
        <w:rPr>
          <w:rFonts w:ascii="Symbol" w:hAnsi="Symbol"/>
          <w:sz w:val="20"/>
        </w:rPr>
      </w:pPr>
      <w:r>
        <w:rPr>
          <w:sz w:val="24"/>
        </w:rPr>
        <w:lastRenderedPageBreak/>
        <w:t>Achieve a significant and measurable improvement in the conservation status of forest species and habitats by fully implementing EU nature legislation and ensuring that national forest plans contribute to the adequate management of the NATURA 2000 network by 2020. They should build on the upcoming guide on NATURA 2000 and forests;</w:t>
      </w:r>
    </w:p>
    <w:p w:rsidR="00152FEF" w:rsidRDefault="007F30DD">
      <w:pPr>
        <w:pStyle w:val="ListParagraph"/>
        <w:numPr>
          <w:ilvl w:val="1"/>
          <w:numId w:val="70"/>
        </w:numPr>
        <w:tabs>
          <w:tab w:val="left" w:pos="932"/>
        </w:tabs>
        <w:spacing w:before="62" w:line="264" w:lineRule="auto"/>
        <w:ind w:right="1415"/>
        <w:rPr>
          <w:rFonts w:ascii="Symbol" w:hAnsi="Symbol"/>
          <w:sz w:val="20"/>
        </w:rPr>
      </w:pPr>
      <w:r>
        <w:rPr>
          <w:sz w:val="24"/>
        </w:rPr>
        <w:t>Implement the Strategic Plan for Biodiversity 2011–2020 and reach its Aichi targets adopted in the context of the Convention on Biological Diversity, building on the upcoming common Restoration Prioritization Framework;</w:t>
      </w:r>
      <w:r>
        <w:rPr>
          <w:spacing w:val="-3"/>
          <w:sz w:val="24"/>
        </w:rPr>
        <w:t xml:space="preserve"> </w:t>
      </w:r>
      <w:r>
        <w:rPr>
          <w:sz w:val="24"/>
        </w:rPr>
        <w:t>and</w:t>
      </w:r>
    </w:p>
    <w:p w:rsidR="00152FEF" w:rsidRDefault="007F30DD">
      <w:pPr>
        <w:pStyle w:val="ListParagraph"/>
        <w:numPr>
          <w:ilvl w:val="1"/>
          <w:numId w:val="70"/>
        </w:numPr>
        <w:tabs>
          <w:tab w:val="left" w:pos="932"/>
        </w:tabs>
        <w:spacing w:line="264" w:lineRule="auto"/>
        <w:ind w:right="1412"/>
        <w:rPr>
          <w:rFonts w:ascii="Symbol" w:hAnsi="Symbol"/>
          <w:sz w:val="20"/>
        </w:rPr>
      </w:pPr>
      <w:r>
        <w:rPr>
          <w:sz w:val="24"/>
        </w:rPr>
        <w:t>Strengthen forest genetics conservation (tree species diversity) and diversity within species and within</w:t>
      </w:r>
      <w:r>
        <w:rPr>
          <w:spacing w:val="-1"/>
          <w:sz w:val="24"/>
        </w:rPr>
        <w:t xml:space="preserve"> </w:t>
      </w:r>
      <w:r>
        <w:rPr>
          <w:sz w:val="24"/>
        </w:rPr>
        <w:t>populations.</w:t>
      </w:r>
    </w:p>
    <w:p w:rsidR="00152FEF" w:rsidRDefault="007F30DD">
      <w:pPr>
        <w:pStyle w:val="ListParagraph"/>
        <w:numPr>
          <w:ilvl w:val="0"/>
          <w:numId w:val="70"/>
        </w:numPr>
        <w:tabs>
          <w:tab w:val="left" w:pos="608"/>
        </w:tabs>
        <w:spacing w:before="120" w:line="273" w:lineRule="auto"/>
        <w:ind w:left="211" w:right="1409" w:firstLine="0"/>
        <w:jc w:val="both"/>
        <w:rPr>
          <w:sz w:val="24"/>
        </w:rPr>
      </w:pPr>
      <w:r>
        <w:rPr>
          <w:b/>
          <w:sz w:val="24"/>
        </w:rPr>
        <w:t xml:space="preserve">Priority Area 8. </w:t>
      </w:r>
      <w:r>
        <w:rPr>
          <w:sz w:val="24"/>
        </w:rPr>
        <w:t>Forests from a global perspective, is focused on supporting the global efforts to fight illegal logging through the implementation of Regulation 2173/2005</w:t>
      </w:r>
      <w:r>
        <w:rPr>
          <w:position w:val="9"/>
          <w:sz w:val="16"/>
        </w:rPr>
        <w:t xml:space="preserve">10 </w:t>
      </w:r>
      <w:r>
        <w:rPr>
          <w:sz w:val="24"/>
        </w:rPr>
        <w:t>on the establishment of a forest law-enforcement, governance and trade-licensing scheme for importing timber into the EU, and the Regulation (EU) No 995/2010 laying down the obligations of operators who place timber and timber products on the</w:t>
      </w:r>
      <w:r>
        <w:rPr>
          <w:spacing w:val="-3"/>
          <w:sz w:val="24"/>
        </w:rPr>
        <w:t xml:space="preserve"> </w:t>
      </w:r>
      <w:r>
        <w:rPr>
          <w:sz w:val="24"/>
        </w:rPr>
        <w:t>market.</w:t>
      </w:r>
    </w:p>
    <w:p w:rsidR="00152FEF" w:rsidRDefault="007F30DD">
      <w:pPr>
        <w:pStyle w:val="Heading3"/>
        <w:numPr>
          <w:ilvl w:val="2"/>
          <w:numId w:val="36"/>
        </w:numPr>
        <w:tabs>
          <w:tab w:val="left" w:pos="932"/>
        </w:tabs>
        <w:spacing w:before="160"/>
        <w:ind w:hanging="721"/>
        <w:jc w:val="both"/>
      </w:pPr>
      <w:bookmarkStart w:id="44" w:name="_bookmark43"/>
      <w:bookmarkEnd w:id="44"/>
      <w:r>
        <w:rPr>
          <w:color w:val="4F81BC"/>
        </w:rPr>
        <w:t>Multi Annual Implementation Plan of the EU Forest</w:t>
      </w:r>
      <w:r>
        <w:rPr>
          <w:color w:val="4F81BC"/>
          <w:spacing w:val="-6"/>
        </w:rPr>
        <w:t xml:space="preserve"> </w:t>
      </w:r>
      <w:r>
        <w:rPr>
          <w:color w:val="4F81BC"/>
        </w:rPr>
        <w:t>Strategy</w:t>
      </w:r>
    </w:p>
    <w:p w:rsidR="00152FEF" w:rsidRDefault="007F30DD">
      <w:pPr>
        <w:pStyle w:val="ListParagraph"/>
        <w:numPr>
          <w:ilvl w:val="0"/>
          <w:numId w:val="70"/>
        </w:numPr>
        <w:tabs>
          <w:tab w:val="left" w:pos="608"/>
        </w:tabs>
        <w:spacing w:line="276" w:lineRule="auto"/>
        <w:ind w:left="211" w:right="1409" w:firstLine="0"/>
        <w:jc w:val="both"/>
        <w:rPr>
          <w:sz w:val="24"/>
        </w:rPr>
      </w:pPr>
      <w:r>
        <w:rPr>
          <w:sz w:val="24"/>
        </w:rPr>
        <w:t>The 2015 Multiannual Implementation Plan provides a concrete list of actions to ensure a coherent,</w:t>
      </w:r>
      <w:r>
        <w:rPr>
          <w:spacing w:val="-12"/>
          <w:sz w:val="24"/>
        </w:rPr>
        <w:t xml:space="preserve"> </w:t>
      </w:r>
      <w:r>
        <w:rPr>
          <w:sz w:val="24"/>
        </w:rPr>
        <w:t>coordinated</w:t>
      </w:r>
      <w:r>
        <w:rPr>
          <w:spacing w:val="-12"/>
          <w:sz w:val="24"/>
        </w:rPr>
        <w:t xml:space="preserve"> </w:t>
      </w:r>
      <w:r>
        <w:rPr>
          <w:sz w:val="24"/>
        </w:rPr>
        <w:t>approach</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various</w:t>
      </w:r>
      <w:r>
        <w:rPr>
          <w:spacing w:val="-11"/>
          <w:sz w:val="24"/>
        </w:rPr>
        <w:t xml:space="preserve"> </w:t>
      </w:r>
      <w:r>
        <w:rPr>
          <w:sz w:val="24"/>
        </w:rPr>
        <w:t>policies</w:t>
      </w:r>
      <w:r>
        <w:rPr>
          <w:spacing w:val="-11"/>
          <w:sz w:val="24"/>
        </w:rPr>
        <w:t xml:space="preserve"> </w:t>
      </w:r>
      <w:r>
        <w:rPr>
          <w:sz w:val="24"/>
        </w:rPr>
        <w:t>and</w:t>
      </w:r>
      <w:r>
        <w:rPr>
          <w:spacing w:val="-12"/>
          <w:sz w:val="24"/>
        </w:rPr>
        <w:t xml:space="preserve"> </w:t>
      </w:r>
      <w:r>
        <w:rPr>
          <w:sz w:val="24"/>
        </w:rPr>
        <w:t>initiatives</w:t>
      </w:r>
      <w:r>
        <w:rPr>
          <w:spacing w:val="-11"/>
          <w:sz w:val="24"/>
        </w:rPr>
        <w:t xml:space="preserve"> </w:t>
      </w:r>
      <w:r>
        <w:rPr>
          <w:sz w:val="24"/>
        </w:rPr>
        <w:t>related</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forest</w:t>
      </w:r>
      <w:r>
        <w:rPr>
          <w:spacing w:val="-10"/>
          <w:sz w:val="24"/>
        </w:rPr>
        <w:t xml:space="preserve"> </w:t>
      </w:r>
      <w:r>
        <w:rPr>
          <w:sz w:val="24"/>
        </w:rPr>
        <w:t>sector, with the particular involvement of stakeholders. The plan also includes actions to enhance essential ecosystem services provided by forests, such as floods, landslides and erosion protection, carbon sink, climate stabilizer, habitat for animals and plants, genetic resource, and recreational space, and to provide both experts and the public with comprehensive and harmonized information on EU</w:t>
      </w:r>
      <w:r>
        <w:rPr>
          <w:spacing w:val="-1"/>
          <w:sz w:val="24"/>
        </w:rPr>
        <w:t xml:space="preserve"> </w:t>
      </w:r>
      <w:r>
        <w:rPr>
          <w:sz w:val="24"/>
        </w:rPr>
        <w:t>forests.</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8"/>
        <w:rPr>
          <w:sz w:val="22"/>
        </w:rPr>
      </w:pPr>
      <w:r>
        <w:rPr>
          <w:noProof/>
          <w:lang w:bidi="ar-SA"/>
        </w:rPr>
        <mc:AlternateContent>
          <mc:Choice Requires="wps">
            <w:drawing>
              <wp:anchor distT="0" distB="0" distL="0" distR="0" simplePos="0" relativeHeight="251678720" behindDoc="1" locked="0" layoutInCell="1" allowOverlap="1" wp14:anchorId="5EFEA54B" wp14:editId="6A181E90">
                <wp:simplePos x="0" y="0"/>
                <wp:positionH relativeFrom="page">
                  <wp:posOffset>896620</wp:posOffset>
                </wp:positionH>
                <wp:positionV relativeFrom="paragraph">
                  <wp:posOffset>194945</wp:posOffset>
                </wp:positionV>
                <wp:extent cx="1828800" cy="0"/>
                <wp:effectExtent l="0" t="0" r="0" b="0"/>
                <wp:wrapTopAndBottom/>
                <wp:docPr id="48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35pt" to="214.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BFQIAACw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" strokeweight=".6pt">
                <w10:wrap type="topAndBottom" anchorx="page"/>
              </v:line>
            </w:pict>
          </mc:Fallback>
        </mc:AlternateContent>
      </w:r>
    </w:p>
    <w:p w:rsidR="00152FEF" w:rsidRDefault="007F30DD">
      <w:pPr>
        <w:spacing w:before="74"/>
        <w:ind w:left="211" w:right="1242"/>
        <w:rPr>
          <w:sz w:val="20"/>
        </w:rPr>
      </w:pPr>
      <w:r>
        <w:rPr>
          <w:position w:val="6"/>
          <w:sz w:val="12"/>
        </w:rPr>
        <w:t xml:space="preserve">10 </w:t>
      </w:r>
      <w:r>
        <w:rPr>
          <w:sz w:val="20"/>
        </w:rPr>
        <w:t xml:space="preserve">Council Regulation (EC) No 2173/2005 of 20 December 2005 on the establishment of a FLEGT </w:t>
      </w:r>
      <w:r>
        <w:rPr>
          <w:i/>
          <w:sz w:val="20"/>
        </w:rPr>
        <w:t xml:space="preserve">(Forest Law Enforcement, Governance and Trade) </w:t>
      </w:r>
      <w:r>
        <w:rPr>
          <w:sz w:val="20"/>
        </w:rPr>
        <w:t>licensing scheme for imports of timber into the European Community</w:t>
      </w:r>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Heading2"/>
        <w:numPr>
          <w:ilvl w:val="1"/>
          <w:numId w:val="36"/>
        </w:numPr>
        <w:tabs>
          <w:tab w:val="left" w:pos="932"/>
        </w:tabs>
        <w:spacing w:before="101"/>
        <w:ind w:hanging="721"/>
        <w:jc w:val="both"/>
      </w:pPr>
      <w:bookmarkStart w:id="45" w:name="_bookmark44"/>
      <w:bookmarkEnd w:id="45"/>
      <w:r>
        <w:rPr>
          <w:color w:val="365F91"/>
        </w:rPr>
        <w:lastRenderedPageBreak/>
        <w:t>Bulgarian CCA Legal Framework and Policies in the Forest</w:t>
      </w:r>
      <w:r>
        <w:rPr>
          <w:color w:val="365F91"/>
          <w:spacing w:val="-10"/>
        </w:rPr>
        <w:t xml:space="preserve"> </w:t>
      </w:r>
      <w:r>
        <w:rPr>
          <w:color w:val="365F91"/>
        </w:rPr>
        <w:t>Sector</w:t>
      </w:r>
    </w:p>
    <w:p w:rsidR="00152FEF" w:rsidRDefault="007F30DD">
      <w:pPr>
        <w:pStyle w:val="ListParagraph"/>
        <w:numPr>
          <w:ilvl w:val="0"/>
          <w:numId w:val="70"/>
        </w:numPr>
        <w:tabs>
          <w:tab w:val="left" w:pos="608"/>
        </w:tabs>
        <w:spacing w:before="61" w:line="276" w:lineRule="auto"/>
        <w:ind w:left="211" w:right="1413" w:firstLine="0"/>
        <w:jc w:val="both"/>
        <w:rPr>
          <w:sz w:val="24"/>
        </w:rPr>
      </w:pPr>
      <w:r>
        <w:rPr>
          <w:sz w:val="24"/>
        </w:rPr>
        <w:t>Having in mind the multifunctional role of the forests, the forest legislative framework to greater extent reflects the requirements of the environment protection legislation, including those related to climate change.</w:t>
      </w:r>
    </w:p>
    <w:p w:rsidR="00152FEF" w:rsidRDefault="007F30DD">
      <w:pPr>
        <w:spacing w:before="198"/>
        <w:ind w:left="1003"/>
        <w:rPr>
          <w:rFonts w:ascii="Calibri"/>
          <w:b/>
          <w:i/>
        </w:rPr>
      </w:pPr>
      <w:r>
        <w:rPr>
          <w:noProof/>
          <w:lang w:bidi="ar-SA"/>
        </w:rPr>
        <w:drawing>
          <wp:anchor distT="0" distB="0" distL="0" distR="0" simplePos="0" relativeHeight="251599872" behindDoc="0" locked="0" layoutInCell="1" allowOverlap="1" wp14:anchorId="3A595EDE" wp14:editId="11993B59">
            <wp:simplePos x="0" y="0"/>
            <wp:positionH relativeFrom="page">
              <wp:posOffset>913919</wp:posOffset>
            </wp:positionH>
            <wp:positionV relativeFrom="paragraph">
              <wp:posOffset>382960</wp:posOffset>
            </wp:positionV>
            <wp:extent cx="5677949" cy="3476148"/>
            <wp:effectExtent l="0" t="0" r="0" b="0"/>
            <wp:wrapTopAndBottom/>
            <wp:docPr id="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6.png"/>
                    <pic:cNvPicPr/>
                  </pic:nvPicPr>
                  <pic:blipFill>
                    <a:blip r:embed="rId166" cstate="print"/>
                    <a:stretch>
                      <a:fillRect/>
                    </a:stretch>
                  </pic:blipFill>
                  <pic:spPr>
                    <a:xfrm>
                      <a:off x="0" y="0"/>
                      <a:ext cx="5677949" cy="3476148"/>
                    </a:xfrm>
                    <a:prstGeom prst="rect">
                      <a:avLst/>
                    </a:prstGeom>
                  </pic:spPr>
                </pic:pic>
              </a:graphicData>
            </a:graphic>
          </wp:anchor>
        </w:drawing>
      </w:r>
      <w:bookmarkStart w:id="46" w:name="_bookmark45"/>
      <w:bookmarkEnd w:id="46"/>
      <w:r>
        <w:rPr>
          <w:rFonts w:ascii="Calibri"/>
          <w:b/>
          <w:i/>
          <w:color w:val="44536A"/>
        </w:rPr>
        <w:t>Figure 14. Structure and main actors in implementing the Bulgarian forestry policy</w:t>
      </w:r>
    </w:p>
    <w:p w:rsidR="00152FEF" w:rsidRDefault="007F30DD">
      <w:pPr>
        <w:spacing w:before="94"/>
        <w:ind w:left="348" w:right="1151"/>
        <w:jc w:val="center"/>
        <w:rPr>
          <w:rFonts w:ascii="Calibri"/>
          <w:i/>
          <w:sz w:val="20"/>
        </w:rPr>
      </w:pPr>
      <w:r>
        <w:rPr>
          <w:rFonts w:ascii="Calibri"/>
          <w:i/>
          <w:sz w:val="20"/>
        </w:rPr>
        <w:t>Source: World Bank design.</w:t>
      </w:r>
    </w:p>
    <w:p w:rsidR="00152FEF" w:rsidRDefault="00152FEF">
      <w:pPr>
        <w:pStyle w:val="BodyText"/>
        <w:spacing w:before="3"/>
        <w:rPr>
          <w:rFonts w:ascii="Calibri"/>
          <w:i/>
          <w:sz w:val="16"/>
        </w:rPr>
      </w:pPr>
    </w:p>
    <w:p w:rsidR="00152FEF" w:rsidRDefault="007F30DD">
      <w:pPr>
        <w:pStyle w:val="Heading3"/>
        <w:numPr>
          <w:ilvl w:val="2"/>
          <w:numId w:val="36"/>
        </w:numPr>
        <w:tabs>
          <w:tab w:val="left" w:pos="932"/>
        </w:tabs>
        <w:spacing w:before="0"/>
        <w:ind w:right="1409"/>
      </w:pPr>
      <w:bookmarkStart w:id="47" w:name="_bookmark46"/>
      <w:bookmarkEnd w:id="47"/>
      <w:r>
        <w:rPr>
          <w:color w:val="4F81BC"/>
        </w:rPr>
        <w:t>National Strategy for Development of the Forest Sector in the Republic of Bulgaria</w:t>
      </w:r>
      <w:r>
        <w:rPr>
          <w:color w:val="4F81BC"/>
          <w:spacing w:val="-3"/>
        </w:rPr>
        <w:t xml:space="preserve"> </w:t>
      </w:r>
      <w:r>
        <w:rPr>
          <w:color w:val="4F81BC"/>
        </w:rPr>
        <w:t>2013–2020</w:t>
      </w:r>
    </w:p>
    <w:p w:rsidR="00152FEF" w:rsidRDefault="007F30DD">
      <w:pPr>
        <w:pStyle w:val="ListParagraph"/>
        <w:numPr>
          <w:ilvl w:val="0"/>
          <w:numId w:val="70"/>
        </w:numPr>
        <w:tabs>
          <w:tab w:val="left" w:pos="608"/>
        </w:tabs>
        <w:spacing w:before="61" w:line="276" w:lineRule="auto"/>
        <w:ind w:left="211" w:right="1407" w:firstLine="0"/>
        <w:jc w:val="both"/>
        <w:rPr>
          <w:sz w:val="24"/>
        </w:rPr>
      </w:pPr>
      <w:r>
        <w:rPr>
          <w:sz w:val="24"/>
        </w:rPr>
        <w:t>This</w:t>
      </w:r>
      <w:r>
        <w:rPr>
          <w:spacing w:val="-7"/>
          <w:sz w:val="24"/>
        </w:rPr>
        <w:t xml:space="preserve"> </w:t>
      </w:r>
      <w:r>
        <w:rPr>
          <w:sz w:val="24"/>
        </w:rPr>
        <w:t>is</w:t>
      </w:r>
      <w:r>
        <w:rPr>
          <w:spacing w:val="-6"/>
          <w:sz w:val="24"/>
        </w:rPr>
        <w:t xml:space="preserve"> </w:t>
      </w:r>
      <w:r>
        <w:rPr>
          <w:sz w:val="24"/>
        </w:rPr>
        <w:t>an</w:t>
      </w:r>
      <w:r>
        <w:rPr>
          <w:spacing w:val="-6"/>
          <w:sz w:val="24"/>
        </w:rPr>
        <w:t xml:space="preserve"> </w:t>
      </w:r>
      <w:r>
        <w:rPr>
          <w:sz w:val="24"/>
        </w:rPr>
        <w:t>integrated</w:t>
      </w:r>
      <w:r>
        <w:rPr>
          <w:spacing w:val="-6"/>
          <w:sz w:val="24"/>
        </w:rPr>
        <w:t xml:space="preserve"> </w:t>
      </w:r>
      <w:r>
        <w:rPr>
          <w:sz w:val="24"/>
        </w:rPr>
        <w:t>document</w:t>
      </w:r>
      <w:r>
        <w:rPr>
          <w:spacing w:val="-6"/>
          <w:sz w:val="24"/>
        </w:rPr>
        <w:t xml:space="preserve"> </w:t>
      </w:r>
      <w:r>
        <w:rPr>
          <w:sz w:val="24"/>
        </w:rPr>
        <w:t>for</w:t>
      </w:r>
      <w:r>
        <w:rPr>
          <w:spacing w:val="-8"/>
          <w:sz w:val="24"/>
        </w:rPr>
        <w:t xml:space="preserve"> </w:t>
      </w:r>
      <w:r>
        <w:rPr>
          <w:sz w:val="24"/>
        </w:rPr>
        <w:t>the</w:t>
      </w:r>
      <w:r>
        <w:rPr>
          <w:spacing w:val="-7"/>
          <w:sz w:val="24"/>
        </w:rPr>
        <w:t xml:space="preserve"> </w:t>
      </w:r>
      <w:r>
        <w:rPr>
          <w:sz w:val="24"/>
        </w:rPr>
        <w:t>development</w:t>
      </w:r>
      <w:r>
        <w:rPr>
          <w:spacing w:val="-6"/>
          <w:sz w:val="24"/>
        </w:rPr>
        <w:t xml:space="preserve"> </w:t>
      </w:r>
      <w:r>
        <w:rPr>
          <w:sz w:val="24"/>
        </w:rPr>
        <w:t>of</w:t>
      </w:r>
      <w:r>
        <w:rPr>
          <w:spacing w:val="-7"/>
          <w:sz w:val="24"/>
        </w:rPr>
        <w:t xml:space="preserve"> </w:t>
      </w:r>
      <w:r>
        <w:rPr>
          <w:sz w:val="24"/>
        </w:rPr>
        <w:t>the</w:t>
      </w:r>
      <w:r>
        <w:rPr>
          <w:spacing w:val="-7"/>
          <w:sz w:val="24"/>
        </w:rPr>
        <w:t xml:space="preserve"> </w:t>
      </w:r>
      <w:r>
        <w:rPr>
          <w:sz w:val="24"/>
        </w:rPr>
        <w:t>forest</w:t>
      </w:r>
      <w:r>
        <w:rPr>
          <w:spacing w:val="-6"/>
          <w:sz w:val="24"/>
        </w:rPr>
        <w:t xml:space="preserve"> </w:t>
      </w:r>
      <w:r>
        <w:rPr>
          <w:sz w:val="24"/>
        </w:rPr>
        <w:t>sector</w:t>
      </w:r>
      <w:r>
        <w:rPr>
          <w:spacing w:val="-6"/>
          <w:sz w:val="24"/>
        </w:rPr>
        <w:t xml:space="preserve"> </w:t>
      </w:r>
      <w:r>
        <w:rPr>
          <w:sz w:val="24"/>
        </w:rPr>
        <w:t>until</w:t>
      </w:r>
      <w:r>
        <w:rPr>
          <w:spacing w:val="-6"/>
          <w:sz w:val="24"/>
        </w:rPr>
        <w:t xml:space="preserve"> </w:t>
      </w:r>
      <w:r>
        <w:rPr>
          <w:sz w:val="24"/>
        </w:rPr>
        <w:t>2020,</w:t>
      </w:r>
      <w:r>
        <w:rPr>
          <w:spacing w:val="-6"/>
          <w:sz w:val="24"/>
        </w:rPr>
        <w:t xml:space="preserve"> </w:t>
      </w:r>
      <w:r>
        <w:rPr>
          <w:sz w:val="24"/>
        </w:rPr>
        <w:t>defining the national priorities, in relevance with the European framework for planning in the sector. The vision, mission, and aims of the NSDFSRB 2013–2020 are defined in the context of strategic vision and main targets for the development of the country, set in the National Programme for Development: Bulgaria 2020. The NSDFSRB was developed after broad analyses on the forest sector and on the implementation of the previous strategic documents, including</w:t>
      </w:r>
      <w:r>
        <w:rPr>
          <w:spacing w:val="-14"/>
          <w:sz w:val="24"/>
        </w:rPr>
        <w:t xml:space="preserve"> </w:t>
      </w:r>
      <w:r>
        <w:rPr>
          <w:sz w:val="24"/>
        </w:rPr>
        <w:t>climate</w:t>
      </w:r>
      <w:r>
        <w:rPr>
          <w:spacing w:val="-12"/>
          <w:sz w:val="24"/>
        </w:rPr>
        <w:t xml:space="preserve"> </w:t>
      </w:r>
      <w:r>
        <w:rPr>
          <w:sz w:val="24"/>
        </w:rPr>
        <w:t>change</w:t>
      </w:r>
      <w:r>
        <w:rPr>
          <w:spacing w:val="-12"/>
          <w:sz w:val="24"/>
        </w:rPr>
        <w:t xml:space="preserve"> </w:t>
      </w:r>
      <w:r>
        <w:rPr>
          <w:sz w:val="24"/>
        </w:rPr>
        <w:t>modeling.</w:t>
      </w:r>
      <w:r>
        <w:rPr>
          <w:spacing w:val="-9"/>
          <w:sz w:val="24"/>
        </w:rPr>
        <w:t xml:space="preserve"> </w:t>
      </w:r>
      <w:r>
        <w:rPr>
          <w:sz w:val="24"/>
        </w:rPr>
        <w:t>It</w:t>
      </w:r>
      <w:r>
        <w:rPr>
          <w:spacing w:val="-11"/>
          <w:sz w:val="24"/>
        </w:rPr>
        <w:t xml:space="preserve"> </w:t>
      </w:r>
      <w:r>
        <w:rPr>
          <w:sz w:val="24"/>
        </w:rPr>
        <w:t>consists</w:t>
      </w:r>
      <w:r>
        <w:rPr>
          <w:spacing w:val="-11"/>
          <w:sz w:val="24"/>
        </w:rPr>
        <w:t xml:space="preserve"> </w:t>
      </w:r>
      <w:r>
        <w:rPr>
          <w:sz w:val="24"/>
        </w:rPr>
        <w:t>of</w:t>
      </w:r>
      <w:r>
        <w:rPr>
          <w:spacing w:val="-10"/>
          <w:sz w:val="24"/>
        </w:rPr>
        <w:t xml:space="preserve"> </w:t>
      </w:r>
      <w:r>
        <w:rPr>
          <w:sz w:val="24"/>
        </w:rPr>
        <w:t>three</w:t>
      </w:r>
      <w:r>
        <w:rPr>
          <w:spacing w:val="-12"/>
          <w:sz w:val="24"/>
        </w:rPr>
        <w:t xml:space="preserve"> </w:t>
      </w:r>
      <w:r>
        <w:rPr>
          <w:sz w:val="24"/>
        </w:rPr>
        <w:t>strategic</w:t>
      </w:r>
      <w:r>
        <w:rPr>
          <w:spacing w:val="-9"/>
          <w:sz w:val="24"/>
        </w:rPr>
        <w:t xml:space="preserve"> </w:t>
      </w:r>
      <w:r>
        <w:rPr>
          <w:sz w:val="24"/>
        </w:rPr>
        <w:t>aims,</w:t>
      </w:r>
      <w:r>
        <w:rPr>
          <w:spacing w:val="-11"/>
          <w:sz w:val="24"/>
        </w:rPr>
        <w:t xml:space="preserve"> </w:t>
      </w:r>
      <w:r>
        <w:rPr>
          <w:sz w:val="24"/>
        </w:rPr>
        <w:t>four</w:t>
      </w:r>
      <w:r>
        <w:rPr>
          <w:spacing w:val="-13"/>
          <w:sz w:val="24"/>
        </w:rPr>
        <w:t xml:space="preserve"> </w:t>
      </w:r>
      <w:r>
        <w:rPr>
          <w:sz w:val="24"/>
        </w:rPr>
        <w:t>priorities</w:t>
      </w:r>
      <w:r>
        <w:rPr>
          <w:spacing w:val="-11"/>
          <w:sz w:val="24"/>
        </w:rPr>
        <w:t xml:space="preserve"> </w:t>
      </w:r>
      <w:r>
        <w:rPr>
          <w:sz w:val="24"/>
        </w:rPr>
        <w:t>and</w:t>
      </w:r>
      <w:r>
        <w:rPr>
          <w:spacing w:val="-11"/>
          <w:sz w:val="24"/>
        </w:rPr>
        <w:t xml:space="preserve"> </w:t>
      </w:r>
      <w:r>
        <w:rPr>
          <w:sz w:val="24"/>
        </w:rPr>
        <w:t>twenty measures.</w:t>
      </w:r>
    </w:p>
    <w:p w:rsidR="00152FEF" w:rsidRDefault="007F30DD">
      <w:pPr>
        <w:pStyle w:val="ListParagraph"/>
        <w:numPr>
          <w:ilvl w:val="0"/>
          <w:numId w:val="70"/>
        </w:numPr>
        <w:tabs>
          <w:tab w:val="left" w:pos="608"/>
        </w:tabs>
        <w:spacing w:before="120" w:line="276" w:lineRule="auto"/>
        <w:ind w:left="211" w:right="1408" w:firstLine="0"/>
        <w:jc w:val="both"/>
        <w:rPr>
          <w:sz w:val="24"/>
        </w:rPr>
      </w:pPr>
      <w:r>
        <w:rPr>
          <w:sz w:val="24"/>
        </w:rPr>
        <w:t>The strategic aims are (1) ensuring sustainable development of the forest sector by achieving optimal balance between the ecological functions of the forests and their long-term ability to support material goods and services; (2) strengthening the role of the forests for supporting the economic growth of the country and more balanced territorial socioeconomic development; and (3) increasing the contribution of the forest sector in the green</w:t>
      </w:r>
      <w:r>
        <w:rPr>
          <w:spacing w:val="-10"/>
          <w:sz w:val="24"/>
        </w:rPr>
        <w:t xml:space="preserve"> </w:t>
      </w:r>
      <w:r>
        <w:rPr>
          <w:sz w:val="24"/>
        </w:rPr>
        <w:t>economy.</w:t>
      </w:r>
    </w:p>
    <w:p w:rsidR="00152FEF" w:rsidRDefault="007F30DD">
      <w:pPr>
        <w:pStyle w:val="ListParagraph"/>
        <w:numPr>
          <w:ilvl w:val="0"/>
          <w:numId w:val="70"/>
        </w:numPr>
        <w:tabs>
          <w:tab w:val="left" w:pos="608"/>
        </w:tabs>
        <w:spacing w:before="120" w:line="276" w:lineRule="auto"/>
        <w:ind w:left="211" w:right="1411" w:firstLine="0"/>
        <w:jc w:val="both"/>
        <w:rPr>
          <w:sz w:val="24"/>
        </w:rPr>
      </w:pPr>
      <w:r>
        <w:rPr>
          <w:sz w:val="24"/>
        </w:rPr>
        <w:t>Priorities of the strategy are (1) sustaining vital, productive and multifunctional forest ecosystems,</w:t>
      </w:r>
      <w:r>
        <w:rPr>
          <w:spacing w:val="-4"/>
          <w:sz w:val="24"/>
        </w:rPr>
        <w:t xml:space="preserve"> </w:t>
      </w:r>
      <w:r>
        <w:rPr>
          <w:sz w:val="24"/>
        </w:rPr>
        <w:t>contributing</w:t>
      </w:r>
      <w:r>
        <w:rPr>
          <w:spacing w:val="-7"/>
          <w:sz w:val="24"/>
        </w:rPr>
        <w:t xml:space="preserve"> </w:t>
      </w:r>
      <w:r>
        <w:rPr>
          <w:sz w:val="24"/>
        </w:rPr>
        <w:t>to</w:t>
      </w:r>
      <w:r>
        <w:rPr>
          <w:spacing w:val="-3"/>
          <w:sz w:val="24"/>
        </w:rPr>
        <w:t xml:space="preserve"> </w:t>
      </w:r>
      <w:r>
        <w:rPr>
          <w:sz w:val="24"/>
        </w:rPr>
        <w:t>the</w:t>
      </w:r>
      <w:r>
        <w:rPr>
          <w:spacing w:val="-5"/>
          <w:sz w:val="24"/>
        </w:rPr>
        <w:t xml:space="preserve"> </w:t>
      </w:r>
      <w:r>
        <w:rPr>
          <w:sz w:val="24"/>
        </w:rPr>
        <w:t>mitigation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effects</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climatic</w:t>
      </w:r>
      <w:r>
        <w:rPr>
          <w:spacing w:val="-4"/>
          <w:sz w:val="24"/>
        </w:rPr>
        <w:t xml:space="preserve"> </w:t>
      </w:r>
      <w:r>
        <w:rPr>
          <w:sz w:val="24"/>
        </w:rPr>
        <w:t>changes</w:t>
      </w:r>
      <w:r>
        <w:rPr>
          <w:spacing w:val="-5"/>
          <w:sz w:val="24"/>
        </w:rPr>
        <w:t xml:space="preserve"> </w:t>
      </w:r>
      <w:r>
        <w:rPr>
          <w:sz w:val="24"/>
        </w:rPr>
        <w:t>(Measure</w:t>
      </w:r>
      <w:r>
        <w:rPr>
          <w:spacing w:val="-5"/>
          <w:sz w:val="24"/>
        </w:rPr>
        <w:t xml:space="preserve"> </w:t>
      </w:r>
      <w:r>
        <w:rPr>
          <w:sz w:val="24"/>
        </w:rPr>
        <w:t>1.4</w:t>
      </w:r>
      <w:r>
        <w:rPr>
          <w:spacing w:val="-1"/>
          <w:sz w:val="24"/>
        </w:rPr>
        <w:t xml:space="preserve"> </w:t>
      </w:r>
      <w:r>
        <w:rPr>
          <w:sz w:val="24"/>
        </w:rPr>
        <w:t>– ‘Increasing</w:t>
      </w:r>
      <w:r>
        <w:rPr>
          <w:spacing w:val="44"/>
          <w:sz w:val="24"/>
        </w:rPr>
        <w:t xml:space="preserve"> </w:t>
      </w:r>
      <w:r>
        <w:rPr>
          <w:sz w:val="24"/>
        </w:rPr>
        <w:t>the</w:t>
      </w:r>
      <w:r>
        <w:rPr>
          <w:spacing w:val="47"/>
          <w:sz w:val="24"/>
        </w:rPr>
        <w:t xml:space="preserve"> </w:t>
      </w:r>
      <w:r>
        <w:rPr>
          <w:sz w:val="24"/>
        </w:rPr>
        <w:t>resilience</w:t>
      </w:r>
      <w:r>
        <w:rPr>
          <w:spacing w:val="45"/>
          <w:sz w:val="24"/>
        </w:rPr>
        <w:t xml:space="preserve"> </w:t>
      </w:r>
      <w:r>
        <w:rPr>
          <w:sz w:val="24"/>
        </w:rPr>
        <w:t>of</w:t>
      </w:r>
      <w:r>
        <w:rPr>
          <w:spacing w:val="47"/>
          <w:sz w:val="24"/>
        </w:rPr>
        <w:t xml:space="preserve"> </w:t>
      </w:r>
      <w:r>
        <w:rPr>
          <w:sz w:val="24"/>
        </w:rPr>
        <w:t>the</w:t>
      </w:r>
      <w:r>
        <w:rPr>
          <w:spacing w:val="47"/>
          <w:sz w:val="24"/>
        </w:rPr>
        <w:t xml:space="preserve"> </w:t>
      </w:r>
      <w:r>
        <w:rPr>
          <w:sz w:val="24"/>
        </w:rPr>
        <w:t>forest</w:t>
      </w:r>
      <w:r>
        <w:rPr>
          <w:spacing w:val="47"/>
          <w:sz w:val="24"/>
        </w:rPr>
        <w:t xml:space="preserve"> </w:t>
      </w:r>
      <w:r>
        <w:rPr>
          <w:sz w:val="24"/>
        </w:rPr>
        <w:t>ecosystems</w:t>
      </w:r>
      <w:r>
        <w:rPr>
          <w:spacing w:val="48"/>
          <w:sz w:val="24"/>
        </w:rPr>
        <w:t xml:space="preserve"> </w:t>
      </w:r>
      <w:r>
        <w:rPr>
          <w:sz w:val="24"/>
        </w:rPr>
        <w:t>to</w:t>
      </w:r>
      <w:r>
        <w:rPr>
          <w:spacing w:val="47"/>
          <w:sz w:val="24"/>
        </w:rPr>
        <w:t xml:space="preserve"> </w:t>
      </w:r>
      <w:r>
        <w:rPr>
          <w:sz w:val="24"/>
        </w:rPr>
        <w:t>and</w:t>
      </w:r>
      <w:r>
        <w:rPr>
          <w:spacing w:val="47"/>
          <w:sz w:val="24"/>
        </w:rPr>
        <w:t xml:space="preserve"> </w:t>
      </w:r>
      <w:r>
        <w:rPr>
          <w:sz w:val="24"/>
        </w:rPr>
        <w:t>their</w:t>
      </w:r>
      <w:r>
        <w:rPr>
          <w:spacing w:val="47"/>
          <w:sz w:val="24"/>
        </w:rPr>
        <w:t xml:space="preserve"> </w:t>
      </w:r>
      <w:r>
        <w:rPr>
          <w:sz w:val="24"/>
        </w:rPr>
        <w:t>ability</w:t>
      </w:r>
      <w:r>
        <w:rPr>
          <w:spacing w:val="44"/>
          <w:sz w:val="24"/>
        </w:rPr>
        <w:t xml:space="preserve"> </w:t>
      </w:r>
      <w:r>
        <w:rPr>
          <w:sz w:val="24"/>
        </w:rPr>
        <w:t>for</w:t>
      </w:r>
      <w:r>
        <w:rPr>
          <w:spacing w:val="46"/>
          <w:sz w:val="24"/>
        </w:rPr>
        <w:t xml:space="preserve"> </w:t>
      </w:r>
      <w:r>
        <w:rPr>
          <w:sz w:val="24"/>
        </w:rPr>
        <w:t>climate</w:t>
      </w:r>
      <w:r>
        <w:rPr>
          <w:spacing w:val="45"/>
          <w:sz w:val="24"/>
        </w:rPr>
        <w:t xml:space="preserve"> </w:t>
      </w:r>
      <w:r>
        <w:rPr>
          <w:sz w:val="24"/>
        </w:rPr>
        <w:t>change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14"/>
        <w:jc w:val="both"/>
      </w:pPr>
      <w:r>
        <w:lastRenderedPageBreak/>
        <w:t>adaptation’); (2) protection, restoration, and maintenance of the biological and landscape diversity in the forest territories; (3) increasing of the vitality and competitiveness of the forest sector; (4) usage of the forest sector potential for the development of the green economy.</w:t>
      </w:r>
    </w:p>
    <w:p w:rsidR="00152FEF" w:rsidRDefault="007F30DD">
      <w:pPr>
        <w:pStyle w:val="Heading3"/>
        <w:numPr>
          <w:ilvl w:val="2"/>
          <w:numId w:val="36"/>
        </w:numPr>
        <w:tabs>
          <w:tab w:val="left" w:pos="932"/>
        </w:tabs>
        <w:spacing w:before="163"/>
        <w:ind w:right="1409"/>
      </w:pPr>
      <w:bookmarkStart w:id="48" w:name="_bookmark47"/>
      <w:bookmarkEnd w:id="48"/>
      <w:r>
        <w:rPr>
          <w:color w:val="4F81BC"/>
        </w:rPr>
        <w:t xml:space="preserve">Strategic plan for the development of the forest sector for the period </w:t>
      </w:r>
      <w:r>
        <w:rPr>
          <w:color w:val="4F81BC"/>
          <w:spacing w:val="2"/>
        </w:rPr>
        <w:t xml:space="preserve">2014– </w:t>
      </w:r>
      <w:r>
        <w:rPr>
          <w:color w:val="4F81BC"/>
        </w:rPr>
        <w:t>2023</w:t>
      </w:r>
    </w:p>
    <w:p w:rsidR="00152FEF" w:rsidRDefault="007F30DD">
      <w:pPr>
        <w:pStyle w:val="ListParagraph"/>
        <w:numPr>
          <w:ilvl w:val="0"/>
          <w:numId w:val="70"/>
        </w:numPr>
        <w:tabs>
          <w:tab w:val="left" w:pos="608"/>
        </w:tabs>
        <w:spacing w:before="58" w:line="276" w:lineRule="auto"/>
        <w:ind w:left="211" w:right="1409" w:firstLine="0"/>
        <w:jc w:val="both"/>
        <w:rPr>
          <w:sz w:val="24"/>
        </w:rPr>
      </w:pPr>
      <w:r>
        <w:rPr>
          <w:sz w:val="24"/>
        </w:rPr>
        <w:t>The Plan has 20 OTs, corresponding with the NSDFSRB and 102 activities for their achievement. All OT are related to CCA and some of them are as</w:t>
      </w:r>
      <w:r>
        <w:rPr>
          <w:spacing w:val="-1"/>
          <w:sz w:val="24"/>
        </w:rPr>
        <w:t xml:space="preserve"> </w:t>
      </w:r>
      <w:r>
        <w:rPr>
          <w:sz w:val="24"/>
        </w:rPr>
        <w:t>follows:</w:t>
      </w:r>
    </w:p>
    <w:p w:rsidR="00152FEF" w:rsidRDefault="007F30DD">
      <w:pPr>
        <w:pStyle w:val="ListParagraph"/>
        <w:numPr>
          <w:ilvl w:val="1"/>
          <w:numId w:val="70"/>
        </w:numPr>
        <w:tabs>
          <w:tab w:val="left" w:pos="932"/>
        </w:tabs>
        <w:spacing w:before="121" w:line="264" w:lineRule="auto"/>
        <w:ind w:right="1414"/>
        <w:rPr>
          <w:rFonts w:ascii="Symbol" w:hAnsi="Symbol"/>
          <w:sz w:val="20"/>
        </w:rPr>
      </w:pPr>
      <w:r>
        <w:rPr>
          <w:sz w:val="24"/>
        </w:rPr>
        <w:t>OT 1: ‘Increasing the forests’ area, growing stock and carbon storage in the forest territories’</w:t>
      </w:r>
    </w:p>
    <w:p w:rsidR="00152FEF" w:rsidRDefault="007F30DD">
      <w:pPr>
        <w:pStyle w:val="ListParagraph"/>
        <w:numPr>
          <w:ilvl w:val="1"/>
          <w:numId w:val="70"/>
        </w:numPr>
        <w:tabs>
          <w:tab w:val="left" w:pos="932"/>
        </w:tabs>
        <w:spacing w:before="60"/>
        <w:ind w:hanging="361"/>
        <w:rPr>
          <w:rFonts w:ascii="Symbol" w:hAnsi="Symbol"/>
          <w:sz w:val="20"/>
        </w:rPr>
      </w:pPr>
      <w:r>
        <w:rPr>
          <w:sz w:val="24"/>
        </w:rPr>
        <w:t>OT 2: ‘Improvement of the management and utilization of the</w:t>
      </w:r>
      <w:r>
        <w:rPr>
          <w:spacing w:val="-5"/>
          <w:sz w:val="24"/>
        </w:rPr>
        <w:t xml:space="preserve"> </w:t>
      </w:r>
      <w:r>
        <w:rPr>
          <w:sz w:val="24"/>
        </w:rPr>
        <w:t>forests’</w:t>
      </w:r>
    </w:p>
    <w:p w:rsidR="00152FEF" w:rsidRDefault="007F30DD">
      <w:pPr>
        <w:pStyle w:val="ListParagraph"/>
        <w:numPr>
          <w:ilvl w:val="1"/>
          <w:numId w:val="70"/>
        </w:numPr>
        <w:tabs>
          <w:tab w:val="left" w:pos="932"/>
        </w:tabs>
        <w:spacing w:before="87" w:line="264" w:lineRule="auto"/>
        <w:ind w:right="1414"/>
        <w:rPr>
          <w:rFonts w:ascii="Symbol" w:hAnsi="Symbol"/>
          <w:sz w:val="20"/>
        </w:rPr>
      </w:pPr>
      <w:r>
        <w:rPr>
          <w:sz w:val="24"/>
        </w:rPr>
        <w:t>OT 3: ‘Increasing the effectiveness of the prevention from forest fires and illegal activities in the forests, and restoration of the damages from</w:t>
      </w:r>
      <w:r>
        <w:rPr>
          <w:spacing w:val="-4"/>
          <w:sz w:val="24"/>
        </w:rPr>
        <w:t xml:space="preserve"> </w:t>
      </w:r>
      <w:r>
        <w:rPr>
          <w:sz w:val="24"/>
        </w:rPr>
        <w:t>them’</w:t>
      </w:r>
    </w:p>
    <w:p w:rsidR="00152FEF" w:rsidRDefault="007F30DD">
      <w:pPr>
        <w:pStyle w:val="ListParagraph"/>
        <w:numPr>
          <w:ilvl w:val="1"/>
          <w:numId w:val="70"/>
        </w:numPr>
        <w:tabs>
          <w:tab w:val="left" w:pos="932"/>
        </w:tabs>
        <w:spacing w:before="60" w:line="264" w:lineRule="auto"/>
        <w:ind w:right="1420"/>
        <w:rPr>
          <w:rFonts w:ascii="Symbol" w:hAnsi="Symbol"/>
          <w:sz w:val="20"/>
        </w:rPr>
      </w:pPr>
      <w:r>
        <w:rPr>
          <w:sz w:val="24"/>
        </w:rPr>
        <w:t>OT 4: ‘Increasing the sustainability and ability for adaptation of the forest ecosystems toward the climate</w:t>
      </w:r>
      <w:r>
        <w:rPr>
          <w:spacing w:val="-1"/>
          <w:sz w:val="24"/>
        </w:rPr>
        <w:t xml:space="preserve"> </w:t>
      </w:r>
      <w:r>
        <w:rPr>
          <w:sz w:val="24"/>
        </w:rPr>
        <w:t>changes’</w:t>
      </w:r>
    </w:p>
    <w:p w:rsidR="00152FEF" w:rsidRDefault="007F30DD">
      <w:pPr>
        <w:pStyle w:val="ListParagraph"/>
        <w:numPr>
          <w:ilvl w:val="1"/>
          <w:numId w:val="70"/>
        </w:numPr>
        <w:tabs>
          <w:tab w:val="left" w:pos="932"/>
        </w:tabs>
        <w:spacing w:before="60" w:line="264" w:lineRule="auto"/>
        <w:ind w:right="1411"/>
        <w:rPr>
          <w:rFonts w:ascii="Symbol" w:hAnsi="Symbol"/>
          <w:sz w:val="20"/>
        </w:rPr>
      </w:pPr>
      <w:r>
        <w:rPr>
          <w:sz w:val="24"/>
        </w:rPr>
        <w:t>OT</w:t>
      </w:r>
      <w:r>
        <w:rPr>
          <w:spacing w:val="-5"/>
          <w:sz w:val="24"/>
        </w:rPr>
        <w:t xml:space="preserve"> </w:t>
      </w:r>
      <w:r>
        <w:rPr>
          <w:sz w:val="24"/>
        </w:rPr>
        <w:t>5:</w:t>
      </w:r>
      <w:r>
        <w:rPr>
          <w:spacing w:val="-2"/>
          <w:sz w:val="24"/>
        </w:rPr>
        <w:t xml:space="preserve"> </w:t>
      </w:r>
      <w:r>
        <w:rPr>
          <w:sz w:val="24"/>
        </w:rPr>
        <w:t>‘Improvement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system</w:t>
      </w:r>
      <w:r>
        <w:rPr>
          <w:spacing w:val="-4"/>
          <w:sz w:val="24"/>
        </w:rPr>
        <w:t xml:space="preserve"> </w:t>
      </w:r>
      <w:r>
        <w:rPr>
          <w:sz w:val="24"/>
        </w:rPr>
        <w:t>for</w:t>
      </w:r>
      <w:r>
        <w:rPr>
          <w:spacing w:val="-4"/>
          <w:sz w:val="24"/>
        </w:rPr>
        <w:t xml:space="preserve"> </w:t>
      </w:r>
      <w:r>
        <w:rPr>
          <w:sz w:val="24"/>
        </w:rPr>
        <w:t>planning</w:t>
      </w:r>
      <w:r>
        <w:rPr>
          <w:spacing w:val="-5"/>
          <w:sz w:val="24"/>
        </w:rPr>
        <w:t xml:space="preserve"> </w:t>
      </w:r>
      <w:r>
        <w:rPr>
          <w:sz w:val="24"/>
        </w:rPr>
        <w:t>and</w:t>
      </w:r>
      <w:r>
        <w:rPr>
          <w:spacing w:val="-3"/>
          <w:sz w:val="24"/>
        </w:rPr>
        <w:t xml:space="preserve"> </w:t>
      </w:r>
      <w:r>
        <w:rPr>
          <w:sz w:val="24"/>
        </w:rPr>
        <w:t>conducting</w:t>
      </w:r>
      <w:r>
        <w:rPr>
          <w:spacing w:val="-5"/>
          <w:sz w:val="24"/>
        </w:rPr>
        <w:t xml:space="preserve"> </w:t>
      </w:r>
      <w:r>
        <w:rPr>
          <w:sz w:val="24"/>
        </w:rPr>
        <w:t>of</w:t>
      </w:r>
      <w:r>
        <w:rPr>
          <w:spacing w:val="-4"/>
          <w:sz w:val="24"/>
        </w:rPr>
        <w:t xml:space="preserve"> </w:t>
      </w:r>
      <w:r>
        <w:rPr>
          <w:sz w:val="24"/>
        </w:rPr>
        <w:t>activities,</w:t>
      </w:r>
      <w:r>
        <w:rPr>
          <w:spacing w:val="-4"/>
          <w:sz w:val="24"/>
        </w:rPr>
        <w:t xml:space="preserve"> </w:t>
      </w:r>
      <w:r>
        <w:rPr>
          <w:sz w:val="24"/>
        </w:rPr>
        <w:t>connected with the protection of biological and landscape diversity in the forest</w:t>
      </w:r>
      <w:r>
        <w:rPr>
          <w:spacing w:val="-8"/>
          <w:sz w:val="24"/>
        </w:rPr>
        <w:t xml:space="preserve"> </w:t>
      </w:r>
      <w:r>
        <w:rPr>
          <w:sz w:val="24"/>
        </w:rPr>
        <w:t>territories’</w:t>
      </w:r>
    </w:p>
    <w:p w:rsidR="00152FEF" w:rsidRDefault="007F30DD">
      <w:pPr>
        <w:pStyle w:val="ListParagraph"/>
        <w:numPr>
          <w:ilvl w:val="1"/>
          <w:numId w:val="70"/>
        </w:numPr>
        <w:tabs>
          <w:tab w:val="left" w:pos="932"/>
        </w:tabs>
        <w:spacing w:before="60" w:line="264" w:lineRule="auto"/>
        <w:ind w:right="1416"/>
        <w:rPr>
          <w:rFonts w:ascii="Symbol" w:hAnsi="Symbol"/>
          <w:sz w:val="20"/>
        </w:rPr>
      </w:pPr>
      <w:r>
        <w:rPr>
          <w:sz w:val="24"/>
        </w:rPr>
        <w:t>OT 6: Development of the protected areas network, including by extending the implementation</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financial</w:t>
      </w:r>
      <w:r>
        <w:rPr>
          <w:spacing w:val="-11"/>
          <w:sz w:val="24"/>
        </w:rPr>
        <w:t xml:space="preserve"> </w:t>
      </w:r>
      <w:r>
        <w:rPr>
          <w:sz w:val="24"/>
        </w:rPr>
        <w:t>mechanisms</w:t>
      </w:r>
      <w:r>
        <w:rPr>
          <w:spacing w:val="-11"/>
          <w:sz w:val="24"/>
        </w:rPr>
        <w:t xml:space="preserve"> </w:t>
      </w:r>
      <w:r>
        <w:rPr>
          <w:sz w:val="24"/>
        </w:rPr>
        <w:t>for</w:t>
      </w:r>
      <w:r>
        <w:rPr>
          <w:spacing w:val="-10"/>
          <w:sz w:val="24"/>
        </w:rPr>
        <w:t xml:space="preserve"> </w:t>
      </w:r>
      <w:r>
        <w:rPr>
          <w:sz w:val="24"/>
        </w:rPr>
        <w:t>improvement</w:t>
      </w:r>
      <w:r>
        <w:rPr>
          <w:spacing w:val="-11"/>
          <w:sz w:val="24"/>
        </w:rPr>
        <w:t xml:space="preserve"> </w:t>
      </w:r>
      <w:r>
        <w:rPr>
          <w:sz w:val="24"/>
        </w:rPr>
        <w:t>of</w:t>
      </w:r>
      <w:r>
        <w:rPr>
          <w:spacing w:val="-10"/>
          <w:sz w:val="24"/>
        </w:rPr>
        <w:t xml:space="preserve"> </w:t>
      </w:r>
      <w:r>
        <w:rPr>
          <w:sz w:val="24"/>
        </w:rPr>
        <w:t>the</w:t>
      </w:r>
      <w:r>
        <w:rPr>
          <w:spacing w:val="-12"/>
          <w:sz w:val="24"/>
        </w:rPr>
        <w:t xml:space="preserve"> </w:t>
      </w:r>
      <w:r>
        <w:rPr>
          <w:sz w:val="24"/>
        </w:rPr>
        <w:t>forest</w:t>
      </w:r>
      <w:r>
        <w:rPr>
          <w:spacing w:val="-8"/>
          <w:sz w:val="24"/>
        </w:rPr>
        <w:t xml:space="preserve"> </w:t>
      </w:r>
      <w:r>
        <w:rPr>
          <w:sz w:val="24"/>
        </w:rPr>
        <w:t>management in the NATURA 2000 protected</w:t>
      </w:r>
      <w:r>
        <w:rPr>
          <w:spacing w:val="-1"/>
          <w:sz w:val="24"/>
        </w:rPr>
        <w:t xml:space="preserve"> </w:t>
      </w:r>
      <w:r>
        <w:rPr>
          <w:sz w:val="24"/>
        </w:rPr>
        <w:t>zones</w:t>
      </w:r>
    </w:p>
    <w:p w:rsidR="00152FEF" w:rsidRDefault="007F30DD">
      <w:pPr>
        <w:pStyle w:val="ListParagraph"/>
        <w:numPr>
          <w:ilvl w:val="1"/>
          <w:numId w:val="70"/>
        </w:numPr>
        <w:tabs>
          <w:tab w:val="left" w:pos="932"/>
        </w:tabs>
        <w:spacing w:before="62" w:line="264" w:lineRule="auto"/>
        <w:ind w:right="1420"/>
        <w:rPr>
          <w:rFonts w:ascii="Symbol" w:hAnsi="Symbol"/>
          <w:sz w:val="20"/>
        </w:rPr>
      </w:pPr>
      <w:r>
        <w:rPr>
          <w:sz w:val="24"/>
        </w:rPr>
        <w:t>OT 7: Maintenance and development of the system for protection of the forest genetic resources</w:t>
      </w:r>
    </w:p>
    <w:p w:rsidR="00152FEF" w:rsidRDefault="007F30DD">
      <w:pPr>
        <w:pStyle w:val="ListParagraph"/>
        <w:numPr>
          <w:ilvl w:val="1"/>
          <w:numId w:val="70"/>
        </w:numPr>
        <w:tabs>
          <w:tab w:val="left" w:pos="932"/>
        </w:tabs>
        <w:spacing w:before="60" w:line="264" w:lineRule="auto"/>
        <w:ind w:right="1410"/>
        <w:rPr>
          <w:rFonts w:ascii="Symbol" w:hAnsi="Symbol"/>
          <w:sz w:val="20"/>
        </w:rPr>
      </w:pPr>
      <w:r>
        <w:rPr>
          <w:sz w:val="24"/>
        </w:rPr>
        <w:t>OT 8: Improvement and increasing the populations of game and fish species for the protection of the biological diversity and sustainable development of the forest ecosystems</w:t>
      </w:r>
    </w:p>
    <w:p w:rsidR="00152FEF" w:rsidRDefault="007F30DD">
      <w:pPr>
        <w:pStyle w:val="ListParagraph"/>
        <w:numPr>
          <w:ilvl w:val="1"/>
          <w:numId w:val="70"/>
        </w:numPr>
        <w:tabs>
          <w:tab w:val="left" w:pos="931"/>
          <w:tab w:val="left" w:pos="932"/>
        </w:tabs>
        <w:ind w:hanging="361"/>
        <w:jc w:val="left"/>
        <w:rPr>
          <w:rFonts w:ascii="Symbol" w:hAnsi="Symbol"/>
          <w:sz w:val="20"/>
        </w:rPr>
      </w:pPr>
      <w:r>
        <w:rPr>
          <w:sz w:val="24"/>
        </w:rPr>
        <w:t>OT 9: Ensuring a sustainable planning of the activities in the forest</w:t>
      </w:r>
      <w:r>
        <w:rPr>
          <w:spacing w:val="-11"/>
          <w:sz w:val="24"/>
        </w:rPr>
        <w:t xml:space="preserve"> </w:t>
      </w:r>
      <w:r>
        <w:rPr>
          <w:sz w:val="24"/>
        </w:rPr>
        <w:t>territories</w:t>
      </w:r>
    </w:p>
    <w:p w:rsidR="00152FEF" w:rsidRDefault="007F30DD">
      <w:pPr>
        <w:pStyle w:val="ListParagraph"/>
        <w:numPr>
          <w:ilvl w:val="1"/>
          <w:numId w:val="70"/>
        </w:numPr>
        <w:tabs>
          <w:tab w:val="left" w:pos="931"/>
          <w:tab w:val="left" w:pos="932"/>
        </w:tabs>
        <w:spacing w:before="86"/>
        <w:ind w:hanging="361"/>
        <w:jc w:val="left"/>
        <w:rPr>
          <w:rFonts w:ascii="Symbol" w:hAnsi="Symbol"/>
          <w:sz w:val="20"/>
        </w:rPr>
      </w:pPr>
      <w:r>
        <w:rPr>
          <w:sz w:val="24"/>
        </w:rPr>
        <w:t>OT 17: Sustainable production and usage of biomass as renewable energy</w:t>
      </w:r>
      <w:r>
        <w:rPr>
          <w:spacing w:val="-5"/>
          <w:sz w:val="24"/>
        </w:rPr>
        <w:t xml:space="preserve"> </w:t>
      </w:r>
      <w:r>
        <w:rPr>
          <w:sz w:val="24"/>
        </w:rPr>
        <w:t>source</w:t>
      </w:r>
    </w:p>
    <w:p w:rsidR="00152FEF" w:rsidRDefault="007F30DD">
      <w:pPr>
        <w:pStyle w:val="ListParagraph"/>
        <w:numPr>
          <w:ilvl w:val="1"/>
          <w:numId w:val="70"/>
        </w:numPr>
        <w:tabs>
          <w:tab w:val="left" w:pos="931"/>
          <w:tab w:val="left" w:pos="932"/>
        </w:tabs>
        <w:spacing w:before="89"/>
        <w:ind w:hanging="361"/>
        <w:jc w:val="left"/>
        <w:rPr>
          <w:rFonts w:ascii="Symbol" w:hAnsi="Symbol"/>
          <w:sz w:val="20"/>
        </w:rPr>
      </w:pPr>
      <w:r>
        <w:rPr>
          <w:sz w:val="24"/>
        </w:rPr>
        <w:t>OT 18: Supporting the process of certification of the forest</w:t>
      </w:r>
      <w:r>
        <w:rPr>
          <w:spacing w:val="-6"/>
          <w:sz w:val="24"/>
        </w:rPr>
        <w:t xml:space="preserve"> </w:t>
      </w:r>
      <w:r>
        <w:rPr>
          <w:sz w:val="24"/>
        </w:rPr>
        <w:t>territories</w:t>
      </w:r>
    </w:p>
    <w:p w:rsidR="00152FEF" w:rsidRDefault="007F30DD">
      <w:pPr>
        <w:pStyle w:val="ListParagraph"/>
        <w:numPr>
          <w:ilvl w:val="1"/>
          <w:numId w:val="70"/>
        </w:numPr>
        <w:tabs>
          <w:tab w:val="left" w:pos="931"/>
          <w:tab w:val="left" w:pos="932"/>
        </w:tabs>
        <w:spacing w:before="87" w:line="264" w:lineRule="auto"/>
        <w:ind w:right="1416"/>
        <w:jc w:val="left"/>
        <w:rPr>
          <w:rFonts w:ascii="Symbol" w:hAnsi="Symbol"/>
          <w:sz w:val="20"/>
        </w:rPr>
      </w:pPr>
      <w:r>
        <w:rPr>
          <w:sz w:val="24"/>
        </w:rPr>
        <w:t>OT 19: Effective and sustainable usage of the touristic potential of forests and development of recreation activities in</w:t>
      </w:r>
      <w:r>
        <w:rPr>
          <w:spacing w:val="-1"/>
          <w:sz w:val="24"/>
        </w:rPr>
        <w:t xml:space="preserve"> </w:t>
      </w:r>
      <w:r>
        <w:rPr>
          <w:sz w:val="24"/>
        </w:rPr>
        <w:t>them</w:t>
      </w:r>
    </w:p>
    <w:p w:rsidR="00152FEF" w:rsidRDefault="007F30DD">
      <w:pPr>
        <w:pStyle w:val="ListParagraph"/>
        <w:numPr>
          <w:ilvl w:val="1"/>
          <w:numId w:val="70"/>
        </w:numPr>
        <w:tabs>
          <w:tab w:val="left" w:pos="931"/>
          <w:tab w:val="left" w:pos="932"/>
        </w:tabs>
        <w:spacing w:before="60" w:line="264" w:lineRule="auto"/>
        <w:ind w:right="1418"/>
        <w:jc w:val="left"/>
        <w:rPr>
          <w:rFonts w:ascii="Symbol" w:hAnsi="Symbol"/>
          <w:sz w:val="20"/>
        </w:rPr>
      </w:pPr>
      <w:r>
        <w:rPr>
          <w:sz w:val="24"/>
        </w:rPr>
        <w:t>OT 20: Establishment of conditions for sustainable and paid usage of ecosystem services, ensured by the forest</w:t>
      </w:r>
      <w:r>
        <w:rPr>
          <w:spacing w:val="-5"/>
          <w:sz w:val="24"/>
        </w:rPr>
        <w:t xml:space="preserve"> </w:t>
      </w:r>
      <w:r>
        <w:rPr>
          <w:sz w:val="24"/>
        </w:rPr>
        <w:t>territories</w:t>
      </w:r>
    </w:p>
    <w:p w:rsidR="00152FEF" w:rsidRDefault="007F30DD">
      <w:pPr>
        <w:pStyle w:val="ListParagraph"/>
        <w:numPr>
          <w:ilvl w:val="0"/>
          <w:numId w:val="70"/>
        </w:numPr>
        <w:tabs>
          <w:tab w:val="left" w:pos="608"/>
        </w:tabs>
        <w:spacing w:before="120" w:line="276" w:lineRule="auto"/>
        <w:ind w:left="211" w:right="1417" w:firstLine="0"/>
        <w:jc w:val="both"/>
        <w:rPr>
          <w:sz w:val="24"/>
        </w:rPr>
      </w:pPr>
      <w:r>
        <w:rPr>
          <w:sz w:val="24"/>
        </w:rPr>
        <w:t>The plan clearly defines budget and funding resources, expected results, deadlines for implementation, performance indicators, and responsible institutions. Its performance is monitored, evaluated, and updated through specially developed rules for</w:t>
      </w:r>
      <w:r>
        <w:rPr>
          <w:spacing w:val="-5"/>
          <w:sz w:val="24"/>
        </w:rPr>
        <w:t xml:space="preserve"> </w:t>
      </w:r>
      <w:r>
        <w:rPr>
          <w:sz w:val="24"/>
        </w:rPr>
        <w:t>monitoring.</w:t>
      </w:r>
    </w:p>
    <w:p w:rsidR="00152FEF" w:rsidRDefault="007F30DD">
      <w:pPr>
        <w:pStyle w:val="Heading3"/>
        <w:numPr>
          <w:ilvl w:val="2"/>
          <w:numId w:val="36"/>
        </w:numPr>
        <w:tabs>
          <w:tab w:val="left" w:pos="932"/>
        </w:tabs>
        <w:spacing w:before="162"/>
        <w:ind w:hanging="721"/>
        <w:jc w:val="both"/>
      </w:pPr>
      <w:bookmarkStart w:id="49" w:name="_bookmark48"/>
      <w:bookmarkEnd w:id="49"/>
      <w:r>
        <w:rPr>
          <w:color w:val="4F81BC"/>
        </w:rPr>
        <w:t>Forest</w:t>
      </w:r>
      <w:r>
        <w:rPr>
          <w:color w:val="4F81BC"/>
          <w:spacing w:val="-2"/>
        </w:rPr>
        <w:t xml:space="preserve"> </w:t>
      </w:r>
      <w:r>
        <w:rPr>
          <w:color w:val="4F81BC"/>
        </w:rPr>
        <w:t>Act</w:t>
      </w:r>
    </w:p>
    <w:p w:rsidR="00152FEF" w:rsidRDefault="007F30DD">
      <w:pPr>
        <w:pStyle w:val="ListParagraph"/>
        <w:numPr>
          <w:ilvl w:val="0"/>
          <w:numId w:val="70"/>
        </w:numPr>
        <w:tabs>
          <w:tab w:val="left" w:pos="608"/>
        </w:tabs>
        <w:spacing w:line="276" w:lineRule="auto"/>
        <w:ind w:left="211" w:right="1406" w:firstLine="0"/>
        <w:jc w:val="both"/>
        <w:rPr>
          <w:sz w:val="24"/>
        </w:rPr>
      </w:pPr>
      <w:r>
        <w:rPr>
          <w:sz w:val="24"/>
        </w:rPr>
        <w:t xml:space="preserve">In addition to its other environment protection provisions, the FA provides that public ecosystem </w:t>
      </w:r>
      <w:r>
        <w:rPr>
          <w:sz w:val="24"/>
          <w:shd w:val="clear" w:color="auto" w:fill="FDFDFD"/>
        </w:rPr>
        <w:t>benefits from the forest territories shall be results from the specialized activities of its</w:t>
      </w:r>
      <w:r>
        <w:rPr>
          <w:spacing w:val="-13"/>
          <w:sz w:val="24"/>
          <w:shd w:val="clear" w:color="auto" w:fill="FDFDFD"/>
        </w:rPr>
        <w:t xml:space="preserve"> </w:t>
      </w:r>
      <w:r>
        <w:rPr>
          <w:sz w:val="24"/>
          <w:shd w:val="clear" w:color="auto" w:fill="FDFDFD"/>
        </w:rPr>
        <w:t>management.</w:t>
      </w:r>
      <w:r>
        <w:rPr>
          <w:spacing w:val="-9"/>
          <w:sz w:val="24"/>
          <w:shd w:val="clear" w:color="auto" w:fill="FDFDFD"/>
        </w:rPr>
        <w:t xml:space="preserve"> </w:t>
      </w:r>
      <w:r>
        <w:rPr>
          <w:spacing w:val="-3"/>
          <w:sz w:val="24"/>
          <w:shd w:val="clear" w:color="auto" w:fill="FDFDFD"/>
        </w:rPr>
        <w:t>It</w:t>
      </w:r>
      <w:r>
        <w:rPr>
          <w:spacing w:val="-11"/>
          <w:sz w:val="24"/>
          <w:shd w:val="clear" w:color="auto" w:fill="FDFDFD"/>
        </w:rPr>
        <w:t xml:space="preserve"> </w:t>
      </w:r>
      <w:r>
        <w:rPr>
          <w:sz w:val="24"/>
          <w:shd w:val="clear" w:color="auto" w:fill="FDFDFD"/>
        </w:rPr>
        <w:t>defines</w:t>
      </w:r>
      <w:r>
        <w:rPr>
          <w:spacing w:val="-13"/>
          <w:sz w:val="24"/>
          <w:shd w:val="clear" w:color="auto" w:fill="FDFDFD"/>
        </w:rPr>
        <w:t xml:space="preserve"> </w:t>
      </w:r>
      <w:r>
        <w:rPr>
          <w:sz w:val="24"/>
          <w:shd w:val="clear" w:color="auto" w:fill="FDFDFD"/>
        </w:rPr>
        <w:t>public</w:t>
      </w:r>
      <w:r>
        <w:rPr>
          <w:spacing w:val="-14"/>
          <w:sz w:val="24"/>
          <w:shd w:val="clear" w:color="auto" w:fill="FDFDFD"/>
        </w:rPr>
        <w:t xml:space="preserve"> </w:t>
      </w:r>
      <w:r>
        <w:rPr>
          <w:sz w:val="24"/>
          <w:shd w:val="clear" w:color="auto" w:fill="FDFDFD"/>
        </w:rPr>
        <w:t>ecosystem</w:t>
      </w:r>
      <w:r>
        <w:rPr>
          <w:spacing w:val="-12"/>
          <w:sz w:val="24"/>
          <w:shd w:val="clear" w:color="auto" w:fill="FDFDFD"/>
        </w:rPr>
        <w:t xml:space="preserve"> </w:t>
      </w:r>
      <w:r>
        <w:rPr>
          <w:sz w:val="24"/>
          <w:shd w:val="clear" w:color="auto" w:fill="FDFDFD"/>
        </w:rPr>
        <w:t>benefits</w:t>
      </w:r>
      <w:r>
        <w:rPr>
          <w:spacing w:val="-13"/>
          <w:sz w:val="24"/>
          <w:shd w:val="clear" w:color="auto" w:fill="FDFDFD"/>
        </w:rPr>
        <w:t xml:space="preserve"> </w:t>
      </w:r>
      <w:r>
        <w:rPr>
          <w:sz w:val="24"/>
          <w:shd w:val="clear" w:color="auto" w:fill="FDFDFD"/>
        </w:rPr>
        <w:t>like</w:t>
      </w:r>
      <w:r>
        <w:rPr>
          <w:spacing w:val="-14"/>
          <w:sz w:val="24"/>
          <w:shd w:val="clear" w:color="auto" w:fill="FDFDFD"/>
        </w:rPr>
        <w:t xml:space="preserve"> </w:t>
      </w:r>
      <w:r>
        <w:rPr>
          <w:sz w:val="24"/>
          <w:shd w:val="clear" w:color="auto" w:fill="FDFDFD"/>
        </w:rPr>
        <w:t>protection</w:t>
      </w:r>
      <w:r>
        <w:rPr>
          <w:spacing w:val="-11"/>
          <w:sz w:val="24"/>
          <w:shd w:val="clear" w:color="auto" w:fill="FDFDFD"/>
        </w:rPr>
        <w:t xml:space="preserve"> </w:t>
      </w:r>
      <w:r>
        <w:rPr>
          <w:sz w:val="24"/>
          <w:shd w:val="clear" w:color="auto" w:fill="FDFDFD"/>
        </w:rPr>
        <w:t>against</w:t>
      </w:r>
      <w:r>
        <w:rPr>
          <w:spacing w:val="-10"/>
          <w:sz w:val="24"/>
          <w:shd w:val="clear" w:color="auto" w:fill="FDFDFD"/>
        </w:rPr>
        <w:t xml:space="preserve"> </w:t>
      </w:r>
      <w:r>
        <w:rPr>
          <w:sz w:val="24"/>
          <w:shd w:val="clear" w:color="auto" w:fill="FDFDFD"/>
        </w:rPr>
        <w:t>erosion</w:t>
      </w:r>
      <w:r>
        <w:rPr>
          <w:spacing w:val="-13"/>
          <w:sz w:val="24"/>
          <w:shd w:val="clear" w:color="auto" w:fill="FDFDFD"/>
        </w:rPr>
        <w:t xml:space="preserve"> </w:t>
      </w:r>
      <w:r>
        <w:rPr>
          <w:sz w:val="24"/>
          <w:shd w:val="clear" w:color="auto" w:fill="FDFDFD"/>
        </w:rPr>
        <w:t>of</w:t>
      </w:r>
      <w:r>
        <w:rPr>
          <w:spacing w:val="-11"/>
          <w:sz w:val="24"/>
          <w:shd w:val="clear" w:color="auto" w:fill="FDFDFD"/>
        </w:rPr>
        <w:t xml:space="preserve"> </w:t>
      </w:r>
      <w:r>
        <w:rPr>
          <w:sz w:val="24"/>
          <w:shd w:val="clear" w:color="auto" w:fill="FDFDFD"/>
        </w:rPr>
        <w:t>soil</w:t>
      </w:r>
      <w:r>
        <w:rPr>
          <w:spacing w:val="-13"/>
          <w:sz w:val="24"/>
          <w:shd w:val="clear" w:color="auto" w:fill="FDFDFD"/>
        </w:rPr>
        <w:t xml:space="preserve"> </w:t>
      </w:r>
      <w:r>
        <w:rPr>
          <w:sz w:val="24"/>
          <w:shd w:val="clear" w:color="auto" w:fill="FDFDFD"/>
        </w:rPr>
        <w:t>from avalanches and floods, guaranteeing the quantity and quality of water, maintaining biological diversity, maintaining micro-climate, providing conditions for</w:t>
      </w:r>
      <w:r>
        <w:rPr>
          <w:sz w:val="24"/>
        </w:rPr>
        <w:t xml:space="preserve"> recreation and</w:t>
      </w:r>
      <w:r>
        <w:rPr>
          <w:spacing w:val="49"/>
          <w:sz w:val="24"/>
        </w:rPr>
        <w:t xml:space="preserve"> </w:t>
      </w:r>
      <w:r>
        <w:rPr>
          <w:sz w:val="24"/>
        </w:rPr>
        <w:t>tourism,</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10"/>
        <w:jc w:val="both"/>
      </w:pPr>
      <w:r>
        <w:lastRenderedPageBreak/>
        <w:t>maintaining the traditional landscape, protection of the natural and cultural heritage, and protection of infrastructure sites and equipment, and slowing down and regulating the impacts from climatic change. The necessity to execute a National Forest Inventory is also specified in this legislation.</w:t>
      </w:r>
    </w:p>
    <w:p w:rsidR="00152FEF" w:rsidRDefault="007F30DD">
      <w:pPr>
        <w:pStyle w:val="Heading3"/>
        <w:numPr>
          <w:ilvl w:val="2"/>
          <w:numId w:val="36"/>
        </w:numPr>
        <w:tabs>
          <w:tab w:val="left" w:pos="932"/>
        </w:tabs>
        <w:spacing w:before="162"/>
        <w:ind w:hanging="721"/>
        <w:jc w:val="both"/>
      </w:pPr>
      <w:bookmarkStart w:id="50" w:name="_bookmark49"/>
      <w:bookmarkEnd w:id="50"/>
      <w:r>
        <w:rPr>
          <w:color w:val="4F81BC"/>
        </w:rPr>
        <w:t>Climate Change Mitigation</w:t>
      </w:r>
      <w:r>
        <w:rPr>
          <w:color w:val="4F81BC"/>
          <w:spacing w:val="2"/>
        </w:rPr>
        <w:t xml:space="preserve"> </w:t>
      </w:r>
      <w:r>
        <w:rPr>
          <w:color w:val="4F81BC"/>
        </w:rPr>
        <w:t>Act</w:t>
      </w:r>
    </w:p>
    <w:p w:rsidR="00152FEF" w:rsidRDefault="007F30DD">
      <w:pPr>
        <w:pStyle w:val="ListParagraph"/>
        <w:numPr>
          <w:ilvl w:val="0"/>
          <w:numId w:val="70"/>
        </w:numPr>
        <w:tabs>
          <w:tab w:val="left" w:pos="608"/>
        </w:tabs>
        <w:spacing w:line="276" w:lineRule="auto"/>
        <w:ind w:left="211" w:right="1408" w:firstLine="0"/>
        <w:jc w:val="both"/>
        <w:rPr>
          <w:sz w:val="24"/>
        </w:rPr>
      </w:pPr>
      <w:r>
        <w:rPr>
          <w:sz w:val="24"/>
        </w:rPr>
        <w:t xml:space="preserve">The Climate Change Mitigation Act describes and regulates the state policy on the mitigation of climate change and the implementation of the mechanisms for fulfillment of the obligations of Bulgaria related to the United Nations Framework Convention on Climate Change (UNFCCC) and the Kyoto Protocol (KP). </w:t>
      </w:r>
      <w:r>
        <w:rPr>
          <w:spacing w:val="-3"/>
          <w:sz w:val="24"/>
        </w:rPr>
        <w:t xml:space="preserve">It </w:t>
      </w:r>
      <w:r>
        <w:rPr>
          <w:sz w:val="24"/>
        </w:rPr>
        <w:t>describes the functioning of the national systems for green investments and inventory of emissions of greenhouse gases in the atmosphere and the implementation of the European Emissions Trading Scheme (EU ETS) as well as the measures to decrease greenhouse gas emissions from the use of liquid fuels in transport. Since short further obligations arise from the ratified Paris 2015</w:t>
      </w:r>
      <w:r>
        <w:rPr>
          <w:spacing w:val="-5"/>
          <w:sz w:val="24"/>
        </w:rPr>
        <w:t xml:space="preserve"> </w:t>
      </w:r>
      <w:r>
        <w:rPr>
          <w:sz w:val="24"/>
        </w:rPr>
        <w:t>Agreement.</w:t>
      </w:r>
    </w:p>
    <w:p w:rsidR="00152FEF" w:rsidRDefault="007F30DD">
      <w:pPr>
        <w:pStyle w:val="Heading3"/>
        <w:numPr>
          <w:ilvl w:val="2"/>
          <w:numId w:val="36"/>
        </w:numPr>
        <w:tabs>
          <w:tab w:val="left" w:pos="932"/>
        </w:tabs>
        <w:spacing w:before="162"/>
        <w:ind w:right="1421"/>
        <w:jc w:val="both"/>
      </w:pPr>
      <w:bookmarkStart w:id="51" w:name="_bookmark50"/>
      <w:bookmarkEnd w:id="51"/>
      <w:r>
        <w:rPr>
          <w:color w:val="4F81BC"/>
        </w:rPr>
        <w:t>Ordinance on the Protection of Forest Areas from Erosion and Floods and on the Construction of</w:t>
      </w:r>
      <w:r>
        <w:rPr>
          <w:color w:val="4F81BC"/>
          <w:spacing w:val="-2"/>
        </w:rPr>
        <w:t xml:space="preserve"> </w:t>
      </w:r>
      <w:r>
        <w:rPr>
          <w:color w:val="4F81BC"/>
        </w:rPr>
        <w:t>Fortifications</w:t>
      </w:r>
    </w:p>
    <w:p w:rsidR="00152FEF" w:rsidRDefault="007F30DD">
      <w:pPr>
        <w:pStyle w:val="ListParagraph"/>
        <w:numPr>
          <w:ilvl w:val="0"/>
          <w:numId w:val="70"/>
        </w:numPr>
        <w:tabs>
          <w:tab w:val="left" w:pos="608"/>
        </w:tabs>
        <w:spacing w:before="58" w:line="276" w:lineRule="auto"/>
        <w:ind w:left="211" w:right="1410" w:firstLine="0"/>
        <w:jc w:val="both"/>
        <w:rPr>
          <w:sz w:val="24"/>
        </w:rPr>
      </w:pPr>
      <w:r>
        <w:rPr>
          <w:sz w:val="24"/>
        </w:rPr>
        <w:t>The ordinance regulates the planning and performance of forest territories protection against erosion, flood (rains), and landslides, including the design of the anti-erosion activities and fortifications, types of constructions, including forest protection belts, their building and maintenance. The responsible bodies (EFA, Regional Inspectorates of Environment and Water [RIEWs], SEs) and their coordination and cooperation are also herein</w:t>
      </w:r>
      <w:r>
        <w:rPr>
          <w:spacing w:val="-5"/>
          <w:sz w:val="24"/>
        </w:rPr>
        <w:t xml:space="preserve"> </w:t>
      </w:r>
      <w:r>
        <w:rPr>
          <w:sz w:val="24"/>
        </w:rPr>
        <w:t>identified.</w:t>
      </w:r>
    </w:p>
    <w:p w:rsidR="00152FEF" w:rsidRDefault="007F30DD">
      <w:pPr>
        <w:pStyle w:val="Heading3"/>
        <w:numPr>
          <w:ilvl w:val="2"/>
          <w:numId w:val="36"/>
        </w:numPr>
        <w:tabs>
          <w:tab w:val="left" w:pos="932"/>
        </w:tabs>
        <w:ind w:right="1417"/>
        <w:jc w:val="both"/>
      </w:pPr>
      <w:bookmarkStart w:id="52" w:name="_bookmark51"/>
      <w:bookmarkEnd w:id="52"/>
      <w:r>
        <w:rPr>
          <w:color w:val="4F81BC"/>
        </w:rPr>
        <w:t>Ordinance № 8 on the Terms and Conditions for Protection of Forest Areas from</w:t>
      </w:r>
      <w:r>
        <w:rPr>
          <w:color w:val="4F81BC"/>
          <w:spacing w:val="-2"/>
        </w:rPr>
        <w:t xml:space="preserve"> </w:t>
      </w:r>
      <w:r>
        <w:rPr>
          <w:color w:val="4F81BC"/>
        </w:rPr>
        <w:t>Fires</w:t>
      </w:r>
    </w:p>
    <w:p w:rsidR="00152FEF" w:rsidRDefault="007F30DD">
      <w:pPr>
        <w:pStyle w:val="ListParagraph"/>
        <w:numPr>
          <w:ilvl w:val="0"/>
          <w:numId w:val="70"/>
        </w:numPr>
        <w:tabs>
          <w:tab w:val="left" w:pos="608"/>
        </w:tabs>
        <w:spacing w:before="61" w:line="276" w:lineRule="auto"/>
        <w:ind w:left="211" w:right="1408" w:firstLine="0"/>
        <w:jc w:val="both"/>
        <w:rPr>
          <w:sz w:val="24"/>
        </w:rPr>
      </w:pPr>
      <w:r>
        <w:rPr>
          <w:sz w:val="24"/>
        </w:rPr>
        <w:t>It establishes terms and conditions for forest fire prevention planning, including prevention/early warning, localization, limitation, and extinguishing of fires. The ordinance determines the responsible bodies (EFA, Ministry of Interior [MI], municipalities, and so on), their coordination, cooperation and control. In 2017, a program for protection of forests from fires was accepted. It aims at preparing better coordination, planning, and response capacity to respond to potential increase of forest fires with climate</w:t>
      </w:r>
      <w:r>
        <w:rPr>
          <w:spacing w:val="-1"/>
          <w:sz w:val="24"/>
        </w:rPr>
        <w:t xml:space="preserve"> </w:t>
      </w:r>
      <w:r>
        <w:rPr>
          <w:sz w:val="24"/>
        </w:rPr>
        <w:t>change.</w:t>
      </w:r>
    </w:p>
    <w:p w:rsidR="00152FEF" w:rsidRDefault="007F30DD">
      <w:pPr>
        <w:pStyle w:val="Heading3"/>
        <w:numPr>
          <w:ilvl w:val="2"/>
          <w:numId w:val="36"/>
        </w:numPr>
        <w:tabs>
          <w:tab w:val="left" w:pos="932"/>
        </w:tabs>
        <w:ind w:right="1411"/>
        <w:jc w:val="both"/>
      </w:pPr>
      <w:bookmarkStart w:id="53" w:name="_bookmark52"/>
      <w:bookmarkEnd w:id="53"/>
      <w:r>
        <w:rPr>
          <w:color w:val="4F81BC"/>
        </w:rPr>
        <w:t>Ordinance № 12 on the Protection of Forest Areas from Disease, Pests, and Other Damage</w:t>
      </w:r>
    </w:p>
    <w:p w:rsidR="00152FEF" w:rsidRDefault="007F30DD">
      <w:pPr>
        <w:pStyle w:val="ListParagraph"/>
        <w:numPr>
          <w:ilvl w:val="0"/>
          <w:numId w:val="70"/>
        </w:numPr>
        <w:tabs>
          <w:tab w:val="left" w:pos="608"/>
        </w:tabs>
        <w:spacing w:before="58" w:line="276" w:lineRule="auto"/>
        <w:ind w:left="211" w:right="1409" w:firstLine="0"/>
        <w:jc w:val="both"/>
        <w:rPr>
          <w:sz w:val="24"/>
        </w:rPr>
      </w:pPr>
      <w:r>
        <w:rPr>
          <w:sz w:val="24"/>
        </w:rPr>
        <w:t>The ordinance regulates the terms, order, and ways to organize and implement the protection of forest territories from diseases, pests, and other damages. The responsible bodies (EFA, Forest Protection Stations, National Commission on Forest Protection), their coordination and cooperation are also herein</w:t>
      </w:r>
      <w:r>
        <w:rPr>
          <w:spacing w:val="-3"/>
          <w:sz w:val="24"/>
        </w:rPr>
        <w:t xml:space="preserve"> </w:t>
      </w:r>
      <w:r>
        <w:rPr>
          <w:sz w:val="24"/>
        </w:rPr>
        <w:t>identified.</w:t>
      </w:r>
    </w:p>
    <w:p w:rsidR="00152FEF" w:rsidRDefault="007F30DD">
      <w:pPr>
        <w:pStyle w:val="Heading3"/>
        <w:numPr>
          <w:ilvl w:val="2"/>
          <w:numId w:val="36"/>
        </w:numPr>
        <w:tabs>
          <w:tab w:val="left" w:pos="932"/>
        </w:tabs>
        <w:spacing w:before="162"/>
        <w:ind w:right="1417"/>
        <w:jc w:val="both"/>
      </w:pPr>
      <w:bookmarkStart w:id="54" w:name="_bookmark53"/>
      <w:bookmarkEnd w:id="54"/>
      <w:r>
        <w:rPr>
          <w:color w:val="4F81BC"/>
        </w:rPr>
        <w:t>Ordinance</w:t>
      </w:r>
      <w:r>
        <w:rPr>
          <w:color w:val="4F81BC"/>
          <w:spacing w:val="-13"/>
        </w:rPr>
        <w:t xml:space="preserve"> </w:t>
      </w:r>
      <w:r>
        <w:rPr>
          <w:color w:val="4F81BC"/>
        </w:rPr>
        <w:t>№</w:t>
      </w:r>
      <w:r>
        <w:rPr>
          <w:color w:val="4F81BC"/>
          <w:spacing w:val="-11"/>
        </w:rPr>
        <w:t xml:space="preserve"> </w:t>
      </w:r>
      <w:r>
        <w:rPr>
          <w:color w:val="4F81BC"/>
        </w:rPr>
        <w:t>2</w:t>
      </w:r>
      <w:r>
        <w:rPr>
          <w:color w:val="4F81BC"/>
          <w:spacing w:val="-9"/>
        </w:rPr>
        <w:t xml:space="preserve"> </w:t>
      </w:r>
      <w:r>
        <w:rPr>
          <w:color w:val="4F81BC"/>
        </w:rPr>
        <w:t>on</w:t>
      </w:r>
      <w:r>
        <w:rPr>
          <w:color w:val="4F81BC"/>
          <w:spacing w:val="-10"/>
        </w:rPr>
        <w:t xml:space="preserve"> </w:t>
      </w:r>
      <w:r>
        <w:rPr>
          <w:color w:val="4F81BC"/>
        </w:rPr>
        <w:t>the</w:t>
      </w:r>
      <w:r>
        <w:rPr>
          <w:color w:val="4F81BC"/>
          <w:spacing w:val="-10"/>
        </w:rPr>
        <w:t xml:space="preserve"> </w:t>
      </w:r>
      <w:r>
        <w:rPr>
          <w:color w:val="4F81BC"/>
        </w:rPr>
        <w:t>Terms</w:t>
      </w:r>
      <w:r>
        <w:rPr>
          <w:color w:val="4F81BC"/>
          <w:spacing w:val="-11"/>
        </w:rPr>
        <w:t xml:space="preserve"> </w:t>
      </w:r>
      <w:r>
        <w:rPr>
          <w:color w:val="4F81BC"/>
        </w:rPr>
        <w:t>and</w:t>
      </w:r>
      <w:r>
        <w:rPr>
          <w:color w:val="4F81BC"/>
          <w:spacing w:val="-13"/>
        </w:rPr>
        <w:t xml:space="preserve"> </w:t>
      </w:r>
      <w:r>
        <w:rPr>
          <w:color w:val="4F81BC"/>
        </w:rPr>
        <w:t>Conditions</w:t>
      </w:r>
      <w:r>
        <w:rPr>
          <w:color w:val="4F81BC"/>
          <w:spacing w:val="-11"/>
        </w:rPr>
        <w:t xml:space="preserve"> </w:t>
      </w:r>
      <w:r>
        <w:rPr>
          <w:color w:val="4F81BC"/>
        </w:rPr>
        <w:t>for</w:t>
      </w:r>
      <w:r>
        <w:rPr>
          <w:color w:val="4F81BC"/>
          <w:spacing w:val="-12"/>
        </w:rPr>
        <w:t xml:space="preserve"> </w:t>
      </w:r>
      <w:r>
        <w:rPr>
          <w:color w:val="4F81BC"/>
        </w:rPr>
        <w:t>Plantation</w:t>
      </w:r>
      <w:r>
        <w:rPr>
          <w:color w:val="4F81BC"/>
          <w:spacing w:val="-9"/>
        </w:rPr>
        <w:t xml:space="preserve"> </w:t>
      </w:r>
      <w:r>
        <w:rPr>
          <w:color w:val="4F81BC"/>
        </w:rPr>
        <w:t>in</w:t>
      </w:r>
      <w:r>
        <w:rPr>
          <w:color w:val="4F81BC"/>
          <w:spacing w:val="-13"/>
        </w:rPr>
        <w:t xml:space="preserve"> </w:t>
      </w:r>
      <w:r>
        <w:rPr>
          <w:color w:val="4F81BC"/>
        </w:rPr>
        <w:t>Forest</w:t>
      </w:r>
      <w:r>
        <w:rPr>
          <w:color w:val="4F81BC"/>
          <w:spacing w:val="-8"/>
        </w:rPr>
        <w:t xml:space="preserve"> </w:t>
      </w:r>
      <w:r>
        <w:rPr>
          <w:color w:val="4F81BC"/>
        </w:rPr>
        <w:t>Areas</w:t>
      </w:r>
      <w:r>
        <w:rPr>
          <w:color w:val="4F81BC"/>
          <w:spacing w:val="-11"/>
        </w:rPr>
        <w:t xml:space="preserve"> </w:t>
      </w:r>
      <w:r>
        <w:rPr>
          <w:color w:val="4F81BC"/>
        </w:rPr>
        <w:t>and Agriculture Lands Used for the Creation of Special, Protection and Production Forests</w:t>
      </w:r>
      <w:r>
        <w:rPr>
          <w:color w:val="4F81BC"/>
          <w:spacing w:val="-12"/>
        </w:rPr>
        <w:t xml:space="preserve"> </w:t>
      </w:r>
      <w:r>
        <w:rPr>
          <w:color w:val="4F81BC"/>
        </w:rPr>
        <w:t>and</w:t>
      </w:r>
      <w:r>
        <w:rPr>
          <w:color w:val="4F81BC"/>
          <w:spacing w:val="-11"/>
        </w:rPr>
        <w:t xml:space="preserve"> </w:t>
      </w:r>
      <w:r>
        <w:rPr>
          <w:color w:val="4F81BC"/>
        </w:rPr>
        <w:t>of</w:t>
      </w:r>
      <w:r>
        <w:rPr>
          <w:color w:val="4F81BC"/>
          <w:spacing w:val="-10"/>
        </w:rPr>
        <w:t xml:space="preserve"> </w:t>
      </w:r>
      <w:r>
        <w:rPr>
          <w:color w:val="4F81BC"/>
        </w:rPr>
        <w:t>Forests</w:t>
      </w:r>
      <w:r>
        <w:rPr>
          <w:color w:val="4F81BC"/>
          <w:spacing w:val="-12"/>
        </w:rPr>
        <w:t xml:space="preserve"> </w:t>
      </w:r>
      <w:r>
        <w:rPr>
          <w:color w:val="4F81BC"/>
        </w:rPr>
        <w:t>in</w:t>
      </w:r>
      <w:r>
        <w:rPr>
          <w:color w:val="4F81BC"/>
          <w:spacing w:val="-12"/>
        </w:rPr>
        <w:t xml:space="preserve"> </w:t>
      </w:r>
      <w:r>
        <w:rPr>
          <w:color w:val="4F81BC"/>
        </w:rPr>
        <w:t>Protected</w:t>
      </w:r>
      <w:r>
        <w:rPr>
          <w:color w:val="4F81BC"/>
          <w:spacing w:val="-11"/>
        </w:rPr>
        <w:t xml:space="preserve"> </w:t>
      </w:r>
      <w:r>
        <w:rPr>
          <w:color w:val="4F81BC"/>
        </w:rPr>
        <w:t>Areas,</w:t>
      </w:r>
      <w:r>
        <w:rPr>
          <w:color w:val="4F81BC"/>
          <w:spacing w:val="-11"/>
        </w:rPr>
        <w:t xml:space="preserve"> </w:t>
      </w:r>
      <w:r>
        <w:rPr>
          <w:color w:val="4F81BC"/>
        </w:rPr>
        <w:t>Inventory</w:t>
      </w:r>
      <w:r>
        <w:rPr>
          <w:color w:val="4F81BC"/>
          <w:spacing w:val="-10"/>
        </w:rPr>
        <w:t xml:space="preserve"> </w:t>
      </w:r>
      <w:r>
        <w:rPr>
          <w:color w:val="4F81BC"/>
        </w:rPr>
        <w:t>of</w:t>
      </w:r>
      <w:r>
        <w:rPr>
          <w:color w:val="4F81BC"/>
          <w:spacing w:val="-10"/>
        </w:rPr>
        <w:t xml:space="preserve"> </w:t>
      </w:r>
      <w:r>
        <w:rPr>
          <w:color w:val="4F81BC"/>
        </w:rPr>
        <w:t>the</w:t>
      </w:r>
      <w:r>
        <w:rPr>
          <w:color w:val="4F81BC"/>
          <w:spacing w:val="-13"/>
        </w:rPr>
        <w:t xml:space="preserve"> </w:t>
      </w:r>
      <w:r>
        <w:rPr>
          <w:color w:val="4F81BC"/>
        </w:rPr>
        <w:t>Created</w:t>
      </w:r>
      <w:r>
        <w:rPr>
          <w:color w:val="4F81BC"/>
          <w:spacing w:val="-10"/>
        </w:rPr>
        <w:t xml:space="preserve"> </w:t>
      </w:r>
      <w:r>
        <w:rPr>
          <w:color w:val="4F81BC"/>
        </w:rPr>
        <w:t>Plantations and their</w:t>
      </w:r>
      <w:r>
        <w:rPr>
          <w:color w:val="4F81BC"/>
          <w:spacing w:val="-2"/>
        </w:rPr>
        <w:t xml:space="preserve"> </w:t>
      </w:r>
      <w:r>
        <w:rPr>
          <w:color w:val="4F81BC"/>
        </w:rPr>
        <w:t>Registration</w:t>
      </w:r>
    </w:p>
    <w:p w:rsidR="00152FEF" w:rsidRDefault="007F30DD">
      <w:pPr>
        <w:pStyle w:val="ListParagraph"/>
        <w:numPr>
          <w:ilvl w:val="0"/>
          <w:numId w:val="70"/>
        </w:numPr>
        <w:tabs>
          <w:tab w:val="left" w:pos="608"/>
        </w:tabs>
        <w:spacing w:line="276" w:lineRule="auto"/>
        <w:ind w:left="211" w:right="1413" w:firstLine="0"/>
        <w:jc w:val="both"/>
        <w:rPr>
          <w:sz w:val="24"/>
        </w:rPr>
      </w:pPr>
      <w:r>
        <w:rPr>
          <w:sz w:val="24"/>
        </w:rPr>
        <w:t xml:space="preserve">The ordinance regulates the terms, order, and ways to organize the process for creation of new plantations. </w:t>
      </w:r>
      <w:r>
        <w:rPr>
          <w:spacing w:val="-3"/>
          <w:sz w:val="24"/>
        </w:rPr>
        <w:t xml:space="preserve">It </w:t>
      </w:r>
      <w:r>
        <w:rPr>
          <w:sz w:val="24"/>
        </w:rPr>
        <w:t>is highly relevant to CCA because it defines the future species</w:t>
      </w:r>
      <w:r>
        <w:rPr>
          <w:spacing w:val="15"/>
          <w:sz w:val="24"/>
        </w:rPr>
        <w:t xml:space="preserve"> </w:t>
      </w:r>
      <w:r>
        <w:rPr>
          <w:sz w:val="24"/>
        </w:rPr>
        <w:t>composition</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8" w:lineRule="auto"/>
        <w:ind w:left="211" w:right="1416"/>
        <w:jc w:val="both"/>
      </w:pPr>
      <w:r>
        <w:lastRenderedPageBreak/>
        <w:t>of new plantations. The Ordinance has been updated in 2013 and reflects the classification scheme of the forest habitats and the optimal future tree species composition.</w:t>
      </w:r>
    </w:p>
    <w:p w:rsidR="00152FEF" w:rsidRDefault="007F30DD">
      <w:pPr>
        <w:pStyle w:val="ListParagraph"/>
        <w:numPr>
          <w:ilvl w:val="0"/>
          <w:numId w:val="70"/>
        </w:numPr>
        <w:tabs>
          <w:tab w:val="left" w:pos="608"/>
        </w:tabs>
        <w:spacing w:before="116" w:line="276" w:lineRule="auto"/>
        <w:ind w:left="211" w:right="1406" w:firstLine="0"/>
        <w:jc w:val="both"/>
        <w:rPr>
          <w:sz w:val="24"/>
        </w:rPr>
      </w:pPr>
      <w:r>
        <w:rPr>
          <w:sz w:val="24"/>
        </w:rPr>
        <w:t>Other ordinances supporting sustainable forest management and implementing climatic adaptation actions at the field level include Ordinance № 18 from 07.10.2015 on the inventory and planning of forest territories and the Ordinance on the conditions and procedures for the awarding</w:t>
      </w:r>
      <w:r>
        <w:rPr>
          <w:spacing w:val="-13"/>
          <w:sz w:val="24"/>
        </w:rPr>
        <w:t xml:space="preserve"> </w:t>
      </w:r>
      <w:r>
        <w:rPr>
          <w:sz w:val="24"/>
        </w:rPr>
        <w:t>of</w:t>
      </w:r>
      <w:r>
        <w:rPr>
          <w:spacing w:val="-12"/>
          <w:sz w:val="24"/>
        </w:rPr>
        <w:t xml:space="preserve"> </w:t>
      </w:r>
      <w:r>
        <w:rPr>
          <w:sz w:val="24"/>
        </w:rPr>
        <w:t>the</w:t>
      </w:r>
      <w:r>
        <w:rPr>
          <w:spacing w:val="-10"/>
          <w:sz w:val="24"/>
        </w:rPr>
        <w:t xml:space="preserve"> </w:t>
      </w:r>
      <w:r>
        <w:rPr>
          <w:sz w:val="24"/>
        </w:rPr>
        <w:t>implementation</w:t>
      </w:r>
      <w:r>
        <w:rPr>
          <w:spacing w:val="-11"/>
          <w:sz w:val="24"/>
        </w:rPr>
        <w:t xml:space="preserve"> </w:t>
      </w:r>
      <w:r>
        <w:rPr>
          <w:sz w:val="24"/>
        </w:rPr>
        <w:t>of</w:t>
      </w:r>
      <w:r>
        <w:rPr>
          <w:spacing w:val="-9"/>
          <w:sz w:val="24"/>
        </w:rPr>
        <w:t xml:space="preserve"> </w:t>
      </w:r>
      <w:r>
        <w:rPr>
          <w:sz w:val="24"/>
        </w:rPr>
        <w:t>activities</w:t>
      </w:r>
      <w:r>
        <w:rPr>
          <w:spacing w:val="-11"/>
          <w:sz w:val="24"/>
        </w:rPr>
        <w:t xml:space="preserve"> </w:t>
      </w:r>
      <w:r>
        <w:rPr>
          <w:sz w:val="24"/>
        </w:rPr>
        <w:t>in</w:t>
      </w:r>
      <w:r>
        <w:rPr>
          <w:spacing w:val="-10"/>
          <w:sz w:val="24"/>
        </w:rPr>
        <w:t xml:space="preserve"> </w:t>
      </w:r>
      <w:r>
        <w:rPr>
          <w:sz w:val="24"/>
        </w:rPr>
        <w:t>forest</w:t>
      </w:r>
      <w:r>
        <w:rPr>
          <w:spacing w:val="-10"/>
          <w:sz w:val="24"/>
        </w:rPr>
        <w:t xml:space="preserve"> </w:t>
      </w:r>
      <w:r>
        <w:rPr>
          <w:sz w:val="24"/>
        </w:rPr>
        <w:t>territories</w:t>
      </w:r>
      <w:r>
        <w:rPr>
          <w:spacing w:val="-9"/>
          <w:sz w:val="24"/>
        </w:rPr>
        <w:t xml:space="preserve"> </w:t>
      </w:r>
      <w:r>
        <w:rPr>
          <w:sz w:val="24"/>
        </w:rPr>
        <w:t>–</w:t>
      </w:r>
      <w:r>
        <w:rPr>
          <w:spacing w:val="-11"/>
          <w:sz w:val="24"/>
        </w:rPr>
        <w:t xml:space="preserve"> </w:t>
      </w:r>
      <w:r>
        <w:rPr>
          <w:sz w:val="24"/>
        </w:rPr>
        <w:t>state</w:t>
      </w:r>
      <w:r>
        <w:rPr>
          <w:spacing w:val="-11"/>
          <w:sz w:val="24"/>
        </w:rPr>
        <w:t xml:space="preserve"> </w:t>
      </w:r>
      <w:r>
        <w:rPr>
          <w:sz w:val="24"/>
        </w:rPr>
        <w:t>and</w:t>
      </w:r>
      <w:r>
        <w:rPr>
          <w:spacing w:val="-11"/>
          <w:sz w:val="24"/>
        </w:rPr>
        <w:t xml:space="preserve"> </w:t>
      </w:r>
      <w:r>
        <w:rPr>
          <w:sz w:val="24"/>
        </w:rPr>
        <w:t>community</w:t>
      </w:r>
      <w:r>
        <w:rPr>
          <w:spacing w:val="-17"/>
          <w:sz w:val="24"/>
        </w:rPr>
        <w:t xml:space="preserve"> </w:t>
      </w:r>
      <w:r>
        <w:rPr>
          <w:sz w:val="24"/>
        </w:rPr>
        <w:t>property and for the use of timber and non-timber resources (order 316/24.11.2011 last modified on 07.07.2017). In addition, many additional legal instruments such as orders, instructions, and</w:t>
      </w:r>
      <w:r>
        <w:rPr>
          <w:spacing w:val="-36"/>
          <w:sz w:val="24"/>
        </w:rPr>
        <w:t xml:space="preserve"> </w:t>
      </w:r>
      <w:r>
        <w:rPr>
          <w:sz w:val="24"/>
        </w:rPr>
        <w:t>so on, control forestry</w:t>
      </w:r>
      <w:r>
        <w:rPr>
          <w:spacing w:val="-4"/>
          <w:sz w:val="24"/>
        </w:rPr>
        <w:t xml:space="preserve"> </w:t>
      </w:r>
      <w:r>
        <w:rPr>
          <w:sz w:val="24"/>
        </w:rPr>
        <w:t>activity.</w:t>
      </w:r>
    </w:p>
    <w:p w:rsidR="00152FEF" w:rsidRDefault="007F30DD">
      <w:pPr>
        <w:pStyle w:val="Heading3"/>
        <w:numPr>
          <w:ilvl w:val="2"/>
          <w:numId w:val="36"/>
        </w:numPr>
        <w:tabs>
          <w:tab w:val="left" w:pos="932"/>
        </w:tabs>
        <w:spacing w:before="160"/>
        <w:ind w:right="1417"/>
        <w:jc w:val="both"/>
      </w:pPr>
      <w:bookmarkStart w:id="55" w:name="_bookmark54"/>
      <w:bookmarkEnd w:id="55"/>
      <w:r>
        <w:rPr>
          <w:color w:val="4F81BC"/>
        </w:rPr>
        <w:t>Instruction on Identification and Mapping the Forest Types and Habitats and Determination of Dendrocenoses Composition (2011) and Classification scheme of the types of forest habitats in the Republic of</w:t>
      </w:r>
      <w:r>
        <w:rPr>
          <w:color w:val="4F81BC"/>
          <w:spacing w:val="-11"/>
        </w:rPr>
        <w:t xml:space="preserve"> </w:t>
      </w:r>
      <w:r>
        <w:rPr>
          <w:color w:val="4F81BC"/>
        </w:rPr>
        <w:t>Bulgaria</w:t>
      </w:r>
    </w:p>
    <w:p w:rsidR="00152FEF" w:rsidRDefault="007F30DD">
      <w:pPr>
        <w:pStyle w:val="ListParagraph"/>
        <w:numPr>
          <w:ilvl w:val="0"/>
          <w:numId w:val="70"/>
        </w:numPr>
        <w:tabs>
          <w:tab w:val="left" w:pos="608"/>
        </w:tabs>
        <w:spacing w:before="61" w:line="276" w:lineRule="auto"/>
        <w:ind w:left="211" w:right="1409" w:firstLine="0"/>
        <w:jc w:val="both"/>
        <w:rPr>
          <w:sz w:val="24"/>
        </w:rPr>
      </w:pPr>
      <w:r>
        <w:rPr>
          <w:sz w:val="24"/>
        </w:rPr>
        <w:t>The</w:t>
      </w:r>
      <w:r>
        <w:rPr>
          <w:spacing w:val="-9"/>
          <w:sz w:val="24"/>
        </w:rPr>
        <w:t xml:space="preserve"> </w:t>
      </w:r>
      <w:r>
        <w:rPr>
          <w:sz w:val="24"/>
        </w:rPr>
        <w:t>instruction</w:t>
      </w:r>
      <w:r>
        <w:rPr>
          <w:spacing w:val="-8"/>
          <w:sz w:val="24"/>
        </w:rPr>
        <w:t xml:space="preserve"> </w:t>
      </w:r>
      <w:r>
        <w:rPr>
          <w:sz w:val="24"/>
        </w:rPr>
        <w:t>is</w:t>
      </w:r>
      <w:r>
        <w:rPr>
          <w:spacing w:val="-7"/>
          <w:sz w:val="24"/>
        </w:rPr>
        <w:t xml:space="preserve"> </w:t>
      </w:r>
      <w:r>
        <w:rPr>
          <w:sz w:val="24"/>
        </w:rPr>
        <w:t>the</w:t>
      </w:r>
      <w:r>
        <w:rPr>
          <w:spacing w:val="-8"/>
          <w:sz w:val="24"/>
        </w:rPr>
        <w:t xml:space="preserve"> </w:t>
      </w:r>
      <w:r>
        <w:rPr>
          <w:sz w:val="24"/>
        </w:rPr>
        <w:t>main</w:t>
      </w:r>
      <w:r>
        <w:rPr>
          <w:spacing w:val="-8"/>
          <w:sz w:val="24"/>
        </w:rPr>
        <w:t xml:space="preserve"> </w:t>
      </w:r>
      <w:r>
        <w:rPr>
          <w:sz w:val="24"/>
        </w:rPr>
        <w:t>document,</w:t>
      </w:r>
      <w:r>
        <w:rPr>
          <w:spacing w:val="-8"/>
          <w:sz w:val="24"/>
        </w:rPr>
        <w:t xml:space="preserve"> </w:t>
      </w:r>
      <w:r>
        <w:rPr>
          <w:sz w:val="24"/>
        </w:rPr>
        <w:t>describing</w:t>
      </w:r>
      <w:r>
        <w:rPr>
          <w:spacing w:val="-7"/>
          <w:sz w:val="24"/>
        </w:rPr>
        <w:t xml:space="preserve"> </w:t>
      </w:r>
      <w:r>
        <w:rPr>
          <w:sz w:val="24"/>
        </w:rPr>
        <w:t>the</w:t>
      </w:r>
      <w:r>
        <w:rPr>
          <w:spacing w:val="-8"/>
          <w:sz w:val="24"/>
        </w:rPr>
        <w:t xml:space="preserve"> </w:t>
      </w:r>
      <w:r>
        <w:rPr>
          <w:sz w:val="24"/>
        </w:rPr>
        <w:t>process</w:t>
      </w:r>
      <w:r>
        <w:rPr>
          <w:spacing w:val="-7"/>
          <w:sz w:val="24"/>
        </w:rPr>
        <w:t xml:space="preserve"> </w:t>
      </w:r>
      <w:r>
        <w:rPr>
          <w:sz w:val="24"/>
        </w:rPr>
        <w:t>of</w:t>
      </w:r>
      <w:r>
        <w:rPr>
          <w:spacing w:val="-8"/>
          <w:sz w:val="24"/>
        </w:rPr>
        <w:t xml:space="preserve"> </w:t>
      </w:r>
      <w:r>
        <w:rPr>
          <w:sz w:val="24"/>
        </w:rPr>
        <w:t>identifying</w:t>
      </w:r>
      <w:r>
        <w:rPr>
          <w:spacing w:val="-8"/>
          <w:sz w:val="24"/>
        </w:rPr>
        <w:t xml:space="preserve"> </w:t>
      </w:r>
      <w:r>
        <w:rPr>
          <w:sz w:val="24"/>
        </w:rPr>
        <w:t>and</w:t>
      </w:r>
      <w:r>
        <w:rPr>
          <w:spacing w:val="-8"/>
          <w:sz w:val="24"/>
        </w:rPr>
        <w:t xml:space="preserve"> </w:t>
      </w:r>
      <w:r>
        <w:rPr>
          <w:sz w:val="24"/>
        </w:rPr>
        <w:t>mapping</w:t>
      </w:r>
      <w:r>
        <w:rPr>
          <w:spacing w:val="-10"/>
          <w:sz w:val="24"/>
        </w:rPr>
        <w:t xml:space="preserve"> </w:t>
      </w:r>
      <w:r>
        <w:rPr>
          <w:sz w:val="24"/>
        </w:rPr>
        <w:t>of the</w:t>
      </w:r>
      <w:r>
        <w:rPr>
          <w:spacing w:val="-9"/>
          <w:sz w:val="24"/>
        </w:rPr>
        <w:t xml:space="preserve"> </w:t>
      </w:r>
      <w:r>
        <w:rPr>
          <w:sz w:val="24"/>
        </w:rPr>
        <w:t>various</w:t>
      </w:r>
      <w:r>
        <w:rPr>
          <w:spacing w:val="-7"/>
          <w:sz w:val="24"/>
        </w:rPr>
        <w:t xml:space="preserve"> </w:t>
      </w:r>
      <w:r>
        <w:rPr>
          <w:sz w:val="24"/>
        </w:rPr>
        <w:t>forest</w:t>
      </w:r>
      <w:r>
        <w:rPr>
          <w:spacing w:val="-8"/>
          <w:sz w:val="24"/>
        </w:rPr>
        <w:t xml:space="preserve"> </w:t>
      </w:r>
      <w:r>
        <w:rPr>
          <w:sz w:val="24"/>
        </w:rPr>
        <w:t>habitats.</w:t>
      </w:r>
      <w:r>
        <w:rPr>
          <w:spacing w:val="-6"/>
          <w:sz w:val="24"/>
        </w:rPr>
        <w:t xml:space="preserve"> </w:t>
      </w:r>
      <w:r>
        <w:rPr>
          <w:sz w:val="24"/>
        </w:rPr>
        <w:t>It</w:t>
      </w:r>
      <w:r>
        <w:rPr>
          <w:spacing w:val="-7"/>
          <w:sz w:val="24"/>
        </w:rPr>
        <w:t xml:space="preserve"> </w:t>
      </w:r>
      <w:r>
        <w:rPr>
          <w:sz w:val="24"/>
        </w:rPr>
        <w:t>is</w:t>
      </w:r>
      <w:r>
        <w:rPr>
          <w:spacing w:val="-8"/>
          <w:sz w:val="24"/>
        </w:rPr>
        <w:t xml:space="preserve"> </w:t>
      </w:r>
      <w:r>
        <w:rPr>
          <w:sz w:val="24"/>
        </w:rPr>
        <w:t>in</w:t>
      </w:r>
      <w:r>
        <w:rPr>
          <w:spacing w:val="-8"/>
          <w:sz w:val="24"/>
        </w:rPr>
        <w:t xml:space="preserve"> </w:t>
      </w:r>
      <w:r>
        <w:rPr>
          <w:sz w:val="24"/>
        </w:rPr>
        <w:t>line</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Program</w:t>
      </w:r>
      <w:r>
        <w:rPr>
          <w:spacing w:val="-8"/>
          <w:sz w:val="24"/>
        </w:rPr>
        <w:t xml:space="preserve"> </w:t>
      </w:r>
      <w:r>
        <w:rPr>
          <w:sz w:val="24"/>
        </w:rPr>
        <w:t>of</w:t>
      </w:r>
      <w:r>
        <w:rPr>
          <w:spacing w:val="-3"/>
          <w:sz w:val="24"/>
        </w:rPr>
        <w:t xml:space="preserve"> </w:t>
      </w:r>
      <w:r>
        <w:rPr>
          <w:sz w:val="24"/>
        </w:rPr>
        <w:t>Measures</w:t>
      </w:r>
      <w:r>
        <w:rPr>
          <w:spacing w:val="-8"/>
          <w:sz w:val="24"/>
        </w:rPr>
        <w:t xml:space="preserve"> </w:t>
      </w:r>
      <w:r>
        <w:rPr>
          <w:sz w:val="24"/>
        </w:rPr>
        <w:t>to</w:t>
      </w:r>
      <w:r>
        <w:rPr>
          <w:spacing w:val="-4"/>
          <w:sz w:val="24"/>
        </w:rPr>
        <w:t xml:space="preserve"> </w:t>
      </w:r>
      <w:r>
        <w:rPr>
          <w:sz w:val="24"/>
        </w:rPr>
        <w:t>Adapt</w:t>
      </w:r>
      <w:r>
        <w:rPr>
          <w:spacing w:val="-8"/>
          <w:sz w:val="24"/>
        </w:rPr>
        <w:t xml:space="preserve"> </w:t>
      </w:r>
      <w:r>
        <w:rPr>
          <w:sz w:val="24"/>
        </w:rPr>
        <w:t>the</w:t>
      </w:r>
      <w:r>
        <w:rPr>
          <w:spacing w:val="-6"/>
          <w:sz w:val="24"/>
        </w:rPr>
        <w:t xml:space="preserve"> </w:t>
      </w:r>
      <w:r>
        <w:rPr>
          <w:sz w:val="24"/>
        </w:rPr>
        <w:t>Forests</w:t>
      </w:r>
      <w:r>
        <w:rPr>
          <w:spacing w:val="-8"/>
          <w:sz w:val="24"/>
        </w:rPr>
        <w:t xml:space="preserve"> </w:t>
      </w:r>
      <w:r>
        <w:rPr>
          <w:sz w:val="24"/>
        </w:rPr>
        <w:t>in</w:t>
      </w:r>
      <w:r>
        <w:rPr>
          <w:spacing w:val="-6"/>
          <w:sz w:val="24"/>
        </w:rPr>
        <w:t xml:space="preserve"> </w:t>
      </w:r>
      <w:r>
        <w:rPr>
          <w:sz w:val="24"/>
        </w:rPr>
        <w:t>the Republic</w:t>
      </w:r>
      <w:r>
        <w:rPr>
          <w:spacing w:val="-8"/>
          <w:sz w:val="24"/>
        </w:rPr>
        <w:t xml:space="preserve"> </w:t>
      </w:r>
      <w:r>
        <w:rPr>
          <w:sz w:val="24"/>
        </w:rPr>
        <w:t>of</w:t>
      </w:r>
      <w:r>
        <w:rPr>
          <w:spacing w:val="-7"/>
          <w:sz w:val="24"/>
        </w:rPr>
        <w:t xml:space="preserve"> </w:t>
      </w:r>
      <w:r>
        <w:rPr>
          <w:sz w:val="24"/>
        </w:rPr>
        <w:t>Bulgaria</w:t>
      </w:r>
      <w:r>
        <w:rPr>
          <w:spacing w:val="-8"/>
          <w:sz w:val="24"/>
        </w:rPr>
        <w:t xml:space="preserve"> </w:t>
      </w:r>
      <w:r>
        <w:rPr>
          <w:sz w:val="24"/>
        </w:rPr>
        <w:t>and</w:t>
      </w:r>
      <w:r>
        <w:rPr>
          <w:spacing w:val="-3"/>
          <w:sz w:val="24"/>
        </w:rPr>
        <w:t xml:space="preserve"> </w:t>
      </w:r>
      <w:r>
        <w:rPr>
          <w:sz w:val="24"/>
        </w:rPr>
        <w:t>Mitigate</w:t>
      </w:r>
      <w:r>
        <w:rPr>
          <w:spacing w:val="-8"/>
          <w:sz w:val="24"/>
        </w:rPr>
        <w:t xml:space="preserve"> </w:t>
      </w:r>
      <w:r>
        <w:rPr>
          <w:sz w:val="24"/>
        </w:rPr>
        <w:t>the</w:t>
      </w:r>
      <w:r>
        <w:rPr>
          <w:spacing w:val="-7"/>
          <w:sz w:val="24"/>
        </w:rPr>
        <w:t xml:space="preserve"> </w:t>
      </w:r>
      <w:r>
        <w:rPr>
          <w:sz w:val="24"/>
        </w:rPr>
        <w:t>Negative</w:t>
      </w:r>
      <w:r>
        <w:rPr>
          <w:spacing w:val="-4"/>
          <w:sz w:val="24"/>
        </w:rPr>
        <w:t xml:space="preserve"> </w:t>
      </w:r>
      <w:r>
        <w:rPr>
          <w:sz w:val="24"/>
        </w:rPr>
        <w:t>Impact</w:t>
      </w:r>
      <w:r>
        <w:rPr>
          <w:spacing w:val="-7"/>
          <w:sz w:val="24"/>
        </w:rPr>
        <w:t xml:space="preserve"> </w:t>
      </w:r>
      <w:r>
        <w:rPr>
          <w:sz w:val="24"/>
        </w:rPr>
        <w:t>of</w:t>
      </w:r>
      <w:r>
        <w:rPr>
          <w:spacing w:val="-7"/>
          <w:sz w:val="24"/>
        </w:rPr>
        <w:t xml:space="preserve"> </w:t>
      </w:r>
      <w:r>
        <w:rPr>
          <w:sz w:val="24"/>
        </w:rPr>
        <w:t>Climate</w:t>
      </w:r>
      <w:r>
        <w:rPr>
          <w:spacing w:val="-8"/>
          <w:sz w:val="24"/>
        </w:rPr>
        <w:t xml:space="preserve"> </w:t>
      </w:r>
      <w:r>
        <w:rPr>
          <w:sz w:val="24"/>
        </w:rPr>
        <w:t>Change</w:t>
      </w:r>
      <w:r>
        <w:rPr>
          <w:spacing w:val="-5"/>
          <w:sz w:val="24"/>
        </w:rPr>
        <w:t xml:space="preserve"> </w:t>
      </w:r>
      <w:r>
        <w:rPr>
          <w:sz w:val="24"/>
        </w:rPr>
        <w:t>on</w:t>
      </w:r>
      <w:r>
        <w:rPr>
          <w:spacing w:val="-7"/>
          <w:sz w:val="24"/>
        </w:rPr>
        <w:t xml:space="preserve"> </w:t>
      </w:r>
      <w:r>
        <w:rPr>
          <w:sz w:val="24"/>
        </w:rPr>
        <w:t>them</w:t>
      </w:r>
      <w:r>
        <w:rPr>
          <w:spacing w:val="-6"/>
          <w:sz w:val="24"/>
        </w:rPr>
        <w:t xml:space="preserve"> </w:t>
      </w:r>
      <w:r>
        <w:rPr>
          <w:sz w:val="24"/>
        </w:rPr>
        <w:t>2012–2020 and</w:t>
      </w:r>
      <w:r>
        <w:rPr>
          <w:spacing w:val="-6"/>
          <w:sz w:val="24"/>
        </w:rPr>
        <w:t xml:space="preserve"> </w:t>
      </w:r>
      <w:r>
        <w:rPr>
          <w:sz w:val="24"/>
        </w:rPr>
        <w:t>recognizes</w:t>
      </w:r>
      <w:r>
        <w:rPr>
          <w:spacing w:val="-6"/>
          <w:sz w:val="24"/>
        </w:rPr>
        <w:t xml:space="preserve"> </w:t>
      </w:r>
      <w:r>
        <w:rPr>
          <w:sz w:val="24"/>
        </w:rPr>
        <w:t>the</w:t>
      </w:r>
      <w:r>
        <w:rPr>
          <w:spacing w:val="-5"/>
          <w:sz w:val="24"/>
        </w:rPr>
        <w:t xml:space="preserve"> </w:t>
      </w:r>
      <w:r>
        <w:rPr>
          <w:sz w:val="24"/>
        </w:rPr>
        <w:t>processes</w:t>
      </w:r>
      <w:r>
        <w:rPr>
          <w:spacing w:val="-7"/>
          <w:sz w:val="24"/>
        </w:rPr>
        <w:t xml:space="preserve"> </w:t>
      </w:r>
      <w:r>
        <w:rPr>
          <w:sz w:val="24"/>
        </w:rPr>
        <w:t>of</w:t>
      </w:r>
      <w:r>
        <w:rPr>
          <w:spacing w:val="-7"/>
          <w:sz w:val="24"/>
        </w:rPr>
        <w:t xml:space="preserve"> </w:t>
      </w:r>
      <w:r>
        <w:rPr>
          <w:sz w:val="24"/>
        </w:rPr>
        <w:t>natural</w:t>
      </w:r>
      <w:r>
        <w:rPr>
          <w:spacing w:val="-4"/>
          <w:sz w:val="24"/>
        </w:rPr>
        <w:t xml:space="preserve"> </w:t>
      </w:r>
      <w:r>
        <w:rPr>
          <w:sz w:val="24"/>
        </w:rPr>
        <w:t>changes</w:t>
      </w:r>
      <w:r>
        <w:rPr>
          <w:spacing w:val="-6"/>
          <w:sz w:val="24"/>
        </w:rPr>
        <w:t xml:space="preserve"> </w:t>
      </w:r>
      <w:r>
        <w:rPr>
          <w:sz w:val="24"/>
        </w:rPr>
        <w:t>of</w:t>
      </w:r>
      <w:r>
        <w:rPr>
          <w:spacing w:val="-5"/>
          <w:sz w:val="24"/>
        </w:rPr>
        <w:t xml:space="preserve"> </w:t>
      </w:r>
      <w:r>
        <w:rPr>
          <w:sz w:val="24"/>
        </w:rPr>
        <w:t>forest</w:t>
      </w:r>
      <w:r>
        <w:rPr>
          <w:spacing w:val="-3"/>
          <w:sz w:val="24"/>
        </w:rPr>
        <w:t xml:space="preserve"> </w:t>
      </w:r>
      <w:r>
        <w:rPr>
          <w:sz w:val="24"/>
        </w:rPr>
        <w:t>ecosystems</w:t>
      </w:r>
      <w:r>
        <w:rPr>
          <w:spacing w:val="-4"/>
          <w:sz w:val="24"/>
        </w:rPr>
        <w:t xml:space="preserve"> </w:t>
      </w:r>
      <w:r>
        <w:rPr>
          <w:sz w:val="24"/>
        </w:rPr>
        <w:t>related</w:t>
      </w:r>
      <w:r>
        <w:rPr>
          <w:spacing w:val="-6"/>
          <w:sz w:val="24"/>
        </w:rPr>
        <w:t xml:space="preserve"> </w:t>
      </w:r>
      <w:r>
        <w:rPr>
          <w:sz w:val="24"/>
        </w:rPr>
        <w:t>to</w:t>
      </w:r>
      <w:r>
        <w:rPr>
          <w:spacing w:val="-5"/>
          <w:sz w:val="24"/>
        </w:rPr>
        <w:t xml:space="preserve"> </w:t>
      </w:r>
      <w:r>
        <w:rPr>
          <w:sz w:val="24"/>
        </w:rPr>
        <w:t>climate</w:t>
      </w:r>
      <w:r>
        <w:rPr>
          <w:spacing w:val="-5"/>
          <w:sz w:val="24"/>
        </w:rPr>
        <w:t xml:space="preserve"> </w:t>
      </w:r>
      <w:r>
        <w:rPr>
          <w:sz w:val="24"/>
        </w:rPr>
        <w:t>change. This instruction and the classification are the basis for defining the optimal future tree species composition, which is the foundation of silviculture activities and plantation actions and therefore of high importance for the CCA process. Both the instruction and the classification were updated in</w:t>
      </w:r>
      <w:r>
        <w:rPr>
          <w:spacing w:val="-3"/>
          <w:sz w:val="24"/>
        </w:rPr>
        <w:t xml:space="preserve"> </w:t>
      </w:r>
      <w:r>
        <w:rPr>
          <w:sz w:val="24"/>
        </w:rPr>
        <w:t>2011.</w:t>
      </w:r>
    </w:p>
    <w:p w:rsidR="00152FEF" w:rsidRDefault="007F30DD">
      <w:pPr>
        <w:pStyle w:val="Heading3"/>
        <w:numPr>
          <w:ilvl w:val="2"/>
          <w:numId w:val="36"/>
        </w:numPr>
        <w:tabs>
          <w:tab w:val="left" w:pos="1006"/>
        </w:tabs>
        <w:ind w:left="1006" w:hanging="795"/>
        <w:jc w:val="both"/>
      </w:pPr>
      <w:bookmarkStart w:id="56" w:name="_bookmark55"/>
      <w:bookmarkEnd w:id="56"/>
      <w:r>
        <w:rPr>
          <w:color w:val="4F81BC"/>
        </w:rPr>
        <w:t>Hunting and Game Protection</w:t>
      </w:r>
      <w:r>
        <w:rPr>
          <w:color w:val="4F81BC"/>
          <w:spacing w:val="2"/>
        </w:rPr>
        <w:t xml:space="preserve"> </w:t>
      </w:r>
      <w:r>
        <w:rPr>
          <w:color w:val="4F81BC"/>
        </w:rPr>
        <w:t>Act</w:t>
      </w:r>
    </w:p>
    <w:p w:rsidR="00152FEF" w:rsidRDefault="007F30DD">
      <w:pPr>
        <w:pStyle w:val="ListParagraph"/>
        <w:numPr>
          <w:ilvl w:val="0"/>
          <w:numId w:val="70"/>
        </w:numPr>
        <w:tabs>
          <w:tab w:val="left" w:pos="608"/>
        </w:tabs>
        <w:spacing w:line="276" w:lineRule="auto"/>
        <w:ind w:left="211" w:right="1409" w:firstLine="0"/>
        <w:jc w:val="both"/>
        <w:rPr>
          <w:sz w:val="24"/>
        </w:rPr>
      </w:pPr>
      <w:r>
        <w:rPr>
          <w:sz w:val="24"/>
        </w:rPr>
        <w:t>The law and the rules for application of the Law on Hunting and Game Protection arrange the relations concerning the ownership, protection, and management of the game as well as trade with game. It sets, among others, specific requirements for protection and enrichment of biological diversity, guaranteeing of biological minimum, habitat improvement, and</w:t>
      </w:r>
      <w:r>
        <w:rPr>
          <w:spacing w:val="-38"/>
          <w:sz w:val="24"/>
        </w:rPr>
        <w:t xml:space="preserve"> </w:t>
      </w:r>
      <w:r>
        <w:rPr>
          <w:sz w:val="24"/>
        </w:rPr>
        <w:t>protection and regeneration of</w:t>
      </w:r>
      <w:r>
        <w:rPr>
          <w:spacing w:val="-2"/>
          <w:sz w:val="24"/>
        </w:rPr>
        <w:t xml:space="preserve"> </w:t>
      </w:r>
      <w:r>
        <w:rPr>
          <w:sz w:val="24"/>
        </w:rPr>
        <w:t>game.</w:t>
      </w:r>
    </w:p>
    <w:p w:rsidR="00152FEF" w:rsidRDefault="007F30DD">
      <w:pPr>
        <w:pStyle w:val="Heading3"/>
        <w:numPr>
          <w:ilvl w:val="2"/>
          <w:numId w:val="36"/>
        </w:numPr>
        <w:tabs>
          <w:tab w:val="left" w:pos="1006"/>
        </w:tabs>
        <w:ind w:left="1006" w:hanging="795"/>
        <w:jc w:val="both"/>
      </w:pPr>
      <w:bookmarkStart w:id="57" w:name="_bookmark56"/>
      <w:bookmarkEnd w:id="57"/>
      <w:r>
        <w:rPr>
          <w:color w:val="4F81BC"/>
        </w:rPr>
        <w:t>Fishery and Aquaculture</w:t>
      </w:r>
      <w:r>
        <w:rPr>
          <w:color w:val="4F81BC"/>
          <w:spacing w:val="-2"/>
        </w:rPr>
        <w:t xml:space="preserve"> </w:t>
      </w:r>
      <w:r>
        <w:rPr>
          <w:color w:val="4F81BC"/>
        </w:rPr>
        <w:t>Act</w:t>
      </w:r>
    </w:p>
    <w:p w:rsidR="00152FEF" w:rsidRDefault="007F30DD">
      <w:pPr>
        <w:pStyle w:val="ListParagraph"/>
        <w:numPr>
          <w:ilvl w:val="0"/>
          <w:numId w:val="70"/>
        </w:numPr>
        <w:tabs>
          <w:tab w:val="left" w:pos="608"/>
        </w:tabs>
        <w:spacing w:line="276" w:lineRule="auto"/>
        <w:ind w:left="211" w:right="1412" w:firstLine="0"/>
        <w:jc w:val="both"/>
        <w:rPr>
          <w:sz w:val="24"/>
        </w:rPr>
      </w:pPr>
      <w:r>
        <w:rPr>
          <w:sz w:val="24"/>
        </w:rPr>
        <w:t>The act arranges the relations concerning the ownership, protection, and management of fish resources in the waters of Bulgaria, the trade with fish and other water organisms, sustainable management of the fish resource, recovery and protection of biological diversity and enrichment of the fish recourses in the water</w:t>
      </w:r>
      <w:r>
        <w:rPr>
          <w:spacing w:val="-5"/>
          <w:sz w:val="24"/>
        </w:rPr>
        <w:t xml:space="preserve"> </w:t>
      </w:r>
      <w:r>
        <w:rPr>
          <w:sz w:val="24"/>
        </w:rPr>
        <w:t>ecosystems.</w:t>
      </w:r>
    </w:p>
    <w:p w:rsidR="00152FEF" w:rsidRDefault="007F30DD">
      <w:pPr>
        <w:pStyle w:val="ListParagraph"/>
        <w:numPr>
          <w:ilvl w:val="0"/>
          <w:numId w:val="70"/>
        </w:numPr>
        <w:tabs>
          <w:tab w:val="left" w:pos="608"/>
        </w:tabs>
        <w:spacing w:before="120" w:line="276" w:lineRule="auto"/>
        <w:ind w:left="211" w:right="1409" w:firstLine="0"/>
        <w:jc w:val="both"/>
        <w:rPr>
          <w:sz w:val="24"/>
        </w:rPr>
      </w:pPr>
      <w:r>
        <w:rPr>
          <w:sz w:val="24"/>
        </w:rPr>
        <w:t>It determines the responsible bodies (Ministry of Agriculture, food, and forestry [MAFF], Executive Agency on Fisheries and Acquaculture [EAFA], MoEW, and so on), their coordination, cooperation, and control, and identifies the financial</w:t>
      </w:r>
      <w:r>
        <w:rPr>
          <w:spacing w:val="-2"/>
          <w:sz w:val="24"/>
        </w:rPr>
        <w:t xml:space="preserve"> </w:t>
      </w:r>
      <w:r>
        <w:rPr>
          <w:sz w:val="24"/>
        </w:rPr>
        <w:t>sources.</w:t>
      </w:r>
    </w:p>
    <w:p w:rsidR="00152FEF" w:rsidRDefault="007F30DD">
      <w:pPr>
        <w:pStyle w:val="ListParagraph"/>
        <w:numPr>
          <w:ilvl w:val="0"/>
          <w:numId w:val="70"/>
        </w:numPr>
        <w:tabs>
          <w:tab w:val="left" w:pos="608"/>
        </w:tabs>
        <w:spacing w:before="119" w:line="276" w:lineRule="auto"/>
        <w:ind w:left="211" w:right="1406" w:firstLine="0"/>
        <w:jc w:val="both"/>
        <w:rPr>
          <w:sz w:val="24"/>
        </w:rPr>
      </w:pPr>
      <w:r>
        <w:rPr>
          <w:sz w:val="24"/>
        </w:rPr>
        <w:t>Bearing in mind the multifunctional role of forests, it shall be known that forestry legislation reflects this cross-relevance with all concerned areas and the related legislation – Water Act, Nature Protection Act, Act on Waste Management, Biological Diversity Act, Plant Protection</w:t>
      </w:r>
      <w:r>
        <w:rPr>
          <w:spacing w:val="-9"/>
          <w:sz w:val="24"/>
        </w:rPr>
        <w:t xml:space="preserve"> </w:t>
      </w:r>
      <w:r>
        <w:rPr>
          <w:sz w:val="24"/>
        </w:rPr>
        <w:t>Act,</w:t>
      </w:r>
      <w:r>
        <w:rPr>
          <w:spacing w:val="-8"/>
          <w:sz w:val="24"/>
        </w:rPr>
        <w:t xml:space="preserve"> </w:t>
      </w:r>
      <w:r>
        <w:rPr>
          <w:sz w:val="24"/>
        </w:rPr>
        <w:t>Act</w:t>
      </w:r>
      <w:r>
        <w:rPr>
          <w:spacing w:val="-9"/>
          <w:sz w:val="24"/>
        </w:rPr>
        <w:t xml:space="preserve"> </w:t>
      </w:r>
      <w:r>
        <w:rPr>
          <w:sz w:val="24"/>
        </w:rPr>
        <w:t>on</w:t>
      </w:r>
      <w:r>
        <w:rPr>
          <w:spacing w:val="-9"/>
          <w:sz w:val="24"/>
        </w:rPr>
        <w:t xml:space="preserve"> </w:t>
      </w:r>
      <w:r>
        <w:rPr>
          <w:sz w:val="24"/>
        </w:rPr>
        <w:t>Protection</w:t>
      </w:r>
      <w:r>
        <w:rPr>
          <w:spacing w:val="-8"/>
          <w:sz w:val="24"/>
        </w:rPr>
        <w:t xml:space="preserve"> </w:t>
      </w:r>
      <w:r>
        <w:rPr>
          <w:sz w:val="24"/>
        </w:rPr>
        <w:t>of</w:t>
      </w:r>
      <w:r>
        <w:rPr>
          <w:spacing w:val="-9"/>
          <w:sz w:val="24"/>
        </w:rPr>
        <w:t xml:space="preserve"> </w:t>
      </w:r>
      <w:r>
        <w:rPr>
          <w:sz w:val="24"/>
        </w:rPr>
        <w:t>Agricultural</w:t>
      </w:r>
      <w:r>
        <w:rPr>
          <w:spacing w:val="-7"/>
          <w:sz w:val="24"/>
        </w:rPr>
        <w:t xml:space="preserve"> </w:t>
      </w:r>
      <w:r>
        <w:rPr>
          <w:sz w:val="24"/>
        </w:rPr>
        <w:t>Lands,</w:t>
      </w:r>
      <w:r>
        <w:rPr>
          <w:spacing w:val="-7"/>
          <w:sz w:val="24"/>
        </w:rPr>
        <w:t xml:space="preserve"> </w:t>
      </w:r>
      <w:r>
        <w:rPr>
          <w:sz w:val="24"/>
        </w:rPr>
        <w:t>Law</w:t>
      </w:r>
      <w:r>
        <w:rPr>
          <w:spacing w:val="-9"/>
          <w:sz w:val="24"/>
        </w:rPr>
        <w:t xml:space="preserve"> </w:t>
      </w:r>
      <w:r>
        <w:rPr>
          <w:sz w:val="24"/>
        </w:rPr>
        <w:t>on</w:t>
      </w:r>
      <w:r>
        <w:rPr>
          <w:spacing w:val="-10"/>
          <w:sz w:val="24"/>
        </w:rPr>
        <w:t xml:space="preserve"> </w:t>
      </w:r>
      <w:r>
        <w:rPr>
          <w:sz w:val="24"/>
        </w:rPr>
        <w:t>Protection</w:t>
      </w:r>
      <w:r>
        <w:rPr>
          <w:spacing w:val="-9"/>
          <w:sz w:val="24"/>
        </w:rPr>
        <w:t xml:space="preserve"> </w:t>
      </w:r>
      <w:r>
        <w:rPr>
          <w:sz w:val="24"/>
        </w:rPr>
        <w:t>from</w:t>
      </w:r>
      <w:r>
        <w:rPr>
          <w:spacing w:val="-10"/>
          <w:sz w:val="24"/>
        </w:rPr>
        <w:t xml:space="preserve"> </w:t>
      </w:r>
      <w:r>
        <w:rPr>
          <w:sz w:val="24"/>
        </w:rPr>
        <w:t>Disasters,</w:t>
      </w:r>
      <w:r>
        <w:rPr>
          <w:spacing w:val="-8"/>
          <w:sz w:val="24"/>
        </w:rPr>
        <w:t xml:space="preserve"> </w:t>
      </w:r>
      <w:r>
        <w:rPr>
          <w:sz w:val="24"/>
        </w:rPr>
        <w:t>Act on</w:t>
      </w:r>
      <w:r>
        <w:rPr>
          <w:spacing w:val="-6"/>
          <w:sz w:val="24"/>
        </w:rPr>
        <w:t xml:space="preserve"> </w:t>
      </w:r>
      <w:r>
        <w:rPr>
          <w:sz w:val="24"/>
        </w:rPr>
        <w:t>the</w:t>
      </w:r>
      <w:r>
        <w:rPr>
          <w:spacing w:val="-6"/>
          <w:sz w:val="24"/>
        </w:rPr>
        <w:t xml:space="preserve"> </w:t>
      </w:r>
      <w:r>
        <w:rPr>
          <w:sz w:val="24"/>
        </w:rPr>
        <w:t>National</w:t>
      </w:r>
      <w:r>
        <w:rPr>
          <w:spacing w:val="-4"/>
          <w:sz w:val="24"/>
        </w:rPr>
        <w:t xml:space="preserve"> </w:t>
      </w:r>
      <w:r>
        <w:rPr>
          <w:sz w:val="24"/>
        </w:rPr>
        <w:t>System</w:t>
      </w:r>
      <w:r>
        <w:rPr>
          <w:spacing w:val="-5"/>
          <w:sz w:val="24"/>
        </w:rPr>
        <w:t xml:space="preserve"> </w:t>
      </w:r>
      <w:r>
        <w:rPr>
          <w:sz w:val="24"/>
        </w:rPr>
        <w:t>for</w:t>
      </w:r>
      <w:r>
        <w:rPr>
          <w:spacing w:val="-5"/>
          <w:sz w:val="24"/>
        </w:rPr>
        <w:t xml:space="preserve"> </w:t>
      </w:r>
      <w:r>
        <w:rPr>
          <w:sz w:val="24"/>
        </w:rPr>
        <w:t>Emergency</w:t>
      </w:r>
      <w:r>
        <w:rPr>
          <w:spacing w:val="-10"/>
          <w:sz w:val="24"/>
        </w:rPr>
        <w:t xml:space="preserve"> </w:t>
      </w:r>
      <w:r>
        <w:rPr>
          <w:sz w:val="24"/>
        </w:rPr>
        <w:t>Calls</w:t>
      </w:r>
      <w:r>
        <w:rPr>
          <w:spacing w:val="-5"/>
          <w:sz w:val="24"/>
        </w:rPr>
        <w:t xml:space="preserve"> </w:t>
      </w:r>
      <w:r>
        <w:rPr>
          <w:sz w:val="24"/>
        </w:rPr>
        <w:t>on</w:t>
      </w:r>
      <w:r>
        <w:rPr>
          <w:spacing w:val="-5"/>
          <w:sz w:val="24"/>
        </w:rPr>
        <w:t xml:space="preserve"> </w:t>
      </w:r>
      <w:r>
        <w:rPr>
          <w:sz w:val="24"/>
        </w:rPr>
        <w:t>Single</w:t>
      </w:r>
      <w:r>
        <w:rPr>
          <w:spacing w:val="-4"/>
          <w:sz w:val="24"/>
        </w:rPr>
        <w:t xml:space="preserve"> </w:t>
      </w:r>
      <w:r>
        <w:rPr>
          <w:sz w:val="24"/>
        </w:rPr>
        <w:t>European</w:t>
      </w:r>
      <w:r>
        <w:rPr>
          <w:spacing w:val="-5"/>
          <w:sz w:val="24"/>
        </w:rPr>
        <w:t xml:space="preserve"> </w:t>
      </w:r>
      <w:r>
        <w:rPr>
          <w:sz w:val="24"/>
        </w:rPr>
        <w:t>Emergency</w:t>
      </w:r>
      <w:r>
        <w:rPr>
          <w:spacing w:val="-6"/>
          <w:sz w:val="24"/>
        </w:rPr>
        <w:t xml:space="preserve"> </w:t>
      </w:r>
      <w:r>
        <w:rPr>
          <w:sz w:val="24"/>
        </w:rPr>
        <w:t>Number</w:t>
      </w:r>
      <w:r>
        <w:rPr>
          <w:spacing w:val="-4"/>
          <w:sz w:val="24"/>
        </w:rPr>
        <w:t xml:space="preserve"> </w:t>
      </w:r>
      <w:r>
        <w:rPr>
          <w:sz w:val="24"/>
        </w:rPr>
        <w:t>112,</w:t>
      </w:r>
      <w:r>
        <w:rPr>
          <w:spacing w:val="-5"/>
          <w:sz w:val="24"/>
        </w:rPr>
        <w:t xml:space="preserve"> </w:t>
      </w:r>
      <w:r>
        <w:rPr>
          <w:sz w:val="24"/>
        </w:rPr>
        <w:t>Act on Health, Act on Local Self-Governance and Local Administration, Law on Vocational Education</w:t>
      </w:r>
      <w:r>
        <w:rPr>
          <w:spacing w:val="12"/>
          <w:sz w:val="24"/>
        </w:rPr>
        <w:t xml:space="preserve"> </w:t>
      </w:r>
      <w:r>
        <w:rPr>
          <w:sz w:val="24"/>
        </w:rPr>
        <w:t>and</w:t>
      </w:r>
      <w:r>
        <w:rPr>
          <w:spacing w:val="13"/>
          <w:sz w:val="24"/>
        </w:rPr>
        <w:t xml:space="preserve"> </w:t>
      </w:r>
      <w:r>
        <w:rPr>
          <w:sz w:val="24"/>
        </w:rPr>
        <w:t>Training,</w:t>
      </w:r>
      <w:r>
        <w:rPr>
          <w:spacing w:val="17"/>
          <w:sz w:val="24"/>
        </w:rPr>
        <w:t xml:space="preserve"> </w:t>
      </w:r>
      <w:r>
        <w:rPr>
          <w:sz w:val="24"/>
        </w:rPr>
        <w:t>Higher</w:t>
      </w:r>
      <w:r>
        <w:rPr>
          <w:spacing w:val="12"/>
          <w:sz w:val="24"/>
        </w:rPr>
        <w:t xml:space="preserve"> </w:t>
      </w:r>
      <w:r>
        <w:rPr>
          <w:sz w:val="24"/>
        </w:rPr>
        <w:t>Education</w:t>
      </w:r>
      <w:r>
        <w:rPr>
          <w:spacing w:val="12"/>
          <w:sz w:val="24"/>
        </w:rPr>
        <w:t xml:space="preserve"> </w:t>
      </w:r>
      <w:r>
        <w:rPr>
          <w:sz w:val="24"/>
        </w:rPr>
        <w:t>Act,</w:t>
      </w:r>
      <w:r>
        <w:rPr>
          <w:spacing w:val="13"/>
          <w:sz w:val="24"/>
        </w:rPr>
        <w:t xml:space="preserve"> </w:t>
      </w:r>
      <w:r>
        <w:rPr>
          <w:sz w:val="24"/>
        </w:rPr>
        <w:t>Act</w:t>
      </w:r>
      <w:r>
        <w:rPr>
          <w:spacing w:val="13"/>
          <w:sz w:val="24"/>
        </w:rPr>
        <w:t xml:space="preserve"> </w:t>
      </w:r>
      <w:r>
        <w:rPr>
          <w:sz w:val="24"/>
        </w:rPr>
        <w:t>on</w:t>
      </w:r>
      <w:r>
        <w:rPr>
          <w:spacing w:val="16"/>
          <w:sz w:val="24"/>
        </w:rPr>
        <w:t xml:space="preserve"> </w:t>
      </w:r>
      <w:r>
        <w:rPr>
          <w:sz w:val="24"/>
        </w:rPr>
        <w:t>Protection</w:t>
      </w:r>
      <w:r>
        <w:rPr>
          <w:spacing w:val="12"/>
          <w:sz w:val="24"/>
        </w:rPr>
        <w:t xml:space="preserve"> </w:t>
      </w:r>
      <w:r>
        <w:rPr>
          <w:sz w:val="24"/>
        </w:rPr>
        <w:t>from</w:t>
      </w:r>
      <w:r>
        <w:rPr>
          <w:spacing w:val="15"/>
          <w:sz w:val="24"/>
        </w:rPr>
        <w:t xml:space="preserve"> </w:t>
      </w:r>
      <w:r>
        <w:rPr>
          <w:sz w:val="24"/>
        </w:rPr>
        <w:t>Disasters,</w:t>
      </w:r>
      <w:r>
        <w:rPr>
          <w:spacing w:val="13"/>
          <w:sz w:val="24"/>
        </w:rPr>
        <w:t xml:space="preserve"> </w:t>
      </w:r>
      <w:r>
        <w:rPr>
          <w:sz w:val="24"/>
        </w:rPr>
        <w:t>Act</w:t>
      </w:r>
      <w:r>
        <w:rPr>
          <w:spacing w:val="13"/>
          <w:sz w:val="24"/>
        </w:rPr>
        <w:t xml:space="preserve"> </w:t>
      </w:r>
      <w:r>
        <w:rPr>
          <w:sz w:val="24"/>
        </w:rPr>
        <w:t>on</w:t>
      </w:r>
      <w:r>
        <w:rPr>
          <w:spacing w:val="13"/>
          <w:sz w:val="24"/>
        </w:rPr>
        <w:t xml:space="preserve"> </w:t>
      </w:r>
      <w:r>
        <w:rPr>
          <w:sz w:val="24"/>
        </w:rPr>
        <w:t>the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5115FB">
      <w:pPr>
        <w:pStyle w:val="BodyText"/>
        <w:spacing w:before="100" w:line="278" w:lineRule="auto"/>
        <w:ind w:left="211" w:right="1242"/>
      </w:pPr>
      <w:r>
        <w:rPr>
          <w:noProof/>
          <w:lang w:bidi="ar-SA"/>
        </w:rPr>
        <w:lastRenderedPageBreak/>
        <mc:AlternateContent>
          <mc:Choice Requires="wps">
            <w:drawing>
              <wp:anchor distT="0" distB="0" distL="0" distR="0" simplePos="0" relativeHeight="251679744" behindDoc="1" locked="0" layoutInCell="1" allowOverlap="1" wp14:anchorId="3E8690DC" wp14:editId="4B70255B">
                <wp:simplePos x="0" y="0"/>
                <wp:positionH relativeFrom="page">
                  <wp:posOffset>1066800</wp:posOffset>
                </wp:positionH>
                <wp:positionV relativeFrom="paragraph">
                  <wp:posOffset>561340</wp:posOffset>
                </wp:positionV>
                <wp:extent cx="5428615" cy="1381125"/>
                <wp:effectExtent l="0" t="0" r="0" b="0"/>
                <wp:wrapTopAndBottom/>
                <wp:docPr id="4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381125"/>
                        </a:xfrm>
                        <a:prstGeom prst="rect">
                          <a:avLst/>
                        </a:prstGeom>
                        <a:solidFill>
                          <a:srgbClr val="B8CCE3"/>
                        </a:solidFill>
                        <a:ln w="12497">
                          <a:solidFill>
                            <a:srgbClr val="5B9BD4"/>
                          </a:solidFill>
                          <a:miter lim="800000"/>
                          <a:headEnd/>
                          <a:tailEnd/>
                        </a:ln>
                      </wps:spPr>
                      <wps:txbx>
                        <w:txbxContent>
                          <w:p w:rsidR="007F30DD" w:rsidRDefault="007F30DD">
                            <w:pPr>
                              <w:spacing w:before="59" w:line="252" w:lineRule="auto"/>
                              <w:ind w:left="98" w:right="96"/>
                              <w:jc w:val="both"/>
                              <w:rPr>
                                <w:rFonts w:ascii="Calibri"/>
                              </w:rPr>
                            </w:pPr>
                            <w:r>
                              <w:rPr>
                                <w:rFonts w:ascii="Calibri"/>
                              </w:rPr>
                              <w:t>The forestry sector governing strategic documents - national strategy and plans for its implementation and monitoring - are in place. The legal framework in force has established the grounds for further upgrading in line with the climate change/CCA United Nations (UN) and European policies. The forestry sector measures take into consideration the environmental,</w:t>
                            </w:r>
                            <w:r>
                              <w:rPr>
                                <w:rFonts w:ascii="Calibri"/>
                                <w:spacing w:val="-13"/>
                              </w:rPr>
                              <w:t xml:space="preserve"> </w:t>
                            </w:r>
                            <w:r>
                              <w:rPr>
                                <w:rFonts w:ascii="Calibri"/>
                              </w:rPr>
                              <w:t>social,</w:t>
                            </w:r>
                            <w:r>
                              <w:rPr>
                                <w:rFonts w:ascii="Calibri"/>
                                <w:spacing w:val="-13"/>
                              </w:rPr>
                              <w:t xml:space="preserve"> </w:t>
                            </w:r>
                            <w:r>
                              <w:rPr>
                                <w:rFonts w:ascii="Calibri"/>
                              </w:rPr>
                              <w:t>and</w:t>
                            </w:r>
                            <w:r>
                              <w:rPr>
                                <w:rFonts w:ascii="Calibri"/>
                                <w:spacing w:val="-14"/>
                              </w:rPr>
                              <w:t xml:space="preserve"> </w:t>
                            </w:r>
                            <w:r>
                              <w:rPr>
                                <w:rFonts w:ascii="Calibri"/>
                              </w:rPr>
                              <w:t>economic</w:t>
                            </w:r>
                            <w:r>
                              <w:rPr>
                                <w:rFonts w:ascii="Calibri"/>
                                <w:spacing w:val="-12"/>
                              </w:rPr>
                              <w:t xml:space="preserve"> </w:t>
                            </w:r>
                            <w:r>
                              <w:rPr>
                                <w:rFonts w:ascii="Calibri"/>
                              </w:rPr>
                              <w:t>impact</w:t>
                            </w:r>
                            <w:r>
                              <w:rPr>
                                <w:rFonts w:ascii="Calibri"/>
                                <w:spacing w:val="-12"/>
                              </w:rPr>
                              <w:t xml:space="preserve"> </w:t>
                            </w:r>
                            <w:r>
                              <w:rPr>
                                <w:rFonts w:ascii="Calibri"/>
                              </w:rPr>
                              <w:t>of</w:t>
                            </w:r>
                            <w:r>
                              <w:rPr>
                                <w:rFonts w:ascii="Calibri"/>
                                <w:spacing w:val="-13"/>
                              </w:rPr>
                              <w:t xml:space="preserve"> </w:t>
                            </w:r>
                            <w:r>
                              <w:rPr>
                                <w:rFonts w:ascii="Calibri"/>
                              </w:rPr>
                              <w:t>their</w:t>
                            </w:r>
                            <w:r>
                              <w:rPr>
                                <w:rFonts w:ascii="Calibri"/>
                                <w:spacing w:val="-12"/>
                              </w:rPr>
                              <w:t xml:space="preserve"> </w:t>
                            </w:r>
                            <w:r>
                              <w:rPr>
                                <w:rFonts w:ascii="Calibri"/>
                              </w:rPr>
                              <w:t>implementation</w:t>
                            </w:r>
                            <w:r>
                              <w:rPr>
                                <w:rFonts w:ascii="Calibri"/>
                                <w:spacing w:val="-14"/>
                              </w:rPr>
                              <w:t xml:space="preserve"> </w:t>
                            </w:r>
                            <w:r>
                              <w:rPr>
                                <w:rFonts w:ascii="Calibri"/>
                              </w:rPr>
                              <w:t>and</w:t>
                            </w:r>
                            <w:r>
                              <w:rPr>
                                <w:rFonts w:ascii="Calibri"/>
                                <w:spacing w:val="-14"/>
                              </w:rPr>
                              <w:t xml:space="preserve"> </w:t>
                            </w:r>
                            <w:r>
                              <w:rPr>
                                <w:rFonts w:ascii="Calibri"/>
                              </w:rPr>
                              <w:t>respect</w:t>
                            </w:r>
                            <w:r>
                              <w:rPr>
                                <w:rFonts w:ascii="Calibri"/>
                                <w:spacing w:val="-11"/>
                              </w:rPr>
                              <w:t xml:space="preserve"> </w:t>
                            </w:r>
                            <w:r>
                              <w:rPr>
                                <w:rFonts w:ascii="Calibri"/>
                              </w:rPr>
                              <w:t>the</w:t>
                            </w:r>
                            <w:r>
                              <w:rPr>
                                <w:rFonts w:ascii="Calibri"/>
                                <w:spacing w:val="-13"/>
                              </w:rPr>
                              <w:t xml:space="preserve"> </w:t>
                            </w:r>
                            <w:r>
                              <w:rPr>
                                <w:rFonts w:ascii="Calibri"/>
                              </w:rPr>
                              <w:t>potential changes in cross-sectoral</w:t>
                            </w:r>
                            <w:r>
                              <w:rPr>
                                <w:rFonts w:ascii="Calibri"/>
                                <w:spacing w:val="-2"/>
                              </w:rPr>
                              <w:t xml:space="preserve"> </w:t>
                            </w:r>
                            <w:r>
                              <w:rPr>
                                <w:rFonts w:ascii="Calibri"/>
                              </w:rPr>
                              <w:t>interrelations.</w:t>
                            </w:r>
                          </w:p>
                          <w:p w:rsidR="007F30DD" w:rsidRDefault="007F30DD">
                            <w:pPr>
                              <w:spacing w:before="60"/>
                              <w:ind w:left="98"/>
                              <w:jc w:val="both"/>
                              <w:rPr>
                                <w:rFonts w:ascii="Calibri"/>
                              </w:rPr>
                            </w:pPr>
                            <w:r>
                              <w:rPr>
                                <w:rFonts w:ascii="Calibri"/>
                              </w:rPr>
                              <w:t>Additional legislative measures shall be taken to strengthen the CCA capacity in the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02" type="#_x0000_t202" style="position:absolute;left:0;text-align:left;margin-left:84pt;margin-top:44.2pt;width:427.45pt;height:108.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" fillcolor="#b8cce3" strokecolor="#5b9bd4" strokeweight=".34714mm">
                <v:textbox inset="0,0,0,0">
                  <w:txbxContent>
                    <w:p w:rsidR="007F30DD" w:rsidRDefault="007F30DD">
                      <w:pPr>
                        <w:spacing w:before="59" w:line="252" w:lineRule="auto"/>
                        <w:ind w:left="98" w:right="96"/>
                        <w:jc w:val="both"/>
                        <w:rPr>
                          <w:rFonts w:ascii="Calibri"/>
                        </w:rPr>
                      </w:pPr>
                      <w:r>
                        <w:rPr>
                          <w:rFonts w:ascii="Calibri"/>
                        </w:rPr>
                        <w:t>The forestry sector governing strategic documents - national strategy and plans for its implementation and monitoring - are in place. The legal framework in force has established the grounds for further upgrading in line with the climate change/CCA United Nations (UN) and European policies. The forestry sector measures take into consideration the environmental,</w:t>
                      </w:r>
                      <w:r>
                        <w:rPr>
                          <w:rFonts w:ascii="Calibri"/>
                          <w:spacing w:val="-13"/>
                        </w:rPr>
                        <w:t xml:space="preserve"> </w:t>
                      </w:r>
                      <w:r>
                        <w:rPr>
                          <w:rFonts w:ascii="Calibri"/>
                        </w:rPr>
                        <w:t>social,</w:t>
                      </w:r>
                      <w:r>
                        <w:rPr>
                          <w:rFonts w:ascii="Calibri"/>
                          <w:spacing w:val="-13"/>
                        </w:rPr>
                        <w:t xml:space="preserve"> </w:t>
                      </w:r>
                      <w:r>
                        <w:rPr>
                          <w:rFonts w:ascii="Calibri"/>
                        </w:rPr>
                        <w:t>and</w:t>
                      </w:r>
                      <w:r>
                        <w:rPr>
                          <w:rFonts w:ascii="Calibri"/>
                          <w:spacing w:val="-14"/>
                        </w:rPr>
                        <w:t xml:space="preserve"> </w:t>
                      </w:r>
                      <w:r>
                        <w:rPr>
                          <w:rFonts w:ascii="Calibri"/>
                        </w:rPr>
                        <w:t>economic</w:t>
                      </w:r>
                      <w:r>
                        <w:rPr>
                          <w:rFonts w:ascii="Calibri"/>
                          <w:spacing w:val="-12"/>
                        </w:rPr>
                        <w:t xml:space="preserve"> </w:t>
                      </w:r>
                      <w:r>
                        <w:rPr>
                          <w:rFonts w:ascii="Calibri"/>
                        </w:rPr>
                        <w:t>impact</w:t>
                      </w:r>
                      <w:r>
                        <w:rPr>
                          <w:rFonts w:ascii="Calibri"/>
                          <w:spacing w:val="-12"/>
                        </w:rPr>
                        <w:t xml:space="preserve"> </w:t>
                      </w:r>
                      <w:r>
                        <w:rPr>
                          <w:rFonts w:ascii="Calibri"/>
                        </w:rPr>
                        <w:t>of</w:t>
                      </w:r>
                      <w:r>
                        <w:rPr>
                          <w:rFonts w:ascii="Calibri"/>
                          <w:spacing w:val="-13"/>
                        </w:rPr>
                        <w:t xml:space="preserve"> </w:t>
                      </w:r>
                      <w:r>
                        <w:rPr>
                          <w:rFonts w:ascii="Calibri"/>
                        </w:rPr>
                        <w:t>their</w:t>
                      </w:r>
                      <w:r>
                        <w:rPr>
                          <w:rFonts w:ascii="Calibri"/>
                          <w:spacing w:val="-12"/>
                        </w:rPr>
                        <w:t xml:space="preserve"> </w:t>
                      </w:r>
                      <w:r>
                        <w:rPr>
                          <w:rFonts w:ascii="Calibri"/>
                        </w:rPr>
                        <w:t>implementation</w:t>
                      </w:r>
                      <w:r>
                        <w:rPr>
                          <w:rFonts w:ascii="Calibri"/>
                          <w:spacing w:val="-14"/>
                        </w:rPr>
                        <w:t xml:space="preserve"> </w:t>
                      </w:r>
                      <w:r>
                        <w:rPr>
                          <w:rFonts w:ascii="Calibri"/>
                        </w:rPr>
                        <w:t>and</w:t>
                      </w:r>
                      <w:r>
                        <w:rPr>
                          <w:rFonts w:ascii="Calibri"/>
                          <w:spacing w:val="-14"/>
                        </w:rPr>
                        <w:t xml:space="preserve"> </w:t>
                      </w:r>
                      <w:r>
                        <w:rPr>
                          <w:rFonts w:ascii="Calibri"/>
                        </w:rPr>
                        <w:t>respect</w:t>
                      </w:r>
                      <w:r>
                        <w:rPr>
                          <w:rFonts w:ascii="Calibri"/>
                          <w:spacing w:val="-11"/>
                        </w:rPr>
                        <w:t xml:space="preserve"> </w:t>
                      </w:r>
                      <w:r>
                        <w:rPr>
                          <w:rFonts w:ascii="Calibri"/>
                        </w:rPr>
                        <w:t>the</w:t>
                      </w:r>
                      <w:r>
                        <w:rPr>
                          <w:rFonts w:ascii="Calibri"/>
                          <w:spacing w:val="-13"/>
                        </w:rPr>
                        <w:t xml:space="preserve"> </w:t>
                      </w:r>
                      <w:r>
                        <w:rPr>
                          <w:rFonts w:ascii="Calibri"/>
                        </w:rPr>
                        <w:t>potential changes in cross-sectoral</w:t>
                      </w:r>
                      <w:r>
                        <w:rPr>
                          <w:rFonts w:ascii="Calibri"/>
                          <w:spacing w:val="-2"/>
                        </w:rPr>
                        <w:t xml:space="preserve"> </w:t>
                      </w:r>
                      <w:r>
                        <w:rPr>
                          <w:rFonts w:ascii="Calibri"/>
                        </w:rPr>
                        <w:t>interrelations.</w:t>
                      </w:r>
                    </w:p>
                    <w:p w:rsidR="007F30DD" w:rsidRDefault="007F30DD">
                      <w:pPr>
                        <w:spacing w:before="60"/>
                        <w:ind w:left="98"/>
                        <w:jc w:val="both"/>
                        <w:rPr>
                          <w:rFonts w:ascii="Calibri"/>
                        </w:rPr>
                      </w:pPr>
                      <w:r>
                        <w:rPr>
                          <w:rFonts w:ascii="Calibri"/>
                        </w:rPr>
                        <w:t>Additional legislative measures shall be taken to strengthen the CCA capacity in the sector.</w:t>
                      </w:r>
                    </w:p>
                  </w:txbxContent>
                </v:textbox>
                <w10:wrap type="topAndBottom" anchorx="page"/>
              </v:shape>
            </w:pict>
          </mc:Fallback>
        </mc:AlternateContent>
      </w:r>
      <w:r w:rsidR="007F30DD">
        <w:t>Ministry of Interior, Spatial Planning Act, and so on, as well as the rules for their implementation, and other acts and related secondary legislation.</w:t>
      </w:r>
    </w:p>
    <w:p w:rsidR="00152FEF" w:rsidRDefault="00152FEF">
      <w:pPr>
        <w:pStyle w:val="BodyText"/>
        <w:spacing w:before="8"/>
        <w:rPr>
          <w:sz w:val="28"/>
        </w:rPr>
      </w:pPr>
    </w:p>
    <w:p w:rsidR="00152FEF" w:rsidRDefault="007F30DD">
      <w:pPr>
        <w:pStyle w:val="Heading2"/>
        <w:numPr>
          <w:ilvl w:val="1"/>
          <w:numId w:val="36"/>
        </w:numPr>
        <w:tabs>
          <w:tab w:val="left" w:pos="931"/>
          <w:tab w:val="left" w:pos="932"/>
        </w:tabs>
        <w:spacing w:before="0"/>
        <w:ind w:hanging="721"/>
      </w:pPr>
      <w:bookmarkStart w:id="58" w:name="_bookmark57"/>
      <w:bookmarkEnd w:id="58"/>
      <w:r>
        <w:rPr>
          <w:color w:val="365F91"/>
        </w:rPr>
        <w:t>Institutional Framework and Stakeholder Community in</w:t>
      </w:r>
      <w:r>
        <w:rPr>
          <w:color w:val="365F91"/>
          <w:spacing w:val="-10"/>
        </w:rPr>
        <w:t xml:space="preserve"> </w:t>
      </w:r>
      <w:r>
        <w:rPr>
          <w:color w:val="365F91"/>
        </w:rPr>
        <w:t>Bulgaria</w:t>
      </w:r>
    </w:p>
    <w:p w:rsidR="00152FEF" w:rsidRDefault="007F30DD">
      <w:pPr>
        <w:pStyle w:val="Heading3"/>
        <w:numPr>
          <w:ilvl w:val="2"/>
          <w:numId w:val="36"/>
        </w:numPr>
        <w:tabs>
          <w:tab w:val="left" w:pos="932"/>
        </w:tabs>
        <w:spacing w:before="59"/>
        <w:ind w:hanging="721"/>
      </w:pPr>
      <w:bookmarkStart w:id="59" w:name="_bookmark58"/>
      <w:bookmarkEnd w:id="59"/>
      <w:r>
        <w:rPr>
          <w:color w:val="4F81BC"/>
        </w:rPr>
        <w:t>Ministry of Agriculture, Food, and</w:t>
      </w:r>
      <w:r>
        <w:rPr>
          <w:color w:val="4F81BC"/>
          <w:spacing w:val="-6"/>
        </w:rPr>
        <w:t xml:space="preserve"> </w:t>
      </w:r>
      <w:r>
        <w:rPr>
          <w:color w:val="4F81BC"/>
        </w:rPr>
        <w:t>Forestry</w:t>
      </w:r>
    </w:p>
    <w:p w:rsidR="00152FEF" w:rsidRDefault="007F30DD" w:rsidP="003835CC">
      <w:pPr>
        <w:pStyle w:val="ListParagraph"/>
        <w:numPr>
          <w:ilvl w:val="0"/>
          <w:numId w:val="70"/>
        </w:numPr>
        <w:tabs>
          <w:tab w:val="left" w:pos="608"/>
        </w:tabs>
        <w:spacing w:before="119" w:line="276" w:lineRule="auto"/>
        <w:ind w:left="211" w:right="1406" w:firstLine="0"/>
        <w:jc w:val="both"/>
        <w:rPr>
          <w:sz w:val="24"/>
        </w:rPr>
      </w:pPr>
      <w:r>
        <w:rPr>
          <w:sz w:val="24"/>
        </w:rPr>
        <w:t>Through</w:t>
      </w:r>
      <w:r w:rsidRPr="003835CC">
        <w:rPr>
          <w:sz w:val="24"/>
        </w:rPr>
        <w:t xml:space="preserve"> </w:t>
      </w:r>
      <w:r>
        <w:rPr>
          <w:sz w:val="24"/>
        </w:rPr>
        <w:t>its</w:t>
      </w:r>
      <w:r w:rsidRPr="003835CC">
        <w:rPr>
          <w:sz w:val="24"/>
        </w:rPr>
        <w:t xml:space="preserve"> </w:t>
      </w:r>
      <w:r>
        <w:rPr>
          <w:sz w:val="24"/>
        </w:rPr>
        <w:t>core</w:t>
      </w:r>
      <w:r w:rsidRPr="003835CC">
        <w:rPr>
          <w:sz w:val="24"/>
        </w:rPr>
        <w:t xml:space="preserve"> </w:t>
      </w:r>
      <w:r>
        <w:rPr>
          <w:sz w:val="24"/>
        </w:rPr>
        <w:t>structures</w:t>
      </w:r>
      <w:r w:rsidRPr="003835CC">
        <w:rPr>
          <w:sz w:val="24"/>
        </w:rPr>
        <w:t xml:space="preserve"> </w:t>
      </w:r>
      <w:r>
        <w:rPr>
          <w:sz w:val="24"/>
        </w:rPr>
        <w:t>and</w:t>
      </w:r>
      <w:r w:rsidRPr="003835CC">
        <w:rPr>
          <w:sz w:val="24"/>
        </w:rPr>
        <w:t xml:space="preserve"> </w:t>
      </w:r>
      <w:r>
        <w:rPr>
          <w:sz w:val="24"/>
        </w:rPr>
        <w:t>supportive</w:t>
      </w:r>
      <w:r w:rsidRPr="003835CC">
        <w:rPr>
          <w:sz w:val="24"/>
        </w:rPr>
        <w:t xml:space="preserve"> </w:t>
      </w:r>
      <w:r>
        <w:rPr>
          <w:sz w:val="24"/>
        </w:rPr>
        <w:t>agencies,</w:t>
      </w:r>
      <w:r w:rsidRPr="003835CC">
        <w:rPr>
          <w:sz w:val="24"/>
        </w:rPr>
        <w:t xml:space="preserve"> </w:t>
      </w:r>
      <w:r>
        <w:rPr>
          <w:sz w:val="24"/>
        </w:rPr>
        <w:t>state</w:t>
      </w:r>
      <w:r w:rsidRPr="003835CC">
        <w:rPr>
          <w:sz w:val="24"/>
        </w:rPr>
        <w:t xml:space="preserve"> </w:t>
      </w:r>
      <w:r>
        <w:rPr>
          <w:sz w:val="24"/>
        </w:rPr>
        <w:t>enterprises,</w:t>
      </w:r>
      <w:r w:rsidRPr="003835CC">
        <w:rPr>
          <w:sz w:val="24"/>
        </w:rPr>
        <w:t xml:space="preserve"> </w:t>
      </w:r>
      <w:r>
        <w:rPr>
          <w:sz w:val="24"/>
        </w:rPr>
        <w:t>and</w:t>
      </w:r>
      <w:r w:rsidRPr="003835CC">
        <w:rPr>
          <w:sz w:val="24"/>
        </w:rPr>
        <w:t xml:space="preserve"> </w:t>
      </w:r>
      <w:r>
        <w:rPr>
          <w:sz w:val="24"/>
        </w:rPr>
        <w:t>the</w:t>
      </w:r>
      <w:r w:rsidRPr="003835CC">
        <w:rPr>
          <w:sz w:val="24"/>
        </w:rPr>
        <w:t xml:space="preserve"> </w:t>
      </w:r>
      <w:r>
        <w:rPr>
          <w:sz w:val="24"/>
        </w:rPr>
        <w:t>education</w:t>
      </w:r>
      <w:r w:rsidRPr="003835CC">
        <w:rPr>
          <w:sz w:val="24"/>
        </w:rPr>
        <w:t xml:space="preserve"> </w:t>
      </w:r>
      <w:r>
        <w:rPr>
          <w:sz w:val="24"/>
        </w:rPr>
        <w:t>and scientific</w:t>
      </w:r>
      <w:r w:rsidRPr="003835CC">
        <w:rPr>
          <w:sz w:val="24"/>
        </w:rPr>
        <w:t xml:space="preserve"> </w:t>
      </w:r>
      <w:r>
        <w:rPr>
          <w:sz w:val="24"/>
        </w:rPr>
        <w:t>entities,</w:t>
      </w:r>
      <w:r w:rsidRPr="003835CC">
        <w:rPr>
          <w:sz w:val="24"/>
        </w:rPr>
        <w:t xml:space="preserve"> </w:t>
      </w:r>
      <w:r>
        <w:rPr>
          <w:sz w:val="24"/>
        </w:rPr>
        <w:t>the</w:t>
      </w:r>
      <w:r w:rsidRPr="003835CC">
        <w:rPr>
          <w:sz w:val="24"/>
        </w:rPr>
        <w:t xml:space="preserve"> </w:t>
      </w:r>
      <w:r>
        <w:rPr>
          <w:sz w:val="24"/>
        </w:rPr>
        <w:t>ministry</w:t>
      </w:r>
      <w:r w:rsidRPr="003835CC">
        <w:rPr>
          <w:sz w:val="24"/>
        </w:rPr>
        <w:t xml:space="preserve"> </w:t>
      </w:r>
      <w:r>
        <w:rPr>
          <w:sz w:val="24"/>
        </w:rPr>
        <w:t>is</w:t>
      </w:r>
      <w:r w:rsidRPr="003835CC">
        <w:rPr>
          <w:sz w:val="24"/>
        </w:rPr>
        <w:t xml:space="preserve"> </w:t>
      </w:r>
      <w:r>
        <w:rPr>
          <w:sz w:val="24"/>
        </w:rPr>
        <w:t>responsible</w:t>
      </w:r>
      <w:r w:rsidRPr="003835CC">
        <w:rPr>
          <w:sz w:val="24"/>
        </w:rPr>
        <w:t xml:space="preserve"> </w:t>
      </w:r>
      <w:r>
        <w:rPr>
          <w:sz w:val="24"/>
        </w:rPr>
        <w:t>for</w:t>
      </w:r>
      <w:r w:rsidRPr="003835CC">
        <w:rPr>
          <w:sz w:val="24"/>
        </w:rPr>
        <w:t xml:space="preserve"> </w:t>
      </w:r>
      <w:r>
        <w:rPr>
          <w:sz w:val="24"/>
        </w:rPr>
        <w:t>the</w:t>
      </w:r>
      <w:r w:rsidRPr="003835CC">
        <w:rPr>
          <w:sz w:val="24"/>
        </w:rPr>
        <w:t xml:space="preserve"> </w:t>
      </w:r>
      <w:r>
        <w:rPr>
          <w:sz w:val="24"/>
        </w:rPr>
        <w:t>sustainable</w:t>
      </w:r>
      <w:r w:rsidRPr="003835CC">
        <w:rPr>
          <w:sz w:val="24"/>
        </w:rPr>
        <w:t xml:space="preserve"> </w:t>
      </w:r>
      <w:r>
        <w:rPr>
          <w:sz w:val="24"/>
        </w:rPr>
        <w:t>development</w:t>
      </w:r>
      <w:r w:rsidRPr="003835CC">
        <w:rPr>
          <w:sz w:val="24"/>
        </w:rPr>
        <w:t xml:space="preserve"> </w:t>
      </w:r>
      <w:r>
        <w:rPr>
          <w:sz w:val="24"/>
        </w:rPr>
        <w:t>of</w:t>
      </w:r>
      <w:r w:rsidRPr="003835CC">
        <w:rPr>
          <w:sz w:val="24"/>
        </w:rPr>
        <w:t xml:space="preserve"> </w:t>
      </w:r>
      <w:r>
        <w:rPr>
          <w:sz w:val="24"/>
        </w:rPr>
        <w:t>agriculture</w:t>
      </w:r>
      <w:r w:rsidRPr="003835CC">
        <w:rPr>
          <w:sz w:val="24"/>
        </w:rPr>
        <w:t xml:space="preserve"> </w:t>
      </w:r>
      <w:r>
        <w:rPr>
          <w:sz w:val="24"/>
        </w:rPr>
        <w:t xml:space="preserve">and forestry. The vulnerability of the forestry sector to climate changes is addressed mainly by the commercial companies and State Forest Enterprises Directorate, Land Use and Land Consolidation Directorate, </w:t>
      </w:r>
      <w:r w:rsidR="003835CC" w:rsidRPr="003835CC">
        <w:rPr>
          <w:sz w:val="24"/>
        </w:rPr>
        <w:t>Common Policy in Hydromelioration and Fishery Directorate</w:t>
      </w:r>
      <w:r>
        <w:rPr>
          <w:sz w:val="24"/>
        </w:rPr>
        <w:t>, the EFA, and the State Enterprises under the FA. Though the ministry does not have a specific unit responsible for CCA, each of its activities is governed by the existing legislation in the</w:t>
      </w:r>
      <w:r w:rsidRPr="003835CC">
        <w:rPr>
          <w:sz w:val="24"/>
        </w:rPr>
        <w:t xml:space="preserve"> </w:t>
      </w:r>
      <w:r>
        <w:rPr>
          <w:sz w:val="24"/>
        </w:rPr>
        <w:t>area.</w:t>
      </w:r>
    </w:p>
    <w:p w:rsidR="00152FEF" w:rsidRDefault="007F30DD">
      <w:pPr>
        <w:spacing w:before="198"/>
        <w:ind w:left="347" w:right="1549"/>
        <w:jc w:val="center"/>
        <w:rPr>
          <w:rFonts w:ascii="Calibri"/>
          <w:b/>
          <w:i/>
        </w:rPr>
      </w:pPr>
      <w:r>
        <w:rPr>
          <w:noProof/>
          <w:lang w:bidi="ar-SA"/>
        </w:rPr>
        <w:drawing>
          <wp:anchor distT="0" distB="0" distL="0" distR="0" simplePos="0" relativeHeight="251600896" behindDoc="0" locked="0" layoutInCell="1" allowOverlap="1" wp14:anchorId="2856014E" wp14:editId="067CE0BC">
            <wp:simplePos x="0" y="0"/>
            <wp:positionH relativeFrom="page">
              <wp:posOffset>908703</wp:posOffset>
            </wp:positionH>
            <wp:positionV relativeFrom="paragraph">
              <wp:posOffset>377959</wp:posOffset>
            </wp:positionV>
            <wp:extent cx="5775488" cy="3072384"/>
            <wp:effectExtent l="0" t="0" r="0" b="0"/>
            <wp:wrapTopAndBottom/>
            <wp:docPr id="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7.png"/>
                    <pic:cNvPicPr/>
                  </pic:nvPicPr>
                  <pic:blipFill>
                    <a:blip r:embed="rId167" cstate="print"/>
                    <a:stretch>
                      <a:fillRect/>
                    </a:stretch>
                  </pic:blipFill>
                  <pic:spPr>
                    <a:xfrm>
                      <a:off x="0" y="0"/>
                      <a:ext cx="5775488" cy="3072384"/>
                    </a:xfrm>
                    <a:prstGeom prst="rect">
                      <a:avLst/>
                    </a:prstGeom>
                  </pic:spPr>
                </pic:pic>
              </a:graphicData>
            </a:graphic>
          </wp:anchor>
        </w:drawing>
      </w:r>
      <w:bookmarkStart w:id="60" w:name="_bookmark59"/>
      <w:bookmarkEnd w:id="60"/>
      <w:r>
        <w:rPr>
          <w:rFonts w:ascii="Calibri"/>
          <w:b/>
          <w:i/>
          <w:color w:val="44536A"/>
        </w:rPr>
        <w:t>Figure 15. Structure and main actors in implementing the Bulgarian climate change policy</w:t>
      </w:r>
    </w:p>
    <w:p w:rsidR="00152FEF" w:rsidRDefault="007F30DD">
      <w:pPr>
        <w:spacing w:before="78"/>
        <w:ind w:left="341" w:right="1549"/>
        <w:jc w:val="center"/>
        <w:rPr>
          <w:rFonts w:ascii="Calibri"/>
          <w:i/>
          <w:sz w:val="20"/>
        </w:rPr>
      </w:pPr>
      <w:r>
        <w:rPr>
          <w:rFonts w:ascii="Calibri"/>
          <w:i/>
          <w:sz w:val="20"/>
        </w:rPr>
        <w:t>Note: All abbreviations used in this figure could be found within the Abbreviations and Acronyms section.</w:t>
      </w:r>
    </w:p>
    <w:p w:rsidR="00152FEF" w:rsidRDefault="007F30DD">
      <w:pPr>
        <w:spacing w:before="61"/>
        <w:ind w:left="348" w:right="1151"/>
        <w:jc w:val="center"/>
        <w:rPr>
          <w:rFonts w:ascii="Calibri"/>
          <w:i/>
          <w:sz w:val="20"/>
        </w:rPr>
      </w:pPr>
      <w:r>
        <w:rPr>
          <w:rFonts w:ascii="Calibri"/>
          <w:i/>
          <w:sz w:val="20"/>
        </w:rPr>
        <w:t>Source: World Bank design.</w:t>
      </w:r>
    </w:p>
    <w:p w:rsidR="00152FEF" w:rsidRDefault="00152FEF">
      <w:pPr>
        <w:jc w:val="center"/>
        <w:rPr>
          <w:rFonts w:ascii="Calibri"/>
          <w:sz w:val="20"/>
        </w:rPr>
        <w:sectPr w:rsidR="00152FEF">
          <w:pgSz w:w="11910" w:h="16840"/>
          <w:pgMar w:top="1300" w:right="0" w:bottom="960" w:left="1200" w:header="715" w:footer="770" w:gutter="0"/>
          <w:cols w:space="708"/>
        </w:sectPr>
      </w:pPr>
    </w:p>
    <w:p w:rsidR="00152FEF" w:rsidRDefault="007F30DD">
      <w:pPr>
        <w:pStyle w:val="Heading3"/>
        <w:numPr>
          <w:ilvl w:val="2"/>
          <w:numId w:val="36"/>
        </w:numPr>
        <w:tabs>
          <w:tab w:val="left" w:pos="932"/>
        </w:tabs>
        <w:spacing w:before="103"/>
        <w:ind w:hanging="721"/>
      </w:pPr>
      <w:bookmarkStart w:id="61" w:name="_bookmark60"/>
      <w:bookmarkEnd w:id="61"/>
      <w:r>
        <w:rPr>
          <w:color w:val="4F81BC"/>
        </w:rPr>
        <w:lastRenderedPageBreak/>
        <w:t>Directorate Commercial Companies and State</w:t>
      </w:r>
      <w:r>
        <w:rPr>
          <w:color w:val="4F81BC"/>
          <w:spacing w:val="-2"/>
        </w:rPr>
        <w:t xml:space="preserve"> </w:t>
      </w:r>
      <w:r>
        <w:rPr>
          <w:color w:val="4F81BC"/>
        </w:rPr>
        <w:t>Enterprises</w:t>
      </w:r>
      <w:r>
        <w:rPr>
          <w:color w:val="4F81BC"/>
          <w:vertAlign w:val="superscript"/>
        </w:rPr>
        <w:t>11</w:t>
      </w:r>
    </w:p>
    <w:p w:rsidR="00152FEF" w:rsidRDefault="007F30DD">
      <w:pPr>
        <w:pStyle w:val="ListParagraph"/>
        <w:numPr>
          <w:ilvl w:val="0"/>
          <w:numId w:val="70"/>
        </w:numPr>
        <w:tabs>
          <w:tab w:val="left" w:pos="608"/>
        </w:tabs>
        <w:spacing w:line="276" w:lineRule="auto"/>
        <w:ind w:left="211" w:right="1412" w:firstLine="0"/>
        <w:jc w:val="both"/>
        <w:rPr>
          <w:sz w:val="24"/>
        </w:rPr>
      </w:pPr>
      <w:r>
        <w:rPr>
          <w:sz w:val="24"/>
        </w:rPr>
        <w:t>The</w:t>
      </w:r>
      <w:r>
        <w:rPr>
          <w:spacing w:val="-5"/>
          <w:sz w:val="24"/>
        </w:rPr>
        <w:t xml:space="preserve"> </w:t>
      </w:r>
      <w:r>
        <w:rPr>
          <w:sz w:val="24"/>
        </w:rPr>
        <w:t>directorate</w:t>
      </w:r>
      <w:r>
        <w:rPr>
          <w:spacing w:val="-3"/>
          <w:sz w:val="24"/>
          <w:shd w:val="clear" w:color="auto" w:fill="FDFDFD"/>
        </w:rPr>
        <w:t xml:space="preserve"> </w:t>
      </w:r>
      <w:r>
        <w:rPr>
          <w:sz w:val="24"/>
          <w:shd w:val="clear" w:color="auto" w:fill="FDFDFD"/>
        </w:rPr>
        <w:t>is</w:t>
      </w:r>
      <w:r>
        <w:rPr>
          <w:spacing w:val="-3"/>
          <w:sz w:val="24"/>
          <w:shd w:val="clear" w:color="auto" w:fill="FDFDFD"/>
        </w:rPr>
        <w:t xml:space="preserve"> </w:t>
      </w:r>
      <w:r>
        <w:rPr>
          <w:sz w:val="24"/>
          <w:shd w:val="clear" w:color="auto" w:fill="FDFDFD"/>
        </w:rPr>
        <w:t>responsible</w:t>
      </w:r>
      <w:r>
        <w:rPr>
          <w:spacing w:val="-3"/>
          <w:sz w:val="24"/>
          <w:shd w:val="clear" w:color="auto" w:fill="FDFDFD"/>
        </w:rPr>
        <w:t xml:space="preserve"> </w:t>
      </w:r>
      <w:r>
        <w:rPr>
          <w:sz w:val="24"/>
          <w:shd w:val="clear" w:color="auto" w:fill="FDFDFD"/>
        </w:rPr>
        <w:t>for,</w:t>
      </w:r>
      <w:r>
        <w:rPr>
          <w:spacing w:val="-3"/>
          <w:sz w:val="24"/>
          <w:shd w:val="clear" w:color="auto" w:fill="FDFDFD"/>
        </w:rPr>
        <w:t xml:space="preserve"> </w:t>
      </w:r>
      <w:r>
        <w:rPr>
          <w:sz w:val="24"/>
          <w:shd w:val="clear" w:color="auto" w:fill="FDFDFD"/>
        </w:rPr>
        <w:t>among</w:t>
      </w:r>
      <w:r>
        <w:rPr>
          <w:spacing w:val="-6"/>
          <w:sz w:val="24"/>
          <w:shd w:val="clear" w:color="auto" w:fill="FDFDFD"/>
        </w:rPr>
        <w:t xml:space="preserve"> </w:t>
      </w:r>
      <w:r>
        <w:rPr>
          <w:sz w:val="24"/>
          <w:shd w:val="clear" w:color="auto" w:fill="FDFDFD"/>
        </w:rPr>
        <w:t>others,</w:t>
      </w:r>
      <w:r>
        <w:rPr>
          <w:spacing w:val="-3"/>
          <w:sz w:val="24"/>
          <w:shd w:val="clear" w:color="auto" w:fill="FDFDFD"/>
        </w:rPr>
        <w:t xml:space="preserve"> </w:t>
      </w:r>
      <w:r>
        <w:rPr>
          <w:sz w:val="24"/>
          <w:shd w:val="clear" w:color="auto" w:fill="FDFDFD"/>
        </w:rPr>
        <w:t>activities</w:t>
      </w:r>
      <w:r>
        <w:rPr>
          <w:spacing w:val="-3"/>
          <w:sz w:val="24"/>
          <w:shd w:val="clear" w:color="auto" w:fill="FDFDFD"/>
        </w:rPr>
        <w:t xml:space="preserve"> </w:t>
      </w:r>
      <w:r>
        <w:rPr>
          <w:sz w:val="24"/>
          <w:shd w:val="clear" w:color="auto" w:fill="FDFDFD"/>
        </w:rPr>
        <w:t>directly</w:t>
      </w:r>
      <w:r>
        <w:rPr>
          <w:spacing w:val="-8"/>
          <w:sz w:val="24"/>
          <w:shd w:val="clear" w:color="auto" w:fill="FDFDFD"/>
        </w:rPr>
        <w:t xml:space="preserve"> </w:t>
      </w:r>
      <w:r>
        <w:rPr>
          <w:sz w:val="24"/>
          <w:shd w:val="clear" w:color="auto" w:fill="FDFDFD"/>
        </w:rPr>
        <w:t>and</w:t>
      </w:r>
      <w:r>
        <w:rPr>
          <w:spacing w:val="-4"/>
          <w:sz w:val="24"/>
          <w:shd w:val="clear" w:color="auto" w:fill="FDFDFD"/>
        </w:rPr>
        <w:t xml:space="preserve"> </w:t>
      </w:r>
      <w:r>
        <w:rPr>
          <w:sz w:val="24"/>
          <w:shd w:val="clear" w:color="auto" w:fill="FDFDFD"/>
        </w:rPr>
        <w:t>indirectly</w:t>
      </w:r>
      <w:r>
        <w:rPr>
          <w:spacing w:val="-8"/>
          <w:sz w:val="24"/>
          <w:shd w:val="clear" w:color="auto" w:fill="FDFDFD"/>
        </w:rPr>
        <w:t xml:space="preserve"> </w:t>
      </w:r>
      <w:r>
        <w:rPr>
          <w:sz w:val="24"/>
          <w:shd w:val="clear" w:color="auto" w:fill="FDFDFD"/>
        </w:rPr>
        <w:t>related</w:t>
      </w:r>
      <w:r>
        <w:rPr>
          <w:spacing w:val="-3"/>
          <w:sz w:val="24"/>
          <w:shd w:val="clear" w:color="auto" w:fill="FDFDFD"/>
        </w:rPr>
        <w:t xml:space="preserve"> </w:t>
      </w:r>
      <w:r>
        <w:rPr>
          <w:sz w:val="24"/>
          <w:shd w:val="clear" w:color="auto" w:fill="FDFDFD"/>
        </w:rPr>
        <w:t>to and influencing the CCA processes. These responsibilities include the</w:t>
      </w:r>
      <w:r>
        <w:rPr>
          <w:spacing w:val="-4"/>
          <w:sz w:val="24"/>
          <w:shd w:val="clear" w:color="auto" w:fill="FDFDFD"/>
        </w:rPr>
        <w:t xml:space="preserve"> </w:t>
      </w:r>
      <w:r>
        <w:rPr>
          <w:sz w:val="24"/>
          <w:shd w:val="clear" w:color="auto" w:fill="FDFDFD"/>
        </w:rPr>
        <w:t>following:</w:t>
      </w:r>
    </w:p>
    <w:p w:rsidR="00152FEF" w:rsidRDefault="007F30DD">
      <w:pPr>
        <w:pStyle w:val="ListParagraph"/>
        <w:numPr>
          <w:ilvl w:val="0"/>
          <w:numId w:val="34"/>
        </w:numPr>
        <w:tabs>
          <w:tab w:val="left" w:pos="932"/>
        </w:tabs>
        <w:spacing w:line="276" w:lineRule="auto"/>
        <w:ind w:right="1412"/>
        <w:jc w:val="both"/>
        <w:rPr>
          <w:sz w:val="24"/>
        </w:rPr>
      </w:pPr>
      <w:r>
        <w:rPr>
          <w:sz w:val="24"/>
          <w:shd w:val="clear" w:color="auto" w:fill="FDFDFD"/>
        </w:rPr>
        <w:t>Development and actualization of the National Strategy on the Development of the Forestry</w:t>
      </w:r>
      <w:r>
        <w:rPr>
          <w:spacing w:val="-5"/>
          <w:sz w:val="24"/>
          <w:shd w:val="clear" w:color="auto" w:fill="FDFDFD"/>
        </w:rPr>
        <w:t xml:space="preserve"> </w:t>
      </w:r>
      <w:r>
        <w:rPr>
          <w:sz w:val="24"/>
          <w:shd w:val="clear" w:color="auto" w:fill="FDFDFD"/>
        </w:rPr>
        <w:t>sector;</w:t>
      </w:r>
    </w:p>
    <w:p w:rsidR="00152FEF" w:rsidRDefault="007F30DD">
      <w:pPr>
        <w:pStyle w:val="ListParagraph"/>
        <w:numPr>
          <w:ilvl w:val="0"/>
          <w:numId w:val="34"/>
        </w:numPr>
        <w:tabs>
          <w:tab w:val="left" w:pos="932"/>
        </w:tabs>
        <w:spacing w:before="61" w:line="276" w:lineRule="auto"/>
        <w:ind w:right="1413"/>
        <w:jc w:val="both"/>
        <w:rPr>
          <w:sz w:val="24"/>
        </w:rPr>
      </w:pPr>
      <w:r>
        <w:rPr>
          <w:sz w:val="24"/>
          <w:shd w:val="clear" w:color="auto" w:fill="FDFDFD"/>
        </w:rPr>
        <w:t>Support</w:t>
      </w:r>
      <w:r>
        <w:rPr>
          <w:spacing w:val="-8"/>
          <w:sz w:val="24"/>
          <w:shd w:val="clear" w:color="auto" w:fill="FDFDFD"/>
        </w:rPr>
        <w:t xml:space="preserve"> </w:t>
      </w:r>
      <w:r>
        <w:rPr>
          <w:sz w:val="24"/>
          <w:shd w:val="clear" w:color="auto" w:fill="FDFDFD"/>
        </w:rPr>
        <w:t>for</w:t>
      </w:r>
      <w:r>
        <w:rPr>
          <w:spacing w:val="-10"/>
          <w:sz w:val="24"/>
          <w:shd w:val="clear" w:color="auto" w:fill="FDFDFD"/>
        </w:rPr>
        <w:t xml:space="preserve"> </w:t>
      </w:r>
      <w:r>
        <w:rPr>
          <w:sz w:val="24"/>
          <w:shd w:val="clear" w:color="auto" w:fill="FDFDFD"/>
        </w:rPr>
        <w:t>the</w:t>
      </w:r>
      <w:r>
        <w:rPr>
          <w:spacing w:val="-9"/>
          <w:sz w:val="24"/>
          <w:shd w:val="clear" w:color="auto" w:fill="FDFDFD"/>
        </w:rPr>
        <w:t xml:space="preserve"> </w:t>
      </w:r>
      <w:r>
        <w:rPr>
          <w:sz w:val="24"/>
          <w:shd w:val="clear" w:color="auto" w:fill="FDFDFD"/>
        </w:rPr>
        <w:t>minister</w:t>
      </w:r>
      <w:r>
        <w:rPr>
          <w:spacing w:val="-9"/>
          <w:sz w:val="24"/>
          <w:shd w:val="clear" w:color="auto" w:fill="FDFDFD"/>
        </w:rPr>
        <w:t xml:space="preserve"> </w:t>
      </w:r>
      <w:r>
        <w:rPr>
          <w:sz w:val="24"/>
          <w:shd w:val="clear" w:color="auto" w:fill="FDFDFD"/>
        </w:rPr>
        <w:t>and</w:t>
      </w:r>
      <w:r>
        <w:rPr>
          <w:spacing w:val="-7"/>
          <w:sz w:val="24"/>
          <w:shd w:val="clear" w:color="auto" w:fill="FDFDFD"/>
        </w:rPr>
        <w:t xml:space="preserve"> </w:t>
      </w:r>
      <w:r>
        <w:rPr>
          <w:sz w:val="24"/>
          <w:shd w:val="clear" w:color="auto" w:fill="FDFDFD"/>
        </w:rPr>
        <w:t>participate</w:t>
      </w:r>
      <w:r>
        <w:rPr>
          <w:spacing w:val="-10"/>
          <w:sz w:val="24"/>
          <w:shd w:val="clear" w:color="auto" w:fill="FDFDFD"/>
        </w:rPr>
        <w:t xml:space="preserve"> </w:t>
      </w:r>
      <w:r>
        <w:rPr>
          <w:sz w:val="24"/>
          <w:shd w:val="clear" w:color="auto" w:fill="FDFDFD"/>
        </w:rPr>
        <w:t>in</w:t>
      </w:r>
      <w:r>
        <w:rPr>
          <w:spacing w:val="-8"/>
          <w:sz w:val="24"/>
          <w:shd w:val="clear" w:color="auto" w:fill="FDFDFD"/>
        </w:rPr>
        <w:t xml:space="preserve"> </w:t>
      </w:r>
      <w:r>
        <w:rPr>
          <w:sz w:val="24"/>
          <w:shd w:val="clear" w:color="auto" w:fill="FDFDFD"/>
        </w:rPr>
        <w:t>the</w:t>
      </w:r>
      <w:r>
        <w:rPr>
          <w:spacing w:val="-9"/>
          <w:sz w:val="24"/>
          <w:shd w:val="clear" w:color="auto" w:fill="FDFDFD"/>
        </w:rPr>
        <w:t xml:space="preserve"> </w:t>
      </w:r>
      <w:r>
        <w:rPr>
          <w:sz w:val="24"/>
          <w:shd w:val="clear" w:color="auto" w:fill="FDFDFD"/>
        </w:rPr>
        <w:t>development</w:t>
      </w:r>
      <w:r>
        <w:rPr>
          <w:spacing w:val="-8"/>
          <w:sz w:val="24"/>
          <w:shd w:val="clear" w:color="auto" w:fill="FDFDFD"/>
        </w:rPr>
        <w:t xml:space="preserve"> </w:t>
      </w:r>
      <w:r>
        <w:rPr>
          <w:sz w:val="24"/>
          <w:shd w:val="clear" w:color="auto" w:fill="FDFDFD"/>
        </w:rPr>
        <w:t>of</w:t>
      </w:r>
      <w:r>
        <w:rPr>
          <w:spacing w:val="-9"/>
          <w:sz w:val="24"/>
          <w:shd w:val="clear" w:color="auto" w:fill="FDFDFD"/>
        </w:rPr>
        <w:t xml:space="preserve"> </w:t>
      </w:r>
      <w:r>
        <w:rPr>
          <w:sz w:val="24"/>
          <w:shd w:val="clear" w:color="auto" w:fill="FDFDFD"/>
        </w:rPr>
        <w:t>the</w:t>
      </w:r>
      <w:r>
        <w:rPr>
          <w:spacing w:val="-9"/>
          <w:sz w:val="24"/>
          <w:shd w:val="clear" w:color="auto" w:fill="FDFDFD"/>
        </w:rPr>
        <w:t xml:space="preserve"> </w:t>
      </w:r>
      <w:r>
        <w:rPr>
          <w:sz w:val="24"/>
          <w:shd w:val="clear" w:color="auto" w:fill="FDFDFD"/>
        </w:rPr>
        <w:t>legislative</w:t>
      </w:r>
      <w:r>
        <w:rPr>
          <w:spacing w:val="-7"/>
          <w:sz w:val="24"/>
          <w:shd w:val="clear" w:color="auto" w:fill="FDFDFD"/>
        </w:rPr>
        <w:t xml:space="preserve"> </w:t>
      </w:r>
      <w:r>
        <w:rPr>
          <w:sz w:val="24"/>
          <w:shd w:val="clear" w:color="auto" w:fill="FDFDFD"/>
        </w:rPr>
        <w:t>framework in the area of forestry, hunting, and game</w:t>
      </w:r>
      <w:r>
        <w:rPr>
          <w:spacing w:val="-2"/>
          <w:sz w:val="24"/>
          <w:shd w:val="clear" w:color="auto" w:fill="FDFDFD"/>
        </w:rPr>
        <w:t xml:space="preserve"> </w:t>
      </w:r>
      <w:r>
        <w:rPr>
          <w:sz w:val="24"/>
          <w:shd w:val="clear" w:color="auto" w:fill="FDFDFD"/>
        </w:rPr>
        <w:t>protection;</w:t>
      </w:r>
    </w:p>
    <w:p w:rsidR="00152FEF" w:rsidRDefault="007F30DD">
      <w:pPr>
        <w:pStyle w:val="ListParagraph"/>
        <w:numPr>
          <w:ilvl w:val="0"/>
          <w:numId w:val="34"/>
        </w:numPr>
        <w:tabs>
          <w:tab w:val="left" w:pos="932"/>
        </w:tabs>
        <w:spacing w:line="276" w:lineRule="auto"/>
        <w:ind w:right="1410"/>
        <w:jc w:val="both"/>
        <w:rPr>
          <w:sz w:val="24"/>
        </w:rPr>
      </w:pPr>
      <w:r>
        <w:rPr>
          <w:sz w:val="24"/>
          <w:shd w:val="clear" w:color="auto" w:fill="FDFDFD"/>
        </w:rPr>
        <w:t>Support for the minister in coordination and monitoring of the implementation of the National Strategy on the Development of Forestry Sector and its Strategic Plan, as</w:t>
      </w:r>
      <w:r>
        <w:rPr>
          <w:spacing w:val="-25"/>
          <w:sz w:val="24"/>
          <w:shd w:val="clear" w:color="auto" w:fill="FDFDFD"/>
        </w:rPr>
        <w:t xml:space="preserve"> </w:t>
      </w:r>
      <w:r>
        <w:rPr>
          <w:sz w:val="24"/>
          <w:shd w:val="clear" w:color="auto" w:fill="FDFDFD"/>
        </w:rPr>
        <w:t>well as the annual programs for realization of priorities and other</w:t>
      </w:r>
      <w:r>
        <w:rPr>
          <w:spacing w:val="-6"/>
          <w:sz w:val="24"/>
          <w:shd w:val="clear" w:color="auto" w:fill="FDFDFD"/>
        </w:rPr>
        <w:t xml:space="preserve"> </w:t>
      </w:r>
      <w:r>
        <w:rPr>
          <w:sz w:val="24"/>
          <w:shd w:val="clear" w:color="auto" w:fill="FDFDFD"/>
        </w:rPr>
        <w:t>documents;</w:t>
      </w:r>
    </w:p>
    <w:p w:rsidR="00152FEF" w:rsidRDefault="007F30DD">
      <w:pPr>
        <w:pStyle w:val="ListParagraph"/>
        <w:numPr>
          <w:ilvl w:val="0"/>
          <w:numId w:val="34"/>
        </w:numPr>
        <w:tabs>
          <w:tab w:val="left" w:pos="932"/>
        </w:tabs>
        <w:spacing w:before="61" w:line="276" w:lineRule="auto"/>
        <w:ind w:right="1410"/>
        <w:jc w:val="both"/>
        <w:rPr>
          <w:sz w:val="24"/>
        </w:rPr>
      </w:pPr>
      <w:r>
        <w:rPr>
          <w:sz w:val="24"/>
          <w:shd w:val="clear" w:color="auto" w:fill="FDFDFD"/>
        </w:rPr>
        <w:t>Support the participation of state enterprises according to the FA in the fulfillment of European projects, strategies, action plant, and others;</w:t>
      </w:r>
      <w:r>
        <w:rPr>
          <w:spacing w:val="-2"/>
          <w:sz w:val="24"/>
          <w:shd w:val="clear" w:color="auto" w:fill="FDFDFD"/>
        </w:rPr>
        <w:t xml:space="preserve"> </w:t>
      </w:r>
      <w:r>
        <w:rPr>
          <w:sz w:val="24"/>
          <w:shd w:val="clear" w:color="auto" w:fill="FDFDFD"/>
        </w:rPr>
        <w:t>and</w:t>
      </w:r>
    </w:p>
    <w:p w:rsidR="00152FEF" w:rsidRDefault="007F30DD">
      <w:pPr>
        <w:pStyle w:val="ListParagraph"/>
        <w:numPr>
          <w:ilvl w:val="0"/>
          <w:numId w:val="34"/>
        </w:numPr>
        <w:tabs>
          <w:tab w:val="left" w:pos="932"/>
        </w:tabs>
        <w:spacing w:line="276" w:lineRule="auto"/>
        <w:ind w:right="1409"/>
        <w:jc w:val="both"/>
        <w:rPr>
          <w:sz w:val="24"/>
        </w:rPr>
      </w:pPr>
      <w:r>
        <w:rPr>
          <w:sz w:val="24"/>
        </w:rPr>
        <w:t>Participation in the acceptance of the results from the National Forest Inventory (NFI), as well as the implementation of the forest management plans of the state-owned forest territories.</w:t>
      </w:r>
    </w:p>
    <w:p w:rsidR="00152FEF" w:rsidRDefault="009A6743" w:rsidP="009A6743">
      <w:pPr>
        <w:pStyle w:val="Heading3"/>
        <w:numPr>
          <w:ilvl w:val="2"/>
          <w:numId w:val="36"/>
        </w:numPr>
        <w:tabs>
          <w:tab w:val="left" w:pos="932"/>
        </w:tabs>
        <w:spacing w:before="162"/>
      </w:pPr>
      <w:bookmarkStart w:id="62" w:name="_bookmark61"/>
      <w:bookmarkEnd w:id="62"/>
      <w:r w:rsidRPr="009A6743">
        <w:rPr>
          <w:color w:val="4F81BC"/>
        </w:rPr>
        <w:t xml:space="preserve">Common Fisheries </w:t>
      </w:r>
      <w:r>
        <w:rPr>
          <w:color w:val="4F81BC"/>
        </w:rPr>
        <w:t>and H</w:t>
      </w:r>
      <w:r w:rsidRPr="009A6743">
        <w:rPr>
          <w:color w:val="4F81BC"/>
        </w:rPr>
        <w:t>ydro-meliorations Policy</w:t>
      </w:r>
      <w:r w:rsidRPr="009A6743" w:rsidDel="009A6743">
        <w:rPr>
          <w:color w:val="4F81BC"/>
        </w:rPr>
        <w:t xml:space="preserve"> </w:t>
      </w:r>
      <w:r w:rsidR="007F30DD">
        <w:rPr>
          <w:color w:val="4F81BC"/>
        </w:rPr>
        <w:t>Directorate</w:t>
      </w:r>
    </w:p>
    <w:p w:rsidR="00152FEF" w:rsidRDefault="007F30DD" w:rsidP="009A6743">
      <w:pPr>
        <w:pStyle w:val="ListParagraph"/>
        <w:numPr>
          <w:ilvl w:val="0"/>
          <w:numId w:val="70"/>
        </w:numPr>
        <w:tabs>
          <w:tab w:val="left" w:pos="608"/>
        </w:tabs>
        <w:spacing w:line="276" w:lineRule="auto"/>
        <w:ind w:right="1409"/>
        <w:rPr>
          <w:sz w:val="24"/>
        </w:rPr>
      </w:pPr>
      <w:r>
        <w:rPr>
          <w:sz w:val="24"/>
        </w:rPr>
        <w:t xml:space="preserve">The </w:t>
      </w:r>
      <w:r w:rsidR="009A6743" w:rsidRPr="009A6743">
        <w:rPr>
          <w:sz w:val="24"/>
        </w:rPr>
        <w:t xml:space="preserve">Common Fisheries and Hydro-meliorations Policy </w:t>
      </w:r>
      <w:r w:rsidR="009A6743">
        <w:rPr>
          <w:sz w:val="24"/>
        </w:rPr>
        <w:t xml:space="preserve"> </w:t>
      </w:r>
      <w:r>
        <w:rPr>
          <w:sz w:val="24"/>
        </w:rPr>
        <w:t xml:space="preserve">Directorate takes part in drawing up strategies, </w:t>
      </w:r>
      <w:r>
        <w:rPr>
          <w:sz w:val="24"/>
          <w:shd w:val="clear" w:color="auto" w:fill="FDFDFD"/>
        </w:rPr>
        <w:t xml:space="preserve">legal acts, programs, and projects for the development of fisheries and the protection of fish resources, which are compliant with the EU Common Fisheries Policy. </w:t>
      </w:r>
      <w:r>
        <w:rPr>
          <w:spacing w:val="-3"/>
          <w:sz w:val="24"/>
          <w:shd w:val="clear" w:color="auto" w:fill="FDFDFD"/>
        </w:rPr>
        <w:t xml:space="preserve">It </w:t>
      </w:r>
      <w:r>
        <w:rPr>
          <w:sz w:val="24"/>
          <w:shd w:val="clear" w:color="auto" w:fill="FDFDFD"/>
        </w:rPr>
        <w:t>coordinates the activities of the MAFF with the MoEW and other entities and organizations to be related to fish resources sustainable</w:t>
      </w:r>
      <w:r>
        <w:rPr>
          <w:spacing w:val="-2"/>
          <w:sz w:val="24"/>
          <w:shd w:val="clear" w:color="auto" w:fill="FDFDFD"/>
        </w:rPr>
        <w:t xml:space="preserve"> </w:t>
      </w:r>
      <w:r>
        <w:rPr>
          <w:sz w:val="24"/>
          <w:shd w:val="clear" w:color="auto" w:fill="FDFDFD"/>
        </w:rPr>
        <w:t>management.</w:t>
      </w:r>
    </w:p>
    <w:p w:rsidR="00152FEF" w:rsidRDefault="007F30DD">
      <w:pPr>
        <w:pStyle w:val="Heading3"/>
        <w:numPr>
          <w:ilvl w:val="2"/>
          <w:numId w:val="36"/>
        </w:numPr>
        <w:tabs>
          <w:tab w:val="left" w:pos="932"/>
        </w:tabs>
        <w:ind w:hanging="721"/>
      </w:pPr>
      <w:bookmarkStart w:id="63" w:name="_bookmark62"/>
      <w:bookmarkEnd w:id="63"/>
      <w:r>
        <w:rPr>
          <w:color w:val="4F81BC"/>
        </w:rPr>
        <w:t>Land Use and Land Consolidation</w:t>
      </w:r>
      <w:r>
        <w:rPr>
          <w:color w:val="4F81BC"/>
          <w:spacing w:val="-6"/>
        </w:rPr>
        <w:t xml:space="preserve"> </w:t>
      </w:r>
      <w:r>
        <w:rPr>
          <w:color w:val="4F81BC"/>
        </w:rPr>
        <w:t>Directorate</w:t>
      </w:r>
    </w:p>
    <w:p w:rsidR="00152FEF" w:rsidRDefault="007F30DD">
      <w:pPr>
        <w:pStyle w:val="ListParagraph"/>
        <w:numPr>
          <w:ilvl w:val="0"/>
          <w:numId w:val="70"/>
        </w:numPr>
        <w:tabs>
          <w:tab w:val="left" w:pos="1006"/>
        </w:tabs>
        <w:spacing w:line="276" w:lineRule="auto"/>
        <w:ind w:left="211" w:right="1408" w:firstLine="0"/>
        <w:jc w:val="both"/>
        <w:rPr>
          <w:sz w:val="24"/>
        </w:rPr>
      </w:pPr>
      <w:r>
        <w:rPr>
          <w:sz w:val="24"/>
          <w:shd w:val="clear" w:color="auto" w:fill="FDFDFD"/>
        </w:rPr>
        <w:t xml:space="preserve">This directorate coordinates the activity on the execution of the Law on Property and Use of Agricultural Lands, the </w:t>
      </w:r>
      <w:r>
        <w:rPr>
          <w:spacing w:val="-3"/>
          <w:sz w:val="24"/>
          <w:shd w:val="clear" w:color="auto" w:fill="FDFDFD"/>
        </w:rPr>
        <w:t xml:space="preserve">Law </w:t>
      </w:r>
      <w:r>
        <w:rPr>
          <w:sz w:val="24"/>
          <w:shd w:val="clear" w:color="auto" w:fill="FDFDFD"/>
        </w:rPr>
        <w:t>for the Restitution of the Ownership over the Forests and Forest Lands and also the relevant secondary legislation. It controls the establishment of a register of the activities linked to the land-use</w:t>
      </w:r>
      <w:r>
        <w:rPr>
          <w:spacing w:val="-3"/>
          <w:sz w:val="24"/>
          <w:shd w:val="clear" w:color="auto" w:fill="FDFDFD"/>
        </w:rPr>
        <w:t xml:space="preserve"> </w:t>
      </w:r>
      <w:r>
        <w:rPr>
          <w:sz w:val="24"/>
          <w:shd w:val="clear" w:color="auto" w:fill="FDFDFD"/>
        </w:rPr>
        <w:t>change.</w:t>
      </w:r>
    </w:p>
    <w:p w:rsidR="00152FEF" w:rsidRDefault="007F30DD">
      <w:pPr>
        <w:pStyle w:val="Heading3"/>
        <w:numPr>
          <w:ilvl w:val="2"/>
          <w:numId w:val="36"/>
        </w:numPr>
        <w:tabs>
          <w:tab w:val="left" w:pos="932"/>
        </w:tabs>
        <w:spacing w:before="162"/>
        <w:ind w:hanging="721"/>
      </w:pPr>
      <w:bookmarkStart w:id="64" w:name="_bookmark63"/>
      <w:bookmarkEnd w:id="64"/>
      <w:r>
        <w:rPr>
          <w:color w:val="4F81BC"/>
        </w:rPr>
        <w:t>Executive Forest</w:t>
      </w:r>
      <w:r>
        <w:rPr>
          <w:color w:val="4F81BC"/>
          <w:spacing w:val="-4"/>
        </w:rPr>
        <w:t xml:space="preserve"> </w:t>
      </w:r>
      <w:r>
        <w:rPr>
          <w:color w:val="4F81BC"/>
        </w:rPr>
        <w:t>Agency</w:t>
      </w:r>
    </w:p>
    <w:p w:rsidR="00152FEF" w:rsidRDefault="007F30DD">
      <w:pPr>
        <w:pStyle w:val="ListParagraph"/>
        <w:numPr>
          <w:ilvl w:val="0"/>
          <w:numId w:val="70"/>
        </w:numPr>
        <w:tabs>
          <w:tab w:val="left" w:pos="1006"/>
        </w:tabs>
        <w:spacing w:line="276" w:lineRule="auto"/>
        <w:ind w:left="211" w:right="1407" w:firstLine="0"/>
        <w:jc w:val="both"/>
        <w:rPr>
          <w:sz w:val="24"/>
        </w:rPr>
      </w:pPr>
      <w:r>
        <w:rPr>
          <w:sz w:val="24"/>
        </w:rPr>
        <w:t>This structure supports the minister of MAFF in implementing the state policy in forestry, prepares the strategic plans for the development of the forestry sector and controls</w:t>
      </w:r>
      <w:r>
        <w:rPr>
          <w:spacing w:val="-42"/>
          <w:sz w:val="24"/>
        </w:rPr>
        <w:t xml:space="preserve"> </w:t>
      </w:r>
      <w:r>
        <w:rPr>
          <w:sz w:val="24"/>
        </w:rPr>
        <w:t>the implementation</w:t>
      </w:r>
      <w:r>
        <w:rPr>
          <w:spacing w:val="-8"/>
          <w:sz w:val="24"/>
        </w:rPr>
        <w:t xml:space="preserve"> </w:t>
      </w:r>
      <w:r>
        <w:rPr>
          <w:sz w:val="24"/>
        </w:rPr>
        <w:t>of</w:t>
      </w:r>
      <w:r>
        <w:rPr>
          <w:spacing w:val="-9"/>
          <w:sz w:val="24"/>
        </w:rPr>
        <w:t xml:space="preserve"> </w:t>
      </w:r>
      <w:r>
        <w:rPr>
          <w:sz w:val="24"/>
        </w:rPr>
        <w:t>state</w:t>
      </w:r>
      <w:r>
        <w:rPr>
          <w:spacing w:val="-9"/>
          <w:sz w:val="24"/>
        </w:rPr>
        <w:t xml:space="preserve"> </w:t>
      </w:r>
      <w:r>
        <w:rPr>
          <w:sz w:val="24"/>
        </w:rPr>
        <w:t>policies</w:t>
      </w:r>
      <w:r>
        <w:rPr>
          <w:spacing w:val="-9"/>
          <w:sz w:val="24"/>
        </w:rPr>
        <w:t xml:space="preserve"> </w:t>
      </w:r>
      <w:r>
        <w:rPr>
          <w:sz w:val="24"/>
        </w:rPr>
        <w:t>on</w:t>
      </w:r>
      <w:r>
        <w:rPr>
          <w:spacing w:val="-9"/>
          <w:sz w:val="24"/>
        </w:rPr>
        <w:t xml:space="preserve"> </w:t>
      </w:r>
      <w:r>
        <w:rPr>
          <w:sz w:val="24"/>
        </w:rPr>
        <w:t>sustainable</w:t>
      </w:r>
      <w:r>
        <w:rPr>
          <w:spacing w:val="-10"/>
          <w:sz w:val="24"/>
        </w:rPr>
        <w:t xml:space="preserve"> </w:t>
      </w:r>
      <w:r>
        <w:rPr>
          <w:sz w:val="24"/>
        </w:rPr>
        <w:t>forestry,</w:t>
      </w:r>
      <w:r>
        <w:rPr>
          <w:spacing w:val="-3"/>
          <w:sz w:val="24"/>
        </w:rPr>
        <w:t xml:space="preserve"> </w:t>
      </w:r>
      <w:r>
        <w:rPr>
          <w:sz w:val="24"/>
        </w:rPr>
        <w:t>coordinates</w:t>
      </w:r>
      <w:r>
        <w:rPr>
          <w:spacing w:val="-8"/>
          <w:sz w:val="24"/>
        </w:rPr>
        <w:t xml:space="preserve"> </w:t>
      </w:r>
      <w:r>
        <w:rPr>
          <w:sz w:val="24"/>
        </w:rPr>
        <w:t>and</w:t>
      </w:r>
      <w:r>
        <w:rPr>
          <w:spacing w:val="-6"/>
          <w:sz w:val="24"/>
        </w:rPr>
        <w:t xml:space="preserve"> </w:t>
      </w:r>
      <w:r>
        <w:rPr>
          <w:sz w:val="24"/>
        </w:rPr>
        <w:t>controls</w:t>
      </w:r>
      <w:r>
        <w:rPr>
          <w:spacing w:val="-7"/>
          <w:sz w:val="24"/>
        </w:rPr>
        <w:t xml:space="preserve"> </w:t>
      </w:r>
      <w:r>
        <w:rPr>
          <w:sz w:val="24"/>
        </w:rPr>
        <w:t>the</w:t>
      </w:r>
      <w:r>
        <w:rPr>
          <w:spacing w:val="-9"/>
          <w:sz w:val="24"/>
        </w:rPr>
        <w:t xml:space="preserve"> </w:t>
      </w:r>
      <w:r>
        <w:rPr>
          <w:sz w:val="24"/>
        </w:rPr>
        <w:t>protection and</w:t>
      </w:r>
      <w:r>
        <w:rPr>
          <w:spacing w:val="-12"/>
          <w:sz w:val="24"/>
        </w:rPr>
        <w:t xml:space="preserve"> </w:t>
      </w:r>
      <w:r>
        <w:rPr>
          <w:sz w:val="24"/>
        </w:rPr>
        <w:t>preservation</w:t>
      </w:r>
      <w:r>
        <w:rPr>
          <w:spacing w:val="-11"/>
          <w:sz w:val="24"/>
        </w:rPr>
        <w:t xml:space="preserve"> </w:t>
      </w:r>
      <w:r>
        <w:rPr>
          <w:sz w:val="24"/>
        </w:rPr>
        <w:t>of</w:t>
      </w:r>
      <w:r>
        <w:rPr>
          <w:spacing w:val="-12"/>
          <w:sz w:val="24"/>
        </w:rPr>
        <w:t xml:space="preserve"> </w:t>
      </w:r>
      <w:r>
        <w:rPr>
          <w:sz w:val="24"/>
        </w:rPr>
        <w:t>forests,</w:t>
      </w:r>
      <w:r>
        <w:rPr>
          <w:spacing w:val="-11"/>
          <w:sz w:val="24"/>
        </w:rPr>
        <w:t xml:space="preserve"> </w:t>
      </w:r>
      <w:r>
        <w:rPr>
          <w:sz w:val="24"/>
        </w:rPr>
        <w:t>the</w:t>
      </w:r>
      <w:r>
        <w:rPr>
          <w:spacing w:val="-12"/>
          <w:sz w:val="24"/>
        </w:rPr>
        <w:t xml:space="preserve"> </w:t>
      </w:r>
      <w:r>
        <w:rPr>
          <w:sz w:val="24"/>
        </w:rPr>
        <w:t>forest</w:t>
      </w:r>
      <w:r>
        <w:rPr>
          <w:spacing w:val="-10"/>
          <w:sz w:val="24"/>
        </w:rPr>
        <w:t xml:space="preserve"> </w:t>
      </w:r>
      <w:r>
        <w:rPr>
          <w:sz w:val="24"/>
        </w:rPr>
        <w:t>seed</w:t>
      </w:r>
      <w:r>
        <w:rPr>
          <w:spacing w:val="-11"/>
          <w:sz w:val="24"/>
        </w:rPr>
        <w:t xml:space="preserve"> </w:t>
      </w:r>
      <w:r>
        <w:rPr>
          <w:sz w:val="24"/>
        </w:rPr>
        <w:t>control,</w:t>
      </w:r>
      <w:r>
        <w:rPr>
          <w:spacing w:val="-9"/>
          <w:sz w:val="24"/>
        </w:rPr>
        <w:t xml:space="preserve"> </w:t>
      </w:r>
      <w:r>
        <w:rPr>
          <w:sz w:val="24"/>
        </w:rPr>
        <w:t>works</w:t>
      </w:r>
      <w:r>
        <w:rPr>
          <w:spacing w:val="-11"/>
          <w:sz w:val="24"/>
        </w:rPr>
        <w:t xml:space="preserve"> </w:t>
      </w:r>
      <w:r>
        <w:rPr>
          <w:sz w:val="24"/>
        </w:rPr>
        <w:t>on</w:t>
      </w:r>
      <w:r>
        <w:rPr>
          <w:spacing w:val="-11"/>
          <w:sz w:val="24"/>
        </w:rPr>
        <w:t xml:space="preserve"> </w:t>
      </w:r>
      <w:r>
        <w:rPr>
          <w:sz w:val="24"/>
        </w:rPr>
        <w:t>the</w:t>
      </w:r>
      <w:r>
        <w:rPr>
          <w:spacing w:val="-12"/>
          <w:sz w:val="24"/>
        </w:rPr>
        <w:t xml:space="preserve"> </w:t>
      </w:r>
      <w:r>
        <w:rPr>
          <w:sz w:val="24"/>
        </w:rPr>
        <w:t>implementation</w:t>
      </w:r>
      <w:r>
        <w:rPr>
          <w:spacing w:val="-11"/>
          <w:sz w:val="24"/>
        </w:rPr>
        <w:t xml:space="preserve"> </w:t>
      </w:r>
      <w:r>
        <w:rPr>
          <w:sz w:val="24"/>
        </w:rPr>
        <w:t>of</w:t>
      </w:r>
      <w:r>
        <w:rPr>
          <w:spacing w:val="-12"/>
          <w:sz w:val="24"/>
        </w:rPr>
        <w:t xml:space="preserve"> </w:t>
      </w:r>
      <w:r>
        <w:rPr>
          <w:sz w:val="24"/>
        </w:rPr>
        <w:t>national</w:t>
      </w:r>
      <w:r>
        <w:rPr>
          <w:spacing w:val="-11"/>
          <w:sz w:val="24"/>
        </w:rPr>
        <w:t xml:space="preserve"> </w:t>
      </w:r>
      <w:r>
        <w:rPr>
          <w:sz w:val="24"/>
        </w:rPr>
        <w:t>and international</w:t>
      </w:r>
      <w:r>
        <w:rPr>
          <w:spacing w:val="-6"/>
          <w:sz w:val="24"/>
        </w:rPr>
        <w:t xml:space="preserve"> </w:t>
      </w:r>
      <w:r>
        <w:rPr>
          <w:sz w:val="24"/>
        </w:rPr>
        <w:t>programs</w:t>
      </w:r>
      <w:r>
        <w:rPr>
          <w:spacing w:val="-3"/>
          <w:sz w:val="24"/>
        </w:rPr>
        <w:t xml:space="preserve"> </w:t>
      </w:r>
      <w:r>
        <w:rPr>
          <w:sz w:val="24"/>
        </w:rPr>
        <w:t>and</w:t>
      </w:r>
      <w:r>
        <w:rPr>
          <w:spacing w:val="-6"/>
          <w:sz w:val="24"/>
        </w:rPr>
        <w:t xml:space="preserve"> </w:t>
      </w:r>
      <w:r>
        <w:rPr>
          <w:sz w:val="24"/>
        </w:rPr>
        <w:t>projects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forestry</w:t>
      </w:r>
      <w:r>
        <w:rPr>
          <w:spacing w:val="-9"/>
          <w:sz w:val="24"/>
        </w:rPr>
        <w:t xml:space="preserve"> </w:t>
      </w:r>
      <w:r>
        <w:rPr>
          <w:sz w:val="24"/>
        </w:rPr>
        <w:t>sector,</w:t>
      </w:r>
      <w:r>
        <w:rPr>
          <w:spacing w:val="-6"/>
          <w:sz w:val="24"/>
        </w:rPr>
        <w:t xml:space="preserve"> </w:t>
      </w:r>
      <w:r>
        <w:rPr>
          <w:sz w:val="24"/>
        </w:rPr>
        <w:t>participates</w:t>
      </w:r>
      <w:r>
        <w:rPr>
          <w:spacing w:val="-5"/>
          <w:sz w:val="24"/>
        </w:rPr>
        <w:t xml:space="preserve"> </w:t>
      </w:r>
      <w:r>
        <w:rPr>
          <w:sz w:val="24"/>
        </w:rPr>
        <w:t>in</w:t>
      </w:r>
      <w:r>
        <w:rPr>
          <w:spacing w:val="-6"/>
          <w:sz w:val="24"/>
        </w:rPr>
        <w:t xml:space="preserve"> </w:t>
      </w:r>
      <w:r>
        <w:rPr>
          <w:sz w:val="24"/>
        </w:rPr>
        <w:t>the</w:t>
      </w:r>
      <w:r>
        <w:rPr>
          <w:spacing w:val="-5"/>
          <w:sz w:val="24"/>
        </w:rPr>
        <w:t xml:space="preserve"> </w:t>
      </w:r>
      <w:r>
        <w:rPr>
          <w:sz w:val="24"/>
        </w:rPr>
        <w:t>work</w:t>
      </w:r>
      <w:r>
        <w:rPr>
          <w:spacing w:val="-6"/>
          <w:sz w:val="24"/>
        </w:rPr>
        <w:t xml:space="preserve"> </w:t>
      </w:r>
      <w:r>
        <w:rPr>
          <w:sz w:val="24"/>
        </w:rPr>
        <w:t>of</w:t>
      </w:r>
      <w:r>
        <w:rPr>
          <w:spacing w:val="-6"/>
          <w:sz w:val="24"/>
        </w:rPr>
        <w:t xml:space="preserve"> </w:t>
      </w:r>
      <w:r>
        <w:rPr>
          <w:sz w:val="24"/>
        </w:rPr>
        <w:t>consulting bodies</w:t>
      </w:r>
      <w:r>
        <w:rPr>
          <w:spacing w:val="-9"/>
          <w:sz w:val="24"/>
        </w:rPr>
        <w:t xml:space="preserve"> </w:t>
      </w:r>
      <w:r>
        <w:rPr>
          <w:sz w:val="24"/>
        </w:rPr>
        <w:t>in</w:t>
      </w:r>
      <w:r>
        <w:rPr>
          <w:spacing w:val="-7"/>
          <w:sz w:val="24"/>
        </w:rPr>
        <w:t xml:space="preserve"> </w:t>
      </w:r>
      <w:r>
        <w:rPr>
          <w:sz w:val="24"/>
        </w:rPr>
        <w:t>the</w:t>
      </w:r>
      <w:r>
        <w:rPr>
          <w:spacing w:val="-9"/>
          <w:sz w:val="24"/>
        </w:rPr>
        <w:t xml:space="preserve"> </w:t>
      </w:r>
      <w:r>
        <w:rPr>
          <w:sz w:val="24"/>
        </w:rPr>
        <w:t>field</w:t>
      </w:r>
      <w:r>
        <w:rPr>
          <w:spacing w:val="-7"/>
          <w:sz w:val="24"/>
        </w:rPr>
        <w:t xml:space="preserve"> </w:t>
      </w:r>
      <w:r>
        <w:rPr>
          <w:sz w:val="24"/>
        </w:rPr>
        <w:t>of</w:t>
      </w:r>
      <w:r>
        <w:rPr>
          <w:spacing w:val="-6"/>
          <w:sz w:val="24"/>
        </w:rPr>
        <w:t xml:space="preserve"> </w:t>
      </w:r>
      <w:r>
        <w:rPr>
          <w:sz w:val="24"/>
        </w:rPr>
        <w:t>forestry</w:t>
      </w:r>
      <w:r>
        <w:rPr>
          <w:spacing w:val="-12"/>
          <w:sz w:val="24"/>
        </w:rPr>
        <w:t xml:space="preserve"> </w:t>
      </w:r>
      <w:r>
        <w:rPr>
          <w:sz w:val="24"/>
        </w:rPr>
        <w:t>for</w:t>
      </w:r>
      <w:r>
        <w:rPr>
          <w:spacing w:val="-8"/>
          <w:sz w:val="24"/>
        </w:rPr>
        <w:t xml:space="preserve"> </w:t>
      </w:r>
      <w:r>
        <w:rPr>
          <w:sz w:val="24"/>
        </w:rPr>
        <w:t>the</w:t>
      </w:r>
      <w:r>
        <w:rPr>
          <w:spacing w:val="-9"/>
          <w:sz w:val="24"/>
        </w:rPr>
        <w:t xml:space="preserve"> </w:t>
      </w:r>
      <w:r>
        <w:rPr>
          <w:sz w:val="24"/>
        </w:rPr>
        <w:t>European</w:t>
      </w:r>
      <w:r>
        <w:rPr>
          <w:spacing w:val="-6"/>
          <w:sz w:val="24"/>
        </w:rPr>
        <w:t xml:space="preserve"> </w:t>
      </w:r>
      <w:r>
        <w:rPr>
          <w:sz w:val="24"/>
        </w:rPr>
        <w:t>Commission</w:t>
      </w:r>
      <w:r>
        <w:rPr>
          <w:spacing w:val="-6"/>
          <w:sz w:val="24"/>
        </w:rPr>
        <w:t xml:space="preserve"> </w:t>
      </w:r>
      <w:r>
        <w:rPr>
          <w:sz w:val="24"/>
        </w:rPr>
        <w:t>(EC),</w:t>
      </w:r>
      <w:r>
        <w:rPr>
          <w:spacing w:val="-8"/>
          <w:sz w:val="24"/>
        </w:rPr>
        <w:t xml:space="preserve"> </w:t>
      </w:r>
      <w:r>
        <w:rPr>
          <w:sz w:val="24"/>
        </w:rPr>
        <w:t>coordinates</w:t>
      </w:r>
      <w:r>
        <w:rPr>
          <w:spacing w:val="-9"/>
          <w:sz w:val="24"/>
        </w:rPr>
        <w:t xml:space="preserve"> </w:t>
      </w:r>
      <w:r>
        <w:rPr>
          <w:sz w:val="24"/>
        </w:rPr>
        <w:t>the</w:t>
      </w:r>
      <w:r>
        <w:rPr>
          <w:spacing w:val="-8"/>
          <w:sz w:val="24"/>
        </w:rPr>
        <w:t xml:space="preserve"> </w:t>
      </w:r>
      <w:r>
        <w:rPr>
          <w:sz w:val="24"/>
        </w:rPr>
        <w:t>contacts</w:t>
      </w:r>
      <w:r>
        <w:rPr>
          <w:spacing w:val="-7"/>
          <w:sz w:val="24"/>
        </w:rPr>
        <w:t xml:space="preserve"> </w:t>
      </w:r>
      <w:r>
        <w:rPr>
          <w:sz w:val="24"/>
        </w:rPr>
        <w:t>with other international organizations, provides information and consultations of forest owners and other interested parties as well as state structures on questions, related to forests, and performs interrelations with NGOs to assist for their participation during the process of forming and implementing</w:t>
      </w:r>
      <w:r>
        <w:rPr>
          <w:spacing w:val="-15"/>
          <w:sz w:val="24"/>
        </w:rPr>
        <w:t xml:space="preserve"> </w:t>
      </w:r>
      <w:r>
        <w:rPr>
          <w:sz w:val="24"/>
        </w:rPr>
        <w:t>governmental</w:t>
      </w:r>
      <w:r>
        <w:rPr>
          <w:spacing w:val="-15"/>
          <w:sz w:val="24"/>
        </w:rPr>
        <w:t xml:space="preserve"> </w:t>
      </w:r>
      <w:r>
        <w:rPr>
          <w:sz w:val="24"/>
        </w:rPr>
        <w:t>policy</w:t>
      </w:r>
      <w:r>
        <w:rPr>
          <w:spacing w:val="-19"/>
          <w:sz w:val="24"/>
        </w:rPr>
        <w:t xml:space="preserve"> </w:t>
      </w:r>
      <w:r>
        <w:rPr>
          <w:sz w:val="24"/>
        </w:rPr>
        <w:t>in</w:t>
      </w:r>
      <w:r>
        <w:rPr>
          <w:spacing w:val="-14"/>
          <w:sz w:val="24"/>
        </w:rPr>
        <w:t xml:space="preserve"> </w:t>
      </w:r>
      <w:r>
        <w:rPr>
          <w:sz w:val="24"/>
        </w:rPr>
        <w:t>the</w:t>
      </w:r>
      <w:r>
        <w:rPr>
          <w:spacing w:val="-13"/>
          <w:sz w:val="24"/>
        </w:rPr>
        <w:t xml:space="preserve"> </w:t>
      </w:r>
      <w:r>
        <w:rPr>
          <w:sz w:val="24"/>
        </w:rPr>
        <w:t>area</w:t>
      </w:r>
      <w:r>
        <w:rPr>
          <w:spacing w:val="-15"/>
          <w:sz w:val="24"/>
        </w:rPr>
        <w:t xml:space="preserve"> </w:t>
      </w:r>
      <w:r>
        <w:rPr>
          <w:sz w:val="24"/>
        </w:rPr>
        <w:t>of</w:t>
      </w:r>
      <w:r>
        <w:rPr>
          <w:spacing w:val="-16"/>
          <w:sz w:val="24"/>
        </w:rPr>
        <w:t xml:space="preserve"> </w:t>
      </w:r>
      <w:r>
        <w:rPr>
          <w:sz w:val="24"/>
        </w:rPr>
        <w:t>forestry.</w:t>
      </w:r>
      <w:r>
        <w:rPr>
          <w:spacing w:val="-15"/>
          <w:sz w:val="24"/>
        </w:rPr>
        <w:t xml:space="preserve"> </w:t>
      </w:r>
      <w:r>
        <w:rPr>
          <w:sz w:val="24"/>
        </w:rPr>
        <w:t>The</w:t>
      </w:r>
      <w:r>
        <w:rPr>
          <w:spacing w:val="-13"/>
          <w:sz w:val="24"/>
        </w:rPr>
        <w:t xml:space="preserve"> </w:t>
      </w:r>
      <w:r>
        <w:rPr>
          <w:sz w:val="24"/>
        </w:rPr>
        <w:t>agency</w:t>
      </w:r>
      <w:r>
        <w:rPr>
          <w:spacing w:val="-20"/>
          <w:sz w:val="24"/>
        </w:rPr>
        <w:t xml:space="preserve"> </w:t>
      </w:r>
      <w:r>
        <w:rPr>
          <w:sz w:val="24"/>
        </w:rPr>
        <w:t>is</w:t>
      </w:r>
      <w:r>
        <w:rPr>
          <w:spacing w:val="-14"/>
          <w:sz w:val="24"/>
        </w:rPr>
        <w:t xml:space="preserve"> </w:t>
      </w:r>
      <w:r>
        <w:rPr>
          <w:sz w:val="24"/>
        </w:rPr>
        <w:t>also</w:t>
      </w:r>
      <w:r>
        <w:rPr>
          <w:spacing w:val="-14"/>
          <w:sz w:val="24"/>
        </w:rPr>
        <w:t xml:space="preserve"> </w:t>
      </w:r>
      <w:r>
        <w:rPr>
          <w:sz w:val="24"/>
        </w:rPr>
        <w:t>legally</w:t>
      </w:r>
      <w:r>
        <w:rPr>
          <w:spacing w:val="-17"/>
          <w:sz w:val="24"/>
        </w:rPr>
        <w:t xml:space="preserve"> </w:t>
      </w:r>
      <w:r>
        <w:rPr>
          <w:sz w:val="24"/>
        </w:rPr>
        <w:t>responsible</w:t>
      </w:r>
    </w:p>
    <w:p w:rsidR="00152FEF" w:rsidRDefault="00152FEF">
      <w:pPr>
        <w:pStyle w:val="BodyText"/>
        <w:rPr>
          <w:sz w:val="20"/>
        </w:rPr>
      </w:pPr>
    </w:p>
    <w:p w:rsidR="00152FEF" w:rsidRDefault="005115FB">
      <w:pPr>
        <w:pStyle w:val="BodyText"/>
        <w:spacing w:before="5"/>
        <w:rPr>
          <w:sz w:val="15"/>
        </w:rPr>
      </w:pPr>
      <w:r>
        <w:rPr>
          <w:noProof/>
          <w:lang w:bidi="ar-SA"/>
        </w:rPr>
        <mc:AlternateContent>
          <mc:Choice Requires="wps">
            <w:drawing>
              <wp:anchor distT="0" distB="0" distL="0" distR="0" simplePos="0" relativeHeight="251680768" behindDoc="1" locked="0" layoutInCell="1" allowOverlap="1" wp14:anchorId="49F9FC1E" wp14:editId="1649D7DA">
                <wp:simplePos x="0" y="0"/>
                <wp:positionH relativeFrom="page">
                  <wp:posOffset>896620</wp:posOffset>
                </wp:positionH>
                <wp:positionV relativeFrom="paragraph">
                  <wp:posOffset>141605</wp:posOffset>
                </wp:positionV>
                <wp:extent cx="1828800" cy="0"/>
                <wp:effectExtent l="0" t="0" r="0" b="0"/>
                <wp:wrapTopAndBottom/>
                <wp:docPr id="48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15pt" to="214.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bTFQIAACw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" strokeweight=".21169mm">
                <w10:wrap type="topAndBottom" anchorx="page"/>
              </v:line>
            </w:pict>
          </mc:Fallback>
        </mc:AlternateContent>
      </w:r>
    </w:p>
    <w:p w:rsidR="00152FEF" w:rsidRDefault="007F30DD">
      <w:pPr>
        <w:spacing w:before="74"/>
        <w:ind w:left="211" w:right="1412"/>
        <w:jc w:val="both"/>
        <w:rPr>
          <w:sz w:val="20"/>
        </w:rPr>
      </w:pPr>
      <w:r>
        <w:rPr>
          <w:position w:val="6"/>
          <w:sz w:val="12"/>
        </w:rPr>
        <w:t xml:space="preserve">11 </w:t>
      </w:r>
      <w:r>
        <w:rPr>
          <w:sz w:val="20"/>
        </w:rPr>
        <w:t>Rules for Operation of the MAFF, last amended in State Gazette 55/07.07.201</w:t>
      </w:r>
      <w:r>
        <w:rPr>
          <w:sz w:val="20"/>
          <w:shd w:val="clear" w:color="auto" w:fill="FDFDFD"/>
        </w:rPr>
        <w:t>7. Note that the translation of the</w:t>
      </w:r>
      <w:r>
        <w:rPr>
          <w:sz w:val="20"/>
        </w:rPr>
        <w:t xml:space="preserve"> </w:t>
      </w:r>
      <w:r>
        <w:rPr>
          <w:sz w:val="20"/>
          <w:shd w:val="clear" w:color="auto" w:fill="FDFDFD"/>
        </w:rPr>
        <w:t>name of the directorate into English was not available at the time this report was completed. Therefore, the name</w:t>
      </w:r>
      <w:r>
        <w:rPr>
          <w:sz w:val="20"/>
        </w:rPr>
        <w:t xml:space="preserve"> </w:t>
      </w:r>
      <w:r>
        <w:rPr>
          <w:sz w:val="20"/>
          <w:shd w:val="clear" w:color="auto" w:fill="FDFDFD"/>
        </w:rPr>
        <w:t>‘Directorate Commercial Companies and State Forest Enterprises’ is unofficial.</w:t>
      </w:r>
    </w:p>
    <w:p w:rsidR="00152FEF" w:rsidRDefault="00152FEF">
      <w:pPr>
        <w:jc w:val="both"/>
        <w:rPr>
          <w:sz w:val="20"/>
        </w:rPr>
        <w:sectPr w:rsidR="00152FEF">
          <w:pgSz w:w="11910" w:h="16840"/>
          <w:pgMar w:top="1300" w:right="0" w:bottom="960" w:left="1200" w:header="715" w:footer="770" w:gutter="0"/>
          <w:cols w:space="708"/>
        </w:sectPr>
      </w:pPr>
    </w:p>
    <w:p w:rsidR="00152FEF" w:rsidRDefault="007F30DD">
      <w:pPr>
        <w:pStyle w:val="BodyText"/>
        <w:spacing w:before="100"/>
        <w:ind w:left="211"/>
      </w:pPr>
      <w:r>
        <w:lastRenderedPageBreak/>
        <w:t>for executing the NFI, which has not yet commenced.</w:t>
      </w:r>
    </w:p>
    <w:p w:rsidR="00152FEF" w:rsidRDefault="007F30DD">
      <w:pPr>
        <w:pStyle w:val="ListParagraph"/>
        <w:numPr>
          <w:ilvl w:val="0"/>
          <w:numId w:val="70"/>
        </w:numPr>
        <w:tabs>
          <w:tab w:val="left" w:pos="1006"/>
        </w:tabs>
        <w:spacing w:before="164" w:line="276" w:lineRule="auto"/>
        <w:ind w:left="211" w:right="1409" w:firstLine="0"/>
        <w:jc w:val="both"/>
        <w:rPr>
          <w:sz w:val="24"/>
        </w:rPr>
      </w:pPr>
      <w:r>
        <w:rPr>
          <w:sz w:val="24"/>
        </w:rPr>
        <w:t xml:space="preserve">To fulfill its activities the EFA is organized into nine directorates, 16 Regional Forest Directorates, </w:t>
      </w:r>
      <w:r>
        <w:rPr>
          <w:sz w:val="24"/>
          <w:shd w:val="clear" w:color="auto" w:fill="FDFDFD"/>
        </w:rPr>
        <w:t>two Forest Seed Control Stations (Plovdiv and Sofia), three Forestry Protection Stations (Sofia, Plovdiv and Varna), and the publishing house of Gora (Forest)</w:t>
      </w:r>
      <w:r>
        <w:rPr>
          <w:spacing w:val="-6"/>
          <w:sz w:val="24"/>
          <w:shd w:val="clear" w:color="auto" w:fill="FDFDFD"/>
        </w:rPr>
        <w:t xml:space="preserve"> </w:t>
      </w:r>
      <w:r>
        <w:rPr>
          <w:sz w:val="24"/>
          <w:shd w:val="clear" w:color="auto" w:fill="FDFDFD"/>
        </w:rPr>
        <w:t>magazine.</w:t>
      </w:r>
    </w:p>
    <w:p w:rsidR="00152FEF" w:rsidRDefault="007F30DD">
      <w:pPr>
        <w:pStyle w:val="ListParagraph"/>
        <w:numPr>
          <w:ilvl w:val="0"/>
          <w:numId w:val="70"/>
        </w:numPr>
        <w:tabs>
          <w:tab w:val="left" w:pos="1006"/>
        </w:tabs>
        <w:spacing w:before="118" w:line="276" w:lineRule="auto"/>
        <w:ind w:left="211" w:right="1410" w:firstLine="0"/>
        <w:jc w:val="both"/>
        <w:rPr>
          <w:rFonts w:ascii="Verdana" w:hAnsi="Verdana"/>
          <w:b/>
          <w:sz w:val="17"/>
        </w:rPr>
      </w:pPr>
      <w:r>
        <w:rPr>
          <w:sz w:val="24"/>
        </w:rPr>
        <w:t>The EFA is responsible for the management of the NPs, through 11 specialized territorial</w:t>
      </w:r>
      <w:r>
        <w:rPr>
          <w:spacing w:val="-12"/>
          <w:sz w:val="24"/>
        </w:rPr>
        <w:t xml:space="preserve"> </w:t>
      </w:r>
      <w:r>
        <w:rPr>
          <w:sz w:val="24"/>
        </w:rPr>
        <w:t>units,</w:t>
      </w:r>
      <w:r>
        <w:rPr>
          <w:spacing w:val="-11"/>
          <w:sz w:val="24"/>
        </w:rPr>
        <w:t xml:space="preserve"> </w:t>
      </w:r>
      <w:r>
        <w:rPr>
          <w:sz w:val="24"/>
        </w:rPr>
        <w:t>established</w:t>
      </w:r>
      <w:r>
        <w:rPr>
          <w:spacing w:val="-12"/>
          <w:sz w:val="24"/>
        </w:rPr>
        <w:t xml:space="preserve"> </w:t>
      </w:r>
      <w:r>
        <w:rPr>
          <w:sz w:val="24"/>
        </w:rPr>
        <w:t>for</w:t>
      </w:r>
      <w:r>
        <w:rPr>
          <w:spacing w:val="-13"/>
          <w:sz w:val="24"/>
        </w:rPr>
        <w:t xml:space="preserve"> </w:t>
      </w:r>
      <w:r>
        <w:rPr>
          <w:sz w:val="24"/>
        </w:rPr>
        <w:t>this</w:t>
      </w:r>
      <w:r>
        <w:rPr>
          <w:spacing w:val="-12"/>
          <w:sz w:val="24"/>
        </w:rPr>
        <w:t xml:space="preserve"> </w:t>
      </w:r>
      <w:r>
        <w:rPr>
          <w:sz w:val="24"/>
        </w:rPr>
        <w:t>purpose</w:t>
      </w:r>
      <w:r>
        <w:rPr>
          <w:spacing w:val="-10"/>
          <w:sz w:val="24"/>
        </w:rPr>
        <w:t xml:space="preserve"> </w:t>
      </w:r>
      <w:r>
        <w:rPr>
          <w:sz w:val="24"/>
        </w:rPr>
        <w:t>–</w:t>
      </w:r>
      <w:r>
        <w:rPr>
          <w:spacing w:val="-12"/>
          <w:sz w:val="24"/>
        </w:rPr>
        <w:t xml:space="preserve"> </w:t>
      </w:r>
      <w:r>
        <w:rPr>
          <w:sz w:val="24"/>
        </w:rPr>
        <w:t>he</w:t>
      </w:r>
      <w:r>
        <w:rPr>
          <w:spacing w:val="-12"/>
          <w:sz w:val="24"/>
        </w:rPr>
        <w:t xml:space="preserve"> </w:t>
      </w:r>
      <w:r>
        <w:rPr>
          <w:sz w:val="24"/>
        </w:rPr>
        <w:t>Nature</w:t>
      </w:r>
      <w:r>
        <w:rPr>
          <w:spacing w:val="-12"/>
          <w:sz w:val="24"/>
        </w:rPr>
        <w:t xml:space="preserve"> </w:t>
      </w:r>
      <w:r>
        <w:rPr>
          <w:sz w:val="24"/>
        </w:rPr>
        <w:t>Park</w:t>
      </w:r>
      <w:r>
        <w:rPr>
          <w:spacing w:val="-13"/>
          <w:sz w:val="24"/>
        </w:rPr>
        <w:t xml:space="preserve"> </w:t>
      </w:r>
      <w:r>
        <w:rPr>
          <w:sz w:val="24"/>
        </w:rPr>
        <w:t>Directorates,</w:t>
      </w:r>
      <w:r>
        <w:rPr>
          <w:spacing w:val="-9"/>
          <w:sz w:val="24"/>
        </w:rPr>
        <w:t xml:space="preserve"> </w:t>
      </w:r>
      <w:r>
        <w:rPr>
          <w:sz w:val="24"/>
        </w:rPr>
        <w:t>which</w:t>
      </w:r>
      <w:r>
        <w:rPr>
          <w:spacing w:val="-12"/>
          <w:sz w:val="24"/>
        </w:rPr>
        <w:t xml:space="preserve"> </w:t>
      </w:r>
      <w:r>
        <w:rPr>
          <w:sz w:val="24"/>
        </w:rPr>
        <w:t>are</w:t>
      </w:r>
      <w:r>
        <w:rPr>
          <w:spacing w:val="-12"/>
          <w:sz w:val="24"/>
        </w:rPr>
        <w:t xml:space="preserve"> </w:t>
      </w:r>
      <w:r>
        <w:rPr>
          <w:sz w:val="24"/>
        </w:rPr>
        <w:t>third-level state budget spenders, functioning on the basis of their specific rules of operation. For the sustainable management of these territories ten-year management plans are developed and adopted. The 11 NPs are NP Balgarka, NP Belasitsa, NP Persina, NP Rilski Manastir, NP Rusenski Lom, NP Shumensko Plato, NP Sinite Kamani, NP Strandja, NP Vitosha, NP Vrachanski Balkan, and NP Zlatni Pyasatsi. The EFA holds a crucial role for the mitigation of climate change impacts and has significant inputs through its ‘Program on the Measures for Adaptation of Forests in the Republic of Bulgaria and the Reduction of the Negative Climate Change Impact on</w:t>
      </w:r>
      <w:r>
        <w:rPr>
          <w:spacing w:val="2"/>
          <w:sz w:val="24"/>
        </w:rPr>
        <w:t xml:space="preserve"> </w:t>
      </w:r>
      <w:r>
        <w:rPr>
          <w:sz w:val="24"/>
        </w:rPr>
        <w:t>Them’</w:t>
      </w:r>
      <w:r>
        <w:rPr>
          <w:rFonts w:ascii="Verdana" w:hAnsi="Verdana"/>
          <w:b/>
          <w:sz w:val="17"/>
        </w:rPr>
        <w:t>.</w:t>
      </w:r>
    </w:p>
    <w:p w:rsidR="00152FEF" w:rsidRDefault="007F30DD">
      <w:pPr>
        <w:pStyle w:val="Heading3"/>
        <w:numPr>
          <w:ilvl w:val="2"/>
          <w:numId w:val="36"/>
        </w:numPr>
        <w:tabs>
          <w:tab w:val="left" w:pos="932"/>
        </w:tabs>
        <w:spacing w:before="163"/>
        <w:ind w:hanging="721"/>
        <w:jc w:val="both"/>
      </w:pPr>
      <w:bookmarkStart w:id="65" w:name="_bookmark64"/>
      <w:bookmarkEnd w:id="65"/>
      <w:r>
        <w:rPr>
          <w:color w:val="4F81BC"/>
        </w:rPr>
        <w:t>State</w:t>
      </w:r>
      <w:r>
        <w:rPr>
          <w:color w:val="4F81BC"/>
          <w:spacing w:val="-1"/>
        </w:rPr>
        <w:t xml:space="preserve"> </w:t>
      </w:r>
      <w:r>
        <w:rPr>
          <w:color w:val="4F81BC"/>
        </w:rPr>
        <w:t>enterprises</w:t>
      </w:r>
    </w:p>
    <w:p w:rsidR="00152FEF" w:rsidRDefault="007F30DD">
      <w:pPr>
        <w:pStyle w:val="ListParagraph"/>
        <w:numPr>
          <w:ilvl w:val="0"/>
          <w:numId w:val="70"/>
        </w:numPr>
        <w:tabs>
          <w:tab w:val="left" w:pos="1006"/>
        </w:tabs>
        <w:spacing w:line="276" w:lineRule="auto"/>
        <w:ind w:left="211" w:right="1407" w:firstLine="0"/>
        <w:jc w:val="both"/>
        <w:rPr>
          <w:sz w:val="24"/>
        </w:rPr>
      </w:pPr>
      <w:r>
        <w:rPr>
          <w:sz w:val="24"/>
        </w:rPr>
        <w:t>The FA provides for the establishment of state forest enterprises, which operate under the provisions of the FA, the Commercial Act, and the Rules for the Organization and Activity of</w:t>
      </w:r>
      <w:r>
        <w:rPr>
          <w:spacing w:val="-14"/>
          <w:sz w:val="24"/>
        </w:rPr>
        <w:t xml:space="preserve"> </w:t>
      </w:r>
      <w:r>
        <w:rPr>
          <w:sz w:val="24"/>
        </w:rPr>
        <w:t>the</w:t>
      </w:r>
      <w:r>
        <w:rPr>
          <w:spacing w:val="-13"/>
          <w:sz w:val="24"/>
        </w:rPr>
        <w:t xml:space="preserve"> </w:t>
      </w:r>
      <w:r>
        <w:rPr>
          <w:sz w:val="24"/>
        </w:rPr>
        <w:t>State</w:t>
      </w:r>
      <w:r>
        <w:rPr>
          <w:spacing w:val="-11"/>
          <w:sz w:val="24"/>
        </w:rPr>
        <w:t xml:space="preserve"> </w:t>
      </w:r>
      <w:r>
        <w:rPr>
          <w:sz w:val="24"/>
        </w:rPr>
        <w:t>Enterprises</w:t>
      </w:r>
      <w:r>
        <w:rPr>
          <w:spacing w:val="-12"/>
          <w:sz w:val="24"/>
        </w:rPr>
        <w:t xml:space="preserve"> </w:t>
      </w:r>
      <w:r>
        <w:rPr>
          <w:sz w:val="24"/>
        </w:rPr>
        <w:t>under</w:t>
      </w:r>
      <w:r>
        <w:rPr>
          <w:spacing w:val="-13"/>
          <w:sz w:val="24"/>
        </w:rPr>
        <w:t xml:space="preserve"> </w:t>
      </w:r>
      <w:r>
        <w:rPr>
          <w:sz w:val="24"/>
        </w:rPr>
        <w:t>Article</w:t>
      </w:r>
      <w:r>
        <w:rPr>
          <w:spacing w:val="-14"/>
          <w:sz w:val="24"/>
        </w:rPr>
        <w:t xml:space="preserve"> </w:t>
      </w:r>
      <w:r>
        <w:rPr>
          <w:sz w:val="24"/>
        </w:rPr>
        <w:t>163</w:t>
      </w:r>
      <w:r>
        <w:rPr>
          <w:spacing w:val="-10"/>
          <w:sz w:val="24"/>
        </w:rPr>
        <w:t xml:space="preserve"> </w:t>
      </w:r>
      <w:r>
        <w:rPr>
          <w:sz w:val="24"/>
        </w:rPr>
        <w:t>to</w:t>
      </w:r>
      <w:r>
        <w:rPr>
          <w:spacing w:val="-12"/>
          <w:sz w:val="24"/>
        </w:rPr>
        <w:t xml:space="preserve"> </w:t>
      </w:r>
      <w:r>
        <w:rPr>
          <w:sz w:val="24"/>
        </w:rPr>
        <w:t>the</w:t>
      </w:r>
      <w:r>
        <w:rPr>
          <w:spacing w:val="-11"/>
          <w:sz w:val="24"/>
        </w:rPr>
        <w:t xml:space="preserve"> </w:t>
      </w:r>
      <w:r>
        <w:rPr>
          <w:sz w:val="24"/>
        </w:rPr>
        <w:t>FA.</w:t>
      </w:r>
      <w:r>
        <w:rPr>
          <w:spacing w:val="-13"/>
          <w:sz w:val="24"/>
        </w:rPr>
        <w:t xml:space="preserve"> </w:t>
      </w:r>
      <w:r>
        <w:rPr>
          <w:sz w:val="24"/>
        </w:rPr>
        <w:t>For</w:t>
      </w:r>
      <w:r>
        <w:rPr>
          <w:spacing w:val="-13"/>
          <w:sz w:val="24"/>
        </w:rPr>
        <w:t xml:space="preserve"> </w:t>
      </w:r>
      <w:r>
        <w:rPr>
          <w:sz w:val="24"/>
        </w:rPr>
        <w:t>the</w:t>
      </w:r>
      <w:r>
        <w:rPr>
          <w:spacing w:val="-11"/>
          <w:sz w:val="24"/>
        </w:rPr>
        <w:t xml:space="preserve"> </w:t>
      </w:r>
      <w:r>
        <w:rPr>
          <w:sz w:val="24"/>
        </w:rPr>
        <w:t>management</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forest</w:t>
      </w:r>
      <w:r>
        <w:rPr>
          <w:spacing w:val="-12"/>
          <w:sz w:val="24"/>
        </w:rPr>
        <w:t xml:space="preserve"> </w:t>
      </w:r>
      <w:r>
        <w:rPr>
          <w:sz w:val="24"/>
        </w:rPr>
        <w:t>territories</w:t>
      </w:r>
    </w:p>
    <w:p w:rsidR="00152FEF" w:rsidRDefault="007F30DD">
      <w:pPr>
        <w:pStyle w:val="BodyText"/>
        <w:spacing w:line="276" w:lineRule="auto"/>
        <w:ind w:left="211" w:right="1407"/>
        <w:jc w:val="both"/>
      </w:pPr>
      <w:r>
        <w:t xml:space="preserve">– state ownership, which are not disposed to institutions or legal persons, six state enterprises are established (North Eastern State Enterprise, North-Central State Enterprise, North Western State Enterprise, South Eastern State Enterprise, South Western State Enterprise, and South- Central State Enterprise). The enterprises are </w:t>
      </w:r>
      <w:r>
        <w:rPr>
          <w:shd w:val="clear" w:color="auto" w:fill="FDFDFD"/>
        </w:rPr>
        <w:t>legal persons</w:t>
      </w:r>
      <w:r>
        <w:t xml:space="preserve"> having a status of state enterprises under Article 62, Paragraph 3 of the Commercial Law. The regions of the State Enterprises</w:t>
      </w:r>
      <w:r>
        <w:rPr>
          <w:spacing w:val="-26"/>
        </w:rPr>
        <w:t xml:space="preserve"> </w:t>
      </w:r>
      <w:r>
        <w:t>are determined</w:t>
      </w:r>
      <w:r>
        <w:rPr>
          <w:spacing w:val="-5"/>
        </w:rPr>
        <w:t xml:space="preserve"> </w:t>
      </w:r>
      <w:r>
        <w:t>by</w:t>
      </w:r>
      <w:r>
        <w:rPr>
          <w:spacing w:val="-9"/>
        </w:rPr>
        <w:t xml:space="preserve"> </w:t>
      </w:r>
      <w:r>
        <w:t>the</w:t>
      </w:r>
      <w:r>
        <w:rPr>
          <w:spacing w:val="-6"/>
        </w:rPr>
        <w:t xml:space="preserve"> </w:t>
      </w:r>
      <w:r>
        <w:t>Minister</w:t>
      </w:r>
      <w:r>
        <w:rPr>
          <w:spacing w:val="-5"/>
        </w:rPr>
        <w:t xml:space="preserve"> </w:t>
      </w:r>
      <w:r>
        <w:t>of</w:t>
      </w:r>
      <w:r>
        <w:rPr>
          <w:spacing w:val="-4"/>
        </w:rPr>
        <w:t xml:space="preserve"> </w:t>
      </w:r>
      <w:r>
        <w:t>Agriculture,</w:t>
      </w:r>
      <w:r>
        <w:rPr>
          <w:spacing w:val="-2"/>
        </w:rPr>
        <w:t xml:space="preserve"> </w:t>
      </w:r>
      <w:r>
        <w:t>Food,</w:t>
      </w:r>
      <w:r>
        <w:rPr>
          <w:spacing w:val="-2"/>
        </w:rPr>
        <w:t xml:space="preserve"> </w:t>
      </w:r>
      <w:r>
        <w:t>and</w:t>
      </w:r>
      <w:r>
        <w:rPr>
          <w:spacing w:val="-5"/>
        </w:rPr>
        <w:t xml:space="preserve"> </w:t>
      </w:r>
      <w:r>
        <w:t>Forestry</w:t>
      </w:r>
      <w:r>
        <w:rPr>
          <w:spacing w:val="-9"/>
        </w:rPr>
        <w:t xml:space="preserve"> </w:t>
      </w:r>
      <w:r>
        <w:t>(formerly</w:t>
      </w:r>
      <w:r>
        <w:rPr>
          <w:spacing w:val="-8"/>
        </w:rPr>
        <w:t xml:space="preserve"> </w:t>
      </w:r>
      <w:r>
        <w:t>before</w:t>
      </w:r>
      <w:r>
        <w:rPr>
          <w:spacing w:val="-6"/>
        </w:rPr>
        <w:t xml:space="preserve"> </w:t>
      </w:r>
      <w:r>
        <w:t>May</w:t>
      </w:r>
      <w:r>
        <w:rPr>
          <w:spacing w:val="-8"/>
        </w:rPr>
        <w:t xml:space="preserve"> </w:t>
      </w:r>
      <w:r>
        <w:t>2017,</w:t>
      </w:r>
      <w:r>
        <w:rPr>
          <w:spacing w:val="-4"/>
        </w:rPr>
        <w:t xml:space="preserve"> </w:t>
      </w:r>
      <w:r>
        <w:t>this ministry was the MoAF). They have a two-level structure: (1) central office, and (2) territorial units – state forestry and state hunting enterprises. Among other activities, the state enterprises perform the</w:t>
      </w:r>
      <w:r>
        <w:rPr>
          <w:spacing w:val="-1"/>
        </w:rPr>
        <w:t xml:space="preserve"> </w:t>
      </w:r>
      <w:r>
        <w:t>following:</w:t>
      </w:r>
    </w:p>
    <w:p w:rsidR="00152FEF" w:rsidRDefault="007F30DD">
      <w:pPr>
        <w:pStyle w:val="ListParagraph"/>
        <w:numPr>
          <w:ilvl w:val="0"/>
          <w:numId w:val="33"/>
        </w:numPr>
        <w:tabs>
          <w:tab w:val="left" w:pos="932"/>
        </w:tabs>
        <w:spacing w:before="119"/>
        <w:ind w:hanging="361"/>
        <w:rPr>
          <w:sz w:val="24"/>
        </w:rPr>
      </w:pPr>
      <w:r>
        <w:rPr>
          <w:sz w:val="24"/>
        </w:rPr>
        <w:t>Implementation of the forestry plans for the forest territories – state</w:t>
      </w:r>
      <w:r>
        <w:rPr>
          <w:spacing w:val="-7"/>
          <w:sz w:val="24"/>
        </w:rPr>
        <w:t xml:space="preserve"> </w:t>
      </w:r>
      <w:r>
        <w:rPr>
          <w:sz w:val="24"/>
        </w:rPr>
        <w:t>ownership;</w:t>
      </w:r>
    </w:p>
    <w:p w:rsidR="00152FEF" w:rsidRDefault="007F30DD">
      <w:pPr>
        <w:pStyle w:val="ListParagraph"/>
        <w:numPr>
          <w:ilvl w:val="0"/>
          <w:numId w:val="33"/>
        </w:numPr>
        <w:tabs>
          <w:tab w:val="left" w:pos="932"/>
        </w:tabs>
        <w:spacing w:before="103" w:line="276" w:lineRule="auto"/>
        <w:ind w:right="1532"/>
        <w:rPr>
          <w:sz w:val="24"/>
        </w:rPr>
      </w:pPr>
      <w:r>
        <w:rPr>
          <w:sz w:val="24"/>
        </w:rPr>
        <w:t>Implementation of the hunting enterprises plans in the state hunting enterprises and in the state forest</w:t>
      </w:r>
      <w:r>
        <w:rPr>
          <w:spacing w:val="2"/>
          <w:sz w:val="24"/>
        </w:rPr>
        <w:t xml:space="preserve"> </w:t>
      </w:r>
      <w:r>
        <w:rPr>
          <w:sz w:val="24"/>
        </w:rPr>
        <w:t>enterprises;</w:t>
      </w:r>
    </w:p>
    <w:p w:rsidR="00152FEF" w:rsidRDefault="007F30DD">
      <w:pPr>
        <w:pStyle w:val="ListParagraph"/>
        <w:numPr>
          <w:ilvl w:val="0"/>
          <w:numId w:val="33"/>
        </w:numPr>
        <w:tabs>
          <w:tab w:val="left" w:pos="932"/>
        </w:tabs>
        <w:spacing w:line="276" w:lineRule="auto"/>
        <w:ind w:right="1574"/>
        <w:rPr>
          <w:sz w:val="24"/>
        </w:rPr>
      </w:pPr>
      <w:r>
        <w:rPr>
          <w:sz w:val="24"/>
        </w:rPr>
        <w:t>Implementation of maintaining and/or restoration activities in forest territories – state ownership, envisaged in the protected territories management</w:t>
      </w:r>
      <w:r>
        <w:rPr>
          <w:spacing w:val="-3"/>
          <w:sz w:val="24"/>
        </w:rPr>
        <w:t xml:space="preserve"> </w:t>
      </w:r>
      <w:r>
        <w:rPr>
          <w:sz w:val="24"/>
        </w:rPr>
        <w:t>plans;</w:t>
      </w:r>
    </w:p>
    <w:p w:rsidR="00152FEF" w:rsidRDefault="007F30DD">
      <w:pPr>
        <w:pStyle w:val="ListParagraph"/>
        <w:numPr>
          <w:ilvl w:val="0"/>
          <w:numId w:val="33"/>
        </w:numPr>
        <w:tabs>
          <w:tab w:val="left" w:pos="932"/>
        </w:tabs>
        <w:spacing w:before="61" w:line="276" w:lineRule="auto"/>
        <w:ind w:right="2438"/>
        <w:rPr>
          <w:sz w:val="24"/>
        </w:rPr>
      </w:pPr>
      <w:r>
        <w:rPr>
          <w:sz w:val="24"/>
        </w:rPr>
        <w:t>Organization and holding initiatives on protection of forest territories – state ownership;</w:t>
      </w:r>
    </w:p>
    <w:p w:rsidR="00152FEF" w:rsidRDefault="007F30DD">
      <w:pPr>
        <w:pStyle w:val="ListParagraph"/>
        <w:numPr>
          <w:ilvl w:val="0"/>
          <w:numId w:val="33"/>
        </w:numPr>
        <w:tabs>
          <w:tab w:val="left" w:pos="932"/>
        </w:tabs>
        <w:ind w:hanging="361"/>
        <w:rPr>
          <w:sz w:val="24"/>
        </w:rPr>
      </w:pPr>
      <w:r>
        <w:rPr>
          <w:sz w:val="24"/>
        </w:rPr>
        <w:t>Organization and holding of anti-erosion</w:t>
      </w:r>
      <w:r>
        <w:rPr>
          <w:spacing w:val="-2"/>
          <w:sz w:val="24"/>
        </w:rPr>
        <w:t xml:space="preserve"> </w:t>
      </w:r>
      <w:r>
        <w:rPr>
          <w:sz w:val="24"/>
        </w:rPr>
        <w:t>initiatives;</w:t>
      </w:r>
    </w:p>
    <w:p w:rsidR="00152FEF" w:rsidRDefault="007F30DD">
      <w:pPr>
        <w:pStyle w:val="ListParagraph"/>
        <w:numPr>
          <w:ilvl w:val="0"/>
          <w:numId w:val="33"/>
        </w:numPr>
        <w:tabs>
          <w:tab w:val="left" w:pos="931"/>
          <w:tab w:val="left" w:pos="932"/>
        </w:tabs>
        <w:spacing w:before="101" w:line="278" w:lineRule="auto"/>
        <w:ind w:right="2295"/>
        <w:rPr>
          <w:sz w:val="24"/>
        </w:rPr>
      </w:pPr>
      <w:r>
        <w:rPr>
          <w:sz w:val="24"/>
        </w:rPr>
        <w:t>Maintaining the diversity of the ecosystems and preservation of the biological diversity in</w:t>
      </w:r>
      <w:r>
        <w:rPr>
          <w:spacing w:val="-5"/>
          <w:sz w:val="24"/>
        </w:rPr>
        <w:t xml:space="preserve"> </w:t>
      </w:r>
      <w:r>
        <w:rPr>
          <w:sz w:val="24"/>
        </w:rPr>
        <w:t>them;</w:t>
      </w:r>
    </w:p>
    <w:p w:rsidR="00152FEF" w:rsidRDefault="007F30DD">
      <w:pPr>
        <w:pStyle w:val="ListParagraph"/>
        <w:numPr>
          <w:ilvl w:val="0"/>
          <w:numId w:val="33"/>
        </w:numPr>
        <w:tabs>
          <w:tab w:val="left" w:pos="932"/>
        </w:tabs>
        <w:spacing w:before="56"/>
        <w:ind w:hanging="361"/>
        <w:rPr>
          <w:sz w:val="24"/>
        </w:rPr>
      </w:pPr>
      <w:r>
        <w:rPr>
          <w:sz w:val="24"/>
        </w:rPr>
        <w:t>Creation of new forests on farm territories;</w:t>
      </w:r>
      <w:r>
        <w:rPr>
          <w:spacing w:val="-1"/>
          <w:sz w:val="24"/>
        </w:rPr>
        <w:t xml:space="preserve"> </w:t>
      </w:r>
      <w:r>
        <w:rPr>
          <w:sz w:val="24"/>
        </w:rPr>
        <w:t>and</w:t>
      </w:r>
    </w:p>
    <w:p w:rsidR="00152FEF" w:rsidRDefault="007F30DD">
      <w:pPr>
        <w:pStyle w:val="ListParagraph"/>
        <w:numPr>
          <w:ilvl w:val="0"/>
          <w:numId w:val="33"/>
        </w:numPr>
        <w:tabs>
          <w:tab w:val="left" w:pos="932"/>
        </w:tabs>
        <w:spacing w:before="101"/>
        <w:ind w:hanging="361"/>
        <w:rPr>
          <w:sz w:val="24"/>
        </w:rPr>
      </w:pPr>
      <w:r>
        <w:rPr>
          <w:sz w:val="24"/>
        </w:rPr>
        <w:t>Protection of forest territories – state</w:t>
      </w:r>
      <w:r>
        <w:rPr>
          <w:spacing w:val="-1"/>
          <w:sz w:val="24"/>
        </w:rPr>
        <w:t xml:space="preserve"> </w:t>
      </w:r>
      <w:r>
        <w:rPr>
          <w:sz w:val="24"/>
        </w:rPr>
        <w:t>ownership.</w:t>
      </w:r>
    </w:p>
    <w:p w:rsidR="00152FEF" w:rsidRDefault="00152FEF">
      <w:pPr>
        <w:rPr>
          <w:sz w:val="24"/>
        </w:rPr>
        <w:sectPr w:rsidR="00152FEF">
          <w:pgSz w:w="11910" w:h="16840"/>
          <w:pgMar w:top="1300" w:right="0" w:bottom="960" w:left="1200" w:header="715" w:footer="770" w:gutter="0"/>
          <w:cols w:space="708"/>
        </w:sectPr>
      </w:pPr>
    </w:p>
    <w:p w:rsidR="00152FEF" w:rsidRDefault="007F30DD">
      <w:pPr>
        <w:pStyle w:val="Heading3"/>
        <w:numPr>
          <w:ilvl w:val="2"/>
          <w:numId w:val="36"/>
        </w:numPr>
        <w:tabs>
          <w:tab w:val="left" w:pos="932"/>
        </w:tabs>
        <w:spacing w:before="103"/>
        <w:ind w:right="1417"/>
      </w:pPr>
      <w:bookmarkStart w:id="66" w:name="_bookmark65"/>
      <w:bookmarkEnd w:id="66"/>
      <w:r>
        <w:rPr>
          <w:color w:val="4F81BC"/>
        </w:rPr>
        <w:lastRenderedPageBreak/>
        <w:t>Non-governmental and professional organizations with direct relationships with the forestry</w:t>
      </w:r>
      <w:r>
        <w:rPr>
          <w:color w:val="4F81BC"/>
          <w:spacing w:val="3"/>
        </w:rPr>
        <w:t xml:space="preserve"> </w:t>
      </w:r>
      <w:r>
        <w:rPr>
          <w:color w:val="4F81BC"/>
        </w:rPr>
        <w:t>sector</w:t>
      </w:r>
    </w:p>
    <w:p w:rsidR="00152FEF" w:rsidRDefault="007F30DD">
      <w:pPr>
        <w:pStyle w:val="ListParagraph"/>
        <w:numPr>
          <w:ilvl w:val="0"/>
          <w:numId w:val="70"/>
        </w:numPr>
        <w:tabs>
          <w:tab w:val="left" w:pos="1006"/>
        </w:tabs>
        <w:spacing w:line="276" w:lineRule="auto"/>
        <w:ind w:left="211" w:right="1410" w:firstLine="0"/>
        <w:jc w:val="both"/>
        <w:rPr>
          <w:sz w:val="24"/>
        </w:rPr>
      </w:pPr>
      <w:r>
        <w:rPr>
          <w:sz w:val="24"/>
        </w:rPr>
        <w:t xml:space="preserve">The </w:t>
      </w:r>
      <w:r>
        <w:rPr>
          <w:b/>
          <w:sz w:val="24"/>
        </w:rPr>
        <w:t xml:space="preserve">Association ‘Municipal Forests’ </w:t>
      </w:r>
      <w:r>
        <w:rPr>
          <w:sz w:val="24"/>
        </w:rPr>
        <w:t>represents the 60 municipalities owning forests in Bulgaria. The activity of the Association is governed by Statutory Rules, the FA and other related acts, and secondary legislation. The Association is member of the European Federation of Municipal Forest</w:t>
      </w:r>
      <w:r>
        <w:rPr>
          <w:spacing w:val="-1"/>
          <w:sz w:val="24"/>
        </w:rPr>
        <w:t xml:space="preserve"> </w:t>
      </w:r>
      <w:r>
        <w:rPr>
          <w:sz w:val="24"/>
        </w:rPr>
        <w:t>Owners.</w:t>
      </w:r>
    </w:p>
    <w:p w:rsidR="00152FEF" w:rsidRDefault="007F30DD">
      <w:pPr>
        <w:pStyle w:val="ListParagraph"/>
        <w:numPr>
          <w:ilvl w:val="0"/>
          <w:numId w:val="70"/>
        </w:numPr>
        <w:tabs>
          <w:tab w:val="left" w:pos="1006"/>
        </w:tabs>
        <w:spacing w:before="120" w:line="276" w:lineRule="auto"/>
        <w:ind w:left="211" w:right="1409" w:firstLine="0"/>
        <w:jc w:val="both"/>
        <w:rPr>
          <w:sz w:val="24"/>
        </w:rPr>
      </w:pPr>
      <w:r>
        <w:rPr>
          <w:sz w:val="24"/>
        </w:rPr>
        <w:t xml:space="preserve">The </w:t>
      </w:r>
      <w:r>
        <w:rPr>
          <w:b/>
          <w:sz w:val="24"/>
        </w:rPr>
        <w:t xml:space="preserve">National Association of Non-State Forest Owners </w:t>
      </w:r>
      <w:r>
        <w:rPr>
          <w:sz w:val="24"/>
        </w:rPr>
        <w:t>‘</w:t>
      </w:r>
      <w:r>
        <w:rPr>
          <w:b/>
          <w:sz w:val="24"/>
        </w:rPr>
        <w:t xml:space="preserve">Gorovladelets’ </w:t>
      </w:r>
      <w:r>
        <w:rPr>
          <w:sz w:val="24"/>
        </w:rPr>
        <w:t>was established in 2002 by seven forest cooperatives in Chepelare. Its members are 22 forest cooperatives,</w:t>
      </w:r>
      <w:r>
        <w:rPr>
          <w:spacing w:val="-13"/>
          <w:sz w:val="24"/>
        </w:rPr>
        <w:t xml:space="preserve"> </w:t>
      </w:r>
      <w:r>
        <w:rPr>
          <w:sz w:val="24"/>
        </w:rPr>
        <w:t>one</w:t>
      </w:r>
      <w:r>
        <w:rPr>
          <w:spacing w:val="-17"/>
          <w:sz w:val="24"/>
        </w:rPr>
        <w:t xml:space="preserve"> </w:t>
      </w:r>
      <w:r>
        <w:rPr>
          <w:sz w:val="24"/>
        </w:rPr>
        <w:t>municipality,</w:t>
      </w:r>
      <w:r>
        <w:rPr>
          <w:spacing w:val="-14"/>
          <w:sz w:val="24"/>
        </w:rPr>
        <w:t xml:space="preserve"> </w:t>
      </w:r>
      <w:r>
        <w:rPr>
          <w:sz w:val="24"/>
        </w:rPr>
        <w:t>two</w:t>
      </w:r>
      <w:r>
        <w:rPr>
          <w:spacing w:val="-13"/>
          <w:sz w:val="24"/>
        </w:rPr>
        <w:t xml:space="preserve"> </w:t>
      </w:r>
      <w:r>
        <w:rPr>
          <w:sz w:val="24"/>
        </w:rPr>
        <w:t>forestry</w:t>
      </w:r>
      <w:r>
        <w:rPr>
          <w:spacing w:val="-18"/>
          <w:sz w:val="24"/>
        </w:rPr>
        <w:t xml:space="preserve"> </w:t>
      </w:r>
      <w:r>
        <w:rPr>
          <w:sz w:val="24"/>
        </w:rPr>
        <w:t>enterprises,</w:t>
      </w:r>
      <w:r>
        <w:rPr>
          <w:spacing w:val="-15"/>
          <w:sz w:val="24"/>
        </w:rPr>
        <w:t xml:space="preserve"> </w:t>
      </w:r>
      <w:r>
        <w:rPr>
          <w:sz w:val="24"/>
        </w:rPr>
        <w:t>two</w:t>
      </w:r>
      <w:r>
        <w:rPr>
          <w:spacing w:val="-16"/>
          <w:sz w:val="24"/>
        </w:rPr>
        <w:t xml:space="preserve"> </w:t>
      </w:r>
      <w:r>
        <w:rPr>
          <w:sz w:val="24"/>
        </w:rPr>
        <w:t>joint-stock</w:t>
      </w:r>
      <w:r>
        <w:rPr>
          <w:spacing w:val="-13"/>
          <w:sz w:val="24"/>
        </w:rPr>
        <w:t xml:space="preserve"> </w:t>
      </w:r>
      <w:r>
        <w:rPr>
          <w:sz w:val="24"/>
        </w:rPr>
        <w:t>enterprises,</w:t>
      </w:r>
      <w:r>
        <w:rPr>
          <w:spacing w:val="-16"/>
          <w:sz w:val="24"/>
        </w:rPr>
        <w:t xml:space="preserve"> </w:t>
      </w:r>
      <w:r>
        <w:rPr>
          <w:sz w:val="24"/>
        </w:rPr>
        <w:t>15</w:t>
      </w:r>
      <w:r>
        <w:rPr>
          <w:spacing w:val="-15"/>
          <w:sz w:val="24"/>
        </w:rPr>
        <w:t xml:space="preserve"> </w:t>
      </w:r>
      <w:r>
        <w:rPr>
          <w:sz w:val="24"/>
        </w:rPr>
        <w:t>persons. The association represents about 85,000 forest</w:t>
      </w:r>
      <w:r>
        <w:rPr>
          <w:spacing w:val="-3"/>
          <w:sz w:val="24"/>
        </w:rPr>
        <w:t xml:space="preserve"> </w:t>
      </w:r>
      <w:r>
        <w:rPr>
          <w:sz w:val="24"/>
        </w:rPr>
        <w:t>owners.</w:t>
      </w:r>
    </w:p>
    <w:p w:rsidR="00152FEF" w:rsidRDefault="007F30DD">
      <w:pPr>
        <w:pStyle w:val="ListParagraph"/>
        <w:numPr>
          <w:ilvl w:val="0"/>
          <w:numId w:val="70"/>
        </w:numPr>
        <w:tabs>
          <w:tab w:val="left" w:pos="1006"/>
        </w:tabs>
        <w:spacing w:before="120" w:line="276" w:lineRule="auto"/>
        <w:ind w:left="211" w:right="1408" w:firstLine="0"/>
        <w:jc w:val="both"/>
        <w:rPr>
          <w:sz w:val="24"/>
        </w:rPr>
      </w:pPr>
      <w:r>
        <w:rPr>
          <w:sz w:val="24"/>
        </w:rPr>
        <w:t xml:space="preserve">The </w:t>
      </w:r>
      <w:r>
        <w:rPr>
          <w:b/>
          <w:sz w:val="24"/>
        </w:rPr>
        <w:t xml:space="preserve">Union of Bulgarian Foresters </w:t>
      </w:r>
      <w:r>
        <w:rPr>
          <w:sz w:val="24"/>
        </w:rPr>
        <w:t>(UBF) is a nonprofit, autonomous public professional</w:t>
      </w:r>
      <w:r>
        <w:rPr>
          <w:spacing w:val="-7"/>
          <w:sz w:val="24"/>
        </w:rPr>
        <w:t xml:space="preserve"> </w:t>
      </w:r>
      <w:r>
        <w:rPr>
          <w:sz w:val="24"/>
        </w:rPr>
        <w:t>organization,</w:t>
      </w:r>
      <w:r>
        <w:rPr>
          <w:spacing w:val="-8"/>
          <w:sz w:val="24"/>
        </w:rPr>
        <w:t xml:space="preserve"> </w:t>
      </w:r>
      <w:r>
        <w:rPr>
          <w:sz w:val="24"/>
        </w:rPr>
        <w:t>which</w:t>
      </w:r>
      <w:r>
        <w:rPr>
          <w:spacing w:val="-8"/>
          <w:sz w:val="24"/>
        </w:rPr>
        <w:t xml:space="preserve"> </w:t>
      </w:r>
      <w:r>
        <w:rPr>
          <w:sz w:val="24"/>
        </w:rPr>
        <w:t>has</w:t>
      </w:r>
      <w:r>
        <w:rPr>
          <w:spacing w:val="-7"/>
          <w:sz w:val="24"/>
        </w:rPr>
        <w:t xml:space="preserve"> </w:t>
      </w:r>
      <w:r>
        <w:rPr>
          <w:sz w:val="24"/>
        </w:rPr>
        <w:t>its</w:t>
      </w:r>
      <w:r>
        <w:rPr>
          <w:spacing w:val="-7"/>
          <w:sz w:val="24"/>
        </w:rPr>
        <w:t xml:space="preserve"> </w:t>
      </w:r>
      <w:r>
        <w:rPr>
          <w:sz w:val="24"/>
        </w:rPr>
        <w:t>own</w:t>
      </w:r>
      <w:r>
        <w:rPr>
          <w:spacing w:val="-8"/>
          <w:sz w:val="24"/>
        </w:rPr>
        <w:t xml:space="preserve"> </w:t>
      </w:r>
      <w:r>
        <w:rPr>
          <w:sz w:val="24"/>
        </w:rPr>
        <w:t>statute</w:t>
      </w:r>
      <w:r>
        <w:rPr>
          <w:spacing w:val="-9"/>
          <w:sz w:val="24"/>
        </w:rPr>
        <w:t xml:space="preserve"> </w:t>
      </w:r>
      <w:r>
        <w:rPr>
          <w:sz w:val="24"/>
        </w:rPr>
        <w:t>and</w:t>
      </w:r>
      <w:r>
        <w:rPr>
          <w:spacing w:val="-8"/>
          <w:sz w:val="24"/>
        </w:rPr>
        <w:t xml:space="preserve"> </w:t>
      </w:r>
      <w:r>
        <w:rPr>
          <w:sz w:val="24"/>
        </w:rPr>
        <w:t>forest</w:t>
      </w:r>
      <w:r>
        <w:rPr>
          <w:spacing w:val="-7"/>
          <w:sz w:val="24"/>
        </w:rPr>
        <w:t xml:space="preserve"> </w:t>
      </w:r>
      <w:r>
        <w:rPr>
          <w:sz w:val="24"/>
        </w:rPr>
        <w:t>policy</w:t>
      </w:r>
      <w:r>
        <w:rPr>
          <w:spacing w:val="-12"/>
          <w:sz w:val="24"/>
        </w:rPr>
        <w:t xml:space="preserve"> </w:t>
      </w:r>
      <w:r>
        <w:rPr>
          <w:sz w:val="24"/>
        </w:rPr>
        <w:t>program.</w:t>
      </w:r>
      <w:r>
        <w:rPr>
          <w:spacing w:val="-7"/>
          <w:sz w:val="24"/>
        </w:rPr>
        <w:t xml:space="preserve"> </w:t>
      </w:r>
      <w:r>
        <w:rPr>
          <w:sz w:val="24"/>
        </w:rPr>
        <w:t>As</w:t>
      </w:r>
      <w:r>
        <w:rPr>
          <w:spacing w:val="-8"/>
          <w:sz w:val="24"/>
        </w:rPr>
        <w:t xml:space="preserve"> </w:t>
      </w:r>
      <w:r>
        <w:rPr>
          <w:sz w:val="24"/>
        </w:rPr>
        <w:t>an</w:t>
      </w:r>
      <w:r>
        <w:rPr>
          <w:spacing w:val="-8"/>
          <w:sz w:val="24"/>
        </w:rPr>
        <w:t xml:space="preserve"> </w:t>
      </w:r>
      <w:r>
        <w:rPr>
          <w:sz w:val="24"/>
        </w:rPr>
        <w:t>NGO,</w:t>
      </w:r>
      <w:r>
        <w:rPr>
          <w:spacing w:val="-6"/>
          <w:sz w:val="24"/>
        </w:rPr>
        <w:t xml:space="preserve"> </w:t>
      </w:r>
      <w:r>
        <w:rPr>
          <w:sz w:val="24"/>
        </w:rPr>
        <w:t>the UBF aims at being an independent public defender of the national interest by implementing forest policy and working to enhance the rights and reputation of Bulgarian foresters. The structure of the UBF consists of a general assembly, a management body, 16 regional assemblies, and 151 regional associations. It is a member of the Union of European</w:t>
      </w:r>
      <w:r>
        <w:rPr>
          <w:spacing w:val="-13"/>
          <w:sz w:val="24"/>
        </w:rPr>
        <w:t xml:space="preserve"> </w:t>
      </w:r>
      <w:r>
        <w:rPr>
          <w:sz w:val="24"/>
        </w:rPr>
        <w:t>Foresters.</w:t>
      </w:r>
    </w:p>
    <w:p w:rsidR="00152FEF" w:rsidRDefault="007F30DD">
      <w:pPr>
        <w:pStyle w:val="ListParagraph"/>
        <w:numPr>
          <w:ilvl w:val="0"/>
          <w:numId w:val="70"/>
        </w:numPr>
        <w:tabs>
          <w:tab w:val="left" w:pos="1006"/>
        </w:tabs>
        <w:spacing w:before="120" w:line="276" w:lineRule="auto"/>
        <w:ind w:left="211" w:right="1406" w:firstLine="0"/>
        <w:jc w:val="both"/>
        <w:rPr>
          <w:sz w:val="24"/>
        </w:rPr>
      </w:pPr>
      <w:r>
        <w:rPr>
          <w:sz w:val="24"/>
        </w:rPr>
        <w:t>In Bulgaria, there are also several active NGOs that work on topics related to the management of forest resources and climate changes. Among them are the World Wildlife Fund-Bulgaria, the Bulgarian Society for Protection of Birds, the Association of Parks in Bulgaria, the Bulgarian ‘Biodiversity’ Foundation, ‘Za zemiata (For the Nature)’ Association, ‘Green Balkans’ Federation, and others.</w:t>
      </w:r>
    </w:p>
    <w:p w:rsidR="00152FEF" w:rsidRDefault="007F30DD">
      <w:pPr>
        <w:pStyle w:val="Heading3"/>
        <w:numPr>
          <w:ilvl w:val="2"/>
          <w:numId w:val="36"/>
        </w:numPr>
        <w:tabs>
          <w:tab w:val="left" w:pos="932"/>
        </w:tabs>
        <w:spacing w:before="160"/>
        <w:ind w:hanging="721"/>
        <w:jc w:val="both"/>
      </w:pPr>
      <w:bookmarkStart w:id="67" w:name="_bookmark66"/>
      <w:bookmarkEnd w:id="67"/>
      <w:r>
        <w:rPr>
          <w:color w:val="4F81BC"/>
        </w:rPr>
        <w:t>Entities developing forest management plans and</w:t>
      </w:r>
      <w:r>
        <w:rPr>
          <w:color w:val="4F81BC"/>
          <w:spacing w:val="-9"/>
        </w:rPr>
        <w:t xml:space="preserve"> </w:t>
      </w:r>
      <w:r>
        <w:rPr>
          <w:color w:val="4F81BC"/>
        </w:rPr>
        <w:t>inventory</w:t>
      </w:r>
    </w:p>
    <w:p w:rsidR="00152FEF" w:rsidRDefault="007F30DD">
      <w:pPr>
        <w:pStyle w:val="ListParagraph"/>
        <w:numPr>
          <w:ilvl w:val="0"/>
          <w:numId w:val="70"/>
        </w:numPr>
        <w:tabs>
          <w:tab w:val="left" w:pos="1006"/>
        </w:tabs>
        <w:spacing w:line="276" w:lineRule="auto"/>
        <w:ind w:left="211" w:right="1410" w:firstLine="0"/>
        <w:jc w:val="both"/>
        <w:rPr>
          <w:sz w:val="24"/>
        </w:rPr>
      </w:pPr>
      <w:r>
        <w:rPr>
          <w:sz w:val="24"/>
        </w:rPr>
        <w:t>‘BULPROFOR – the Union of Practicing Foresters and Forest Entrepreneurs in Bulgaria’ is a member of the Union of European Foresters and European Network of Forest Entrepreneurs, certified under ISO 9001:2000 Certified QM System by Moody’s International Q070203. Its members are 12 legal persons and 72 physical</w:t>
      </w:r>
      <w:r>
        <w:rPr>
          <w:spacing w:val="1"/>
          <w:sz w:val="24"/>
        </w:rPr>
        <w:t xml:space="preserve"> </w:t>
      </w:r>
      <w:r>
        <w:rPr>
          <w:sz w:val="24"/>
        </w:rPr>
        <w:t>persons.</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The</w:t>
      </w:r>
      <w:r>
        <w:rPr>
          <w:spacing w:val="-10"/>
          <w:sz w:val="24"/>
        </w:rPr>
        <w:t xml:space="preserve"> </w:t>
      </w:r>
      <w:r>
        <w:rPr>
          <w:sz w:val="24"/>
        </w:rPr>
        <w:t>companies</w:t>
      </w:r>
      <w:r>
        <w:rPr>
          <w:spacing w:val="-8"/>
          <w:sz w:val="24"/>
        </w:rPr>
        <w:t xml:space="preserve"> </w:t>
      </w:r>
      <w:r>
        <w:rPr>
          <w:sz w:val="24"/>
        </w:rPr>
        <w:t>involved</w:t>
      </w:r>
      <w:r>
        <w:rPr>
          <w:spacing w:val="-6"/>
          <w:sz w:val="24"/>
        </w:rPr>
        <w:t xml:space="preserve"> </w:t>
      </w:r>
      <w:r>
        <w:rPr>
          <w:sz w:val="24"/>
        </w:rPr>
        <w:t>in</w:t>
      </w:r>
      <w:r>
        <w:rPr>
          <w:spacing w:val="-7"/>
          <w:sz w:val="24"/>
        </w:rPr>
        <w:t xml:space="preserve"> </w:t>
      </w:r>
      <w:r>
        <w:rPr>
          <w:sz w:val="24"/>
          <w:shd w:val="clear" w:color="auto" w:fill="FDFDFD"/>
        </w:rPr>
        <w:t>the</w:t>
      </w:r>
      <w:r>
        <w:rPr>
          <w:spacing w:val="-9"/>
          <w:sz w:val="24"/>
          <w:shd w:val="clear" w:color="auto" w:fill="FDFDFD"/>
        </w:rPr>
        <w:t xml:space="preserve"> </w:t>
      </w:r>
      <w:r>
        <w:rPr>
          <w:sz w:val="24"/>
          <w:shd w:val="clear" w:color="auto" w:fill="FDFDFD"/>
        </w:rPr>
        <w:t>development</w:t>
      </w:r>
      <w:r>
        <w:rPr>
          <w:spacing w:val="-7"/>
          <w:sz w:val="24"/>
          <w:shd w:val="clear" w:color="auto" w:fill="FDFDFD"/>
        </w:rPr>
        <w:t xml:space="preserve"> </w:t>
      </w:r>
      <w:r>
        <w:rPr>
          <w:sz w:val="24"/>
          <w:shd w:val="clear" w:color="auto" w:fill="FDFDFD"/>
        </w:rPr>
        <w:t>of</w:t>
      </w:r>
      <w:r>
        <w:rPr>
          <w:spacing w:val="-7"/>
          <w:sz w:val="24"/>
          <w:shd w:val="clear" w:color="auto" w:fill="FDFDFD"/>
        </w:rPr>
        <w:t xml:space="preserve"> </w:t>
      </w:r>
      <w:r>
        <w:rPr>
          <w:sz w:val="24"/>
          <w:shd w:val="clear" w:color="auto" w:fill="FDFDFD"/>
        </w:rPr>
        <w:t>forest</w:t>
      </w:r>
      <w:r>
        <w:rPr>
          <w:spacing w:val="-8"/>
          <w:sz w:val="24"/>
          <w:shd w:val="clear" w:color="auto" w:fill="FDFDFD"/>
        </w:rPr>
        <w:t xml:space="preserve"> </w:t>
      </w:r>
      <w:r>
        <w:rPr>
          <w:sz w:val="24"/>
          <w:shd w:val="clear" w:color="auto" w:fill="FDFDFD"/>
        </w:rPr>
        <w:t>management</w:t>
      </w:r>
      <w:r>
        <w:rPr>
          <w:spacing w:val="-9"/>
          <w:sz w:val="24"/>
          <w:shd w:val="clear" w:color="auto" w:fill="FDFDFD"/>
        </w:rPr>
        <w:t xml:space="preserve"> </w:t>
      </w:r>
      <w:r>
        <w:rPr>
          <w:sz w:val="24"/>
          <w:shd w:val="clear" w:color="auto" w:fill="FDFDFD"/>
        </w:rPr>
        <w:t>plans</w:t>
      </w:r>
      <w:r>
        <w:rPr>
          <w:spacing w:val="-7"/>
          <w:sz w:val="24"/>
          <w:shd w:val="clear" w:color="auto" w:fill="FDFDFD"/>
        </w:rPr>
        <w:t xml:space="preserve"> </w:t>
      </w:r>
      <w:r>
        <w:rPr>
          <w:sz w:val="24"/>
          <w:shd w:val="clear" w:color="auto" w:fill="FDFDFD"/>
        </w:rPr>
        <w:t>and</w:t>
      </w:r>
      <w:r>
        <w:rPr>
          <w:spacing w:val="-8"/>
          <w:sz w:val="24"/>
          <w:shd w:val="clear" w:color="auto" w:fill="FDFDFD"/>
        </w:rPr>
        <w:t xml:space="preserve"> </w:t>
      </w:r>
      <w:r>
        <w:rPr>
          <w:sz w:val="24"/>
          <w:shd w:val="clear" w:color="auto" w:fill="FDFDFD"/>
        </w:rPr>
        <w:t>inventory of the forest territories are traders</w:t>
      </w:r>
      <w:r>
        <w:rPr>
          <w:i/>
          <w:sz w:val="24"/>
          <w:shd w:val="clear" w:color="auto" w:fill="FDFDFD"/>
        </w:rPr>
        <w:t xml:space="preserve">, </w:t>
      </w:r>
      <w:r>
        <w:rPr>
          <w:sz w:val="24"/>
          <w:shd w:val="clear" w:color="auto" w:fill="FDFDFD"/>
        </w:rPr>
        <w:t>registered into the public register under Art. 241 of the FA. Their number is 8 in total: Agrolesproekt OOD (state owned), Proles Injenering OOD, Silva 2003 OOD, Kaveko Injenering OOD, Ayko-1991, Nishava KiT, Prizma Info EOOD, and Geosistem</w:t>
      </w:r>
      <w:r>
        <w:rPr>
          <w:spacing w:val="-1"/>
          <w:sz w:val="24"/>
          <w:shd w:val="clear" w:color="auto" w:fill="FDFDFD"/>
        </w:rPr>
        <w:t xml:space="preserve"> </w:t>
      </w:r>
      <w:r>
        <w:rPr>
          <w:sz w:val="24"/>
          <w:shd w:val="clear" w:color="auto" w:fill="FDFDFD"/>
        </w:rPr>
        <w:t>OOD.</w:t>
      </w:r>
    </w:p>
    <w:p w:rsidR="00152FEF" w:rsidRDefault="007F30DD">
      <w:pPr>
        <w:pStyle w:val="Heading3"/>
        <w:numPr>
          <w:ilvl w:val="2"/>
          <w:numId w:val="36"/>
        </w:numPr>
        <w:tabs>
          <w:tab w:val="left" w:pos="932"/>
        </w:tabs>
        <w:ind w:hanging="721"/>
        <w:jc w:val="both"/>
      </w:pPr>
      <w:bookmarkStart w:id="68" w:name="_bookmark67"/>
      <w:bookmarkEnd w:id="68"/>
      <w:r>
        <w:rPr>
          <w:color w:val="4F81BC"/>
        </w:rPr>
        <w:t>Hunting and fishing</w:t>
      </w:r>
      <w:r>
        <w:rPr>
          <w:color w:val="4F81BC"/>
          <w:spacing w:val="-1"/>
        </w:rPr>
        <w:t xml:space="preserve"> </w:t>
      </w:r>
      <w:r>
        <w:rPr>
          <w:color w:val="4F81BC"/>
        </w:rPr>
        <w:t>lobby</w:t>
      </w:r>
    </w:p>
    <w:p w:rsidR="00152FEF" w:rsidRDefault="007F30DD">
      <w:pPr>
        <w:pStyle w:val="ListParagraph"/>
        <w:numPr>
          <w:ilvl w:val="0"/>
          <w:numId w:val="70"/>
        </w:numPr>
        <w:tabs>
          <w:tab w:val="left" w:pos="1006"/>
        </w:tabs>
        <w:spacing w:line="276" w:lineRule="auto"/>
        <w:ind w:left="211" w:right="1407" w:firstLine="0"/>
        <w:jc w:val="both"/>
        <w:rPr>
          <w:sz w:val="24"/>
        </w:rPr>
      </w:pPr>
      <w:r>
        <w:rPr>
          <w:sz w:val="24"/>
        </w:rPr>
        <w:t>The</w:t>
      </w:r>
      <w:r>
        <w:rPr>
          <w:spacing w:val="-12"/>
          <w:sz w:val="24"/>
        </w:rPr>
        <w:t xml:space="preserve"> </w:t>
      </w:r>
      <w:r>
        <w:rPr>
          <w:sz w:val="24"/>
        </w:rPr>
        <w:t>hunters</w:t>
      </w:r>
      <w:r>
        <w:rPr>
          <w:spacing w:val="-11"/>
          <w:sz w:val="24"/>
        </w:rPr>
        <w:t xml:space="preserve"> </w:t>
      </w:r>
      <w:r>
        <w:rPr>
          <w:sz w:val="24"/>
        </w:rPr>
        <w:t>and</w:t>
      </w:r>
      <w:r>
        <w:rPr>
          <w:spacing w:val="-10"/>
          <w:sz w:val="24"/>
        </w:rPr>
        <w:t xml:space="preserve"> </w:t>
      </w:r>
      <w:r>
        <w:rPr>
          <w:sz w:val="24"/>
        </w:rPr>
        <w:t>fishermen</w:t>
      </w:r>
      <w:r>
        <w:rPr>
          <w:spacing w:val="-11"/>
          <w:sz w:val="24"/>
        </w:rPr>
        <w:t xml:space="preserve"> </w:t>
      </w:r>
      <w:r>
        <w:rPr>
          <w:sz w:val="24"/>
        </w:rPr>
        <w:t>in</w:t>
      </w:r>
      <w:r>
        <w:rPr>
          <w:spacing w:val="-11"/>
          <w:sz w:val="24"/>
        </w:rPr>
        <w:t xml:space="preserve"> </w:t>
      </w:r>
      <w:r>
        <w:rPr>
          <w:sz w:val="24"/>
        </w:rPr>
        <w:t>Bulgaria</w:t>
      </w:r>
      <w:r>
        <w:rPr>
          <w:spacing w:val="-11"/>
          <w:sz w:val="24"/>
        </w:rPr>
        <w:t xml:space="preserve"> </w:t>
      </w:r>
      <w:r>
        <w:rPr>
          <w:sz w:val="24"/>
        </w:rPr>
        <w:t>are</w:t>
      </w:r>
      <w:r>
        <w:rPr>
          <w:spacing w:val="-13"/>
          <w:sz w:val="24"/>
        </w:rPr>
        <w:t xml:space="preserve"> </w:t>
      </w:r>
      <w:r>
        <w:rPr>
          <w:sz w:val="24"/>
        </w:rPr>
        <w:t>represented</w:t>
      </w:r>
      <w:r>
        <w:rPr>
          <w:spacing w:val="-12"/>
          <w:sz w:val="24"/>
        </w:rPr>
        <w:t xml:space="preserve"> </w:t>
      </w:r>
      <w:r>
        <w:rPr>
          <w:sz w:val="24"/>
        </w:rPr>
        <w:t>by</w:t>
      </w:r>
      <w:r>
        <w:rPr>
          <w:spacing w:val="-17"/>
          <w:sz w:val="24"/>
        </w:rPr>
        <w:t xml:space="preserve"> </w:t>
      </w:r>
      <w:r>
        <w:rPr>
          <w:sz w:val="24"/>
        </w:rPr>
        <w:t>the</w:t>
      </w:r>
      <w:r>
        <w:rPr>
          <w:spacing w:val="-12"/>
          <w:sz w:val="24"/>
        </w:rPr>
        <w:t xml:space="preserve"> </w:t>
      </w:r>
      <w:r>
        <w:rPr>
          <w:sz w:val="24"/>
        </w:rPr>
        <w:t>National</w:t>
      </w:r>
      <w:r>
        <w:rPr>
          <w:spacing w:val="-10"/>
          <w:sz w:val="24"/>
        </w:rPr>
        <w:t xml:space="preserve"> </w:t>
      </w:r>
      <w:r>
        <w:rPr>
          <w:sz w:val="24"/>
        </w:rPr>
        <w:t>Hunting-Fishing Association – Union of the Hunters and Fishermen in Bulgaria and Bulgarian Hunting-Fishing Association. These are nonprofit organizations for sustainable management, regeneration, and protection of game and fish, conservation of environmental balance and biodiversity, development of hunting and fishing sports. The associations are governed by Statutory Rules. By the end of 2014, the number of registered hunters in Bulgaria amounted to</w:t>
      </w:r>
      <w:r>
        <w:rPr>
          <w:spacing w:val="-7"/>
          <w:sz w:val="24"/>
        </w:rPr>
        <w:t xml:space="preserve"> </w:t>
      </w:r>
      <w:r>
        <w:rPr>
          <w:sz w:val="24"/>
        </w:rPr>
        <w:t>109,128.</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3"/>
        <w:numPr>
          <w:ilvl w:val="2"/>
          <w:numId w:val="36"/>
        </w:numPr>
        <w:tabs>
          <w:tab w:val="left" w:pos="1006"/>
        </w:tabs>
        <w:spacing w:before="103"/>
        <w:ind w:left="1006" w:hanging="795"/>
      </w:pPr>
      <w:bookmarkStart w:id="69" w:name="_bookmark68"/>
      <w:bookmarkEnd w:id="69"/>
      <w:r>
        <w:rPr>
          <w:color w:val="4F81BC"/>
        </w:rPr>
        <w:lastRenderedPageBreak/>
        <w:t>Forest harvesting</w:t>
      </w:r>
      <w:r>
        <w:rPr>
          <w:color w:val="4F81BC"/>
          <w:spacing w:val="-4"/>
        </w:rPr>
        <w:t xml:space="preserve"> </w:t>
      </w:r>
      <w:r>
        <w:rPr>
          <w:color w:val="4F81BC"/>
        </w:rPr>
        <w:t>contractors</w:t>
      </w:r>
    </w:p>
    <w:p w:rsidR="00152FEF" w:rsidRDefault="007F30DD">
      <w:pPr>
        <w:pStyle w:val="ListParagraph"/>
        <w:numPr>
          <w:ilvl w:val="0"/>
          <w:numId w:val="70"/>
        </w:numPr>
        <w:tabs>
          <w:tab w:val="left" w:pos="1006"/>
        </w:tabs>
        <w:spacing w:line="276" w:lineRule="auto"/>
        <w:ind w:left="211" w:right="1412" w:firstLine="0"/>
        <w:jc w:val="both"/>
        <w:rPr>
          <w:sz w:val="24"/>
        </w:rPr>
      </w:pPr>
      <w:r>
        <w:rPr>
          <w:sz w:val="24"/>
        </w:rPr>
        <w:t>The forest harvesting contractors amount at more than 2,000 according to information from the EFA, responsible for the registration of such companies. Only about 460 are considered active by 2016 as their number is varies</w:t>
      </w:r>
      <w:r>
        <w:rPr>
          <w:spacing w:val="-5"/>
          <w:sz w:val="24"/>
        </w:rPr>
        <w:t xml:space="preserve"> </w:t>
      </w:r>
      <w:r>
        <w:rPr>
          <w:sz w:val="24"/>
        </w:rPr>
        <w:t>greatly.</w:t>
      </w:r>
    </w:p>
    <w:p w:rsidR="00152FEF" w:rsidRDefault="007F30DD">
      <w:pPr>
        <w:pStyle w:val="Heading3"/>
        <w:numPr>
          <w:ilvl w:val="2"/>
          <w:numId w:val="36"/>
        </w:numPr>
        <w:tabs>
          <w:tab w:val="left" w:pos="1006"/>
        </w:tabs>
        <w:spacing w:before="160"/>
        <w:ind w:left="1006" w:hanging="795"/>
      </w:pPr>
      <w:bookmarkStart w:id="70" w:name="_bookmark69"/>
      <w:bookmarkEnd w:id="70"/>
      <w:r>
        <w:rPr>
          <w:color w:val="4F81BC"/>
        </w:rPr>
        <w:t>Timber processors</w:t>
      </w:r>
    </w:p>
    <w:p w:rsidR="00152FEF" w:rsidRDefault="005115FB">
      <w:pPr>
        <w:pStyle w:val="ListParagraph"/>
        <w:numPr>
          <w:ilvl w:val="0"/>
          <w:numId w:val="70"/>
        </w:numPr>
        <w:tabs>
          <w:tab w:val="left" w:pos="1006"/>
        </w:tabs>
        <w:spacing w:line="276" w:lineRule="auto"/>
        <w:ind w:left="211" w:right="1411" w:firstLine="0"/>
        <w:jc w:val="both"/>
        <w:rPr>
          <w:sz w:val="24"/>
        </w:rPr>
      </w:pPr>
      <w:r>
        <w:rPr>
          <w:noProof/>
          <w:lang w:bidi="ar-SA"/>
        </w:rPr>
        <mc:AlternateContent>
          <mc:Choice Requires="wps">
            <w:drawing>
              <wp:anchor distT="0" distB="0" distL="0" distR="0" simplePos="0" relativeHeight="251681792" behindDoc="1" locked="0" layoutInCell="1" allowOverlap="1" wp14:anchorId="29EA8E94" wp14:editId="266C8914">
                <wp:simplePos x="0" y="0"/>
                <wp:positionH relativeFrom="page">
                  <wp:posOffset>1066800</wp:posOffset>
                </wp:positionH>
                <wp:positionV relativeFrom="paragraph">
                  <wp:posOffset>1542415</wp:posOffset>
                </wp:positionV>
                <wp:extent cx="5428615" cy="1164590"/>
                <wp:effectExtent l="0" t="0" r="0" b="0"/>
                <wp:wrapTopAndBottom/>
                <wp:docPr id="47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164590"/>
                        </a:xfrm>
                        <a:prstGeom prst="rect">
                          <a:avLst/>
                        </a:prstGeom>
                        <a:solidFill>
                          <a:srgbClr val="B8CCE3"/>
                        </a:solidFill>
                        <a:ln w="12497">
                          <a:solidFill>
                            <a:srgbClr val="5B9BD4"/>
                          </a:solidFill>
                          <a:miter lim="800000"/>
                          <a:headEnd/>
                          <a:tailEnd/>
                        </a:ln>
                      </wps:spPr>
                      <wps:txbx>
                        <w:txbxContent>
                          <w:p w:rsidR="007F30DD" w:rsidRDefault="007F30DD">
                            <w:pPr>
                              <w:spacing w:before="59" w:line="252" w:lineRule="auto"/>
                              <w:ind w:left="98" w:right="94"/>
                              <w:jc w:val="both"/>
                              <w:rPr>
                                <w:rFonts w:ascii="Calibri"/>
                              </w:rPr>
                            </w:pPr>
                            <w:r>
                              <w:rPr>
                                <w:rFonts w:ascii="Calibri"/>
                              </w:rPr>
                              <w:t>Despite</w:t>
                            </w:r>
                            <w:r>
                              <w:rPr>
                                <w:rFonts w:ascii="Calibri"/>
                                <w:spacing w:val="-7"/>
                              </w:rPr>
                              <w:t xml:space="preserve"> </w:t>
                            </w:r>
                            <w:r>
                              <w:rPr>
                                <w:rFonts w:ascii="Calibri"/>
                              </w:rPr>
                              <w:t>the</w:t>
                            </w:r>
                            <w:r>
                              <w:rPr>
                                <w:rFonts w:ascii="Calibri"/>
                                <w:spacing w:val="-8"/>
                              </w:rPr>
                              <w:t xml:space="preserve"> </w:t>
                            </w:r>
                            <w:r>
                              <w:rPr>
                                <w:rFonts w:ascii="Calibri"/>
                              </w:rPr>
                              <w:t>long-lasting</w:t>
                            </w:r>
                            <w:r>
                              <w:rPr>
                                <w:rFonts w:ascii="Calibri"/>
                                <w:spacing w:val="-8"/>
                              </w:rPr>
                              <w:t xml:space="preserve"> </w:t>
                            </w:r>
                            <w:r>
                              <w:rPr>
                                <w:rFonts w:ascii="Calibri"/>
                              </w:rPr>
                              <w:t>global</w:t>
                            </w:r>
                            <w:r>
                              <w:rPr>
                                <w:rFonts w:ascii="Calibri"/>
                                <w:spacing w:val="-9"/>
                              </w:rPr>
                              <w:t xml:space="preserve"> </w:t>
                            </w:r>
                            <w:r>
                              <w:rPr>
                                <w:rFonts w:ascii="Calibri"/>
                              </w:rPr>
                              <w:t>impact</w:t>
                            </w:r>
                            <w:r>
                              <w:rPr>
                                <w:rFonts w:ascii="Calibri"/>
                                <w:spacing w:val="-10"/>
                              </w:rPr>
                              <w:t xml:space="preserve"> </w:t>
                            </w:r>
                            <w:r>
                              <w:rPr>
                                <w:rFonts w:ascii="Calibri"/>
                              </w:rPr>
                              <w:t>of</w:t>
                            </w:r>
                            <w:r>
                              <w:rPr>
                                <w:rFonts w:ascii="Calibri"/>
                                <w:spacing w:val="-7"/>
                              </w:rPr>
                              <w:t xml:space="preserve"> </w:t>
                            </w:r>
                            <w:r>
                              <w:rPr>
                                <w:rFonts w:ascii="Calibri"/>
                              </w:rPr>
                              <w:t>forest</w:t>
                            </w:r>
                            <w:r>
                              <w:rPr>
                                <w:rFonts w:ascii="Calibri"/>
                                <w:spacing w:val="-7"/>
                              </w:rPr>
                              <w:t xml:space="preserve"> </w:t>
                            </w:r>
                            <w:r>
                              <w:rPr>
                                <w:rFonts w:ascii="Calibri"/>
                              </w:rPr>
                              <w:t>sector</w:t>
                            </w:r>
                            <w:r>
                              <w:rPr>
                                <w:rFonts w:ascii="Calibri"/>
                                <w:spacing w:val="-10"/>
                              </w:rPr>
                              <w:t xml:space="preserve"> </w:t>
                            </w:r>
                            <w:r>
                              <w:rPr>
                                <w:rFonts w:ascii="Calibri"/>
                              </w:rPr>
                              <w:t>and</w:t>
                            </w:r>
                            <w:r>
                              <w:rPr>
                                <w:rFonts w:ascii="Calibri"/>
                                <w:spacing w:val="-8"/>
                              </w:rPr>
                              <w:t xml:space="preserve"> </w:t>
                            </w:r>
                            <w:r>
                              <w:rPr>
                                <w:rFonts w:ascii="Calibri"/>
                              </w:rPr>
                              <w:t>its</w:t>
                            </w:r>
                            <w:r>
                              <w:rPr>
                                <w:rFonts w:ascii="Calibri"/>
                                <w:spacing w:val="-8"/>
                              </w:rPr>
                              <w:t xml:space="preserve"> </w:t>
                            </w:r>
                            <w:r>
                              <w:rPr>
                                <w:rFonts w:ascii="Calibri"/>
                              </w:rPr>
                              <w:t>vulnerability</w:t>
                            </w:r>
                            <w:r>
                              <w:rPr>
                                <w:rFonts w:ascii="Calibri"/>
                                <w:spacing w:val="-6"/>
                              </w:rPr>
                              <w:t xml:space="preserve"> </w:t>
                            </w:r>
                            <w:r>
                              <w:rPr>
                                <w:rFonts w:ascii="Calibri"/>
                              </w:rPr>
                              <w:t>to</w:t>
                            </w:r>
                            <w:r>
                              <w:rPr>
                                <w:rFonts w:ascii="Calibri"/>
                                <w:spacing w:val="-7"/>
                              </w:rPr>
                              <w:t xml:space="preserve"> </w:t>
                            </w:r>
                            <w:r>
                              <w:rPr>
                                <w:rFonts w:ascii="Calibri"/>
                              </w:rPr>
                              <w:t>climatic</w:t>
                            </w:r>
                            <w:r>
                              <w:rPr>
                                <w:rFonts w:ascii="Calibri"/>
                                <w:spacing w:val="-8"/>
                              </w:rPr>
                              <w:t xml:space="preserve"> </w:t>
                            </w:r>
                            <w:r>
                              <w:rPr>
                                <w:rFonts w:ascii="Calibri"/>
                              </w:rPr>
                              <w:t>changes, climate</w:t>
                            </w:r>
                            <w:r>
                              <w:rPr>
                                <w:rFonts w:ascii="Calibri"/>
                                <w:spacing w:val="-6"/>
                              </w:rPr>
                              <w:t xml:space="preserve"> </w:t>
                            </w:r>
                            <w:r>
                              <w:rPr>
                                <w:rFonts w:ascii="Calibri"/>
                              </w:rPr>
                              <w:t>change</w:t>
                            </w:r>
                            <w:r>
                              <w:rPr>
                                <w:rFonts w:ascii="Calibri"/>
                                <w:spacing w:val="-5"/>
                              </w:rPr>
                              <w:t xml:space="preserve"> </w:t>
                            </w:r>
                            <w:r>
                              <w:rPr>
                                <w:rFonts w:ascii="Calibri"/>
                              </w:rPr>
                              <w:t>and</w:t>
                            </w:r>
                            <w:r>
                              <w:rPr>
                                <w:rFonts w:ascii="Calibri"/>
                                <w:spacing w:val="-6"/>
                              </w:rPr>
                              <w:t xml:space="preserve"> </w:t>
                            </w:r>
                            <w:r>
                              <w:rPr>
                                <w:rFonts w:ascii="Calibri"/>
                              </w:rPr>
                              <w:t>CCA-related</w:t>
                            </w:r>
                            <w:r>
                              <w:rPr>
                                <w:rFonts w:ascii="Calibri"/>
                                <w:spacing w:val="-6"/>
                              </w:rPr>
                              <w:t xml:space="preserve"> </w:t>
                            </w:r>
                            <w:r>
                              <w:rPr>
                                <w:rFonts w:ascii="Calibri"/>
                              </w:rPr>
                              <w:t>activities</w:t>
                            </w:r>
                            <w:r>
                              <w:rPr>
                                <w:rFonts w:ascii="Calibri"/>
                                <w:spacing w:val="-5"/>
                              </w:rPr>
                              <w:t xml:space="preserve"> </w:t>
                            </w:r>
                            <w:r>
                              <w:rPr>
                                <w:rFonts w:ascii="Calibri"/>
                              </w:rPr>
                              <w:t>are</w:t>
                            </w:r>
                            <w:r>
                              <w:rPr>
                                <w:rFonts w:ascii="Calibri"/>
                                <w:spacing w:val="-8"/>
                              </w:rPr>
                              <w:t xml:space="preserve"> </w:t>
                            </w:r>
                            <w:r>
                              <w:rPr>
                                <w:rFonts w:ascii="Calibri"/>
                              </w:rPr>
                              <w:t>in</w:t>
                            </w:r>
                            <w:r>
                              <w:rPr>
                                <w:rFonts w:ascii="Calibri"/>
                                <w:spacing w:val="-10"/>
                              </w:rPr>
                              <w:t xml:space="preserve"> </w:t>
                            </w:r>
                            <w:r>
                              <w:rPr>
                                <w:rFonts w:ascii="Calibri"/>
                              </w:rPr>
                              <w:t>most</w:t>
                            </w:r>
                            <w:r>
                              <w:rPr>
                                <w:rFonts w:ascii="Calibri"/>
                                <w:spacing w:val="-5"/>
                              </w:rPr>
                              <w:t xml:space="preserve"> </w:t>
                            </w:r>
                            <w:r>
                              <w:rPr>
                                <w:rFonts w:ascii="Calibri"/>
                              </w:rPr>
                              <w:t>cases</w:t>
                            </w:r>
                            <w:r>
                              <w:rPr>
                                <w:rFonts w:ascii="Calibri"/>
                                <w:spacing w:val="-5"/>
                              </w:rPr>
                              <w:t xml:space="preserve"> </w:t>
                            </w:r>
                            <w:r>
                              <w:rPr>
                                <w:rFonts w:ascii="Calibri"/>
                              </w:rPr>
                              <w:t>not</w:t>
                            </w:r>
                            <w:r>
                              <w:rPr>
                                <w:rFonts w:ascii="Calibri"/>
                                <w:spacing w:val="-5"/>
                              </w:rPr>
                              <w:t xml:space="preserve"> </w:t>
                            </w:r>
                            <w:r>
                              <w:rPr>
                                <w:rFonts w:ascii="Calibri"/>
                              </w:rPr>
                              <w:t>addressed</w:t>
                            </w:r>
                            <w:r>
                              <w:rPr>
                                <w:rFonts w:ascii="Calibri"/>
                                <w:spacing w:val="-6"/>
                              </w:rPr>
                              <w:t xml:space="preserve"> </w:t>
                            </w:r>
                            <w:r>
                              <w:rPr>
                                <w:rFonts w:ascii="Calibri"/>
                              </w:rPr>
                              <w:t>by</w:t>
                            </w:r>
                            <w:r>
                              <w:rPr>
                                <w:rFonts w:ascii="Calibri"/>
                                <w:spacing w:val="-7"/>
                              </w:rPr>
                              <w:t xml:space="preserve"> </w:t>
                            </w:r>
                            <w:r>
                              <w:rPr>
                                <w:rFonts w:ascii="Calibri"/>
                              </w:rPr>
                              <w:t>specialized</w:t>
                            </w:r>
                            <w:r>
                              <w:rPr>
                                <w:rFonts w:ascii="Calibri"/>
                                <w:spacing w:val="-7"/>
                              </w:rPr>
                              <w:t xml:space="preserve"> </w:t>
                            </w:r>
                            <w:r>
                              <w:rPr>
                                <w:rFonts w:ascii="Calibri"/>
                              </w:rPr>
                              <w:t>units in</w:t>
                            </w:r>
                            <w:r>
                              <w:rPr>
                                <w:rFonts w:ascii="Calibri"/>
                                <w:spacing w:val="-14"/>
                              </w:rPr>
                              <w:t xml:space="preserve"> </w:t>
                            </w:r>
                            <w:r>
                              <w:rPr>
                                <w:rFonts w:ascii="Calibri"/>
                              </w:rPr>
                              <w:t>many</w:t>
                            </w:r>
                            <w:r>
                              <w:rPr>
                                <w:rFonts w:ascii="Calibri"/>
                                <w:spacing w:val="-14"/>
                              </w:rPr>
                              <w:t xml:space="preserve"> </w:t>
                            </w:r>
                            <w:r>
                              <w:rPr>
                                <w:rFonts w:ascii="Calibri"/>
                              </w:rPr>
                              <w:t>of</w:t>
                            </w:r>
                            <w:r>
                              <w:rPr>
                                <w:rFonts w:ascii="Calibri"/>
                                <w:spacing w:val="-13"/>
                              </w:rPr>
                              <w:t xml:space="preserve"> </w:t>
                            </w:r>
                            <w:r>
                              <w:rPr>
                                <w:rFonts w:ascii="Calibri"/>
                              </w:rPr>
                              <w:t>the</w:t>
                            </w:r>
                            <w:r>
                              <w:rPr>
                                <w:rFonts w:ascii="Calibri"/>
                                <w:spacing w:val="-11"/>
                              </w:rPr>
                              <w:t xml:space="preserve"> </w:t>
                            </w:r>
                            <w:r>
                              <w:rPr>
                                <w:rFonts w:ascii="Calibri"/>
                              </w:rPr>
                              <w:t>interested</w:t>
                            </w:r>
                            <w:r>
                              <w:rPr>
                                <w:rFonts w:ascii="Calibri"/>
                                <w:spacing w:val="-13"/>
                              </w:rPr>
                              <w:t xml:space="preserve"> </w:t>
                            </w:r>
                            <w:r>
                              <w:rPr>
                                <w:rFonts w:ascii="Calibri"/>
                              </w:rPr>
                              <w:t>organizations.</w:t>
                            </w:r>
                            <w:r>
                              <w:rPr>
                                <w:rFonts w:ascii="Calibri"/>
                                <w:spacing w:val="-13"/>
                              </w:rPr>
                              <w:t xml:space="preserve"> </w:t>
                            </w:r>
                            <w:r>
                              <w:rPr>
                                <w:rFonts w:ascii="Calibri"/>
                              </w:rPr>
                              <w:t>This</w:t>
                            </w:r>
                            <w:r>
                              <w:rPr>
                                <w:rFonts w:ascii="Calibri"/>
                                <w:spacing w:val="-13"/>
                              </w:rPr>
                              <w:t xml:space="preserve"> </w:t>
                            </w:r>
                            <w:r>
                              <w:rPr>
                                <w:rFonts w:ascii="Calibri"/>
                              </w:rPr>
                              <w:t>leads</w:t>
                            </w:r>
                            <w:r>
                              <w:rPr>
                                <w:rFonts w:ascii="Calibri"/>
                                <w:spacing w:val="-15"/>
                              </w:rPr>
                              <w:t xml:space="preserve"> </w:t>
                            </w:r>
                            <w:r>
                              <w:rPr>
                                <w:rFonts w:ascii="Calibri"/>
                              </w:rPr>
                              <w:t>to</w:t>
                            </w:r>
                            <w:r>
                              <w:rPr>
                                <w:rFonts w:ascii="Calibri"/>
                                <w:spacing w:val="-13"/>
                              </w:rPr>
                              <w:t xml:space="preserve"> </w:t>
                            </w:r>
                            <w:r>
                              <w:rPr>
                                <w:rFonts w:ascii="Calibri"/>
                              </w:rPr>
                              <w:t>misevaluation,</w:t>
                            </w:r>
                            <w:r>
                              <w:rPr>
                                <w:rFonts w:ascii="Calibri"/>
                                <w:spacing w:val="-12"/>
                              </w:rPr>
                              <w:t xml:space="preserve"> </w:t>
                            </w:r>
                            <w:r>
                              <w:rPr>
                                <w:rFonts w:ascii="Calibri"/>
                              </w:rPr>
                              <w:t>delays,</w:t>
                            </w:r>
                            <w:r>
                              <w:rPr>
                                <w:rFonts w:ascii="Calibri"/>
                                <w:spacing w:val="-13"/>
                              </w:rPr>
                              <w:t xml:space="preserve"> </w:t>
                            </w:r>
                            <w:r>
                              <w:rPr>
                                <w:rFonts w:ascii="Calibri"/>
                              </w:rPr>
                              <w:t>and</w:t>
                            </w:r>
                            <w:r>
                              <w:rPr>
                                <w:rFonts w:ascii="Calibri"/>
                                <w:spacing w:val="-16"/>
                              </w:rPr>
                              <w:t xml:space="preserve"> </w:t>
                            </w:r>
                            <w:r>
                              <w:rPr>
                                <w:rFonts w:ascii="Calibri"/>
                              </w:rPr>
                              <w:t>even</w:t>
                            </w:r>
                            <w:r>
                              <w:rPr>
                                <w:rFonts w:ascii="Calibri"/>
                                <w:spacing w:val="-12"/>
                              </w:rPr>
                              <w:t xml:space="preserve"> </w:t>
                            </w:r>
                            <w:r>
                              <w:rPr>
                                <w:rFonts w:ascii="Calibri"/>
                              </w:rPr>
                              <w:t>omission of relevant actions. Special attention should be paid to the local authorities and businesses. Most of them are not aware of their role in adaptation, but they are the key actors, as most of the policies and measures are to be implemented in praxis at the local</w:t>
                            </w:r>
                            <w:r>
                              <w:rPr>
                                <w:rFonts w:ascii="Calibri"/>
                                <w:spacing w:val="-11"/>
                              </w:rPr>
                              <w:t xml:space="preserve"> </w:t>
                            </w:r>
                            <w:r>
                              <w:rPr>
                                <w:rFonts w:ascii="Calibri"/>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03" type="#_x0000_t202" style="position:absolute;left:0;text-align:left;margin-left:84pt;margin-top:121.45pt;width:427.45pt;height:91.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" fillcolor="#b8cce3" strokecolor="#5b9bd4" strokeweight=".34714mm">
                <v:textbox inset="0,0,0,0">
                  <w:txbxContent>
                    <w:p w:rsidR="007F30DD" w:rsidRDefault="007F30DD">
                      <w:pPr>
                        <w:spacing w:before="59" w:line="252" w:lineRule="auto"/>
                        <w:ind w:left="98" w:right="94"/>
                        <w:jc w:val="both"/>
                        <w:rPr>
                          <w:rFonts w:ascii="Calibri"/>
                        </w:rPr>
                      </w:pPr>
                      <w:r>
                        <w:rPr>
                          <w:rFonts w:ascii="Calibri"/>
                        </w:rPr>
                        <w:t>Despite</w:t>
                      </w:r>
                      <w:r>
                        <w:rPr>
                          <w:rFonts w:ascii="Calibri"/>
                          <w:spacing w:val="-7"/>
                        </w:rPr>
                        <w:t xml:space="preserve"> </w:t>
                      </w:r>
                      <w:r>
                        <w:rPr>
                          <w:rFonts w:ascii="Calibri"/>
                        </w:rPr>
                        <w:t>the</w:t>
                      </w:r>
                      <w:r>
                        <w:rPr>
                          <w:rFonts w:ascii="Calibri"/>
                          <w:spacing w:val="-8"/>
                        </w:rPr>
                        <w:t xml:space="preserve"> </w:t>
                      </w:r>
                      <w:r>
                        <w:rPr>
                          <w:rFonts w:ascii="Calibri"/>
                        </w:rPr>
                        <w:t>long-lasting</w:t>
                      </w:r>
                      <w:r>
                        <w:rPr>
                          <w:rFonts w:ascii="Calibri"/>
                          <w:spacing w:val="-8"/>
                        </w:rPr>
                        <w:t xml:space="preserve"> </w:t>
                      </w:r>
                      <w:r>
                        <w:rPr>
                          <w:rFonts w:ascii="Calibri"/>
                        </w:rPr>
                        <w:t>global</w:t>
                      </w:r>
                      <w:r>
                        <w:rPr>
                          <w:rFonts w:ascii="Calibri"/>
                          <w:spacing w:val="-9"/>
                        </w:rPr>
                        <w:t xml:space="preserve"> </w:t>
                      </w:r>
                      <w:r>
                        <w:rPr>
                          <w:rFonts w:ascii="Calibri"/>
                        </w:rPr>
                        <w:t>impact</w:t>
                      </w:r>
                      <w:r>
                        <w:rPr>
                          <w:rFonts w:ascii="Calibri"/>
                          <w:spacing w:val="-10"/>
                        </w:rPr>
                        <w:t xml:space="preserve"> </w:t>
                      </w:r>
                      <w:r>
                        <w:rPr>
                          <w:rFonts w:ascii="Calibri"/>
                        </w:rPr>
                        <w:t>of</w:t>
                      </w:r>
                      <w:r>
                        <w:rPr>
                          <w:rFonts w:ascii="Calibri"/>
                          <w:spacing w:val="-7"/>
                        </w:rPr>
                        <w:t xml:space="preserve"> </w:t>
                      </w:r>
                      <w:r>
                        <w:rPr>
                          <w:rFonts w:ascii="Calibri"/>
                        </w:rPr>
                        <w:t>forest</w:t>
                      </w:r>
                      <w:r>
                        <w:rPr>
                          <w:rFonts w:ascii="Calibri"/>
                          <w:spacing w:val="-7"/>
                        </w:rPr>
                        <w:t xml:space="preserve"> </w:t>
                      </w:r>
                      <w:r>
                        <w:rPr>
                          <w:rFonts w:ascii="Calibri"/>
                        </w:rPr>
                        <w:t>sector</w:t>
                      </w:r>
                      <w:r>
                        <w:rPr>
                          <w:rFonts w:ascii="Calibri"/>
                          <w:spacing w:val="-10"/>
                        </w:rPr>
                        <w:t xml:space="preserve"> </w:t>
                      </w:r>
                      <w:r>
                        <w:rPr>
                          <w:rFonts w:ascii="Calibri"/>
                        </w:rPr>
                        <w:t>and</w:t>
                      </w:r>
                      <w:r>
                        <w:rPr>
                          <w:rFonts w:ascii="Calibri"/>
                          <w:spacing w:val="-8"/>
                        </w:rPr>
                        <w:t xml:space="preserve"> </w:t>
                      </w:r>
                      <w:r>
                        <w:rPr>
                          <w:rFonts w:ascii="Calibri"/>
                        </w:rPr>
                        <w:t>its</w:t>
                      </w:r>
                      <w:r>
                        <w:rPr>
                          <w:rFonts w:ascii="Calibri"/>
                          <w:spacing w:val="-8"/>
                        </w:rPr>
                        <w:t xml:space="preserve"> </w:t>
                      </w:r>
                      <w:r>
                        <w:rPr>
                          <w:rFonts w:ascii="Calibri"/>
                        </w:rPr>
                        <w:t>vulnerability</w:t>
                      </w:r>
                      <w:r>
                        <w:rPr>
                          <w:rFonts w:ascii="Calibri"/>
                          <w:spacing w:val="-6"/>
                        </w:rPr>
                        <w:t xml:space="preserve"> </w:t>
                      </w:r>
                      <w:r>
                        <w:rPr>
                          <w:rFonts w:ascii="Calibri"/>
                        </w:rPr>
                        <w:t>to</w:t>
                      </w:r>
                      <w:r>
                        <w:rPr>
                          <w:rFonts w:ascii="Calibri"/>
                          <w:spacing w:val="-7"/>
                        </w:rPr>
                        <w:t xml:space="preserve"> </w:t>
                      </w:r>
                      <w:r>
                        <w:rPr>
                          <w:rFonts w:ascii="Calibri"/>
                        </w:rPr>
                        <w:t>climatic</w:t>
                      </w:r>
                      <w:r>
                        <w:rPr>
                          <w:rFonts w:ascii="Calibri"/>
                          <w:spacing w:val="-8"/>
                        </w:rPr>
                        <w:t xml:space="preserve"> </w:t>
                      </w:r>
                      <w:r>
                        <w:rPr>
                          <w:rFonts w:ascii="Calibri"/>
                        </w:rPr>
                        <w:t>changes, climate</w:t>
                      </w:r>
                      <w:r>
                        <w:rPr>
                          <w:rFonts w:ascii="Calibri"/>
                          <w:spacing w:val="-6"/>
                        </w:rPr>
                        <w:t xml:space="preserve"> </w:t>
                      </w:r>
                      <w:r>
                        <w:rPr>
                          <w:rFonts w:ascii="Calibri"/>
                        </w:rPr>
                        <w:t>change</w:t>
                      </w:r>
                      <w:r>
                        <w:rPr>
                          <w:rFonts w:ascii="Calibri"/>
                          <w:spacing w:val="-5"/>
                        </w:rPr>
                        <w:t xml:space="preserve"> </w:t>
                      </w:r>
                      <w:r>
                        <w:rPr>
                          <w:rFonts w:ascii="Calibri"/>
                        </w:rPr>
                        <w:t>and</w:t>
                      </w:r>
                      <w:r>
                        <w:rPr>
                          <w:rFonts w:ascii="Calibri"/>
                          <w:spacing w:val="-6"/>
                        </w:rPr>
                        <w:t xml:space="preserve"> </w:t>
                      </w:r>
                      <w:r>
                        <w:rPr>
                          <w:rFonts w:ascii="Calibri"/>
                        </w:rPr>
                        <w:t>CCA-related</w:t>
                      </w:r>
                      <w:r>
                        <w:rPr>
                          <w:rFonts w:ascii="Calibri"/>
                          <w:spacing w:val="-6"/>
                        </w:rPr>
                        <w:t xml:space="preserve"> </w:t>
                      </w:r>
                      <w:r>
                        <w:rPr>
                          <w:rFonts w:ascii="Calibri"/>
                        </w:rPr>
                        <w:t>activities</w:t>
                      </w:r>
                      <w:r>
                        <w:rPr>
                          <w:rFonts w:ascii="Calibri"/>
                          <w:spacing w:val="-5"/>
                        </w:rPr>
                        <w:t xml:space="preserve"> </w:t>
                      </w:r>
                      <w:r>
                        <w:rPr>
                          <w:rFonts w:ascii="Calibri"/>
                        </w:rPr>
                        <w:t>are</w:t>
                      </w:r>
                      <w:r>
                        <w:rPr>
                          <w:rFonts w:ascii="Calibri"/>
                          <w:spacing w:val="-8"/>
                        </w:rPr>
                        <w:t xml:space="preserve"> </w:t>
                      </w:r>
                      <w:r>
                        <w:rPr>
                          <w:rFonts w:ascii="Calibri"/>
                        </w:rPr>
                        <w:t>in</w:t>
                      </w:r>
                      <w:r>
                        <w:rPr>
                          <w:rFonts w:ascii="Calibri"/>
                          <w:spacing w:val="-10"/>
                        </w:rPr>
                        <w:t xml:space="preserve"> </w:t>
                      </w:r>
                      <w:r>
                        <w:rPr>
                          <w:rFonts w:ascii="Calibri"/>
                        </w:rPr>
                        <w:t>most</w:t>
                      </w:r>
                      <w:r>
                        <w:rPr>
                          <w:rFonts w:ascii="Calibri"/>
                          <w:spacing w:val="-5"/>
                        </w:rPr>
                        <w:t xml:space="preserve"> </w:t>
                      </w:r>
                      <w:r>
                        <w:rPr>
                          <w:rFonts w:ascii="Calibri"/>
                        </w:rPr>
                        <w:t>cases</w:t>
                      </w:r>
                      <w:r>
                        <w:rPr>
                          <w:rFonts w:ascii="Calibri"/>
                          <w:spacing w:val="-5"/>
                        </w:rPr>
                        <w:t xml:space="preserve"> </w:t>
                      </w:r>
                      <w:r>
                        <w:rPr>
                          <w:rFonts w:ascii="Calibri"/>
                        </w:rPr>
                        <w:t>not</w:t>
                      </w:r>
                      <w:r>
                        <w:rPr>
                          <w:rFonts w:ascii="Calibri"/>
                          <w:spacing w:val="-5"/>
                        </w:rPr>
                        <w:t xml:space="preserve"> </w:t>
                      </w:r>
                      <w:r>
                        <w:rPr>
                          <w:rFonts w:ascii="Calibri"/>
                        </w:rPr>
                        <w:t>addressed</w:t>
                      </w:r>
                      <w:r>
                        <w:rPr>
                          <w:rFonts w:ascii="Calibri"/>
                          <w:spacing w:val="-6"/>
                        </w:rPr>
                        <w:t xml:space="preserve"> </w:t>
                      </w:r>
                      <w:r>
                        <w:rPr>
                          <w:rFonts w:ascii="Calibri"/>
                        </w:rPr>
                        <w:t>by</w:t>
                      </w:r>
                      <w:r>
                        <w:rPr>
                          <w:rFonts w:ascii="Calibri"/>
                          <w:spacing w:val="-7"/>
                        </w:rPr>
                        <w:t xml:space="preserve"> </w:t>
                      </w:r>
                      <w:r>
                        <w:rPr>
                          <w:rFonts w:ascii="Calibri"/>
                        </w:rPr>
                        <w:t>specialized</w:t>
                      </w:r>
                      <w:r>
                        <w:rPr>
                          <w:rFonts w:ascii="Calibri"/>
                          <w:spacing w:val="-7"/>
                        </w:rPr>
                        <w:t xml:space="preserve"> </w:t>
                      </w:r>
                      <w:r>
                        <w:rPr>
                          <w:rFonts w:ascii="Calibri"/>
                        </w:rPr>
                        <w:t>units in</w:t>
                      </w:r>
                      <w:r>
                        <w:rPr>
                          <w:rFonts w:ascii="Calibri"/>
                          <w:spacing w:val="-14"/>
                        </w:rPr>
                        <w:t xml:space="preserve"> </w:t>
                      </w:r>
                      <w:r>
                        <w:rPr>
                          <w:rFonts w:ascii="Calibri"/>
                        </w:rPr>
                        <w:t>many</w:t>
                      </w:r>
                      <w:r>
                        <w:rPr>
                          <w:rFonts w:ascii="Calibri"/>
                          <w:spacing w:val="-14"/>
                        </w:rPr>
                        <w:t xml:space="preserve"> </w:t>
                      </w:r>
                      <w:r>
                        <w:rPr>
                          <w:rFonts w:ascii="Calibri"/>
                        </w:rPr>
                        <w:t>of</w:t>
                      </w:r>
                      <w:r>
                        <w:rPr>
                          <w:rFonts w:ascii="Calibri"/>
                          <w:spacing w:val="-13"/>
                        </w:rPr>
                        <w:t xml:space="preserve"> </w:t>
                      </w:r>
                      <w:r>
                        <w:rPr>
                          <w:rFonts w:ascii="Calibri"/>
                        </w:rPr>
                        <w:t>the</w:t>
                      </w:r>
                      <w:r>
                        <w:rPr>
                          <w:rFonts w:ascii="Calibri"/>
                          <w:spacing w:val="-11"/>
                        </w:rPr>
                        <w:t xml:space="preserve"> </w:t>
                      </w:r>
                      <w:r>
                        <w:rPr>
                          <w:rFonts w:ascii="Calibri"/>
                        </w:rPr>
                        <w:t>interested</w:t>
                      </w:r>
                      <w:r>
                        <w:rPr>
                          <w:rFonts w:ascii="Calibri"/>
                          <w:spacing w:val="-13"/>
                        </w:rPr>
                        <w:t xml:space="preserve"> </w:t>
                      </w:r>
                      <w:r>
                        <w:rPr>
                          <w:rFonts w:ascii="Calibri"/>
                        </w:rPr>
                        <w:t>organizations.</w:t>
                      </w:r>
                      <w:r>
                        <w:rPr>
                          <w:rFonts w:ascii="Calibri"/>
                          <w:spacing w:val="-13"/>
                        </w:rPr>
                        <w:t xml:space="preserve"> </w:t>
                      </w:r>
                      <w:r>
                        <w:rPr>
                          <w:rFonts w:ascii="Calibri"/>
                        </w:rPr>
                        <w:t>This</w:t>
                      </w:r>
                      <w:r>
                        <w:rPr>
                          <w:rFonts w:ascii="Calibri"/>
                          <w:spacing w:val="-13"/>
                        </w:rPr>
                        <w:t xml:space="preserve"> </w:t>
                      </w:r>
                      <w:r>
                        <w:rPr>
                          <w:rFonts w:ascii="Calibri"/>
                        </w:rPr>
                        <w:t>leads</w:t>
                      </w:r>
                      <w:r>
                        <w:rPr>
                          <w:rFonts w:ascii="Calibri"/>
                          <w:spacing w:val="-15"/>
                        </w:rPr>
                        <w:t xml:space="preserve"> </w:t>
                      </w:r>
                      <w:r>
                        <w:rPr>
                          <w:rFonts w:ascii="Calibri"/>
                        </w:rPr>
                        <w:t>to</w:t>
                      </w:r>
                      <w:r>
                        <w:rPr>
                          <w:rFonts w:ascii="Calibri"/>
                          <w:spacing w:val="-13"/>
                        </w:rPr>
                        <w:t xml:space="preserve"> </w:t>
                      </w:r>
                      <w:r>
                        <w:rPr>
                          <w:rFonts w:ascii="Calibri"/>
                        </w:rPr>
                        <w:t>misevaluation,</w:t>
                      </w:r>
                      <w:r>
                        <w:rPr>
                          <w:rFonts w:ascii="Calibri"/>
                          <w:spacing w:val="-12"/>
                        </w:rPr>
                        <w:t xml:space="preserve"> </w:t>
                      </w:r>
                      <w:r>
                        <w:rPr>
                          <w:rFonts w:ascii="Calibri"/>
                        </w:rPr>
                        <w:t>delays,</w:t>
                      </w:r>
                      <w:r>
                        <w:rPr>
                          <w:rFonts w:ascii="Calibri"/>
                          <w:spacing w:val="-13"/>
                        </w:rPr>
                        <w:t xml:space="preserve"> </w:t>
                      </w:r>
                      <w:r>
                        <w:rPr>
                          <w:rFonts w:ascii="Calibri"/>
                        </w:rPr>
                        <w:t>and</w:t>
                      </w:r>
                      <w:r>
                        <w:rPr>
                          <w:rFonts w:ascii="Calibri"/>
                          <w:spacing w:val="-16"/>
                        </w:rPr>
                        <w:t xml:space="preserve"> </w:t>
                      </w:r>
                      <w:r>
                        <w:rPr>
                          <w:rFonts w:ascii="Calibri"/>
                        </w:rPr>
                        <w:t>even</w:t>
                      </w:r>
                      <w:r>
                        <w:rPr>
                          <w:rFonts w:ascii="Calibri"/>
                          <w:spacing w:val="-12"/>
                        </w:rPr>
                        <w:t xml:space="preserve"> </w:t>
                      </w:r>
                      <w:r>
                        <w:rPr>
                          <w:rFonts w:ascii="Calibri"/>
                        </w:rPr>
                        <w:t>omission of relevant actions. Special attention should be paid to the local authorities and businesses. Most of them are not aware of their role in adaptation, but they are the key actors, as most of the policies and measures are to be implemented in praxis at the local</w:t>
                      </w:r>
                      <w:r>
                        <w:rPr>
                          <w:rFonts w:ascii="Calibri"/>
                          <w:spacing w:val="-11"/>
                        </w:rPr>
                        <w:t xml:space="preserve"> </w:t>
                      </w:r>
                      <w:r>
                        <w:rPr>
                          <w:rFonts w:ascii="Calibri"/>
                        </w:rPr>
                        <w:t>level.</w:t>
                      </w:r>
                    </w:p>
                  </w:txbxContent>
                </v:textbox>
                <w10:wrap type="topAndBottom" anchorx="page"/>
              </v:shape>
            </w:pict>
          </mc:Fallback>
        </mc:AlternateContent>
      </w:r>
      <w:r w:rsidR="007F30DD">
        <w:rPr>
          <w:sz w:val="24"/>
        </w:rPr>
        <w:t>The number of timber processing entities in Bulgaria is significant and includes companies for production of construction elements, furniture industries, pulp and paper production, producers of woody biomass energy carriers, and other industries. The Branch Chamber</w:t>
      </w:r>
      <w:r w:rsidR="007F30DD">
        <w:rPr>
          <w:spacing w:val="-17"/>
          <w:sz w:val="24"/>
        </w:rPr>
        <w:t xml:space="preserve"> </w:t>
      </w:r>
      <w:r w:rsidR="007F30DD">
        <w:rPr>
          <w:sz w:val="24"/>
        </w:rPr>
        <w:t>of</w:t>
      </w:r>
      <w:r w:rsidR="007F30DD">
        <w:rPr>
          <w:spacing w:val="-14"/>
          <w:sz w:val="24"/>
        </w:rPr>
        <w:t xml:space="preserve"> </w:t>
      </w:r>
      <w:r w:rsidR="007F30DD">
        <w:rPr>
          <w:sz w:val="24"/>
        </w:rPr>
        <w:t>Woodworking</w:t>
      </w:r>
      <w:r w:rsidR="007F30DD">
        <w:rPr>
          <w:spacing w:val="-15"/>
          <w:sz w:val="24"/>
        </w:rPr>
        <w:t xml:space="preserve"> </w:t>
      </w:r>
      <w:r w:rsidR="007F30DD">
        <w:rPr>
          <w:sz w:val="24"/>
        </w:rPr>
        <w:t>and</w:t>
      </w:r>
      <w:r w:rsidR="007F30DD">
        <w:rPr>
          <w:spacing w:val="-13"/>
          <w:sz w:val="24"/>
        </w:rPr>
        <w:t xml:space="preserve"> </w:t>
      </w:r>
      <w:r w:rsidR="007F30DD">
        <w:rPr>
          <w:sz w:val="24"/>
        </w:rPr>
        <w:t>Furniture</w:t>
      </w:r>
      <w:r w:rsidR="007F30DD">
        <w:rPr>
          <w:spacing w:val="-13"/>
          <w:sz w:val="24"/>
        </w:rPr>
        <w:t xml:space="preserve"> </w:t>
      </w:r>
      <w:r w:rsidR="007F30DD">
        <w:rPr>
          <w:sz w:val="24"/>
        </w:rPr>
        <w:t>Industry</w:t>
      </w:r>
      <w:r w:rsidR="007F30DD">
        <w:rPr>
          <w:spacing w:val="-18"/>
          <w:sz w:val="24"/>
        </w:rPr>
        <w:t xml:space="preserve"> </w:t>
      </w:r>
      <w:r w:rsidR="007F30DD">
        <w:rPr>
          <w:sz w:val="24"/>
        </w:rPr>
        <w:t>(BCWFI)</w:t>
      </w:r>
      <w:r w:rsidR="007F30DD">
        <w:rPr>
          <w:spacing w:val="-17"/>
          <w:sz w:val="24"/>
        </w:rPr>
        <w:t xml:space="preserve"> </w:t>
      </w:r>
      <w:r w:rsidR="007F30DD">
        <w:rPr>
          <w:sz w:val="24"/>
        </w:rPr>
        <w:t>is</w:t>
      </w:r>
      <w:r w:rsidR="007F30DD">
        <w:rPr>
          <w:spacing w:val="-13"/>
          <w:sz w:val="24"/>
        </w:rPr>
        <w:t xml:space="preserve"> </w:t>
      </w:r>
      <w:r w:rsidR="007F30DD">
        <w:rPr>
          <w:sz w:val="24"/>
        </w:rPr>
        <w:t>a</w:t>
      </w:r>
      <w:r w:rsidR="007F30DD">
        <w:rPr>
          <w:spacing w:val="-16"/>
          <w:sz w:val="24"/>
        </w:rPr>
        <w:t xml:space="preserve"> </w:t>
      </w:r>
      <w:r w:rsidR="007F30DD">
        <w:rPr>
          <w:sz w:val="24"/>
        </w:rPr>
        <w:t>voluntary</w:t>
      </w:r>
      <w:r w:rsidR="007F30DD">
        <w:rPr>
          <w:spacing w:val="-18"/>
          <w:sz w:val="24"/>
        </w:rPr>
        <w:t xml:space="preserve"> </w:t>
      </w:r>
      <w:r w:rsidR="007F30DD">
        <w:rPr>
          <w:sz w:val="24"/>
        </w:rPr>
        <w:t>nonprofit</w:t>
      </w:r>
      <w:r w:rsidR="007F30DD">
        <w:rPr>
          <w:spacing w:val="-15"/>
          <w:sz w:val="24"/>
        </w:rPr>
        <w:t xml:space="preserve"> </w:t>
      </w:r>
      <w:r w:rsidR="007F30DD">
        <w:rPr>
          <w:sz w:val="24"/>
        </w:rPr>
        <w:t>association whose mission is to protect and represent the interests of its members and the industry. The BCWFI</w:t>
      </w:r>
      <w:r w:rsidR="007F30DD">
        <w:rPr>
          <w:spacing w:val="-9"/>
          <w:sz w:val="24"/>
        </w:rPr>
        <w:t xml:space="preserve"> </w:t>
      </w:r>
      <w:r w:rsidR="007F30DD">
        <w:rPr>
          <w:sz w:val="24"/>
        </w:rPr>
        <w:t>is</w:t>
      </w:r>
      <w:r w:rsidR="007F30DD">
        <w:rPr>
          <w:spacing w:val="-2"/>
          <w:sz w:val="24"/>
        </w:rPr>
        <w:t xml:space="preserve"> </w:t>
      </w:r>
      <w:r w:rsidR="007F30DD">
        <w:rPr>
          <w:sz w:val="24"/>
        </w:rPr>
        <w:t>the</w:t>
      </w:r>
      <w:r w:rsidR="007F30DD">
        <w:rPr>
          <w:spacing w:val="-4"/>
          <w:sz w:val="24"/>
        </w:rPr>
        <w:t xml:space="preserve"> </w:t>
      </w:r>
      <w:r w:rsidR="007F30DD">
        <w:rPr>
          <w:sz w:val="24"/>
        </w:rPr>
        <w:t>only</w:t>
      </w:r>
      <w:r w:rsidR="007F30DD">
        <w:rPr>
          <w:spacing w:val="-10"/>
          <w:sz w:val="24"/>
        </w:rPr>
        <w:t xml:space="preserve"> </w:t>
      </w:r>
      <w:r w:rsidR="007F30DD">
        <w:rPr>
          <w:sz w:val="24"/>
        </w:rPr>
        <w:t>official</w:t>
      </w:r>
      <w:r w:rsidR="007F30DD">
        <w:rPr>
          <w:spacing w:val="-2"/>
          <w:sz w:val="24"/>
        </w:rPr>
        <w:t xml:space="preserve"> </w:t>
      </w:r>
      <w:r w:rsidR="007F30DD">
        <w:rPr>
          <w:sz w:val="24"/>
        </w:rPr>
        <w:t>employers’</w:t>
      </w:r>
      <w:r w:rsidR="007F30DD">
        <w:rPr>
          <w:spacing w:val="-4"/>
          <w:sz w:val="24"/>
        </w:rPr>
        <w:t xml:space="preserve"> </w:t>
      </w:r>
      <w:r w:rsidR="007F30DD">
        <w:rPr>
          <w:sz w:val="24"/>
        </w:rPr>
        <w:t>representative</w:t>
      </w:r>
      <w:r w:rsidR="007F30DD">
        <w:rPr>
          <w:spacing w:val="-3"/>
          <w:sz w:val="24"/>
        </w:rPr>
        <w:t xml:space="preserve"> </w:t>
      </w:r>
      <w:r w:rsidR="007F30DD">
        <w:rPr>
          <w:sz w:val="24"/>
        </w:rPr>
        <w:t>in</w:t>
      </w:r>
      <w:r w:rsidR="007F30DD">
        <w:rPr>
          <w:spacing w:val="-2"/>
          <w:sz w:val="24"/>
        </w:rPr>
        <w:t xml:space="preserve"> </w:t>
      </w:r>
      <w:r w:rsidR="007F30DD">
        <w:rPr>
          <w:sz w:val="24"/>
        </w:rPr>
        <w:t>the</w:t>
      </w:r>
      <w:r w:rsidR="007F30DD">
        <w:rPr>
          <w:spacing w:val="-4"/>
          <w:sz w:val="24"/>
        </w:rPr>
        <w:t xml:space="preserve"> </w:t>
      </w:r>
      <w:r w:rsidR="007F30DD">
        <w:rPr>
          <w:sz w:val="24"/>
        </w:rPr>
        <w:t>sectors</w:t>
      </w:r>
      <w:r w:rsidR="007F30DD">
        <w:rPr>
          <w:spacing w:val="-3"/>
          <w:sz w:val="24"/>
        </w:rPr>
        <w:t xml:space="preserve"> </w:t>
      </w:r>
      <w:r w:rsidR="007F30DD">
        <w:rPr>
          <w:sz w:val="24"/>
        </w:rPr>
        <w:t>of</w:t>
      </w:r>
      <w:r w:rsidR="007F30DD">
        <w:rPr>
          <w:spacing w:val="-4"/>
          <w:sz w:val="24"/>
        </w:rPr>
        <w:t xml:space="preserve"> </w:t>
      </w:r>
      <w:r w:rsidR="007F30DD">
        <w:rPr>
          <w:sz w:val="24"/>
        </w:rPr>
        <w:t>furniture,</w:t>
      </w:r>
      <w:r w:rsidR="007F30DD">
        <w:rPr>
          <w:spacing w:val="-4"/>
          <w:sz w:val="24"/>
        </w:rPr>
        <w:t xml:space="preserve"> </w:t>
      </w:r>
      <w:r w:rsidR="007F30DD">
        <w:rPr>
          <w:sz w:val="24"/>
        </w:rPr>
        <w:t>woodworking, and supply of equipment and materials for woodworking and</w:t>
      </w:r>
      <w:r w:rsidR="007F30DD">
        <w:rPr>
          <w:spacing w:val="-7"/>
          <w:sz w:val="24"/>
        </w:rPr>
        <w:t xml:space="preserve"> </w:t>
      </w:r>
      <w:r w:rsidR="007F30DD">
        <w:rPr>
          <w:sz w:val="24"/>
        </w:rPr>
        <w:t>furniture.</w:t>
      </w:r>
    </w:p>
    <w:p w:rsidR="00152FEF" w:rsidRDefault="007F30DD">
      <w:pPr>
        <w:pStyle w:val="Heading3"/>
        <w:numPr>
          <w:ilvl w:val="2"/>
          <w:numId w:val="36"/>
        </w:numPr>
        <w:tabs>
          <w:tab w:val="left" w:pos="1006"/>
        </w:tabs>
        <w:spacing w:before="210"/>
        <w:ind w:left="1006" w:hanging="795"/>
      </w:pPr>
      <w:bookmarkStart w:id="71" w:name="_bookmark70"/>
      <w:bookmarkEnd w:id="71"/>
      <w:r>
        <w:rPr>
          <w:color w:val="4F81BC"/>
        </w:rPr>
        <w:t>University of Forestry –</w:t>
      </w:r>
      <w:r>
        <w:rPr>
          <w:color w:val="4F81BC"/>
          <w:spacing w:val="1"/>
        </w:rPr>
        <w:t xml:space="preserve"> </w:t>
      </w:r>
      <w:r>
        <w:rPr>
          <w:color w:val="4F81BC"/>
        </w:rPr>
        <w:t>Sofia</w:t>
      </w:r>
    </w:p>
    <w:p w:rsidR="00152FEF" w:rsidRDefault="007F30DD">
      <w:pPr>
        <w:pStyle w:val="ListParagraph"/>
        <w:numPr>
          <w:ilvl w:val="0"/>
          <w:numId w:val="70"/>
        </w:numPr>
        <w:tabs>
          <w:tab w:val="left" w:pos="1006"/>
        </w:tabs>
        <w:spacing w:line="276" w:lineRule="auto"/>
        <w:ind w:left="211" w:right="1410" w:firstLine="0"/>
        <w:jc w:val="both"/>
        <w:rPr>
          <w:sz w:val="24"/>
        </w:rPr>
      </w:pPr>
      <w:r>
        <w:rPr>
          <w:sz w:val="24"/>
        </w:rPr>
        <w:t>The organization and activity of the University of Forestry (UF)) are governed by the Rules for Operation of the University. The governing bodies of the university are the general assembly, the academic council, and the rector.</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The UF consists of six faculties: Faculty of Forestry with six departments, Faculty of Forest Industry with five departments, Faculty of Ecology and Landscape Architecture with four departments, Faculty of Business Management with five departments, Faculty of Veterinary Medicine with five departments, Faculty of Agronomy with four departments. The most important specialties in terms of climate change are ‘Forestry’, ‘Ecology and Environmental protection’ and ‘Agronomy’. The UF is the only one preparing specialists with bachelor’s and master’s degree in forestry in Bulgaria. These specialists are responsible for</w:t>
      </w:r>
      <w:r>
        <w:rPr>
          <w:spacing w:val="-41"/>
          <w:sz w:val="24"/>
        </w:rPr>
        <w:t xml:space="preserve"> </w:t>
      </w:r>
      <w:r>
        <w:rPr>
          <w:sz w:val="24"/>
        </w:rPr>
        <w:t>the management of the state forest enterprises and their subdivisions, the municipal forests, and private</w:t>
      </w:r>
      <w:r>
        <w:rPr>
          <w:spacing w:val="-7"/>
          <w:sz w:val="24"/>
        </w:rPr>
        <w:t xml:space="preserve"> </w:t>
      </w:r>
      <w:r>
        <w:rPr>
          <w:sz w:val="24"/>
        </w:rPr>
        <w:t>forests.</w:t>
      </w:r>
      <w:r>
        <w:rPr>
          <w:spacing w:val="-6"/>
          <w:sz w:val="24"/>
        </w:rPr>
        <w:t xml:space="preserve"> </w:t>
      </w:r>
      <w:r>
        <w:rPr>
          <w:sz w:val="24"/>
        </w:rPr>
        <w:t>The</w:t>
      </w:r>
      <w:r>
        <w:rPr>
          <w:spacing w:val="-6"/>
          <w:sz w:val="24"/>
        </w:rPr>
        <w:t xml:space="preserve"> </w:t>
      </w:r>
      <w:r>
        <w:rPr>
          <w:sz w:val="24"/>
        </w:rPr>
        <w:t>university</w:t>
      </w:r>
      <w:r>
        <w:rPr>
          <w:spacing w:val="-11"/>
          <w:sz w:val="24"/>
        </w:rPr>
        <w:t xml:space="preserve"> </w:t>
      </w:r>
      <w:r>
        <w:rPr>
          <w:sz w:val="24"/>
        </w:rPr>
        <w:t>staff</w:t>
      </w:r>
      <w:r>
        <w:rPr>
          <w:spacing w:val="-6"/>
          <w:sz w:val="24"/>
        </w:rPr>
        <w:t xml:space="preserve"> </w:t>
      </w:r>
      <w:r>
        <w:rPr>
          <w:sz w:val="24"/>
        </w:rPr>
        <w:t>also</w:t>
      </w:r>
      <w:r>
        <w:rPr>
          <w:spacing w:val="-6"/>
          <w:sz w:val="24"/>
        </w:rPr>
        <w:t xml:space="preserve"> </w:t>
      </w:r>
      <w:r>
        <w:rPr>
          <w:sz w:val="24"/>
        </w:rPr>
        <w:t>performs</w:t>
      </w:r>
      <w:r>
        <w:rPr>
          <w:spacing w:val="-5"/>
          <w:sz w:val="24"/>
        </w:rPr>
        <w:t xml:space="preserve"> </w:t>
      </w:r>
      <w:r>
        <w:rPr>
          <w:sz w:val="24"/>
        </w:rPr>
        <w:t>various</w:t>
      </w:r>
      <w:r>
        <w:rPr>
          <w:spacing w:val="-6"/>
          <w:sz w:val="24"/>
        </w:rPr>
        <w:t xml:space="preserve"> </w:t>
      </w:r>
      <w:r>
        <w:rPr>
          <w:sz w:val="24"/>
        </w:rPr>
        <w:t>research</w:t>
      </w:r>
      <w:r>
        <w:rPr>
          <w:spacing w:val="-5"/>
          <w:sz w:val="24"/>
        </w:rPr>
        <w:t xml:space="preserve"> </w:t>
      </w:r>
      <w:r>
        <w:rPr>
          <w:sz w:val="24"/>
        </w:rPr>
        <w:t>tasks</w:t>
      </w:r>
      <w:r>
        <w:rPr>
          <w:spacing w:val="-6"/>
          <w:sz w:val="24"/>
        </w:rPr>
        <w:t xml:space="preserve"> </w:t>
      </w:r>
      <w:r>
        <w:rPr>
          <w:sz w:val="24"/>
        </w:rPr>
        <w:t>and</w:t>
      </w:r>
      <w:r>
        <w:rPr>
          <w:spacing w:val="-4"/>
          <w:sz w:val="24"/>
        </w:rPr>
        <w:t xml:space="preserve"> </w:t>
      </w:r>
      <w:r>
        <w:rPr>
          <w:sz w:val="24"/>
        </w:rPr>
        <w:t>works</w:t>
      </w:r>
      <w:r>
        <w:rPr>
          <w:spacing w:val="-5"/>
          <w:sz w:val="24"/>
        </w:rPr>
        <w:t xml:space="preserve"> </w:t>
      </w:r>
      <w:r>
        <w:rPr>
          <w:sz w:val="24"/>
        </w:rPr>
        <w:t>on</w:t>
      </w:r>
      <w:r>
        <w:rPr>
          <w:spacing w:val="-6"/>
          <w:sz w:val="24"/>
        </w:rPr>
        <w:t xml:space="preserve"> </w:t>
      </w:r>
      <w:r>
        <w:rPr>
          <w:sz w:val="24"/>
        </w:rPr>
        <w:t>different projects related to the general topics of forestry and ecology of forests, including climate changes.</w:t>
      </w:r>
    </w:p>
    <w:p w:rsidR="00152FEF" w:rsidRDefault="007F30DD">
      <w:pPr>
        <w:pStyle w:val="Heading3"/>
        <w:numPr>
          <w:ilvl w:val="2"/>
          <w:numId w:val="36"/>
        </w:numPr>
        <w:tabs>
          <w:tab w:val="left" w:pos="1006"/>
        </w:tabs>
        <w:spacing w:before="160"/>
        <w:ind w:left="1006" w:hanging="795"/>
      </w:pPr>
      <w:bookmarkStart w:id="72" w:name="_bookmark71"/>
      <w:bookmarkEnd w:id="72"/>
      <w:r>
        <w:rPr>
          <w:color w:val="4F81BC"/>
        </w:rPr>
        <w:t>Forest Research Institute to Bulgarian Academy of</w:t>
      </w:r>
      <w:r>
        <w:rPr>
          <w:color w:val="4F81BC"/>
          <w:spacing w:val="-6"/>
        </w:rPr>
        <w:t xml:space="preserve"> </w:t>
      </w:r>
      <w:r>
        <w:rPr>
          <w:color w:val="4F81BC"/>
        </w:rPr>
        <w:t>Science</w:t>
      </w:r>
    </w:p>
    <w:p w:rsidR="00152FEF" w:rsidRDefault="007F30DD">
      <w:pPr>
        <w:pStyle w:val="ListParagraph"/>
        <w:numPr>
          <w:ilvl w:val="0"/>
          <w:numId w:val="70"/>
        </w:numPr>
        <w:tabs>
          <w:tab w:val="left" w:pos="1006"/>
        </w:tabs>
        <w:spacing w:line="276" w:lineRule="auto"/>
        <w:ind w:left="211" w:right="1408" w:firstLine="0"/>
        <w:jc w:val="both"/>
        <w:rPr>
          <w:sz w:val="24"/>
        </w:rPr>
      </w:pPr>
      <w:r>
        <w:rPr>
          <w:sz w:val="24"/>
        </w:rPr>
        <w:t>The organization and activity of BAS are governed by the Law on BAS (last amended by State Gazette issue 15/15.02.2013) and its statute. According to its Statute (last amended 19.07.2010) the BAS is a national autonomous organization for scientific research. It consists of</w:t>
      </w:r>
      <w:r>
        <w:rPr>
          <w:spacing w:val="-13"/>
          <w:sz w:val="24"/>
        </w:rPr>
        <w:t xml:space="preserve"> </w:t>
      </w:r>
      <w:r>
        <w:rPr>
          <w:sz w:val="24"/>
        </w:rPr>
        <w:t>42</w:t>
      </w:r>
      <w:r>
        <w:rPr>
          <w:spacing w:val="-12"/>
          <w:sz w:val="24"/>
        </w:rPr>
        <w:t xml:space="preserve"> </w:t>
      </w:r>
      <w:r>
        <w:rPr>
          <w:sz w:val="24"/>
        </w:rPr>
        <w:t>scientific</w:t>
      </w:r>
      <w:r>
        <w:rPr>
          <w:spacing w:val="-13"/>
          <w:sz w:val="24"/>
        </w:rPr>
        <w:t xml:space="preserve"> </w:t>
      </w:r>
      <w:r>
        <w:rPr>
          <w:sz w:val="24"/>
        </w:rPr>
        <w:t>institutes,</w:t>
      </w:r>
      <w:r>
        <w:rPr>
          <w:spacing w:val="-9"/>
          <w:sz w:val="24"/>
        </w:rPr>
        <w:t xml:space="preserve"> </w:t>
      </w:r>
      <w:r>
        <w:rPr>
          <w:sz w:val="24"/>
        </w:rPr>
        <w:t>seven</w:t>
      </w:r>
      <w:r>
        <w:rPr>
          <w:spacing w:val="-10"/>
          <w:sz w:val="24"/>
        </w:rPr>
        <w:t xml:space="preserve"> </w:t>
      </w:r>
      <w:r>
        <w:rPr>
          <w:sz w:val="24"/>
        </w:rPr>
        <w:t>academic</w:t>
      </w:r>
      <w:r>
        <w:rPr>
          <w:spacing w:val="-13"/>
          <w:sz w:val="24"/>
        </w:rPr>
        <w:t xml:space="preserve"> </w:t>
      </w:r>
      <w:r>
        <w:rPr>
          <w:sz w:val="24"/>
        </w:rPr>
        <w:t>specialized</w:t>
      </w:r>
      <w:r>
        <w:rPr>
          <w:spacing w:val="-12"/>
          <w:sz w:val="24"/>
        </w:rPr>
        <w:t xml:space="preserve"> </w:t>
      </w:r>
      <w:r>
        <w:rPr>
          <w:sz w:val="24"/>
        </w:rPr>
        <w:t>units,</w:t>
      </w:r>
      <w:r>
        <w:rPr>
          <w:spacing w:val="-11"/>
          <w:sz w:val="24"/>
        </w:rPr>
        <w:t xml:space="preserve"> </w:t>
      </w:r>
      <w:r>
        <w:rPr>
          <w:sz w:val="24"/>
        </w:rPr>
        <w:t>12</w:t>
      </w:r>
      <w:r>
        <w:rPr>
          <w:spacing w:val="-12"/>
          <w:sz w:val="24"/>
        </w:rPr>
        <w:t xml:space="preserve"> </w:t>
      </w:r>
      <w:r>
        <w:rPr>
          <w:sz w:val="24"/>
        </w:rPr>
        <w:t>other</w:t>
      </w:r>
      <w:r>
        <w:rPr>
          <w:spacing w:val="-13"/>
          <w:sz w:val="24"/>
        </w:rPr>
        <w:t xml:space="preserve"> </w:t>
      </w:r>
      <w:r>
        <w:rPr>
          <w:sz w:val="24"/>
        </w:rPr>
        <w:t>specialized</w:t>
      </w:r>
      <w:r>
        <w:rPr>
          <w:spacing w:val="-12"/>
          <w:sz w:val="24"/>
        </w:rPr>
        <w:t xml:space="preserve"> </w:t>
      </w:r>
      <w:r>
        <w:rPr>
          <w:sz w:val="24"/>
        </w:rPr>
        <w:t>units,</w:t>
      </w:r>
      <w:r>
        <w:rPr>
          <w:spacing w:val="-12"/>
          <w:sz w:val="24"/>
        </w:rPr>
        <w:t xml:space="preserve"> </w:t>
      </w:r>
      <w:r>
        <w:rPr>
          <w:sz w:val="24"/>
        </w:rPr>
        <w:t>and</w:t>
      </w:r>
      <w:r>
        <w:rPr>
          <w:spacing w:val="-12"/>
          <w:sz w:val="24"/>
        </w:rPr>
        <w:t xml:space="preserve"> </w:t>
      </w:r>
      <w:r>
        <w:rPr>
          <w:sz w:val="24"/>
        </w:rPr>
        <w:t>three subdivisions</w:t>
      </w:r>
      <w:r>
        <w:rPr>
          <w:spacing w:val="-16"/>
          <w:sz w:val="24"/>
        </w:rPr>
        <w:t xml:space="preserve"> </w:t>
      </w:r>
      <w:r>
        <w:rPr>
          <w:sz w:val="24"/>
        </w:rPr>
        <w:t>working</w:t>
      </w:r>
      <w:r>
        <w:rPr>
          <w:spacing w:val="-17"/>
          <w:sz w:val="24"/>
        </w:rPr>
        <w:t xml:space="preserve"> </w:t>
      </w:r>
      <w:r>
        <w:rPr>
          <w:sz w:val="24"/>
        </w:rPr>
        <w:t>without</w:t>
      </w:r>
      <w:r>
        <w:rPr>
          <w:spacing w:val="-15"/>
          <w:sz w:val="24"/>
        </w:rPr>
        <w:t xml:space="preserve"> </w:t>
      </w:r>
      <w:r>
        <w:rPr>
          <w:sz w:val="24"/>
        </w:rPr>
        <w:t>budgetary</w:t>
      </w:r>
      <w:r>
        <w:rPr>
          <w:spacing w:val="-22"/>
          <w:sz w:val="24"/>
        </w:rPr>
        <w:t xml:space="preserve"> </w:t>
      </w:r>
      <w:r>
        <w:rPr>
          <w:sz w:val="24"/>
        </w:rPr>
        <w:t>subsidies.</w:t>
      </w:r>
      <w:r>
        <w:rPr>
          <w:spacing w:val="-14"/>
          <w:sz w:val="24"/>
        </w:rPr>
        <w:t xml:space="preserve"> </w:t>
      </w:r>
      <w:r>
        <w:rPr>
          <w:sz w:val="24"/>
        </w:rPr>
        <w:t>Governing</w:t>
      </w:r>
      <w:r>
        <w:rPr>
          <w:spacing w:val="-17"/>
          <w:sz w:val="24"/>
        </w:rPr>
        <w:t xml:space="preserve"> </w:t>
      </w:r>
      <w:r>
        <w:rPr>
          <w:sz w:val="24"/>
        </w:rPr>
        <w:t>bodies</w:t>
      </w:r>
      <w:r>
        <w:rPr>
          <w:spacing w:val="-16"/>
          <w:sz w:val="24"/>
        </w:rPr>
        <w:t xml:space="preserve"> </w:t>
      </w:r>
      <w:r>
        <w:rPr>
          <w:sz w:val="24"/>
        </w:rPr>
        <w:t>of</w:t>
      </w:r>
      <w:r>
        <w:rPr>
          <w:spacing w:val="-13"/>
          <w:sz w:val="24"/>
        </w:rPr>
        <w:t xml:space="preserve"> </w:t>
      </w:r>
      <w:r>
        <w:rPr>
          <w:sz w:val="24"/>
        </w:rPr>
        <w:t>the</w:t>
      </w:r>
      <w:r>
        <w:rPr>
          <w:spacing w:val="-13"/>
          <w:sz w:val="24"/>
        </w:rPr>
        <w:t xml:space="preserve"> </w:t>
      </w:r>
      <w:r>
        <w:rPr>
          <w:sz w:val="24"/>
        </w:rPr>
        <w:t>BAS</w:t>
      </w:r>
      <w:r>
        <w:rPr>
          <w:spacing w:val="-15"/>
          <w:sz w:val="24"/>
        </w:rPr>
        <w:t xml:space="preserve"> </w:t>
      </w:r>
      <w:r>
        <w:rPr>
          <w:sz w:val="24"/>
        </w:rPr>
        <w:t>are</w:t>
      </w:r>
      <w:r>
        <w:rPr>
          <w:spacing w:val="-17"/>
          <w:sz w:val="24"/>
        </w:rPr>
        <w:t xml:space="preserve"> </w:t>
      </w:r>
      <w:r>
        <w:rPr>
          <w:sz w:val="24"/>
        </w:rPr>
        <w:t>the</w:t>
      </w:r>
      <w:r>
        <w:rPr>
          <w:spacing w:val="-17"/>
          <w:sz w:val="24"/>
        </w:rPr>
        <w:t xml:space="preserve"> </w:t>
      </w:r>
      <w:r>
        <w:rPr>
          <w:sz w:val="24"/>
        </w:rPr>
        <w:t>general assembly, the management board and the chairperson of the</w:t>
      </w:r>
      <w:r>
        <w:rPr>
          <w:spacing w:val="-4"/>
          <w:sz w:val="24"/>
        </w:rPr>
        <w:t xml:space="preserve"> </w:t>
      </w:r>
      <w:r>
        <w:rPr>
          <w:sz w:val="24"/>
        </w:rPr>
        <w:t>BAS.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1006"/>
        </w:tabs>
        <w:spacing w:before="100" w:line="276" w:lineRule="auto"/>
        <w:ind w:left="211" w:right="1408" w:firstLine="0"/>
        <w:jc w:val="both"/>
        <w:rPr>
          <w:sz w:val="24"/>
        </w:rPr>
      </w:pPr>
      <w:r>
        <w:rPr>
          <w:sz w:val="24"/>
        </w:rPr>
        <w:lastRenderedPageBreak/>
        <w:t>The Forest Research Institute to BAS consists of four departments: forest ecology, forest entomology, phytopathology and game fauna, forest genetics, physiology and plantation forests, and silviculture and management of forest resources department. The last department covers,</w:t>
      </w:r>
      <w:r>
        <w:rPr>
          <w:spacing w:val="-12"/>
          <w:sz w:val="24"/>
        </w:rPr>
        <w:t xml:space="preserve"> </w:t>
      </w:r>
      <w:r>
        <w:rPr>
          <w:sz w:val="24"/>
        </w:rPr>
        <w:t>among</w:t>
      </w:r>
      <w:r>
        <w:rPr>
          <w:spacing w:val="-15"/>
          <w:sz w:val="24"/>
        </w:rPr>
        <w:t xml:space="preserve"> </w:t>
      </w:r>
      <w:r>
        <w:rPr>
          <w:sz w:val="24"/>
        </w:rPr>
        <w:t>others,</w:t>
      </w:r>
      <w:r>
        <w:rPr>
          <w:spacing w:val="-13"/>
          <w:sz w:val="24"/>
        </w:rPr>
        <w:t xml:space="preserve"> </w:t>
      </w:r>
      <w:r>
        <w:rPr>
          <w:sz w:val="24"/>
        </w:rPr>
        <w:t>subjects</w:t>
      </w:r>
      <w:r>
        <w:rPr>
          <w:spacing w:val="-13"/>
          <w:sz w:val="24"/>
        </w:rPr>
        <w:t xml:space="preserve"> </w:t>
      </w:r>
      <w:r>
        <w:rPr>
          <w:sz w:val="24"/>
        </w:rPr>
        <w:t>like</w:t>
      </w:r>
      <w:r>
        <w:rPr>
          <w:spacing w:val="-14"/>
          <w:sz w:val="24"/>
        </w:rPr>
        <w:t xml:space="preserve"> </w:t>
      </w:r>
      <w:r>
        <w:rPr>
          <w:sz w:val="24"/>
        </w:rPr>
        <w:t>forestry,</w:t>
      </w:r>
      <w:r>
        <w:rPr>
          <w:spacing w:val="-11"/>
          <w:sz w:val="24"/>
        </w:rPr>
        <w:t xml:space="preserve"> </w:t>
      </w:r>
      <w:r>
        <w:rPr>
          <w:sz w:val="24"/>
        </w:rPr>
        <w:t>biology,</w:t>
      </w:r>
      <w:r>
        <w:rPr>
          <w:spacing w:val="-11"/>
          <w:sz w:val="24"/>
        </w:rPr>
        <w:t xml:space="preserve"> </w:t>
      </w:r>
      <w:r>
        <w:rPr>
          <w:sz w:val="24"/>
        </w:rPr>
        <w:t>ecology,</w:t>
      </w:r>
      <w:r>
        <w:rPr>
          <w:spacing w:val="-13"/>
          <w:sz w:val="24"/>
        </w:rPr>
        <w:t xml:space="preserve"> </w:t>
      </w:r>
      <w:r>
        <w:rPr>
          <w:sz w:val="24"/>
        </w:rPr>
        <w:t>regeneration,</w:t>
      </w:r>
      <w:r>
        <w:rPr>
          <w:spacing w:val="-13"/>
          <w:sz w:val="24"/>
        </w:rPr>
        <w:t xml:space="preserve"> </w:t>
      </w:r>
      <w:r>
        <w:rPr>
          <w:sz w:val="24"/>
        </w:rPr>
        <w:t>cultivation,</w:t>
      </w:r>
      <w:r>
        <w:rPr>
          <w:spacing w:val="-13"/>
          <w:sz w:val="24"/>
        </w:rPr>
        <w:t xml:space="preserve"> </w:t>
      </w:r>
      <w:r>
        <w:rPr>
          <w:sz w:val="24"/>
        </w:rPr>
        <w:t>and</w:t>
      </w:r>
      <w:r>
        <w:rPr>
          <w:spacing w:val="-13"/>
          <w:sz w:val="24"/>
        </w:rPr>
        <w:t xml:space="preserve"> </w:t>
      </w:r>
      <w:r>
        <w:rPr>
          <w:sz w:val="24"/>
        </w:rPr>
        <w:t>use of forest ecosystems, and evaluation of</w:t>
      </w:r>
      <w:r>
        <w:rPr>
          <w:spacing w:val="1"/>
          <w:sz w:val="24"/>
        </w:rPr>
        <w:t xml:space="preserve"> </w:t>
      </w:r>
      <w:r>
        <w:rPr>
          <w:sz w:val="24"/>
        </w:rPr>
        <w:t>forests.</w:t>
      </w:r>
    </w:p>
    <w:p w:rsidR="00152FEF" w:rsidRDefault="007F30DD">
      <w:pPr>
        <w:pStyle w:val="Heading3"/>
        <w:numPr>
          <w:ilvl w:val="2"/>
          <w:numId w:val="36"/>
        </w:numPr>
        <w:tabs>
          <w:tab w:val="left" w:pos="1006"/>
        </w:tabs>
        <w:ind w:right="1417"/>
      </w:pPr>
      <w:bookmarkStart w:id="73" w:name="_bookmark72"/>
      <w:bookmarkEnd w:id="73"/>
      <w:r>
        <w:rPr>
          <w:color w:val="4F81BC"/>
        </w:rPr>
        <w:t>Institute on Biological Diversity and Ecosystem Research to Bulgarian Academy of</w:t>
      </w:r>
      <w:r>
        <w:rPr>
          <w:color w:val="4F81BC"/>
          <w:spacing w:val="-2"/>
        </w:rPr>
        <w:t xml:space="preserve"> </w:t>
      </w:r>
      <w:r>
        <w:rPr>
          <w:color w:val="4F81BC"/>
        </w:rPr>
        <w:t>Sciences</w:t>
      </w:r>
    </w:p>
    <w:p w:rsidR="00152FEF" w:rsidRDefault="007F30DD">
      <w:pPr>
        <w:pStyle w:val="ListParagraph"/>
        <w:numPr>
          <w:ilvl w:val="0"/>
          <w:numId w:val="70"/>
        </w:numPr>
        <w:tabs>
          <w:tab w:val="left" w:pos="1006"/>
        </w:tabs>
        <w:spacing w:before="61" w:line="276" w:lineRule="auto"/>
        <w:ind w:left="211" w:right="1406" w:firstLine="0"/>
        <w:jc w:val="both"/>
        <w:rPr>
          <w:sz w:val="24"/>
        </w:rPr>
      </w:pPr>
      <w:r>
        <w:rPr>
          <w:sz w:val="24"/>
        </w:rPr>
        <w:t>The Institute on Biological Diversity and Ecosystem Research consists of the Department</w:t>
      </w:r>
      <w:r>
        <w:rPr>
          <w:spacing w:val="-6"/>
          <w:sz w:val="24"/>
        </w:rPr>
        <w:t xml:space="preserve"> </w:t>
      </w:r>
      <w:r>
        <w:rPr>
          <w:sz w:val="24"/>
        </w:rPr>
        <w:t>of</w:t>
      </w:r>
      <w:r>
        <w:rPr>
          <w:spacing w:val="-7"/>
          <w:sz w:val="24"/>
        </w:rPr>
        <w:t xml:space="preserve"> </w:t>
      </w:r>
      <w:r>
        <w:rPr>
          <w:sz w:val="24"/>
        </w:rPr>
        <w:t>Plant</w:t>
      </w:r>
      <w:r>
        <w:rPr>
          <w:spacing w:val="-3"/>
          <w:sz w:val="24"/>
        </w:rPr>
        <w:t xml:space="preserve"> </w:t>
      </w:r>
      <w:r>
        <w:rPr>
          <w:sz w:val="24"/>
        </w:rPr>
        <w:t>and</w:t>
      </w:r>
      <w:r>
        <w:rPr>
          <w:spacing w:val="-4"/>
          <w:sz w:val="24"/>
        </w:rPr>
        <w:t xml:space="preserve"> </w:t>
      </w:r>
      <w:r>
        <w:rPr>
          <w:sz w:val="24"/>
        </w:rPr>
        <w:t>Fungal</w:t>
      </w:r>
      <w:r>
        <w:rPr>
          <w:spacing w:val="-5"/>
          <w:sz w:val="24"/>
        </w:rPr>
        <w:t xml:space="preserve"> </w:t>
      </w:r>
      <w:r>
        <w:rPr>
          <w:sz w:val="24"/>
        </w:rPr>
        <w:t>Diversity</w:t>
      </w:r>
      <w:r>
        <w:rPr>
          <w:spacing w:val="-9"/>
          <w:sz w:val="24"/>
        </w:rPr>
        <w:t xml:space="preserve"> </w:t>
      </w:r>
      <w:r>
        <w:rPr>
          <w:sz w:val="24"/>
        </w:rPr>
        <w:t>and</w:t>
      </w:r>
      <w:r>
        <w:rPr>
          <w:spacing w:val="-5"/>
          <w:sz w:val="24"/>
        </w:rPr>
        <w:t xml:space="preserve"> </w:t>
      </w:r>
      <w:r>
        <w:rPr>
          <w:sz w:val="24"/>
        </w:rPr>
        <w:t>Resources,</w:t>
      </w:r>
      <w:r>
        <w:rPr>
          <w:spacing w:val="-6"/>
          <w:sz w:val="24"/>
        </w:rPr>
        <w:t xml:space="preserve"> </w:t>
      </w:r>
      <w:r>
        <w:rPr>
          <w:sz w:val="24"/>
        </w:rPr>
        <w:t>Department</w:t>
      </w:r>
      <w:r>
        <w:rPr>
          <w:spacing w:val="-5"/>
          <w:sz w:val="24"/>
        </w:rPr>
        <w:t xml:space="preserve"> </w:t>
      </w:r>
      <w:r>
        <w:rPr>
          <w:sz w:val="24"/>
        </w:rPr>
        <w:t>of</w:t>
      </w:r>
      <w:r>
        <w:rPr>
          <w:spacing w:val="-7"/>
          <w:sz w:val="24"/>
        </w:rPr>
        <w:t xml:space="preserve"> </w:t>
      </w:r>
      <w:r>
        <w:rPr>
          <w:sz w:val="24"/>
        </w:rPr>
        <w:t>Animal</w:t>
      </w:r>
      <w:r>
        <w:rPr>
          <w:spacing w:val="-5"/>
          <w:sz w:val="24"/>
        </w:rPr>
        <w:t xml:space="preserve"> </w:t>
      </w:r>
      <w:r>
        <w:rPr>
          <w:sz w:val="24"/>
        </w:rPr>
        <w:t>Diversity</w:t>
      </w:r>
      <w:r>
        <w:rPr>
          <w:spacing w:val="-11"/>
          <w:sz w:val="24"/>
        </w:rPr>
        <w:t xml:space="preserve"> </w:t>
      </w:r>
      <w:r>
        <w:rPr>
          <w:sz w:val="24"/>
        </w:rPr>
        <w:t>and Resources, Department of Aquatic Ecosystems, Department of Ecosystem Research, Environmental Risk Assessment and Conservation Biology, and the Department of Plant and Fungal Diversity and</w:t>
      </w:r>
      <w:r>
        <w:rPr>
          <w:spacing w:val="-6"/>
          <w:sz w:val="24"/>
        </w:rPr>
        <w:t xml:space="preserve"> </w:t>
      </w:r>
      <w:r>
        <w:rPr>
          <w:sz w:val="24"/>
        </w:rPr>
        <w:t>Resources.</w:t>
      </w:r>
    </w:p>
    <w:p w:rsidR="00152FEF" w:rsidRDefault="007F30DD">
      <w:pPr>
        <w:pStyle w:val="ListParagraph"/>
        <w:numPr>
          <w:ilvl w:val="0"/>
          <w:numId w:val="70"/>
        </w:numPr>
        <w:tabs>
          <w:tab w:val="left" w:pos="1006"/>
        </w:tabs>
        <w:spacing w:before="120" w:line="276" w:lineRule="auto"/>
        <w:ind w:left="211" w:right="1409" w:firstLine="0"/>
        <w:jc w:val="both"/>
        <w:rPr>
          <w:sz w:val="24"/>
        </w:rPr>
      </w:pPr>
      <w:r>
        <w:rPr>
          <w:sz w:val="24"/>
        </w:rPr>
        <w:t>Significant national and international research is carried out in Institute on Biological Diversity and Ecosystem Research in theoretical and applied aspects of ecology, biodiversity, environmental conservation, and sustainable use of biological resources. The institute is a member of the Consortium of European Taxonomic</w:t>
      </w:r>
      <w:r>
        <w:rPr>
          <w:spacing w:val="-5"/>
          <w:sz w:val="24"/>
        </w:rPr>
        <w:t xml:space="preserve"> </w:t>
      </w:r>
      <w:r>
        <w:rPr>
          <w:sz w:val="24"/>
        </w:rPr>
        <w:t>Facilities.</w:t>
      </w:r>
    </w:p>
    <w:p w:rsidR="00152FEF" w:rsidRDefault="005115FB">
      <w:pPr>
        <w:pStyle w:val="ListParagraph"/>
        <w:numPr>
          <w:ilvl w:val="0"/>
          <w:numId w:val="70"/>
        </w:numPr>
        <w:tabs>
          <w:tab w:val="left" w:pos="1006"/>
        </w:tabs>
        <w:spacing w:before="159" w:line="278" w:lineRule="auto"/>
        <w:ind w:left="211" w:right="1406" w:firstLine="0"/>
        <w:jc w:val="both"/>
        <w:rPr>
          <w:sz w:val="24"/>
        </w:rPr>
      </w:pPr>
      <w:r>
        <w:rPr>
          <w:noProof/>
          <w:lang w:bidi="ar-SA"/>
        </w:rPr>
        <mc:AlternateContent>
          <mc:Choice Requires="wps">
            <w:drawing>
              <wp:anchor distT="0" distB="0" distL="0" distR="0" simplePos="0" relativeHeight="251682816" behindDoc="1" locked="0" layoutInCell="1" allowOverlap="1" wp14:anchorId="2CD3786B" wp14:editId="47BF6488">
                <wp:simplePos x="0" y="0"/>
                <wp:positionH relativeFrom="page">
                  <wp:posOffset>1066800</wp:posOffset>
                </wp:positionH>
                <wp:positionV relativeFrom="paragraph">
                  <wp:posOffset>598170</wp:posOffset>
                </wp:positionV>
                <wp:extent cx="5428615" cy="1522730"/>
                <wp:effectExtent l="0" t="0" r="0" b="0"/>
                <wp:wrapTopAndBottom/>
                <wp:docPr id="47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522730"/>
                        </a:xfrm>
                        <a:prstGeom prst="rect">
                          <a:avLst/>
                        </a:prstGeom>
                        <a:solidFill>
                          <a:srgbClr val="B8CCE3"/>
                        </a:solidFill>
                        <a:ln w="12497">
                          <a:solidFill>
                            <a:srgbClr val="5B9BD4"/>
                          </a:solidFill>
                          <a:miter lim="800000"/>
                          <a:headEnd/>
                          <a:tailEnd/>
                        </a:ln>
                      </wps:spPr>
                      <wps:txbx>
                        <w:txbxContent>
                          <w:p w:rsidR="007F30DD" w:rsidRDefault="007F30DD">
                            <w:pPr>
                              <w:spacing w:before="59" w:line="252" w:lineRule="auto"/>
                              <w:ind w:left="98" w:right="93"/>
                              <w:jc w:val="both"/>
                              <w:rPr>
                                <w:rFonts w:ascii="Calibri" w:hAnsi="Calibri"/>
                              </w:rPr>
                            </w:pPr>
                            <w:r>
                              <w:rPr>
                                <w:rFonts w:ascii="Calibri" w:hAnsi="Calibri"/>
                              </w:rPr>
                              <w:t>Bulgarian science and education is at a traditionally high level. Still, currently there is no specific discipline focusing on climate change/CCA. Having in mind the urgency of CCA action, it is therefore needed to incorporate the topic in all levels of the education process – from appropriate</w:t>
                            </w:r>
                            <w:r>
                              <w:rPr>
                                <w:rFonts w:ascii="Calibri" w:hAnsi="Calibri"/>
                                <w:spacing w:val="-11"/>
                              </w:rPr>
                              <w:t xml:space="preserve"> </w:t>
                            </w:r>
                            <w:r>
                              <w:rPr>
                                <w:rFonts w:ascii="Calibri" w:hAnsi="Calibri"/>
                              </w:rPr>
                              <w:t>basic</w:t>
                            </w:r>
                            <w:r>
                              <w:rPr>
                                <w:rFonts w:ascii="Calibri" w:hAnsi="Calibri"/>
                                <w:spacing w:val="-14"/>
                              </w:rPr>
                              <w:t xml:space="preserve"> </w:t>
                            </w:r>
                            <w:r>
                              <w:rPr>
                                <w:rFonts w:ascii="Calibri" w:hAnsi="Calibri"/>
                              </w:rPr>
                              <w:t>knowledge</w:t>
                            </w:r>
                            <w:r>
                              <w:rPr>
                                <w:rFonts w:ascii="Calibri" w:hAnsi="Calibri"/>
                                <w:spacing w:val="-11"/>
                              </w:rPr>
                              <w:t xml:space="preserve"> </w:t>
                            </w:r>
                            <w:r>
                              <w:rPr>
                                <w:rFonts w:ascii="Calibri" w:hAnsi="Calibri"/>
                              </w:rPr>
                              <w:t>for</w:t>
                            </w:r>
                            <w:r>
                              <w:rPr>
                                <w:rFonts w:ascii="Calibri" w:hAnsi="Calibri"/>
                                <w:spacing w:val="-11"/>
                              </w:rPr>
                              <w:t xml:space="preserve"> </w:t>
                            </w:r>
                            <w:r>
                              <w:rPr>
                                <w:rFonts w:ascii="Calibri" w:hAnsi="Calibri"/>
                              </w:rPr>
                              <w:t>primary</w:t>
                            </w:r>
                            <w:r>
                              <w:rPr>
                                <w:rFonts w:ascii="Calibri" w:hAnsi="Calibri"/>
                                <w:spacing w:val="-11"/>
                              </w:rPr>
                              <w:t xml:space="preserve"> </w:t>
                            </w:r>
                            <w:r>
                              <w:rPr>
                                <w:rFonts w:ascii="Calibri" w:hAnsi="Calibri"/>
                              </w:rPr>
                              <w:t>and</w:t>
                            </w:r>
                            <w:r>
                              <w:rPr>
                                <w:rFonts w:ascii="Calibri" w:hAnsi="Calibri"/>
                                <w:spacing w:val="-12"/>
                              </w:rPr>
                              <w:t xml:space="preserve"> </w:t>
                            </w:r>
                            <w:r>
                              <w:rPr>
                                <w:rFonts w:ascii="Calibri" w:hAnsi="Calibri"/>
                              </w:rPr>
                              <w:t>secondary</w:t>
                            </w:r>
                            <w:r>
                              <w:rPr>
                                <w:rFonts w:ascii="Calibri" w:hAnsi="Calibri"/>
                                <w:spacing w:val="-11"/>
                              </w:rPr>
                              <w:t xml:space="preserve"> </w:t>
                            </w:r>
                            <w:r>
                              <w:rPr>
                                <w:rFonts w:ascii="Calibri" w:hAnsi="Calibri"/>
                              </w:rPr>
                              <w:t>school</w:t>
                            </w:r>
                            <w:r>
                              <w:rPr>
                                <w:rFonts w:ascii="Calibri" w:hAnsi="Calibri"/>
                                <w:spacing w:val="-12"/>
                              </w:rPr>
                              <w:t xml:space="preserve"> </w:t>
                            </w:r>
                            <w:r>
                              <w:rPr>
                                <w:rFonts w:ascii="Calibri" w:hAnsi="Calibri"/>
                              </w:rPr>
                              <w:t>education</w:t>
                            </w:r>
                            <w:r>
                              <w:rPr>
                                <w:rFonts w:ascii="Calibri" w:hAnsi="Calibri"/>
                                <w:spacing w:val="-12"/>
                              </w:rPr>
                              <w:t xml:space="preserve"> </w:t>
                            </w:r>
                            <w:r>
                              <w:rPr>
                                <w:rFonts w:ascii="Calibri" w:hAnsi="Calibri"/>
                              </w:rPr>
                              <w:t>to</w:t>
                            </w:r>
                            <w:r>
                              <w:rPr>
                                <w:rFonts w:ascii="Calibri" w:hAnsi="Calibri"/>
                                <w:spacing w:val="-10"/>
                              </w:rPr>
                              <w:t xml:space="preserve"> </w:t>
                            </w:r>
                            <w:r>
                              <w:rPr>
                                <w:rFonts w:ascii="Calibri" w:hAnsi="Calibri"/>
                              </w:rPr>
                              <w:t>extensive</w:t>
                            </w:r>
                            <w:r>
                              <w:rPr>
                                <w:rFonts w:ascii="Calibri" w:hAnsi="Calibri"/>
                                <w:spacing w:val="-11"/>
                              </w:rPr>
                              <w:t xml:space="preserve"> </w:t>
                            </w:r>
                            <w:r>
                              <w:rPr>
                                <w:rFonts w:ascii="Calibri" w:hAnsi="Calibri"/>
                              </w:rPr>
                              <w:t>specific university courses. Considering that political decisions and development of such material in a best-case</w:t>
                            </w:r>
                            <w:r>
                              <w:rPr>
                                <w:rFonts w:ascii="Calibri" w:hAnsi="Calibri"/>
                                <w:spacing w:val="-7"/>
                              </w:rPr>
                              <w:t xml:space="preserve"> </w:t>
                            </w:r>
                            <w:r>
                              <w:rPr>
                                <w:rFonts w:ascii="Calibri" w:hAnsi="Calibri"/>
                              </w:rPr>
                              <w:t>scenario</w:t>
                            </w:r>
                            <w:r>
                              <w:rPr>
                                <w:rFonts w:ascii="Calibri" w:hAnsi="Calibri"/>
                                <w:spacing w:val="-6"/>
                              </w:rPr>
                              <w:t xml:space="preserve"> </w:t>
                            </w:r>
                            <w:r>
                              <w:rPr>
                                <w:rFonts w:ascii="Calibri" w:hAnsi="Calibri"/>
                              </w:rPr>
                              <w:t>take</w:t>
                            </w:r>
                            <w:r>
                              <w:rPr>
                                <w:rFonts w:ascii="Calibri" w:hAnsi="Calibri"/>
                                <w:spacing w:val="-6"/>
                              </w:rPr>
                              <w:t xml:space="preserve"> </w:t>
                            </w:r>
                            <w:r>
                              <w:rPr>
                                <w:rFonts w:ascii="Calibri" w:hAnsi="Calibri"/>
                              </w:rPr>
                              <w:t>at</w:t>
                            </w:r>
                            <w:r>
                              <w:rPr>
                                <w:rFonts w:ascii="Calibri" w:hAnsi="Calibri"/>
                                <w:spacing w:val="-7"/>
                              </w:rPr>
                              <w:t xml:space="preserve"> </w:t>
                            </w:r>
                            <w:r>
                              <w:rPr>
                                <w:rFonts w:ascii="Calibri" w:hAnsi="Calibri"/>
                              </w:rPr>
                              <w:t>least</w:t>
                            </w:r>
                            <w:r>
                              <w:rPr>
                                <w:rFonts w:ascii="Calibri" w:hAnsi="Calibri"/>
                                <w:spacing w:val="-7"/>
                              </w:rPr>
                              <w:t xml:space="preserve"> </w:t>
                            </w:r>
                            <w:r>
                              <w:rPr>
                                <w:rFonts w:ascii="Calibri" w:hAnsi="Calibri"/>
                              </w:rPr>
                              <w:t>2</w:t>
                            </w:r>
                            <w:r>
                              <w:rPr>
                                <w:rFonts w:ascii="Calibri" w:hAnsi="Calibri"/>
                                <w:spacing w:val="-9"/>
                              </w:rPr>
                              <w:t xml:space="preserve"> </w:t>
                            </w:r>
                            <w:r>
                              <w:rPr>
                                <w:rFonts w:ascii="Calibri" w:hAnsi="Calibri"/>
                              </w:rPr>
                              <w:t>years,</w:t>
                            </w:r>
                            <w:r>
                              <w:rPr>
                                <w:rFonts w:ascii="Calibri" w:hAnsi="Calibri"/>
                                <w:spacing w:val="-8"/>
                              </w:rPr>
                              <w:t xml:space="preserve"> </w:t>
                            </w:r>
                            <w:r>
                              <w:rPr>
                                <w:rFonts w:ascii="Calibri" w:hAnsi="Calibri"/>
                              </w:rPr>
                              <w:t>it</w:t>
                            </w:r>
                            <w:r>
                              <w:rPr>
                                <w:rFonts w:ascii="Calibri" w:hAnsi="Calibri"/>
                                <w:spacing w:val="-7"/>
                              </w:rPr>
                              <w:t xml:space="preserve"> </w:t>
                            </w:r>
                            <w:r>
                              <w:rPr>
                                <w:rFonts w:ascii="Calibri" w:hAnsi="Calibri"/>
                              </w:rPr>
                              <w:t>shall</w:t>
                            </w:r>
                            <w:r>
                              <w:rPr>
                                <w:rFonts w:ascii="Calibri" w:hAnsi="Calibri"/>
                                <w:spacing w:val="-7"/>
                              </w:rPr>
                              <w:t xml:space="preserve"> </w:t>
                            </w:r>
                            <w:r>
                              <w:rPr>
                                <w:rFonts w:ascii="Calibri" w:hAnsi="Calibri"/>
                              </w:rPr>
                              <w:t>as</w:t>
                            </w:r>
                            <w:r>
                              <w:rPr>
                                <w:rFonts w:ascii="Calibri" w:hAnsi="Calibri"/>
                                <w:spacing w:val="-8"/>
                              </w:rPr>
                              <w:t xml:space="preserve"> </w:t>
                            </w:r>
                            <w:r>
                              <w:rPr>
                                <w:rFonts w:ascii="Calibri" w:hAnsi="Calibri"/>
                              </w:rPr>
                              <w:t>soon</w:t>
                            </w:r>
                            <w:r>
                              <w:rPr>
                                <w:rFonts w:ascii="Calibri" w:hAnsi="Calibri"/>
                                <w:spacing w:val="-10"/>
                              </w:rPr>
                              <w:t xml:space="preserve"> </w:t>
                            </w:r>
                            <w:r>
                              <w:rPr>
                                <w:rFonts w:ascii="Calibri" w:hAnsi="Calibri"/>
                              </w:rPr>
                              <w:t>as</w:t>
                            </w:r>
                            <w:r>
                              <w:rPr>
                                <w:rFonts w:ascii="Calibri" w:hAnsi="Calibri"/>
                                <w:spacing w:val="-7"/>
                              </w:rPr>
                              <w:t xml:space="preserve"> </w:t>
                            </w:r>
                            <w:r>
                              <w:rPr>
                                <w:rFonts w:ascii="Calibri" w:hAnsi="Calibri"/>
                              </w:rPr>
                              <w:t>possible</w:t>
                            </w:r>
                            <w:r>
                              <w:rPr>
                                <w:rFonts w:ascii="Calibri" w:hAnsi="Calibri"/>
                                <w:spacing w:val="-8"/>
                              </w:rPr>
                              <w:t xml:space="preserve"> </w:t>
                            </w:r>
                            <w:r>
                              <w:rPr>
                                <w:rFonts w:ascii="Calibri" w:hAnsi="Calibri"/>
                              </w:rPr>
                              <w:t>enhance</w:t>
                            </w:r>
                            <w:r>
                              <w:rPr>
                                <w:rFonts w:ascii="Calibri" w:hAnsi="Calibri"/>
                                <w:spacing w:val="-6"/>
                              </w:rPr>
                              <w:t xml:space="preserve"> </w:t>
                            </w:r>
                            <w:r>
                              <w:rPr>
                                <w:rFonts w:ascii="Calibri" w:hAnsi="Calibri"/>
                              </w:rPr>
                              <w:t>relevant</w:t>
                            </w:r>
                            <w:r>
                              <w:rPr>
                                <w:rFonts w:ascii="Calibri" w:hAnsi="Calibri"/>
                                <w:spacing w:val="-6"/>
                              </w:rPr>
                              <w:t xml:space="preserve"> </w:t>
                            </w:r>
                            <w:r>
                              <w:rPr>
                                <w:rFonts w:ascii="Calibri" w:hAnsi="Calibri"/>
                              </w:rPr>
                              <w:t>programs for all types of educational institutions, including specialties like civil and forest engineering, economy, tourism, international relations, and</w:t>
                            </w:r>
                            <w:r>
                              <w:rPr>
                                <w:rFonts w:ascii="Calibri" w:hAnsi="Calibri"/>
                                <w:spacing w:val="-8"/>
                              </w:rPr>
                              <w:t xml:space="preserve"> </w:t>
                            </w:r>
                            <w:r>
                              <w:rPr>
                                <w:rFonts w:ascii="Calibri" w:hAnsi="Calibri"/>
                              </w:rPr>
                              <w:t>journalism.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204" type="#_x0000_t202" style="position:absolute;left:0;text-align:left;margin-left:84pt;margin-top:47.1pt;width:427.45pt;height:119.9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" fillcolor="#b8cce3" strokecolor="#5b9bd4" strokeweight=".34714mm">
                <v:textbox inset="0,0,0,0">
                  <w:txbxContent>
                    <w:p w:rsidR="007F30DD" w:rsidRDefault="007F30DD">
                      <w:pPr>
                        <w:spacing w:before="59" w:line="252" w:lineRule="auto"/>
                        <w:ind w:left="98" w:right="93"/>
                        <w:jc w:val="both"/>
                        <w:rPr>
                          <w:rFonts w:ascii="Calibri" w:hAnsi="Calibri"/>
                        </w:rPr>
                      </w:pPr>
                      <w:r>
                        <w:rPr>
                          <w:rFonts w:ascii="Calibri" w:hAnsi="Calibri"/>
                        </w:rPr>
                        <w:t>Bulgarian science and education is at a traditionally high level. Still, currently there is no specific discipline focusing on climate change/CCA. Having in mind the urgency of CCA action, it is therefore needed to incorporate the topic in all levels of the education process – from appropriate</w:t>
                      </w:r>
                      <w:r>
                        <w:rPr>
                          <w:rFonts w:ascii="Calibri" w:hAnsi="Calibri"/>
                          <w:spacing w:val="-11"/>
                        </w:rPr>
                        <w:t xml:space="preserve"> </w:t>
                      </w:r>
                      <w:r>
                        <w:rPr>
                          <w:rFonts w:ascii="Calibri" w:hAnsi="Calibri"/>
                        </w:rPr>
                        <w:t>basic</w:t>
                      </w:r>
                      <w:r>
                        <w:rPr>
                          <w:rFonts w:ascii="Calibri" w:hAnsi="Calibri"/>
                          <w:spacing w:val="-14"/>
                        </w:rPr>
                        <w:t xml:space="preserve"> </w:t>
                      </w:r>
                      <w:r>
                        <w:rPr>
                          <w:rFonts w:ascii="Calibri" w:hAnsi="Calibri"/>
                        </w:rPr>
                        <w:t>knowledge</w:t>
                      </w:r>
                      <w:r>
                        <w:rPr>
                          <w:rFonts w:ascii="Calibri" w:hAnsi="Calibri"/>
                          <w:spacing w:val="-11"/>
                        </w:rPr>
                        <w:t xml:space="preserve"> </w:t>
                      </w:r>
                      <w:r>
                        <w:rPr>
                          <w:rFonts w:ascii="Calibri" w:hAnsi="Calibri"/>
                        </w:rPr>
                        <w:t>for</w:t>
                      </w:r>
                      <w:r>
                        <w:rPr>
                          <w:rFonts w:ascii="Calibri" w:hAnsi="Calibri"/>
                          <w:spacing w:val="-11"/>
                        </w:rPr>
                        <w:t xml:space="preserve"> </w:t>
                      </w:r>
                      <w:r>
                        <w:rPr>
                          <w:rFonts w:ascii="Calibri" w:hAnsi="Calibri"/>
                        </w:rPr>
                        <w:t>primary</w:t>
                      </w:r>
                      <w:r>
                        <w:rPr>
                          <w:rFonts w:ascii="Calibri" w:hAnsi="Calibri"/>
                          <w:spacing w:val="-11"/>
                        </w:rPr>
                        <w:t xml:space="preserve"> </w:t>
                      </w:r>
                      <w:r>
                        <w:rPr>
                          <w:rFonts w:ascii="Calibri" w:hAnsi="Calibri"/>
                        </w:rPr>
                        <w:t>and</w:t>
                      </w:r>
                      <w:r>
                        <w:rPr>
                          <w:rFonts w:ascii="Calibri" w:hAnsi="Calibri"/>
                          <w:spacing w:val="-12"/>
                        </w:rPr>
                        <w:t xml:space="preserve"> </w:t>
                      </w:r>
                      <w:r>
                        <w:rPr>
                          <w:rFonts w:ascii="Calibri" w:hAnsi="Calibri"/>
                        </w:rPr>
                        <w:t>secondary</w:t>
                      </w:r>
                      <w:r>
                        <w:rPr>
                          <w:rFonts w:ascii="Calibri" w:hAnsi="Calibri"/>
                          <w:spacing w:val="-11"/>
                        </w:rPr>
                        <w:t xml:space="preserve"> </w:t>
                      </w:r>
                      <w:r>
                        <w:rPr>
                          <w:rFonts w:ascii="Calibri" w:hAnsi="Calibri"/>
                        </w:rPr>
                        <w:t>school</w:t>
                      </w:r>
                      <w:r>
                        <w:rPr>
                          <w:rFonts w:ascii="Calibri" w:hAnsi="Calibri"/>
                          <w:spacing w:val="-12"/>
                        </w:rPr>
                        <w:t xml:space="preserve"> </w:t>
                      </w:r>
                      <w:r>
                        <w:rPr>
                          <w:rFonts w:ascii="Calibri" w:hAnsi="Calibri"/>
                        </w:rPr>
                        <w:t>education</w:t>
                      </w:r>
                      <w:r>
                        <w:rPr>
                          <w:rFonts w:ascii="Calibri" w:hAnsi="Calibri"/>
                          <w:spacing w:val="-12"/>
                        </w:rPr>
                        <w:t xml:space="preserve"> </w:t>
                      </w:r>
                      <w:r>
                        <w:rPr>
                          <w:rFonts w:ascii="Calibri" w:hAnsi="Calibri"/>
                        </w:rPr>
                        <w:t>to</w:t>
                      </w:r>
                      <w:r>
                        <w:rPr>
                          <w:rFonts w:ascii="Calibri" w:hAnsi="Calibri"/>
                          <w:spacing w:val="-10"/>
                        </w:rPr>
                        <w:t xml:space="preserve"> </w:t>
                      </w:r>
                      <w:r>
                        <w:rPr>
                          <w:rFonts w:ascii="Calibri" w:hAnsi="Calibri"/>
                        </w:rPr>
                        <w:t>extensive</w:t>
                      </w:r>
                      <w:r>
                        <w:rPr>
                          <w:rFonts w:ascii="Calibri" w:hAnsi="Calibri"/>
                          <w:spacing w:val="-11"/>
                        </w:rPr>
                        <w:t xml:space="preserve"> </w:t>
                      </w:r>
                      <w:r>
                        <w:rPr>
                          <w:rFonts w:ascii="Calibri" w:hAnsi="Calibri"/>
                        </w:rPr>
                        <w:t>specific university courses. Considering that political decisions and development of such material in a best-case</w:t>
                      </w:r>
                      <w:r>
                        <w:rPr>
                          <w:rFonts w:ascii="Calibri" w:hAnsi="Calibri"/>
                          <w:spacing w:val="-7"/>
                        </w:rPr>
                        <w:t xml:space="preserve"> </w:t>
                      </w:r>
                      <w:r>
                        <w:rPr>
                          <w:rFonts w:ascii="Calibri" w:hAnsi="Calibri"/>
                        </w:rPr>
                        <w:t>scenario</w:t>
                      </w:r>
                      <w:r>
                        <w:rPr>
                          <w:rFonts w:ascii="Calibri" w:hAnsi="Calibri"/>
                          <w:spacing w:val="-6"/>
                        </w:rPr>
                        <w:t xml:space="preserve"> </w:t>
                      </w:r>
                      <w:r>
                        <w:rPr>
                          <w:rFonts w:ascii="Calibri" w:hAnsi="Calibri"/>
                        </w:rPr>
                        <w:t>take</w:t>
                      </w:r>
                      <w:r>
                        <w:rPr>
                          <w:rFonts w:ascii="Calibri" w:hAnsi="Calibri"/>
                          <w:spacing w:val="-6"/>
                        </w:rPr>
                        <w:t xml:space="preserve"> </w:t>
                      </w:r>
                      <w:r>
                        <w:rPr>
                          <w:rFonts w:ascii="Calibri" w:hAnsi="Calibri"/>
                        </w:rPr>
                        <w:t>at</w:t>
                      </w:r>
                      <w:r>
                        <w:rPr>
                          <w:rFonts w:ascii="Calibri" w:hAnsi="Calibri"/>
                          <w:spacing w:val="-7"/>
                        </w:rPr>
                        <w:t xml:space="preserve"> </w:t>
                      </w:r>
                      <w:r>
                        <w:rPr>
                          <w:rFonts w:ascii="Calibri" w:hAnsi="Calibri"/>
                        </w:rPr>
                        <w:t>least</w:t>
                      </w:r>
                      <w:r>
                        <w:rPr>
                          <w:rFonts w:ascii="Calibri" w:hAnsi="Calibri"/>
                          <w:spacing w:val="-7"/>
                        </w:rPr>
                        <w:t xml:space="preserve"> </w:t>
                      </w:r>
                      <w:r>
                        <w:rPr>
                          <w:rFonts w:ascii="Calibri" w:hAnsi="Calibri"/>
                        </w:rPr>
                        <w:t>2</w:t>
                      </w:r>
                      <w:r>
                        <w:rPr>
                          <w:rFonts w:ascii="Calibri" w:hAnsi="Calibri"/>
                          <w:spacing w:val="-9"/>
                        </w:rPr>
                        <w:t xml:space="preserve"> </w:t>
                      </w:r>
                      <w:r>
                        <w:rPr>
                          <w:rFonts w:ascii="Calibri" w:hAnsi="Calibri"/>
                        </w:rPr>
                        <w:t>years,</w:t>
                      </w:r>
                      <w:r>
                        <w:rPr>
                          <w:rFonts w:ascii="Calibri" w:hAnsi="Calibri"/>
                          <w:spacing w:val="-8"/>
                        </w:rPr>
                        <w:t xml:space="preserve"> </w:t>
                      </w:r>
                      <w:r>
                        <w:rPr>
                          <w:rFonts w:ascii="Calibri" w:hAnsi="Calibri"/>
                        </w:rPr>
                        <w:t>it</w:t>
                      </w:r>
                      <w:r>
                        <w:rPr>
                          <w:rFonts w:ascii="Calibri" w:hAnsi="Calibri"/>
                          <w:spacing w:val="-7"/>
                        </w:rPr>
                        <w:t xml:space="preserve"> </w:t>
                      </w:r>
                      <w:r>
                        <w:rPr>
                          <w:rFonts w:ascii="Calibri" w:hAnsi="Calibri"/>
                        </w:rPr>
                        <w:t>shall</w:t>
                      </w:r>
                      <w:r>
                        <w:rPr>
                          <w:rFonts w:ascii="Calibri" w:hAnsi="Calibri"/>
                          <w:spacing w:val="-7"/>
                        </w:rPr>
                        <w:t xml:space="preserve"> </w:t>
                      </w:r>
                      <w:r>
                        <w:rPr>
                          <w:rFonts w:ascii="Calibri" w:hAnsi="Calibri"/>
                        </w:rPr>
                        <w:t>as</w:t>
                      </w:r>
                      <w:r>
                        <w:rPr>
                          <w:rFonts w:ascii="Calibri" w:hAnsi="Calibri"/>
                          <w:spacing w:val="-8"/>
                        </w:rPr>
                        <w:t xml:space="preserve"> </w:t>
                      </w:r>
                      <w:r>
                        <w:rPr>
                          <w:rFonts w:ascii="Calibri" w:hAnsi="Calibri"/>
                        </w:rPr>
                        <w:t>soon</w:t>
                      </w:r>
                      <w:r>
                        <w:rPr>
                          <w:rFonts w:ascii="Calibri" w:hAnsi="Calibri"/>
                          <w:spacing w:val="-10"/>
                        </w:rPr>
                        <w:t xml:space="preserve"> </w:t>
                      </w:r>
                      <w:r>
                        <w:rPr>
                          <w:rFonts w:ascii="Calibri" w:hAnsi="Calibri"/>
                        </w:rPr>
                        <w:t>as</w:t>
                      </w:r>
                      <w:r>
                        <w:rPr>
                          <w:rFonts w:ascii="Calibri" w:hAnsi="Calibri"/>
                          <w:spacing w:val="-7"/>
                        </w:rPr>
                        <w:t xml:space="preserve"> </w:t>
                      </w:r>
                      <w:r>
                        <w:rPr>
                          <w:rFonts w:ascii="Calibri" w:hAnsi="Calibri"/>
                        </w:rPr>
                        <w:t>possible</w:t>
                      </w:r>
                      <w:r>
                        <w:rPr>
                          <w:rFonts w:ascii="Calibri" w:hAnsi="Calibri"/>
                          <w:spacing w:val="-8"/>
                        </w:rPr>
                        <w:t xml:space="preserve"> </w:t>
                      </w:r>
                      <w:r>
                        <w:rPr>
                          <w:rFonts w:ascii="Calibri" w:hAnsi="Calibri"/>
                        </w:rPr>
                        <w:t>enhance</w:t>
                      </w:r>
                      <w:r>
                        <w:rPr>
                          <w:rFonts w:ascii="Calibri" w:hAnsi="Calibri"/>
                          <w:spacing w:val="-6"/>
                        </w:rPr>
                        <w:t xml:space="preserve"> </w:t>
                      </w:r>
                      <w:r>
                        <w:rPr>
                          <w:rFonts w:ascii="Calibri" w:hAnsi="Calibri"/>
                        </w:rPr>
                        <w:t>relevant</w:t>
                      </w:r>
                      <w:r>
                        <w:rPr>
                          <w:rFonts w:ascii="Calibri" w:hAnsi="Calibri"/>
                          <w:spacing w:val="-6"/>
                        </w:rPr>
                        <w:t xml:space="preserve"> </w:t>
                      </w:r>
                      <w:r>
                        <w:rPr>
                          <w:rFonts w:ascii="Calibri" w:hAnsi="Calibri"/>
                        </w:rPr>
                        <w:t>programs for all types of educational institutions, including specialties like civil and forest engineering, economy, tourism, international relations, and</w:t>
                      </w:r>
                      <w:r>
                        <w:rPr>
                          <w:rFonts w:ascii="Calibri" w:hAnsi="Calibri"/>
                          <w:spacing w:val="-8"/>
                        </w:rPr>
                        <w:t xml:space="preserve"> </w:t>
                      </w:r>
                      <w:r>
                        <w:rPr>
                          <w:rFonts w:ascii="Calibri" w:hAnsi="Calibri"/>
                        </w:rPr>
                        <w:t>journalism.</w:t>
                      </w:r>
                    </w:p>
                  </w:txbxContent>
                </v:textbox>
                <w10:wrap type="topAndBottom" anchorx="page"/>
              </v:shape>
            </w:pict>
          </mc:Fallback>
        </mc:AlternateContent>
      </w:r>
      <w:r w:rsidR="007F30DD">
        <w:rPr>
          <w:sz w:val="24"/>
        </w:rPr>
        <w:t>In</w:t>
      </w:r>
      <w:r w:rsidR="007F30DD">
        <w:rPr>
          <w:spacing w:val="-9"/>
          <w:sz w:val="24"/>
        </w:rPr>
        <w:t xml:space="preserve"> </w:t>
      </w:r>
      <w:r w:rsidR="007F30DD">
        <w:rPr>
          <w:sz w:val="24"/>
        </w:rPr>
        <w:t>addition</w:t>
      </w:r>
      <w:r w:rsidR="007F30DD">
        <w:rPr>
          <w:spacing w:val="-11"/>
          <w:sz w:val="24"/>
        </w:rPr>
        <w:t xml:space="preserve"> </w:t>
      </w:r>
      <w:r w:rsidR="007F30DD">
        <w:rPr>
          <w:sz w:val="24"/>
        </w:rPr>
        <w:t>to</w:t>
      </w:r>
      <w:r w:rsidR="007F30DD">
        <w:rPr>
          <w:spacing w:val="-11"/>
          <w:sz w:val="24"/>
        </w:rPr>
        <w:t xml:space="preserve"> </w:t>
      </w:r>
      <w:r w:rsidR="007F30DD">
        <w:rPr>
          <w:sz w:val="24"/>
        </w:rPr>
        <w:t>the</w:t>
      </w:r>
      <w:r w:rsidR="007F30DD">
        <w:rPr>
          <w:spacing w:val="-12"/>
          <w:sz w:val="24"/>
        </w:rPr>
        <w:t xml:space="preserve"> </w:t>
      </w:r>
      <w:r w:rsidR="007F30DD">
        <w:rPr>
          <w:sz w:val="24"/>
        </w:rPr>
        <w:t>abovementioned,</w:t>
      </w:r>
      <w:r w:rsidR="007F30DD">
        <w:rPr>
          <w:spacing w:val="-11"/>
          <w:sz w:val="24"/>
        </w:rPr>
        <w:t xml:space="preserve"> </w:t>
      </w:r>
      <w:r w:rsidR="007F30DD">
        <w:rPr>
          <w:sz w:val="24"/>
        </w:rPr>
        <w:t>there</w:t>
      </w:r>
      <w:r w:rsidR="007F30DD">
        <w:rPr>
          <w:spacing w:val="-10"/>
          <w:sz w:val="24"/>
        </w:rPr>
        <w:t xml:space="preserve"> </w:t>
      </w:r>
      <w:r w:rsidR="007F30DD">
        <w:rPr>
          <w:sz w:val="24"/>
        </w:rPr>
        <w:t>are</w:t>
      </w:r>
      <w:r w:rsidR="007F30DD">
        <w:rPr>
          <w:spacing w:val="-13"/>
          <w:sz w:val="24"/>
        </w:rPr>
        <w:t xml:space="preserve"> </w:t>
      </w:r>
      <w:r w:rsidR="007F30DD">
        <w:rPr>
          <w:sz w:val="24"/>
        </w:rPr>
        <w:t>other</w:t>
      </w:r>
      <w:r w:rsidR="007F30DD">
        <w:rPr>
          <w:spacing w:val="-9"/>
          <w:sz w:val="24"/>
        </w:rPr>
        <w:t xml:space="preserve"> </w:t>
      </w:r>
      <w:r w:rsidR="007F30DD">
        <w:rPr>
          <w:sz w:val="24"/>
        </w:rPr>
        <w:t>universities</w:t>
      </w:r>
      <w:r w:rsidR="007F30DD">
        <w:rPr>
          <w:spacing w:val="-11"/>
          <w:sz w:val="24"/>
        </w:rPr>
        <w:t xml:space="preserve"> </w:t>
      </w:r>
      <w:r w:rsidR="007F30DD">
        <w:rPr>
          <w:sz w:val="24"/>
        </w:rPr>
        <w:t>with</w:t>
      </w:r>
      <w:r w:rsidR="007F30DD">
        <w:rPr>
          <w:spacing w:val="-11"/>
          <w:sz w:val="24"/>
        </w:rPr>
        <w:t xml:space="preserve"> </w:t>
      </w:r>
      <w:r w:rsidR="007F30DD">
        <w:rPr>
          <w:sz w:val="24"/>
        </w:rPr>
        <w:t>faculties</w:t>
      </w:r>
      <w:r w:rsidR="007F30DD">
        <w:rPr>
          <w:spacing w:val="-9"/>
          <w:sz w:val="24"/>
        </w:rPr>
        <w:t xml:space="preserve"> </w:t>
      </w:r>
      <w:r w:rsidR="007F30DD">
        <w:rPr>
          <w:sz w:val="24"/>
        </w:rPr>
        <w:t>of</w:t>
      </w:r>
      <w:r w:rsidR="007F30DD">
        <w:rPr>
          <w:spacing w:val="-12"/>
          <w:sz w:val="24"/>
        </w:rPr>
        <w:t xml:space="preserve"> </w:t>
      </w:r>
      <w:r w:rsidR="007F30DD">
        <w:rPr>
          <w:sz w:val="24"/>
        </w:rPr>
        <w:t>ecology dealing with different aspects of environment including the impacts of climate</w:t>
      </w:r>
      <w:r w:rsidR="007F30DD">
        <w:rPr>
          <w:spacing w:val="-5"/>
          <w:sz w:val="24"/>
        </w:rPr>
        <w:t xml:space="preserve"> </w:t>
      </w:r>
      <w:r w:rsidR="007F30DD">
        <w:rPr>
          <w:sz w:val="24"/>
        </w:rPr>
        <w:t>change.</w:t>
      </w:r>
    </w:p>
    <w:p w:rsidR="00152FEF" w:rsidRDefault="007F30DD">
      <w:pPr>
        <w:pStyle w:val="Heading2"/>
        <w:numPr>
          <w:ilvl w:val="1"/>
          <w:numId w:val="36"/>
        </w:numPr>
        <w:tabs>
          <w:tab w:val="left" w:pos="932"/>
        </w:tabs>
        <w:spacing w:before="90"/>
        <w:ind w:hanging="721"/>
        <w:jc w:val="both"/>
      </w:pPr>
      <w:bookmarkStart w:id="74" w:name="_bookmark73"/>
      <w:bookmarkEnd w:id="74"/>
      <w:r>
        <w:rPr>
          <w:color w:val="365F91"/>
        </w:rPr>
        <w:t>Financial and Human Resources in</w:t>
      </w:r>
      <w:r>
        <w:rPr>
          <w:color w:val="365F91"/>
          <w:spacing w:val="-4"/>
        </w:rPr>
        <w:t xml:space="preserve"> </w:t>
      </w:r>
      <w:r>
        <w:rPr>
          <w:color w:val="365F91"/>
        </w:rPr>
        <w:t>Bulgaria</w:t>
      </w:r>
    </w:p>
    <w:p w:rsidR="00152FEF" w:rsidRDefault="007F30DD">
      <w:pPr>
        <w:pStyle w:val="ListParagraph"/>
        <w:numPr>
          <w:ilvl w:val="0"/>
          <w:numId w:val="70"/>
        </w:numPr>
        <w:tabs>
          <w:tab w:val="left" w:pos="1006"/>
        </w:tabs>
        <w:spacing w:before="58" w:line="276" w:lineRule="auto"/>
        <w:ind w:left="211" w:right="1409" w:firstLine="0"/>
        <w:jc w:val="both"/>
        <w:rPr>
          <w:sz w:val="24"/>
        </w:rPr>
      </w:pPr>
      <w:r>
        <w:rPr>
          <w:sz w:val="24"/>
        </w:rPr>
        <w:t>The horizontal climate change/CCA coordination mechanisms are in place within the governance</w:t>
      </w:r>
      <w:r>
        <w:rPr>
          <w:spacing w:val="-10"/>
          <w:sz w:val="24"/>
        </w:rPr>
        <w:t xml:space="preserve"> </w:t>
      </w:r>
      <w:r>
        <w:rPr>
          <w:sz w:val="24"/>
        </w:rPr>
        <w:t>system,</w:t>
      </w:r>
      <w:r>
        <w:rPr>
          <w:spacing w:val="-5"/>
          <w:sz w:val="24"/>
        </w:rPr>
        <w:t xml:space="preserve"> </w:t>
      </w:r>
      <w:r>
        <w:rPr>
          <w:sz w:val="24"/>
        </w:rPr>
        <w:t>with</w:t>
      </w:r>
      <w:r>
        <w:rPr>
          <w:spacing w:val="-6"/>
          <w:sz w:val="24"/>
        </w:rPr>
        <w:t xml:space="preserve"> </w:t>
      </w:r>
      <w:r>
        <w:rPr>
          <w:sz w:val="24"/>
        </w:rPr>
        <w:t>clearly</w:t>
      </w:r>
      <w:r>
        <w:rPr>
          <w:spacing w:val="-12"/>
          <w:sz w:val="24"/>
        </w:rPr>
        <w:t xml:space="preserve"> </w:t>
      </w:r>
      <w:r>
        <w:rPr>
          <w:sz w:val="24"/>
        </w:rPr>
        <w:t>identified</w:t>
      </w:r>
      <w:r>
        <w:rPr>
          <w:spacing w:val="-8"/>
          <w:sz w:val="24"/>
        </w:rPr>
        <w:t xml:space="preserve"> </w:t>
      </w:r>
      <w:r>
        <w:rPr>
          <w:sz w:val="24"/>
        </w:rPr>
        <w:t>division</w:t>
      </w:r>
      <w:r>
        <w:rPr>
          <w:spacing w:val="-8"/>
          <w:sz w:val="24"/>
        </w:rPr>
        <w:t xml:space="preserve"> </w:t>
      </w:r>
      <w:r>
        <w:rPr>
          <w:sz w:val="24"/>
        </w:rPr>
        <w:t>of</w:t>
      </w:r>
      <w:r>
        <w:rPr>
          <w:spacing w:val="-8"/>
          <w:sz w:val="24"/>
        </w:rPr>
        <w:t xml:space="preserve"> </w:t>
      </w:r>
      <w:r>
        <w:rPr>
          <w:sz w:val="24"/>
        </w:rPr>
        <w:t>responsibilities.</w:t>
      </w:r>
      <w:r>
        <w:rPr>
          <w:spacing w:val="-8"/>
          <w:sz w:val="24"/>
        </w:rPr>
        <w:t xml:space="preserve"> </w:t>
      </w:r>
      <w:r>
        <w:rPr>
          <w:sz w:val="24"/>
        </w:rPr>
        <w:t>The</w:t>
      </w:r>
      <w:r>
        <w:rPr>
          <w:spacing w:val="-7"/>
          <w:sz w:val="24"/>
        </w:rPr>
        <w:t xml:space="preserve"> </w:t>
      </w:r>
      <w:r>
        <w:rPr>
          <w:sz w:val="24"/>
        </w:rPr>
        <w:t>MAFF</w:t>
      </w:r>
      <w:r>
        <w:rPr>
          <w:spacing w:val="-7"/>
          <w:sz w:val="24"/>
        </w:rPr>
        <w:t xml:space="preserve"> </w:t>
      </w:r>
      <w:r>
        <w:rPr>
          <w:sz w:val="24"/>
        </w:rPr>
        <w:t>and</w:t>
      </w:r>
      <w:r>
        <w:rPr>
          <w:spacing w:val="-5"/>
          <w:sz w:val="24"/>
        </w:rPr>
        <w:t xml:space="preserve"> </w:t>
      </w:r>
      <w:r>
        <w:rPr>
          <w:sz w:val="24"/>
        </w:rPr>
        <w:t>EFA</w:t>
      </w:r>
      <w:r>
        <w:rPr>
          <w:spacing w:val="-7"/>
          <w:sz w:val="24"/>
        </w:rPr>
        <w:t xml:space="preserve"> </w:t>
      </w:r>
      <w:r>
        <w:rPr>
          <w:sz w:val="24"/>
        </w:rPr>
        <w:t>are part of these</w:t>
      </w:r>
      <w:r>
        <w:rPr>
          <w:spacing w:val="-2"/>
          <w:sz w:val="24"/>
        </w:rPr>
        <w:t xml:space="preserve"> </w:t>
      </w:r>
      <w:r>
        <w:rPr>
          <w:sz w:val="24"/>
        </w:rPr>
        <w:t>arrangements.</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The 2014 Law on Climate Change Mitigation clarifies the responsibilities of different institutions with regard to climate change, including adaptation. Article 3, paragraph 4 of Climate</w:t>
      </w:r>
      <w:r>
        <w:rPr>
          <w:spacing w:val="-10"/>
          <w:sz w:val="24"/>
        </w:rPr>
        <w:t xml:space="preserve"> </w:t>
      </w:r>
      <w:r>
        <w:rPr>
          <w:sz w:val="24"/>
        </w:rPr>
        <w:t>Change</w:t>
      </w:r>
      <w:r>
        <w:rPr>
          <w:spacing w:val="-7"/>
          <w:sz w:val="24"/>
        </w:rPr>
        <w:t xml:space="preserve"> </w:t>
      </w:r>
      <w:r>
        <w:rPr>
          <w:sz w:val="24"/>
        </w:rPr>
        <w:t>Mitigation</w:t>
      </w:r>
      <w:r>
        <w:rPr>
          <w:spacing w:val="-6"/>
          <w:sz w:val="24"/>
        </w:rPr>
        <w:t xml:space="preserve"> </w:t>
      </w:r>
      <w:r>
        <w:rPr>
          <w:sz w:val="24"/>
        </w:rPr>
        <w:t>Law</w:t>
      </w:r>
      <w:r>
        <w:rPr>
          <w:spacing w:val="-7"/>
          <w:sz w:val="24"/>
        </w:rPr>
        <w:t xml:space="preserve"> </w:t>
      </w:r>
      <w:r>
        <w:rPr>
          <w:sz w:val="24"/>
        </w:rPr>
        <w:t>governs</w:t>
      </w:r>
      <w:r>
        <w:rPr>
          <w:spacing w:val="-9"/>
          <w:sz w:val="24"/>
        </w:rPr>
        <w:t xml:space="preserve"> </w:t>
      </w:r>
      <w:r>
        <w:rPr>
          <w:sz w:val="24"/>
        </w:rPr>
        <w:t>the</w:t>
      </w:r>
      <w:r>
        <w:rPr>
          <w:spacing w:val="-10"/>
          <w:sz w:val="24"/>
        </w:rPr>
        <w:t xml:space="preserve"> </w:t>
      </w:r>
      <w:r>
        <w:rPr>
          <w:sz w:val="24"/>
        </w:rPr>
        <w:t>establishment</w:t>
      </w:r>
      <w:r>
        <w:rPr>
          <w:spacing w:val="-8"/>
          <w:sz w:val="24"/>
        </w:rPr>
        <w:t xml:space="preserve"> </w:t>
      </w:r>
      <w:r>
        <w:rPr>
          <w:sz w:val="24"/>
        </w:rPr>
        <w:t>of</w:t>
      </w:r>
      <w:r>
        <w:rPr>
          <w:spacing w:val="-9"/>
          <w:sz w:val="24"/>
        </w:rPr>
        <w:t xml:space="preserve"> </w:t>
      </w:r>
      <w:r>
        <w:rPr>
          <w:sz w:val="24"/>
        </w:rPr>
        <w:t>the</w:t>
      </w:r>
      <w:r>
        <w:rPr>
          <w:spacing w:val="-5"/>
          <w:sz w:val="24"/>
        </w:rPr>
        <w:t xml:space="preserve"> </w:t>
      </w:r>
      <w:r>
        <w:rPr>
          <w:b/>
          <w:sz w:val="24"/>
        </w:rPr>
        <w:t>National</w:t>
      </w:r>
      <w:r>
        <w:rPr>
          <w:b/>
          <w:spacing w:val="-6"/>
          <w:sz w:val="24"/>
        </w:rPr>
        <w:t xml:space="preserve"> </w:t>
      </w:r>
      <w:r>
        <w:rPr>
          <w:b/>
          <w:sz w:val="24"/>
        </w:rPr>
        <w:t>Expert</w:t>
      </w:r>
      <w:r>
        <w:rPr>
          <w:b/>
          <w:spacing w:val="-9"/>
          <w:sz w:val="24"/>
        </w:rPr>
        <w:t xml:space="preserve"> </w:t>
      </w:r>
      <w:r>
        <w:rPr>
          <w:b/>
          <w:sz w:val="24"/>
        </w:rPr>
        <w:t>Council</w:t>
      </w:r>
      <w:r>
        <w:rPr>
          <w:b/>
          <w:spacing w:val="-7"/>
          <w:sz w:val="24"/>
        </w:rPr>
        <w:t xml:space="preserve"> </w:t>
      </w:r>
      <w:r>
        <w:rPr>
          <w:b/>
          <w:sz w:val="24"/>
        </w:rPr>
        <w:t xml:space="preserve">on Climate Change </w:t>
      </w:r>
      <w:r>
        <w:rPr>
          <w:sz w:val="24"/>
        </w:rPr>
        <w:t>as an advisory body to assist the minister of environment and water in the elaboration</w:t>
      </w:r>
      <w:r>
        <w:rPr>
          <w:spacing w:val="-5"/>
          <w:sz w:val="24"/>
        </w:rPr>
        <w:t xml:space="preserve"> </w:t>
      </w:r>
      <w:r>
        <w:rPr>
          <w:sz w:val="24"/>
        </w:rPr>
        <w:t>of</w:t>
      </w:r>
      <w:r>
        <w:rPr>
          <w:spacing w:val="-6"/>
          <w:sz w:val="24"/>
        </w:rPr>
        <w:t xml:space="preserve"> </w:t>
      </w:r>
      <w:r>
        <w:rPr>
          <w:sz w:val="24"/>
        </w:rPr>
        <w:t>positions,</w:t>
      </w:r>
      <w:r>
        <w:rPr>
          <w:spacing w:val="-3"/>
          <w:sz w:val="24"/>
        </w:rPr>
        <w:t xml:space="preserve"> </w:t>
      </w:r>
      <w:r>
        <w:rPr>
          <w:sz w:val="24"/>
        </w:rPr>
        <w:t>statements</w:t>
      </w:r>
      <w:r>
        <w:rPr>
          <w:spacing w:val="-5"/>
          <w:sz w:val="24"/>
        </w:rPr>
        <w:t xml:space="preserve"> </w:t>
      </w:r>
      <w:r>
        <w:rPr>
          <w:sz w:val="24"/>
        </w:rPr>
        <w:t>and</w:t>
      </w:r>
      <w:r>
        <w:rPr>
          <w:spacing w:val="-4"/>
          <w:sz w:val="24"/>
        </w:rPr>
        <w:t xml:space="preserve"> </w:t>
      </w:r>
      <w:r>
        <w:rPr>
          <w:sz w:val="24"/>
        </w:rPr>
        <w:t>taking</w:t>
      </w:r>
      <w:r>
        <w:rPr>
          <w:spacing w:val="-5"/>
          <w:sz w:val="24"/>
        </w:rPr>
        <w:t xml:space="preserve"> </w:t>
      </w:r>
      <w:r>
        <w:rPr>
          <w:sz w:val="24"/>
        </w:rPr>
        <w:t>initiatives</w:t>
      </w:r>
      <w:r>
        <w:rPr>
          <w:spacing w:val="-5"/>
          <w:sz w:val="24"/>
        </w:rPr>
        <w:t xml:space="preserve"> </w:t>
      </w:r>
      <w:r>
        <w:rPr>
          <w:sz w:val="24"/>
        </w:rPr>
        <w:t>to</w:t>
      </w:r>
      <w:r>
        <w:rPr>
          <w:spacing w:val="-5"/>
          <w:sz w:val="24"/>
        </w:rPr>
        <w:t xml:space="preserve"> </w:t>
      </w:r>
      <w:r>
        <w:rPr>
          <w:sz w:val="24"/>
        </w:rPr>
        <w:t>fully</w:t>
      </w:r>
      <w:r>
        <w:rPr>
          <w:spacing w:val="-10"/>
          <w:sz w:val="24"/>
        </w:rPr>
        <w:t xml:space="preserve"> </w:t>
      </w:r>
      <w:r>
        <w:rPr>
          <w:sz w:val="24"/>
        </w:rPr>
        <w:t>implement</w:t>
      </w:r>
      <w:r>
        <w:rPr>
          <w:spacing w:val="-4"/>
          <w:sz w:val="24"/>
        </w:rPr>
        <w:t xml:space="preserve"> </w:t>
      </w:r>
      <w:r>
        <w:rPr>
          <w:sz w:val="24"/>
        </w:rPr>
        <w:t>the</w:t>
      </w:r>
      <w:r>
        <w:rPr>
          <w:spacing w:val="-6"/>
          <w:sz w:val="24"/>
        </w:rPr>
        <w:t xml:space="preserve"> </w:t>
      </w:r>
      <w:r>
        <w:rPr>
          <w:sz w:val="24"/>
        </w:rPr>
        <w:t>state</w:t>
      </w:r>
      <w:r>
        <w:rPr>
          <w:spacing w:val="-6"/>
          <w:sz w:val="24"/>
        </w:rPr>
        <w:t xml:space="preserve"> </w:t>
      </w:r>
      <w:r>
        <w:rPr>
          <w:sz w:val="24"/>
        </w:rPr>
        <w:t>policy</w:t>
      </w:r>
      <w:r>
        <w:rPr>
          <w:spacing w:val="-8"/>
          <w:sz w:val="24"/>
        </w:rPr>
        <w:t xml:space="preserve"> </w:t>
      </w:r>
      <w:r>
        <w:rPr>
          <w:sz w:val="24"/>
        </w:rPr>
        <w:t xml:space="preserve">on mitigation and adaptation to climate change. </w:t>
      </w:r>
      <w:r>
        <w:rPr>
          <w:spacing w:val="-3"/>
          <w:sz w:val="24"/>
        </w:rPr>
        <w:t xml:space="preserve">It </w:t>
      </w:r>
      <w:r>
        <w:rPr>
          <w:sz w:val="24"/>
        </w:rPr>
        <w:t>consists of 48 representatives of the governmental sector, National Association of Municipalities in the Republic of Bulgaria, regional governmental authorities, BAS, environmental NGOs, and</w:t>
      </w:r>
      <w:r>
        <w:rPr>
          <w:spacing w:val="-1"/>
          <w:sz w:val="24"/>
        </w:rPr>
        <w:t xml:space="preserve"> </w:t>
      </w:r>
      <w:r>
        <w:rPr>
          <w:sz w:val="24"/>
        </w:rPr>
        <w:t>businesses.</w:t>
      </w:r>
    </w:p>
    <w:p w:rsidR="00152FEF" w:rsidRDefault="007F30DD">
      <w:pPr>
        <w:pStyle w:val="ListParagraph"/>
        <w:numPr>
          <w:ilvl w:val="0"/>
          <w:numId w:val="70"/>
        </w:numPr>
        <w:tabs>
          <w:tab w:val="left" w:pos="1006"/>
        </w:tabs>
        <w:spacing w:before="121" w:line="276" w:lineRule="auto"/>
        <w:ind w:left="211" w:right="1410" w:firstLine="0"/>
        <w:jc w:val="both"/>
        <w:rPr>
          <w:sz w:val="24"/>
        </w:rPr>
      </w:pPr>
      <w:r>
        <w:rPr>
          <w:sz w:val="24"/>
        </w:rPr>
        <w:t xml:space="preserve">The </w:t>
      </w:r>
      <w:r>
        <w:rPr>
          <w:b/>
          <w:sz w:val="24"/>
        </w:rPr>
        <w:t xml:space="preserve">Coordination Council on Climate Change, </w:t>
      </w:r>
      <w:r>
        <w:rPr>
          <w:sz w:val="24"/>
        </w:rPr>
        <w:t>established in accordance with paragraph 1, point 2 to the Environmental Protection Act in relation to Article 4, paragraph 1 to</w:t>
      </w:r>
      <w:r>
        <w:rPr>
          <w:spacing w:val="20"/>
          <w:sz w:val="24"/>
        </w:rPr>
        <w:t xml:space="preserve"> </w:t>
      </w:r>
      <w:r>
        <w:rPr>
          <w:sz w:val="24"/>
        </w:rPr>
        <w:t>the</w:t>
      </w:r>
      <w:r>
        <w:rPr>
          <w:spacing w:val="19"/>
          <w:sz w:val="24"/>
        </w:rPr>
        <w:t xml:space="preserve"> </w:t>
      </w:r>
      <w:r>
        <w:rPr>
          <w:sz w:val="24"/>
        </w:rPr>
        <w:t>Climate</w:t>
      </w:r>
      <w:r>
        <w:rPr>
          <w:spacing w:val="19"/>
          <w:sz w:val="24"/>
        </w:rPr>
        <w:t xml:space="preserve"> </w:t>
      </w:r>
      <w:r>
        <w:rPr>
          <w:sz w:val="24"/>
        </w:rPr>
        <w:t>Change</w:t>
      </w:r>
      <w:r>
        <w:rPr>
          <w:spacing w:val="21"/>
          <w:sz w:val="24"/>
        </w:rPr>
        <w:t xml:space="preserve"> </w:t>
      </w:r>
      <w:r>
        <w:rPr>
          <w:sz w:val="24"/>
        </w:rPr>
        <w:t>Mitigation</w:t>
      </w:r>
      <w:r>
        <w:rPr>
          <w:spacing w:val="20"/>
          <w:sz w:val="24"/>
        </w:rPr>
        <w:t xml:space="preserve"> </w:t>
      </w:r>
      <w:r>
        <w:rPr>
          <w:sz w:val="24"/>
        </w:rPr>
        <w:t>Act,</w:t>
      </w:r>
      <w:r>
        <w:rPr>
          <w:spacing w:val="20"/>
          <w:sz w:val="24"/>
        </w:rPr>
        <w:t xml:space="preserve"> </w:t>
      </w:r>
      <w:r>
        <w:rPr>
          <w:sz w:val="24"/>
        </w:rPr>
        <w:t>consists</w:t>
      </w:r>
      <w:r>
        <w:rPr>
          <w:spacing w:val="18"/>
          <w:sz w:val="24"/>
        </w:rPr>
        <w:t xml:space="preserve"> </w:t>
      </w:r>
      <w:r>
        <w:rPr>
          <w:sz w:val="24"/>
        </w:rPr>
        <w:t>of</w:t>
      </w:r>
      <w:r>
        <w:rPr>
          <w:spacing w:val="20"/>
          <w:sz w:val="24"/>
        </w:rPr>
        <w:t xml:space="preserve"> </w:t>
      </w:r>
      <w:r>
        <w:rPr>
          <w:sz w:val="24"/>
        </w:rPr>
        <w:t>14</w:t>
      </w:r>
      <w:r>
        <w:rPr>
          <w:spacing w:val="20"/>
          <w:sz w:val="24"/>
        </w:rPr>
        <w:t xml:space="preserve"> </w:t>
      </w:r>
      <w:r>
        <w:rPr>
          <w:sz w:val="24"/>
        </w:rPr>
        <w:t>deputy</w:t>
      </w:r>
      <w:r>
        <w:rPr>
          <w:spacing w:val="13"/>
          <w:sz w:val="24"/>
        </w:rPr>
        <w:t xml:space="preserve"> </w:t>
      </w:r>
      <w:r>
        <w:rPr>
          <w:sz w:val="24"/>
        </w:rPr>
        <w:t>ministers</w:t>
      </w:r>
      <w:r>
        <w:rPr>
          <w:spacing w:val="19"/>
          <w:sz w:val="24"/>
        </w:rPr>
        <w:t xml:space="preserve"> </w:t>
      </w:r>
      <w:r>
        <w:rPr>
          <w:sz w:val="24"/>
        </w:rPr>
        <w:t>and</w:t>
      </w:r>
      <w:r>
        <w:rPr>
          <w:spacing w:val="20"/>
          <w:sz w:val="24"/>
        </w:rPr>
        <w:t xml:space="preserve"> </w:t>
      </w:r>
      <w:r>
        <w:rPr>
          <w:sz w:val="24"/>
        </w:rPr>
        <w:t>senior</w:t>
      </w:r>
      <w:r>
        <w:rPr>
          <w:spacing w:val="20"/>
          <w:sz w:val="24"/>
        </w:rPr>
        <w:t xml:space="preserve"> </w:t>
      </w:r>
      <w:r>
        <w:rPr>
          <w:sz w:val="24"/>
        </w:rPr>
        <w:t>experts</w:t>
      </w:r>
      <w:r>
        <w:rPr>
          <w:spacing w:val="20"/>
          <w:sz w:val="24"/>
        </w:rPr>
        <w:t xml:space="preserve"> </w:t>
      </w:r>
      <w:r>
        <w:rPr>
          <w:sz w:val="24"/>
        </w:rPr>
        <w:t>of</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ind w:left="211"/>
      </w:pPr>
      <w:r>
        <w:lastRenderedPageBreak/>
        <w:t xml:space="preserve">concerned institutions. </w:t>
      </w:r>
      <w:r>
        <w:rPr>
          <w:spacing w:val="-3"/>
        </w:rPr>
        <w:t xml:space="preserve">It </w:t>
      </w:r>
      <w:r>
        <w:t>has the following functions:</w:t>
      </w:r>
    </w:p>
    <w:p w:rsidR="00152FEF" w:rsidRDefault="007F30DD">
      <w:pPr>
        <w:pStyle w:val="ListParagraph"/>
        <w:numPr>
          <w:ilvl w:val="1"/>
          <w:numId w:val="70"/>
        </w:numPr>
        <w:tabs>
          <w:tab w:val="left" w:pos="931"/>
          <w:tab w:val="left" w:pos="932"/>
        </w:tabs>
        <w:spacing w:before="104" w:line="276" w:lineRule="auto"/>
        <w:ind w:right="1411"/>
        <w:jc w:val="left"/>
        <w:rPr>
          <w:rFonts w:ascii="Symbol" w:hAnsi="Symbol"/>
          <w:sz w:val="20"/>
        </w:rPr>
      </w:pPr>
      <w:r>
        <w:rPr>
          <w:sz w:val="24"/>
        </w:rPr>
        <w:t>Supports the minister of environment and water to the integrate the climate change policies in the sector</w:t>
      </w:r>
      <w:r>
        <w:rPr>
          <w:spacing w:val="-2"/>
          <w:sz w:val="24"/>
        </w:rPr>
        <w:t xml:space="preserve"> </w:t>
      </w:r>
      <w:r>
        <w:rPr>
          <w:sz w:val="24"/>
        </w:rPr>
        <w:t>policies;</w:t>
      </w:r>
    </w:p>
    <w:p w:rsidR="00152FEF" w:rsidRDefault="007F30DD">
      <w:pPr>
        <w:pStyle w:val="ListParagraph"/>
        <w:numPr>
          <w:ilvl w:val="1"/>
          <w:numId w:val="70"/>
        </w:numPr>
        <w:tabs>
          <w:tab w:val="left" w:pos="931"/>
          <w:tab w:val="left" w:pos="932"/>
        </w:tabs>
        <w:spacing w:line="276" w:lineRule="auto"/>
        <w:ind w:right="1411"/>
        <w:jc w:val="left"/>
        <w:rPr>
          <w:rFonts w:ascii="Symbol" w:hAnsi="Symbol"/>
          <w:sz w:val="20"/>
        </w:rPr>
      </w:pPr>
      <w:r>
        <w:rPr>
          <w:sz w:val="24"/>
        </w:rPr>
        <w:t>Coordinates, develops, and submits positions, statements, and information on matters related to the implementation of the national climate change</w:t>
      </w:r>
      <w:r>
        <w:rPr>
          <w:spacing w:val="-6"/>
          <w:sz w:val="24"/>
        </w:rPr>
        <w:t xml:space="preserve"> </w:t>
      </w:r>
      <w:r>
        <w:rPr>
          <w:sz w:val="24"/>
        </w:rPr>
        <w:t>policies;</w:t>
      </w:r>
    </w:p>
    <w:p w:rsidR="00152FEF" w:rsidRDefault="007F30DD">
      <w:pPr>
        <w:pStyle w:val="ListParagraph"/>
        <w:numPr>
          <w:ilvl w:val="1"/>
          <w:numId w:val="70"/>
        </w:numPr>
        <w:tabs>
          <w:tab w:val="left" w:pos="931"/>
          <w:tab w:val="left" w:pos="932"/>
        </w:tabs>
        <w:spacing w:before="61" w:line="276" w:lineRule="auto"/>
        <w:ind w:right="1411"/>
        <w:jc w:val="left"/>
        <w:rPr>
          <w:rFonts w:ascii="Symbol" w:hAnsi="Symbol"/>
          <w:sz w:val="20"/>
        </w:rPr>
      </w:pPr>
      <w:r>
        <w:rPr>
          <w:sz w:val="24"/>
        </w:rPr>
        <w:t>Participates in the development, presentation, and coordination of strategic documents related</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integration</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national</w:t>
      </w:r>
      <w:r>
        <w:rPr>
          <w:spacing w:val="-3"/>
          <w:sz w:val="24"/>
        </w:rPr>
        <w:t xml:space="preserve"> </w:t>
      </w:r>
      <w:r>
        <w:rPr>
          <w:sz w:val="24"/>
        </w:rPr>
        <w:t>climate</w:t>
      </w:r>
      <w:r>
        <w:rPr>
          <w:spacing w:val="-5"/>
          <w:sz w:val="24"/>
        </w:rPr>
        <w:t xml:space="preserve"> </w:t>
      </w:r>
      <w:r>
        <w:rPr>
          <w:sz w:val="24"/>
        </w:rPr>
        <w:t>change</w:t>
      </w:r>
      <w:r>
        <w:rPr>
          <w:spacing w:val="-5"/>
          <w:sz w:val="24"/>
        </w:rPr>
        <w:t xml:space="preserve"> </w:t>
      </w:r>
      <w:r>
        <w:rPr>
          <w:sz w:val="24"/>
        </w:rPr>
        <w:t>policies</w:t>
      </w:r>
      <w:r>
        <w:rPr>
          <w:spacing w:val="-5"/>
          <w:sz w:val="24"/>
        </w:rPr>
        <w:t xml:space="preserve"> </w:t>
      </w:r>
      <w:r>
        <w:rPr>
          <w:sz w:val="24"/>
        </w:rPr>
        <w:t>into</w:t>
      </w:r>
      <w:r>
        <w:rPr>
          <w:spacing w:val="-4"/>
          <w:sz w:val="24"/>
        </w:rPr>
        <w:t xml:space="preserve"> </w:t>
      </w:r>
      <w:r>
        <w:rPr>
          <w:sz w:val="24"/>
        </w:rPr>
        <w:t>the</w:t>
      </w:r>
      <w:r>
        <w:rPr>
          <w:spacing w:val="-4"/>
          <w:sz w:val="24"/>
        </w:rPr>
        <w:t xml:space="preserve"> </w:t>
      </w:r>
      <w:r>
        <w:rPr>
          <w:sz w:val="24"/>
        </w:rPr>
        <w:t>sector</w:t>
      </w:r>
      <w:r>
        <w:rPr>
          <w:spacing w:val="-4"/>
          <w:sz w:val="24"/>
        </w:rPr>
        <w:t xml:space="preserve"> </w:t>
      </w:r>
      <w:r>
        <w:rPr>
          <w:sz w:val="24"/>
        </w:rPr>
        <w:t>policies;</w:t>
      </w:r>
    </w:p>
    <w:p w:rsidR="00152FEF" w:rsidRDefault="007F30DD">
      <w:pPr>
        <w:pStyle w:val="ListParagraph"/>
        <w:numPr>
          <w:ilvl w:val="1"/>
          <w:numId w:val="70"/>
        </w:numPr>
        <w:tabs>
          <w:tab w:val="left" w:pos="931"/>
          <w:tab w:val="left" w:pos="932"/>
        </w:tabs>
        <w:spacing w:line="276" w:lineRule="auto"/>
        <w:ind w:right="1409"/>
        <w:jc w:val="left"/>
        <w:rPr>
          <w:rFonts w:ascii="Symbol" w:hAnsi="Symbol"/>
          <w:sz w:val="20"/>
        </w:rPr>
      </w:pPr>
      <w:r>
        <w:rPr>
          <w:sz w:val="24"/>
        </w:rPr>
        <w:t>Participates in the development, formulation, implementation, and reporting of the measures related to the CCA by</w:t>
      </w:r>
      <w:r>
        <w:rPr>
          <w:spacing w:val="-6"/>
          <w:sz w:val="24"/>
        </w:rPr>
        <w:t xml:space="preserve"> </w:t>
      </w:r>
      <w:r>
        <w:rPr>
          <w:sz w:val="24"/>
        </w:rPr>
        <w:t>sectors.</w:t>
      </w:r>
    </w:p>
    <w:p w:rsidR="00152FEF" w:rsidRDefault="007F30DD">
      <w:pPr>
        <w:pStyle w:val="ListParagraph"/>
        <w:numPr>
          <w:ilvl w:val="0"/>
          <w:numId w:val="70"/>
        </w:numPr>
        <w:tabs>
          <w:tab w:val="left" w:pos="1006"/>
        </w:tabs>
        <w:spacing w:before="119" w:line="276" w:lineRule="auto"/>
        <w:ind w:left="211" w:right="1408" w:firstLine="0"/>
        <w:jc w:val="both"/>
        <w:rPr>
          <w:sz w:val="24"/>
        </w:rPr>
      </w:pPr>
      <w:r>
        <w:rPr>
          <w:sz w:val="24"/>
        </w:rPr>
        <w:t>Climate change/CCA activities are supported by the budget and the RDP, Operational Programme</w:t>
      </w:r>
      <w:r>
        <w:rPr>
          <w:spacing w:val="-8"/>
          <w:sz w:val="24"/>
        </w:rPr>
        <w:t xml:space="preserve"> </w:t>
      </w:r>
      <w:r>
        <w:rPr>
          <w:sz w:val="24"/>
        </w:rPr>
        <w:t>(OP)</w:t>
      </w:r>
      <w:r>
        <w:rPr>
          <w:spacing w:val="-5"/>
          <w:sz w:val="24"/>
        </w:rPr>
        <w:t xml:space="preserve"> </w:t>
      </w:r>
      <w:r>
        <w:rPr>
          <w:sz w:val="24"/>
        </w:rPr>
        <w:t>Environment,</w:t>
      </w:r>
      <w:r>
        <w:rPr>
          <w:spacing w:val="-6"/>
          <w:sz w:val="24"/>
        </w:rPr>
        <w:t xml:space="preserve"> </w:t>
      </w:r>
      <w:r>
        <w:rPr>
          <w:sz w:val="24"/>
        </w:rPr>
        <w:t>OP</w:t>
      </w:r>
      <w:r>
        <w:rPr>
          <w:spacing w:val="-7"/>
          <w:sz w:val="24"/>
        </w:rPr>
        <w:t xml:space="preserve"> </w:t>
      </w:r>
      <w:r>
        <w:rPr>
          <w:sz w:val="24"/>
        </w:rPr>
        <w:t>Maritime</w:t>
      </w:r>
      <w:r>
        <w:rPr>
          <w:spacing w:val="-7"/>
          <w:sz w:val="24"/>
        </w:rPr>
        <w:t xml:space="preserve"> </w:t>
      </w:r>
      <w:r>
        <w:rPr>
          <w:sz w:val="24"/>
        </w:rPr>
        <w:t>and</w:t>
      </w:r>
      <w:r>
        <w:rPr>
          <w:spacing w:val="-4"/>
          <w:sz w:val="24"/>
        </w:rPr>
        <w:t xml:space="preserve"> </w:t>
      </w:r>
      <w:r>
        <w:rPr>
          <w:sz w:val="24"/>
        </w:rPr>
        <w:t>Fisheries,</w:t>
      </w:r>
      <w:r>
        <w:rPr>
          <w:spacing w:val="-5"/>
          <w:sz w:val="24"/>
        </w:rPr>
        <w:t xml:space="preserve"> </w:t>
      </w:r>
      <w:r>
        <w:rPr>
          <w:sz w:val="24"/>
        </w:rPr>
        <w:t>OP</w:t>
      </w:r>
      <w:r>
        <w:rPr>
          <w:spacing w:val="-6"/>
          <w:sz w:val="24"/>
        </w:rPr>
        <w:t xml:space="preserve"> </w:t>
      </w:r>
      <w:r>
        <w:rPr>
          <w:sz w:val="24"/>
        </w:rPr>
        <w:t>Administrative</w:t>
      </w:r>
      <w:r>
        <w:rPr>
          <w:spacing w:val="-7"/>
          <w:sz w:val="24"/>
        </w:rPr>
        <w:t xml:space="preserve"> </w:t>
      </w:r>
      <w:r>
        <w:rPr>
          <w:sz w:val="24"/>
        </w:rPr>
        <w:t>Capacity,</w:t>
      </w:r>
      <w:r>
        <w:rPr>
          <w:spacing w:val="-6"/>
          <w:sz w:val="24"/>
        </w:rPr>
        <w:t xml:space="preserve"> </w:t>
      </w:r>
      <w:r>
        <w:rPr>
          <w:sz w:val="24"/>
        </w:rPr>
        <w:t>other operational</w:t>
      </w:r>
      <w:r>
        <w:rPr>
          <w:spacing w:val="-7"/>
          <w:sz w:val="24"/>
        </w:rPr>
        <w:t xml:space="preserve"> </w:t>
      </w:r>
      <w:r>
        <w:rPr>
          <w:sz w:val="24"/>
        </w:rPr>
        <w:t>programs</w:t>
      </w:r>
      <w:r>
        <w:rPr>
          <w:spacing w:val="-6"/>
          <w:sz w:val="24"/>
        </w:rPr>
        <w:t xml:space="preserve"> </w:t>
      </w:r>
      <w:r>
        <w:rPr>
          <w:sz w:val="24"/>
        </w:rPr>
        <w:t>for</w:t>
      </w:r>
      <w:r>
        <w:rPr>
          <w:spacing w:val="-5"/>
          <w:sz w:val="24"/>
        </w:rPr>
        <w:t xml:space="preserve"> </w:t>
      </w:r>
      <w:r>
        <w:rPr>
          <w:sz w:val="24"/>
        </w:rPr>
        <w:t>transboundary,</w:t>
      </w:r>
      <w:r>
        <w:rPr>
          <w:spacing w:val="-6"/>
          <w:sz w:val="24"/>
        </w:rPr>
        <w:t xml:space="preserve"> </w:t>
      </w:r>
      <w:r>
        <w:rPr>
          <w:sz w:val="24"/>
        </w:rPr>
        <w:t>transnational,</w:t>
      </w:r>
      <w:r>
        <w:rPr>
          <w:spacing w:val="-6"/>
          <w:sz w:val="24"/>
        </w:rPr>
        <w:t xml:space="preserve"> </w:t>
      </w:r>
      <w:r>
        <w:rPr>
          <w:sz w:val="24"/>
        </w:rPr>
        <w:t>and</w:t>
      </w:r>
      <w:r>
        <w:rPr>
          <w:spacing w:val="-7"/>
          <w:sz w:val="24"/>
        </w:rPr>
        <w:t xml:space="preserve"> </w:t>
      </w:r>
      <w:r>
        <w:rPr>
          <w:sz w:val="24"/>
        </w:rPr>
        <w:t>interregional</w:t>
      </w:r>
      <w:r>
        <w:rPr>
          <w:spacing w:val="-6"/>
          <w:sz w:val="24"/>
        </w:rPr>
        <w:t xml:space="preserve"> </w:t>
      </w:r>
      <w:r>
        <w:rPr>
          <w:sz w:val="24"/>
        </w:rPr>
        <w:t>cooperation</w:t>
      </w:r>
      <w:r>
        <w:rPr>
          <w:spacing w:val="-6"/>
          <w:sz w:val="24"/>
        </w:rPr>
        <w:t xml:space="preserve"> </w:t>
      </w:r>
      <w:r>
        <w:rPr>
          <w:sz w:val="24"/>
        </w:rPr>
        <w:t>for</w:t>
      </w:r>
      <w:r>
        <w:rPr>
          <w:spacing w:val="-8"/>
          <w:sz w:val="24"/>
        </w:rPr>
        <w:t xml:space="preserve"> </w:t>
      </w:r>
      <w:r>
        <w:rPr>
          <w:sz w:val="24"/>
        </w:rPr>
        <w:t>2014– 2020. Other potential sources are the European Fund Solidarity, Framework Program for Scientific Research and Innovations Horizon 2020, LIFE Programme for environment and climate action, Interregional Cooperation Programme (INTERREG) Europe. Donor countries’ programs are also a source of financing different climate change/CCA activities and</w:t>
      </w:r>
      <w:r>
        <w:rPr>
          <w:spacing w:val="-15"/>
          <w:sz w:val="24"/>
        </w:rPr>
        <w:t xml:space="preserve"> </w:t>
      </w:r>
      <w:r>
        <w:rPr>
          <w:sz w:val="24"/>
        </w:rPr>
        <w:t>projects.</w:t>
      </w:r>
    </w:p>
    <w:p w:rsidR="00152FEF" w:rsidRDefault="007F30DD">
      <w:pPr>
        <w:pStyle w:val="Heading2"/>
        <w:numPr>
          <w:ilvl w:val="1"/>
          <w:numId w:val="36"/>
        </w:numPr>
        <w:tabs>
          <w:tab w:val="left" w:pos="931"/>
          <w:tab w:val="left" w:pos="932"/>
        </w:tabs>
        <w:spacing w:before="122"/>
        <w:ind w:right="1408"/>
      </w:pPr>
      <w:bookmarkStart w:id="75" w:name="_bookmark74"/>
      <w:bookmarkEnd w:id="75"/>
      <w:r>
        <w:rPr>
          <w:color w:val="365F91"/>
        </w:rPr>
        <w:t>Sector Participation in CCA Specific International Cooperation or Information</w:t>
      </w:r>
      <w:r>
        <w:rPr>
          <w:color w:val="365F91"/>
          <w:spacing w:val="-1"/>
        </w:rPr>
        <w:t xml:space="preserve"> </w:t>
      </w:r>
      <w:r>
        <w:rPr>
          <w:color w:val="365F91"/>
        </w:rPr>
        <w:t>Exchange</w:t>
      </w:r>
    </w:p>
    <w:p w:rsidR="00152FEF" w:rsidRDefault="007F30DD">
      <w:pPr>
        <w:pStyle w:val="ListParagraph"/>
        <w:numPr>
          <w:ilvl w:val="0"/>
          <w:numId w:val="70"/>
        </w:numPr>
        <w:tabs>
          <w:tab w:val="left" w:pos="1006"/>
        </w:tabs>
        <w:spacing w:line="276" w:lineRule="auto"/>
        <w:ind w:left="211" w:right="1408" w:firstLine="0"/>
        <w:jc w:val="both"/>
        <w:rPr>
          <w:sz w:val="24"/>
        </w:rPr>
      </w:pPr>
      <w:r>
        <w:rPr>
          <w:sz w:val="24"/>
        </w:rPr>
        <w:t>Bulgaria is party to the UNFCCC, the UN Convention on Biological Diversity (UNCBD),</w:t>
      </w:r>
      <w:r>
        <w:rPr>
          <w:spacing w:val="-16"/>
          <w:sz w:val="24"/>
        </w:rPr>
        <w:t xml:space="preserve"> </w:t>
      </w:r>
      <w:r>
        <w:rPr>
          <w:sz w:val="24"/>
        </w:rPr>
        <w:t>United</w:t>
      </w:r>
      <w:r>
        <w:rPr>
          <w:spacing w:val="-16"/>
          <w:sz w:val="24"/>
        </w:rPr>
        <w:t xml:space="preserve"> </w:t>
      </w:r>
      <w:r>
        <w:rPr>
          <w:sz w:val="24"/>
        </w:rPr>
        <w:t>Nations</w:t>
      </w:r>
      <w:r>
        <w:rPr>
          <w:spacing w:val="-16"/>
          <w:sz w:val="24"/>
        </w:rPr>
        <w:t xml:space="preserve"> </w:t>
      </w:r>
      <w:r>
        <w:rPr>
          <w:sz w:val="24"/>
        </w:rPr>
        <w:t>Convention</w:t>
      </w:r>
      <w:r>
        <w:rPr>
          <w:spacing w:val="-16"/>
          <w:sz w:val="24"/>
        </w:rPr>
        <w:t xml:space="preserve"> </w:t>
      </w:r>
      <w:r>
        <w:rPr>
          <w:sz w:val="24"/>
        </w:rPr>
        <w:t>to</w:t>
      </w:r>
      <w:r>
        <w:rPr>
          <w:spacing w:val="-15"/>
          <w:sz w:val="24"/>
        </w:rPr>
        <w:t xml:space="preserve"> </w:t>
      </w:r>
      <w:r>
        <w:rPr>
          <w:sz w:val="24"/>
        </w:rPr>
        <w:t>Combat</w:t>
      </w:r>
      <w:r>
        <w:rPr>
          <w:spacing w:val="-17"/>
          <w:sz w:val="24"/>
        </w:rPr>
        <w:t xml:space="preserve"> </w:t>
      </w:r>
      <w:r>
        <w:rPr>
          <w:sz w:val="24"/>
        </w:rPr>
        <w:t>Desertification</w:t>
      </w:r>
      <w:r>
        <w:rPr>
          <w:spacing w:val="-13"/>
          <w:sz w:val="24"/>
        </w:rPr>
        <w:t xml:space="preserve"> </w:t>
      </w:r>
      <w:r>
        <w:rPr>
          <w:sz w:val="24"/>
        </w:rPr>
        <w:t>and</w:t>
      </w:r>
      <w:r>
        <w:rPr>
          <w:spacing w:val="-15"/>
          <w:sz w:val="24"/>
        </w:rPr>
        <w:t xml:space="preserve"> </w:t>
      </w:r>
      <w:r>
        <w:rPr>
          <w:sz w:val="24"/>
        </w:rPr>
        <w:t>to</w:t>
      </w:r>
      <w:r>
        <w:rPr>
          <w:spacing w:val="-15"/>
          <w:sz w:val="24"/>
        </w:rPr>
        <w:t xml:space="preserve"> </w:t>
      </w:r>
      <w:r>
        <w:rPr>
          <w:sz w:val="24"/>
        </w:rPr>
        <w:t>other</w:t>
      </w:r>
      <w:r>
        <w:rPr>
          <w:spacing w:val="-17"/>
          <w:sz w:val="24"/>
        </w:rPr>
        <w:t xml:space="preserve"> </w:t>
      </w:r>
      <w:r>
        <w:rPr>
          <w:sz w:val="24"/>
        </w:rPr>
        <w:t>conventions</w:t>
      </w:r>
      <w:r>
        <w:rPr>
          <w:spacing w:val="-15"/>
          <w:sz w:val="24"/>
        </w:rPr>
        <w:t xml:space="preserve"> </w:t>
      </w:r>
      <w:r>
        <w:rPr>
          <w:sz w:val="24"/>
        </w:rPr>
        <w:t>such as the Convention on International Trade in Endangered Species of Wild Fauna and Flora – all of</w:t>
      </w:r>
      <w:r>
        <w:rPr>
          <w:spacing w:val="-11"/>
          <w:sz w:val="24"/>
        </w:rPr>
        <w:t xml:space="preserve"> </w:t>
      </w:r>
      <w:r>
        <w:rPr>
          <w:sz w:val="24"/>
        </w:rPr>
        <w:t>them</w:t>
      </w:r>
      <w:r>
        <w:rPr>
          <w:spacing w:val="-8"/>
          <w:sz w:val="24"/>
        </w:rPr>
        <w:t xml:space="preserve"> </w:t>
      </w:r>
      <w:r>
        <w:rPr>
          <w:sz w:val="24"/>
        </w:rPr>
        <w:t>establishing</w:t>
      </w:r>
      <w:r>
        <w:rPr>
          <w:spacing w:val="-12"/>
          <w:sz w:val="24"/>
        </w:rPr>
        <w:t xml:space="preserve"> </w:t>
      </w:r>
      <w:r>
        <w:rPr>
          <w:sz w:val="24"/>
        </w:rPr>
        <w:t>specific</w:t>
      </w:r>
      <w:r>
        <w:rPr>
          <w:spacing w:val="-11"/>
          <w:sz w:val="24"/>
        </w:rPr>
        <w:t xml:space="preserve"> </w:t>
      </w:r>
      <w:r>
        <w:rPr>
          <w:sz w:val="24"/>
        </w:rPr>
        <w:t>provisions</w:t>
      </w:r>
      <w:r>
        <w:rPr>
          <w:spacing w:val="-10"/>
          <w:sz w:val="24"/>
        </w:rPr>
        <w:t xml:space="preserve"> </w:t>
      </w:r>
      <w:r>
        <w:rPr>
          <w:sz w:val="24"/>
        </w:rPr>
        <w:t>on</w:t>
      </w:r>
      <w:r>
        <w:rPr>
          <w:spacing w:val="-10"/>
          <w:sz w:val="24"/>
        </w:rPr>
        <w:t xml:space="preserve"> </w:t>
      </w:r>
      <w:r>
        <w:rPr>
          <w:sz w:val="24"/>
        </w:rPr>
        <w:t>the</w:t>
      </w:r>
      <w:r>
        <w:rPr>
          <w:spacing w:val="-11"/>
          <w:sz w:val="24"/>
        </w:rPr>
        <w:t xml:space="preserve"> </w:t>
      </w:r>
      <w:r>
        <w:rPr>
          <w:sz w:val="24"/>
        </w:rPr>
        <w:t>protection</w:t>
      </w:r>
      <w:r>
        <w:rPr>
          <w:spacing w:val="-9"/>
          <w:sz w:val="24"/>
        </w:rPr>
        <w:t xml:space="preserve"> </w:t>
      </w:r>
      <w:r>
        <w:rPr>
          <w:sz w:val="24"/>
        </w:rPr>
        <w:t>and</w:t>
      </w:r>
      <w:r>
        <w:rPr>
          <w:spacing w:val="-8"/>
          <w:sz w:val="24"/>
        </w:rPr>
        <w:t xml:space="preserve"> </w:t>
      </w:r>
      <w:r>
        <w:rPr>
          <w:sz w:val="24"/>
        </w:rPr>
        <w:t>sustainable</w:t>
      </w:r>
      <w:r>
        <w:rPr>
          <w:spacing w:val="-7"/>
          <w:sz w:val="24"/>
        </w:rPr>
        <w:t xml:space="preserve"> </w:t>
      </w:r>
      <w:r>
        <w:rPr>
          <w:sz w:val="24"/>
        </w:rPr>
        <w:t>management</w:t>
      </w:r>
      <w:r>
        <w:rPr>
          <w:spacing w:val="-10"/>
          <w:sz w:val="24"/>
        </w:rPr>
        <w:t xml:space="preserve"> </w:t>
      </w:r>
      <w:r>
        <w:rPr>
          <w:sz w:val="24"/>
        </w:rPr>
        <w:t>of</w:t>
      </w:r>
      <w:r>
        <w:rPr>
          <w:spacing w:val="-11"/>
          <w:sz w:val="24"/>
        </w:rPr>
        <w:t xml:space="preserve"> </w:t>
      </w:r>
      <w:r>
        <w:rPr>
          <w:sz w:val="24"/>
        </w:rPr>
        <w:t>forest ecosystems in conditions of adverse climatic impacts. The EFA provides information directly or through the MoEW on regular basis and participates in specific</w:t>
      </w:r>
      <w:r>
        <w:rPr>
          <w:spacing w:val="-6"/>
          <w:sz w:val="24"/>
        </w:rPr>
        <w:t xml:space="preserve"> </w:t>
      </w:r>
      <w:r>
        <w:rPr>
          <w:sz w:val="24"/>
        </w:rPr>
        <w:t>events.</w:t>
      </w:r>
    </w:p>
    <w:p w:rsidR="00152FEF" w:rsidRDefault="007F30DD">
      <w:pPr>
        <w:pStyle w:val="ListParagraph"/>
        <w:numPr>
          <w:ilvl w:val="0"/>
          <w:numId w:val="70"/>
        </w:numPr>
        <w:tabs>
          <w:tab w:val="left" w:pos="1006"/>
        </w:tabs>
        <w:spacing w:before="120" w:line="276" w:lineRule="auto"/>
        <w:ind w:left="211" w:right="1410" w:firstLine="0"/>
        <w:jc w:val="both"/>
        <w:rPr>
          <w:sz w:val="24"/>
        </w:rPr>
      </w:pPr>
      <w:r>
        <w:rPr>
          <w:sz w:val="24"/>
        </w:rPr>
        <w:t>The EFA is the focal point for several international initiatives: The United Nations Forum on Forests (UNFF), Forest Europe, Forum ‘Balkan Forests’, and the European Forest Genetic Resources Programme</w:t>
      </w:r>
      <w:r>
        <w:rPr>
          <w:spacing w:val="-1"/>
          <w:sz w:val="24"/>
        </w:rPr>
        <w:t xml:space="preserve"> </w:t>
      </w:r>
      <w:r>
        <w:rPr>
          <w:sz w:val="24"/>
        </w:rPr>
        <w:t>(EUFORGEN).</w:t>
      </w:r>
    </w:p>
    <w:p w:rsidR="00152FEF" w:rsidRDefault="007F30DD">
      <w:pPr>
        <w:pStyle w:val="ListParagraph"/>
        <w:numPr>
          <w:ilvl w:val="0"/>
          <w:numId w:val="70"/>
        </w:numPr>
        <w:tabs>
          <w:tab w:val="left" w:pos="1006"/>
        </w:tabs>
        <w:spacing w:before="105" w:line="276" w:lineRule="auto"/>
        <w:ind w:left="211" w:right="1407" w:firstLine="0"/>
        <w:jc w:val="both"/>
        <w:rPr>
          <w:sz w:val="24"/>
        </w:rPr>
      </w:pPr>
      <w:r>
        <w:rPr>
          <w:b/>
          <w:sz w:val="24"/>
        </w:rPr>
        <w:t>Climate</w:t>
      </w:r>
      <w:r>
        <w:rPr>
          <w:b/>
          <w:spacing w:val="-13"/>
          <w:sz w:val="24"/>
        </w:rPr>
        <w:t xml:space="preserve"> </w:t>
      </w:r>
      <w:r>
        <w:rPr>
          <w:b/>
          <w:sz w:val="24"/>
        </w:rPr>
        <w:t>adaptation</w:t>
      </w:r>
      <w:r>
        <w:rPr>
          <w:b/>
          <w:spacing w:val="-10"/>
          <w:sz w:val="24"/>
        </w:rPr>
        <w:t xml:space="preserve"> </w:t>
      </w:r>
      <w:r>
        <w:rPr>
          <w:b/>
          <w:sz w:val="24"/>
        </w:rPr>
        <w:t>platform</w:t>
      </w:r>
      <w:r>
        <w:rPr>
          <w:b/>
          <w:spacing w:val="-12"/>
          <w:sz w:val="24"/>
        </w:rPr>
        <w:t xml:space="preserve"> </w:t>
      </w:r>
      <w:r>
        <w:rPr>
          <w:sz w:val="24"/>
        </w:rPr>
        <w:t>(CLIMATE-ADAPT)</w:t>
      </w:r>
      <w:r>
        <w:rPr>
          <w:position w:val="9"/>
          <w:sz w:val="16"/>
        </w:rPr>
        <w:t>12</w:t>
      </w:r>
      <w:r>
        <w:rPr>
          <w:spacing w:val="10"/>
          <w:position w:val="9"/>
          <w:sz w:val="16"/>
        </w:rPr>
        <w:t xml:space="preserve"> </w:t>
      </w:r>
      <w:r>
        <w:rPr>
          <w:sz w:val="24"/>
        </w:rPr>
        <w:t>is</w:t>
      </w:r>
      <w:r>
        <w:rPr>
          <w:spacing w:val="-10"/>
          <w:sz w:val="24"/>
        </w:rPr>
        <w:t xml:space="preserve"> </w:t>
      </w:r>
      <w:r>
        <w:rPr>
          <w:sz w:val="24"/>
        </w:rPr>
        <w:t>a</w:t>
      </w:r>
      <w:r>
        <w:rPr>
          <w:spacing w:val="-12"/>
          <w:sz w:val="24"/>
        </w:rPr>
        <w:t xml:space="preserve"> </w:t>
      </w:r>
      <w:r>
        <w:rPr>
          <w:sz w:val="24"/>
        </w:rPr>
        <w:t>partnership</w:t>
      </w:r>
      <w:r>
        <w:rPr>
          <w:spacing w:val="-11"/>
          <w:sz w:val="24"/>
        </w:rPr>
        <w:t xml:space="preserve"> </w:t>
      </w:r>
      <w:r>
        <w:rPr>
          <w:sz w:val="24"/>
        </w:rPr>
        <w:t>between</w:t>
      </w:r>
      <w:r>
        <w:rPr>
          <w:spacing w:val="-12"/>
          <w:sz w:val="24"/>
        </w:rPr>
        <w:t xml:space="preserve"> </w:t>
      </w:r>
      <w:r>
        <w:rPr>
          <w:sz w:val="24"/>
        </w:rPr>
        <w:t>the</w:t>
      </w:r>
      <w:r>
        <w:rPr>
          <w:spacing w:val="-12"/>
          <w:sz w:val="24"/>
        </w:rPr>
        <w:t xml:space="preserve"> </w:t>
      </w:r>
      <w:r>
        <w:rPr>
          <w:sz w:val="24"/>
        </w:rPr>
        <w:t>EC (Directorate General CLIMA, Directorate General Joint Research Centre, and other</w:t>
      </w:r>
      <w:r>
        <w:rPr>
          <w:spacing w:val="-37"/>
          <w:sz w:val="24"/>
        </w:rPr>
        <w:t xml:space="preserve"> </w:t>
      </w:r>
      <w:r>
        <w:rPr>
          <w:sz w:val="24"/>
        </w:rPr>
        <w:t>directorate generals) and the EEA. CLIMATE-ADAPT aims to support Europe in adapting to climate change. It is an initiative of the EC which helps users to access and share data and information on: expected climate change in Europe; current and future vulnerability of regions and sectors; EU, national, and transnational adaptation strategies and actions; adaptation case studies and potential adaptation options; and tools that support adaptation</w:t>
      </w:r>
      <w:r>
        <w:rPr>
          <w:spacing w:val="-2"/>
          <w:sz w:val="24"/>
        </w:rPr>
        <w:t xml:space="preserve"> </w:t>
      </w:r>
      <w:r>
        <w:rPr>
          <w:sz w:val="24"/>
        </w:rPr>
        <w:t>planning.</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rPr>
          <w:sz w:val="15"/>
        </w:rPr>
      </w:pPr>
      <w:r>
        <w:rPr>
          <w:noProof/>
          <w:lang w:bidi="ar-SA"/>
        </w:rPr>
        <mc:AlternateContent>
          <mc:Choice Requires="wps">
            <w:drawing>
              <wp:anchor distT="0" distB="0" distL="0" distR="0" simplePos="0" relativeHeight="251683840" behindDoc="1" locked="0" layoutInCell="1" allowOverlap="1" wp14:anchorId="14809013" wp14:editId="2323D423">
                <wp:simplePos x="0" y="0"/>
                <wp:positionH relativeFrom="page">
                  <wp:posOffset>896620</wp:posOffset>
                </wp:positionH>
                <wp:positionV relativeFrom="paragraph">
                  <wp:posOffset>138430</wp:posOffset>
                </wp:positionV>
                <wp:extent cx="1828800" cy="0"/>
                <wp:effectExtent l="0" t="0" r="0" b="0"/>
                <wp:wrapTopAndBottom/>
                <wp:docPr id="47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9pt" to="214.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w/FQIAACwEAAAOAAAAZHJzL2Uyb0RvYy54bWysU8GO2yAQvVfqPyDuie2sm3it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12 </w:t>
      </w:r>
      <w:hyperlink r:id="rId168">
        <w:r>
          <w:rPr>
            <w:sz w:val="20"/>
          </w:rPr>
          <w:t>http://climate-adapt.eea.europa.eu/countries-regions/countries/bulgaria</w:t>
        </w:r>
      </w:hyperlink>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Heading2"/>
        <w:numPr>
          <w:ilvl w:val="1"/>
          <w:numId w:val="36"/>
        </w:numPr>
        <w:tabs>
          <w:tab w:val="left" w:pos="931"/>
          <w:tab w:val="left" w:pos="932"/>
        </w:tabs>
        <w:spacing w:before="103"/>
        <w:ind w:hanging="721"/>
      </w:pPr>
      <w:bookmarkStart w:id="76" w:name="_bookmark75"/>
      <w:bookmarkEnd w:id="76"/>
      <w:r>
        <w:rPr>
          <w:color w:val="365F91"/>
        </w:rPr>
        <w:lastRenderedPageBreak/>
        <w:t>Bulgarian Sector Specific Ongoing and Foreseen CCA (related)</w:t>
      </w:r>
      <w:r>
        <w:rPr>
          <w:color w:val="365F91"/>
          <w:spacing w:val="-9"/>
        </w:rPr>
        <w:t xml:space="preserve"> </w:t>
      </w:r>
      <w:r>
        <w:rPr>
          <w:color w:val="365F91"/>
        </w:rPr>
        <w:t>Actions</w:t>
      </w:r>
    </w:p>
    <w:p w:rsidR="00152FEF" w:rsidRDefault="007F30DD">
      <w:pPr>
        <w:pStyle w:val="Heading3"/>
        <w:numPr>
          <w:ilvl w:val="2"/>
          <w:numId w:val="36"/>
        </w:numPr>
        <w:tabs>
          <w:tab w:val="left" w:pos="932"/>
        </w:tabs>
        <w:spacing w:before="59"/>
        <w:ind w:right="1412"/>
      </w:pPr>
      <w:bookmarkStart w:id="77" w:name="_bookmark76"/>
      <w:bookmarkEnd w:id="77"/>
      <w:r>
        <w:rPr>
          <w:color w:val="4F81BC"/>
        </w:rPr>
        <w:t>Program</w:t>
      </w:r>
      <w:r>
        <w:rPr>
          <w:color w:val="4F81BC"/>
          <w:spacing w:val="-19"/>
        </w:rPr>
        <w:t xml:space="preserve"> </w:t>
      </w:r>
      <w:r>
        <w:rPr>
          <w:color w:val="4F81BC"/>
        </w:rPr>
        <w:t>of</w:t>
      </w:r>
      <w:r>
        <w:rPr>
          <w:color w:val="4F81BC"/>
          <w:spacing w:val="-14"/>
        </w:rPr>
        <w:t xml:space="preserve"> </w:t>
      </w:r>
      <w:r>
        <w:rPr>
          <w:color w:val="4F81BC"/>
        </w:rPr>
        <w:t>Measures</w:t>
      </w:r>
      <w:r>
        <w:rPr>
          <w:color w:val="4F81BC"/>
          <w:spacing w:val="-16"/>
        </w:rPr>
        <w:t xml:space="preserve"> </w:t>
      </w:r>
      <w:r>
        <w:rPr>
          <w:color w:val="4F81BC"/>
        </w:rPr>
        <w:t>to</w:t>
      </w:r>
      <w:r>
        <w:rPr>
          <w:color w:val="4F81BC"/>
          <w:spacing w:val="-18"/>
        </w:rPr>
        <w:t xml:space="preserve"> </w:t>
      </w:r>
      <w:r>
        <w:rPr>
          <w:color w:val="4F81BC"/>
        </w:rPr>
        <w:t>Adapt</w:t>
      </w:r>
      <w:r>
        <w:rPr>
          <w:color w:val="4F81BC"/>
          <w:spacing w:val="-18"/>
        </w:rPr>
        <w:t xml:space="preserve"> </w:t>
      </w:r>
      <w:r>
        <w:rPr>
          <w:color w:val="4F81BC"/>
        </w:rPr>
        <w:t>Forests</w:t>
      </w:r>
      <w:r>
        <w:rPr>
          <w:color w:val="4F81BC"/>
          <w:spacing w:val="-18"/>
        </w:rPr>
        <w:t xml:space="preserve"> </w:t>
      </w:r>
      <w:r>
        <w:rPr>
          <w:color w:val="4F81BC"/>
        </w:rPr>
        <w:t>in</w:t>
      </w:r>
      <w:r>
        <w:rPr>
          <w:color w:val="4F81BC"/>
          <w:spacing w:val="-17"/>
        </w:rPr>
        <w:t xml:space="preserve"> </w:t>
      </w:r>
      <w:r>
        <w:rPr>
          <w:color w:val="4F81BC"/>
        </w:rPr>
        <w:t>the</w:t>
      </w:r>
      <w:r>
        <w:rPr>
          <w:color w:val="4F81BC"/>
          <w:spacing w:val="-17"/>
        </w:rPr>
        <w:t xml:space="preserve"> </w:t>
      </w:r>
      <w:r>
        <w:rPr>
          <w:color w:val="4F81BC"/>
        </w:rPr>
        <w:t>Republic</w:t>
      </w:r>
      <w:r>
        <w:rPr>
          <w:color w:val="4F81BC"/>
          <w:spacing w:val="-19"/>
        </w:rPr>
        <w:t xml:space="preserve"> </w:t>
      </w:r>
      <w:r>
        <w:rPr>
          <w:color w:val="4F81BC"/>
        </w:rPr>
        <w:t>of</w:t>
      </w:r>
      <w:r>
        <w:rPr>
          <w:color w:val="4F81BC"/>
          <w:spacing w:val="-17"/>
        </w:rPr>
        <w:t xml:space="preserve"> </w:t>
      </w:r>
      <w:r>
        <w:rPr>
          <w:color w:val="4F81BC"/>
        </w:rPr>
        <w:t>Bulgaria</w:t>
      </w:r>
      <w:r>
        <w:rPr>
          <w:color w:val="4F81BC"/>
          <w:spacing w:val="-19"/>
        </w:rPr>
        <w:t xml:space="preserve"> </w:t>
      </w:r>
      <w:r>
        <w:rPr>
          <w:color w:val="4F81BC"/>
        </w:rPr>
        <w:t>and</w:t>
      </w:r>
      <w:r>
        <w:rPr>
          <w:color w:val="4F81BC"/>
          <w:spacing w:val="-15"/>
        </w:rPr>
        <w:t xml:space="preserve"> </w:t>
      </w:r>
      <w:r>
        <w:rPr>
          <w:color w:val="4F81BC"/>
        </w:rPr>
        <w:t>Mitigate the Negative Impact of Climate Change on them</w:t>
      </w:r>
      <w:r>
        <w:rPr>
          <w:color w:val="4F81BC"/>
          <w:spacing w:val="-6"/>
        </w:rPr>
        <w:t xml:space="preserve"> </w:t>
      </w:r>
      <w:r>
        <w:rPr>
          <w:color w:val="4F81BC"/>
        </w:rPr>
        <w:t>2012–2020</w:t>
      </w:r>
    </w:p>
    <w:p w:rsidR="00152FEF" w:rsidRDefault="007F30DD">
      <w:pPr>
        <w:pStyle w:val="ListParagraph"/>
        <w:numPr>
          <w:ilvl w:val="0"/>
          <w:numId w:val="70"/>
        </w:numPr>
        <w:tabs>
          <w:tab w:val="left" w:pos="1006"/>
        </w:tabs>
        <w:spacing w:line="276" w:lineRule="auto"/>
        <w:ind w:left="211" w:right="1409" w:firstLine="0"/>
        <w:jc w:val="both"/>
        <w:rPr>
          <w:sz w:val="24"/>
        </w:rPr>
      </w:pPr>
      <w:r>
        <w:rPr>
          <w:sz w:val="24"/>
        </w:rPr>
        <w:t>The Program of Measures to Adapt Forests in the Republic of Bulgaria and Mitigate the</w:t>
      </w:r>
      <w:r>
        <w:rPr>
          <w:spacing w:val="-14"/>
          <w:sz w:val="24"/>
        </w:rPr>
        <w:t xml:space="preserve"> </w:t>
      </w:r>
      <w:r>
        <w:rPr>
          <w:sz w:val="24"/>
        </w:rPr>
        <w:t>Negative</w:t>
      </w:r>
      <w:r>
        <w:rPr>
          <w:spacing w:val="-11"/>
          <w:sz w:val="24"/>
        </w:rPr>
        <w:t xml:space="preserve"> </w:t>
      </w:r>
      <w:r>
        <w:rPr>
          <w:sz w:val="24"/>
        </w:rPr>
        <w:t>Impact</w:t>
      </w:r>
      <w:r>
        <w:rPr>
          <w:spacing w:val="-13"/>
          <w:sz w:val="24"/>
        </w:rPr>
        <w:t xml:space="preserve"> </w:t>
      </w:r>
      <w:r>
        <w:rPr>
          <w:sz w:val="24"/>
        </w:rPr>
        <w:t>of</w:t>
      </w:r>
      <w:r>
        <w:rPr>
          <w:spacing w:val="-12"/>
          <w:sz w:val="24"/>
        </w:rPr>
        <w:t xml:space="preserve"> </w:t>
      </w:r>
      <w:r>
        <w:rPr>
          <w:sz w:val="24"/>
        </w:rPr>
        <w:t>Climate</w:t>
      </w:r>
      <w:r>
        <w:rPr>
          <w:spacing w:val="-13"/>
          <w:sz w:val="24"/>
        </w:rPr>
        <w:t xml:space="preserve"> </w:t>
      </w:r>
      <w:r>
        <w:rPr>
          <w:sz w:val="24"/>
        </w:rPr>
        <w:t>Change</w:t>
      </w:r>
      <w:r>
        <w:rPr>
          <w:spacing w:val="-11"/>
          <w:sz w:val="24"/>
        </w:rPr>
        <w:t xml:space="preserve"> </w:t>
      </w:r>
      <w:r>
        <w:rPr>
          <w:sz w:val="24"/>
        </w:rPr>
        <w:t>on</w:t>
      </w:r>
      <w:r>
        <w:rPr>
          <w:spacing w:val="-13"/>
          <w:sz w:val="24"/>
        </w:rPr>
        <w:t xml:space="preserve"> </w:t>
      </w:r>
      <w:r>
        <w:rPr>
          <w:sz w:val="24"/>
        </w:rPr>
        <w:t>them</w:t>
      </w:r>
      <w:r>
        <w:rPr>
          <w:spacing w:val="-10"/>
          <w:sz w:val="24"/>
        </w:rPr>
        <w:t xml:space="preserve"> </w:t>
      </w:r>
      <w:r>
        <w:rPr>
          <w:sz w:val="24"/>
        </w:rPr>
        <w:t>is</w:t>
      </w:r>
      <w:r>
        <w:rPr>
          <w:spacing w:val="-9"/>
          <w:sz w:val="24"/>
        </w:rPr>
        <w:t xml:space="preserve"> </w:t>
      </w:r>
      <w:r>
        <w:rPr>
          <w:sz w:val="24"/>
        </w:rPr>
        <w:t>based</w:t>
      </w:r>
      <w:r>
        <w:rPr>
          <w:spacing w:val="-13"/>
          <w:sz w:val="24"/>
        </w:rPr>
        <w:t xml:space="preserve"> </w:t>
      </w:r>
      <w:r>
        <w:rPr>
          <w:sz w:val="24"/>
        </w:rPr>
        <w:t>on</w:t>
      </w:r>
      <w:r>
        <w:rPr>
          <w:spacing w:val="-10"/>
          <w:sz w:val="24"/>
        </w:rPr>
        <w:t xml:space="preserve"> </w:t>
      </w:r>
      <w:r>
        <w:rPr>
          <w:sz w:val="24"/>
        </w:rPr>
        <w:t>an</w:t>
      </w:r>
      <w:r>
        <w:rPr>
          <w:spacing w:val="-11"/>
          <w:sz w:val="24"/>
        </w:rPr>
        <w:t xml:space="preserve"> </w:t>
      </w:r>
      <w:r>
        <w:rPr>
          <w:sz w:val="24"/>
        </w:rPr>
        <w:t>analysis</w:t>
      </w:r>
      <w:r>
        <w:rPr>
          <w:spacing w:val="-12"/>
          <w:sz w:val="24"/>
        </w:rPr>
        <w:t xml:space="preserve"> </w:t>
      </w:r>
      <w:r>
        <w:rPr>
          <w:sz w:val="24"/>
        </w:rPr>
        <w:t>on</w:t>
      </w:r>
      <w:r>
        <w:rPr>
          <w:spacing w:val="-11"/>
          <w:sz w:val="24"/>
        </w:rPr>
        <w:t xml:space="preserve"> </w:t>
      </w:r>
      <w:r>
        <w:rPr>
          <w:sz w:val="24"/>
        </w:rPr>
        <w:t>the</w:t>
      </w:r>
      <w:r>
        <w:rPr>
          <w:spacing w:val="-13"/>
          <w:sz w:val="24"/>
        </w:rPr>
        <w:t xml:space="preserve"> </w:t>
      </w:r>
      <w:r>
        <w:rPr>
          <w:sz w:val="24"/>
        </w:rPr>
        <w:t>state</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forest ecosystems main components in the context of climate change, climate scenarios based on contemporary data and state-of-art models on the evolution of climate in Bulgaria during the 20th and 21st centuries, definition of the ‘zones of vulnerability’ in the forest ecosystems, and a program with measures for adaptation of forests to climate change, according to the zones of vulnerability.</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It contains a certain number of normative, organizational, and investment measures depending on the level of vulnerability: very high vulnerability zone – 50 measures, high vulnerability zone – 26, moderate vulnerability zone – 19, and low vulnerability zone – 11 measures.</w:t>
      </w:r>
      <w:r>
        <w:rPr>
          <w:spacing w:val="-9"/>
          <w:sz w:val="24"/>
        </w:rPr>
        <w:t xml:space="preserve"> </w:t>
      </w:r>
      <w:r>
        <w:rPr>
          <w:sz w:val="24"/>
        </w:rPr>
        <w:t>Estimation</w:t>
      </w:r>
      <w:r>
        <w:rPr>
          <w:spacing w:val="-8"/>
          <w:sz w:val="24"/>
        </w:rPr>
        <w:t xml:space="preserve"> </w:t>
      </w:r>
      <w:r>
        <w:rPr>
          <w:sz w:val="24"/>
        </w:rPr>
        <w:t>of</w:t>
      </w:r>
      <w:r>
        <w:rPr>
          <w:spacing w:val="-10"/>
          <w:sz w:val="24"/>
        </w:rPr>
        <w:t xml:space="preserve"> </w:t>
      </w:r>
      <w:r>
        <w:rPr>
          <w:sz w:val="24"/>
        </w:rPr>
        <w:t>the</w:t>
      </w:r>
      <w:r>
        <w:rPr>
          <w:spacing w:val="-10"/>
          <w:sz w:val="24"/>
        </w:rPr>
        <w:t xml:space="preserve"> </w:t>
      </w:r>
      <w:r>
        <w:rPr>
          <w:sz w:val="24"/>
        </w:rPr>
        <w:t>value</w:t>
      </w:r>
      <w:r>
        <w:rPr>
          <w:spacing w:val="-10"/>
          <w:sz w:val="24"/>
        </w:rPr>
        <w:t xml:space="preserve"> </w:t>
      </w:r>
      <w:r>
        <w:rPr>
          <w:sz w:val="24"/>
        </w:rPr>
        <w:t>and</w:t>
      </w:r>
      <w:r>
        <w:rPr>
          <w:spacing w:val="-9"/>
          <w:sz w:val="24"/>
        </w:rPr>
        <w:t xml:space="preserve"> </w:t>
      </w:r>
      <w:r>
        <w:rPr>
          <w:sz w:val="24"/>
        </w:rPr>
        <w:t>sources</w:t>
      </w:r>
      <w:r>
        <w:rPr>
          <w:spacing w:val="-9"/>
          <w:sz w:val="24"/>
        </w:rPr>
        <w:t xml:space="preserve"> </w:t>
      </w:r>
      <w:r>
        <w:rPr>
          <w:sz w:val="24"/>
        </w:rPr>
        <w:t>of</w:t>
      </w:r>
      <w:r>
        <w:rPr>
          <w:spacing w:val="-9"/>
          <w:sz w:val="24"/>
        </w:rPr>
        <w:t xml:space="preserve"> </w:t>
      </w:r>
      <w:r>
        <w:rPr>
          <w:sz w:val="24"/>
        </w:rPr>
        <w:t>funding,</w:t>
      </w:r>
      <w:r>
        <w:rPr>
          <w:spacing w:val="-9"/>
          <w:sz w:val="24"/>
        </w:rPr>
        <w:t xml:space="preserve"> </w:t>
      </w:r>
      <w:r>
        <w:rPr>
          <w:sz w:val="24"/>
        </w:rPr>
        <w:t>the</w:t>
      </w:r>
      <w:r>
        <w:rPr>
          <w:spacing w:val="-10"/>
          <w:sz w:val="24"/>
        </w:rPr>
        <w:t xml:space="preserve"> </w:t>
      </w:r>
      <w:r>
        <w:rPr>
          <w:sz w:val="24"/>
        </w:rPr>
        <w:t>deadlines</w:t>
      </w:r>
      <w:r>
        <w:rPr>
          <w:spacing w:val="-8"/>
          <w:sz w:val="24"/>
        </w:rPr>
        <w:t xml:space="preserve"> </w:t>
      </w:r>
      <w:r>
        <w:rPr>
          <w:sz w:val="24"/>
        </w:rPr>
        <w:t>for</w:t>
      </w:r>
      <w:r>
        <w:rPr>
          <w:spacing w:val="-11"/>
          <w:sz w:val="24"/>
        </w:rPr>
        <w:t xml:space="preserve"> </w:t>
      </w:r>
      <w:r>
        <w:rPr>
          <w:sz w:val="24"/>
        </w:rPr>
        <w:t>implementation</w:t>
      </w:r>
      <w:r>
        <w:rPr>
          <w:spacing w:val="-8"/>
          <w:sz w:val="24"/>
        </w:rPr>
        <w:t xml:space="preserve"> </w:t>
      </w:r>
      <w:r>
        <w:rPr>
          <w:sz w:val="24"/>
        </w:rPr>
        <w:t>and the responsible institutions/organizations are determined. Specific performance indicators are established.</w:t>
      </w:r>
    </w:p>
    <w:p w:rsidR="00152FEF" w:rsidRDefault="007F30DD">
      <w:pPr>
        <w:pStyle w:val="Heading3"/>
        <w:numPr>
          <w:ilvl w:val="2"/>
          <w:numId w:val="36"/>
        </w:numPr>
        <w:tabs>
          <w:tab w:val="left" w:pos="932"/>
        </w:tabs>
        <w:spacing w:before="160"/>
        <w:ind w:hanging="721"/>
      </w:pPr>
      <w:bookmarkStart w:id="78" w:name="_bookmark77"/>
      <w:bookmarkEnd w:id="78"/>
      <w:r>
        <w:rPr>
          <w:color w:val="4F81BC"/>
        </w:rPr>
        <w:t>Third National Climate Change Action Plan</w:t>
      </w:r>
      <w:r>
        <w:rPr>
          <w:color w:val="4F81BC"/>
          <w:spacing w:val="-5"/>
        </w:rPr>
        <w:t xml:space="preserve"> </w:t>
      </w:r>
      <w:r>
        <w:rPr>
          <w:color w:val="4F81BC"/>
        </w:rPr>
        <w:t>2013–2020</w:t>
      </w:r>
    </w:p>
    <w:p w:rsidR="00152FEF" w:rsidRDefault="007F30DD">
      <w:pPr>
        <w:pStyle w:val="ListParagraph"/>
        <w:numPr>
          <w:ilvl w:val="0"/>
          <w:numId w:val="70"/>
        </w:numPr>
        <w:tabs>
          <w:tab w:val="left" w:pos="1006"/>
        </w:tabs>
        <w:spacing w:line="276" w:lineRule="auto"/>
        <w:ind w:left="211" w:right="1406" w:firstLine="0"/>
        <w:jc w:val="both"/>
        <w:rPr>
          <w:sz w:val="24"/>
        </w:rPr>
      </w:pPr>
      <w:r>
        <w:rPr>
          <w:sz w:val="24"/>
        </w:rPr>
        <w:t>The</w:t>
      </w:r>
      <w:r>
        <w:rPr>
          <w:spacing w:val="-8"/>
          <w:sz w:val="24"/>
        </w:rPr>
        <w:t xml:space="preserve"> </w:t>
      </w:r>
      <w:r>
        <w:rPr>
          <w:sz w:val="24"/>
        </w:rPr>
        <w:t>Third</w:t>
      </w:r>
      <w:r>
        <w:rPr>
          <w:spacing w:val="-7"/>
          <w:sz w:val="24"/>
        </w:rPr>
        <w:t xml:space="preserve"> </w:t>
      </w:r>
      <w:r>
        <w:rPr>
          <w:sz w:val="24"/>
        </w:rPr>
        <w:t>National</w:t>
      </w:r>
      <w:r>
        <w:rPr>
          <w:spacing w:val="-6"/>
          <w:sz w:val="24"/>
        </w:rPr>
        <w:t xml:space="preserve"> </w:t>
      </w:r>
      <w:r>
        <w:rPr>
          <w:sz w:val="24"/>
        </w:rPr>
        <w:t>Climate</w:t>
      </w:r>
      <w:r>
        <w:rPr>
          <w:spacing w:val="-7"/>
          <w:sz w:val="24"/>
        </w:rPr>
        <w:t xml:space="preserve"> </w:t>
      </w:r>
      <w:r>
        <w:rPr>
          <w:sz w:val="24"/>
        </w:rPr>
        <w:t>Change</w:t>
      </w:r>
      <w:r>
        <w:rPr>
          <w:spacing w:val="-7"/>
          <w:sz w:val="24"/>
        </w:rPr>
        <w:t xml:space="preserve"> </w:t>
      </w:r>
      <w:r>
        <w:rPr>
          <w:sz w:val="24"/>
        </w:rPr>
        <w:t>Action</w:t>
      </w:r>
      <w:r>
        <w:rPr>
          <w:spacing w:val="-6"/>
          <w:sz w:val="24"/>
        </w:rPr>
        <w:t xml:space="preserve"> </w:t>
      </w:r>
      <w:r>
        <w:rPr>
          <w:sz w:val="24"/>
        </w:rPr>
        <w:t>Plan</w:t>
      </w:r>
      <w:r>
        <w:rPr>
          <w:spacing w:val="-7"/>
          <w:sz w:val="24"/>
        </w:rPr>
        <w:t xml:space="preserve"> </w:t>
      </w:r>
      <w:r>
        <w:rPr>
          <w:sz w:val="24"/>
        </w:rPr>
        <w:t>2013–2020</w:t>
      </w:r>
      <w:r>
        <w:rPr>
          <w:spacing w:val="-6"/>
          <w:sz w:val="24"/>
        </w:rPr>
        <w:t xml:space="preserve"> </w:t>
      </w:r>
      <w:r>
        <w:rPr>
          <w:sz w:val="24"/>
        </w:rPr>
        <w:t>defines</w:t>
      </w:r>
      <w:r>
        <w:rPr>
          <w:spacing w:val="-6"/>
          <w:sz w:val="24"/>
        </w:rPr>
        <w:t xml:space="preserve"> </w:t>
      </w:r>
      <w:r>
        <w:rPr>
          <w:sz w:val="24"/>
        </w:rPr>
        <w:t>a</w:t>
      </w:r>
      <w:r>
        <w:rPr>
          <w:spacing w:val="-7"/>
          <w:sz w:val="24"/>
        </w:rPr>
        <w:t xml:space="preserve"> </w:t>
      </w:r>
      <w:r>
        <w:rPr>
          <w:sz w:val="24"/>
        </w:rPr>
        <w:t>small</w:t>
      </w:r>
      <w:r>
        <w:rPr>
          <w:spacing w:val="-6"/>
          <w:sz w:val="24"/>
        </w:rPr>
        <w:t xml:space="preserve"> </w:t>
      </w:r>
      <w:r>
        <w:rPr>
          <w:sz w:val="24"/>
        </w:rPr>
        <w:t>number</w:t>
      </w:r>
      <w:r>
        <w:rPr>
          <w:spacing w:val="-7"/>
          <w:sz w:val="24"/>
        </w:rPr>
        <w:t xml:space="preserve"> </w:t>
      </w:r>
      <w:r>
        <w:rPr>
          <w:sz w:val="24"/>
        </w:rPr>
        <w:t>of adaptation measures in the agriculture and forestry sectors. The first priority axis combines measures</w:t>
      </w:r>
      <w:r>
        <w:rPr>
          <w:spacing w:val="-9"/>
          <w:sz w:val="24"/>
        </w:rPr>
        <w:t xml:space="preserve"> </w:t>
      </w:r>
      <w:r>
        <w:rPr>
          <w:sz w:val="24"/>
        </w:rPr>
        <w:t>to</w:t>
      </w:r>
      <w:r>
        <w:rPr>
          <w:spacing w:val="-8"/>
          <w:sz w:val="24"/>
        </w:rPr>
        <w:t xml:space="preserve"> </w:t>
      </w:r>
      <w:r>
        <w:rPr>
          <w:sz w:val="24"/>
        </w:rPr>
        <w:t>increase</w:t>
      </w:r>
      <w:r>
        <w:rPr>
          <w:spacing w:val="-10"/>
          <w:sz w:val="24"/>
        </w:rPr>
        <w:t xml:space="preserve"> </w:t>
      </w:r>
      <w:r>
        <w:rPr>
          <w:sz w:val="24"/>
        </w:rPr>
        <w:t>the</w:t>
      </w:r>
      <w:r>
        <w:rPr>
          <w:spacing w:val="-9"/>
          <w:sz w:val="24"/>
        </w:rPr>
        <w:t xml:space="preserve"> </w:t>
      </w:r>
      <w:r>
        <w:rPr>
          <w:sz w:val="24"/>
        </w:rPr>
        <w:t>sequestration</w:t>
      </w:r>
      <w:r>
        <w:rPr>
          <w:spacing w:val="-9"/>
          <w:sz w:val="24"/>
        </w:rPr>
        <w:t xml:space="preserve"> </w:t>
      </w:r>
      <w:r>
        <w:rPr>
          <w:sz w:val="24"/>
        </w:rPr>
        <w:t>of</w:t>
      </w:r>
      <w:r>
        <w:rPr>
          <w:spacing w:val="-8"/>
          <w:sz w:val="24"/>
        </w:rPr>
        <w:t xml:space="preserve"> </w:t>
      </w:r>
      <w:r>
        <w:rPr>
          <w:sz w:val="24"/>
        </w:rPr>
        <w:t>GHGs</w:t>
      </w:r>
      <w:r>
        <w:rPr>
          <w:spacing w:val="-8"/>
          <w:sz w:val="24"/>
        </w:rPr>
        <w:t xml:space="preserve"> </w:t>
      </w:r>
      <w:r>
        <w:rPr>
          <w:sz w:val="24"/>
        </w:rPr>
        <w:t>and</w:t>
      </w:r>
      <w:r>
        <w:rPr>
          <w:spacing w:val="-9"/>
          <w:sz w:val="24"/>
        </w:rPr>
        <w:t xml:space="preserve"> </w:t>
      </w:r>
      <w:r>
        <w:rPr>
          <w:sz w:val="24"/>
        </w:rPr>
        <w:t>the</w:t>
      </w:r>
      <w:r>
        <w:rPr>
          <w:spacing w:val="-9"/>
          <w:sz w:val="24"/>
        </w:rPr>
        <w:t xml:space="preserve"> </w:t>
      </w:r>
      <w:r>
        <w:rPr>
          <w:sz w:val="24"/>
        </w:rPr>
        <w:t>necessary</w:t>
      </w:r>
      <w:r>
        <w:rPr>
          <w:spacing w:val="-13"/>
          <w:sz w:val="24"/>
        </w:rPr>
        <w:t xml:space="preserve"> </w:t>
      </w:r>
      <w:r>
        <w:rPr>
          <w:sz w:val="24"/>
        </w:rPr>
        <w:t>measures</w:t>
      </w:r>
      <w:r>
        <w:rPr>
          <w:spacing w:val="-8"/>
          <w:sz w:val="24"/>
        </w:rPr>
        <w:t xml:space="preserve"> </w:t>
      </w:r>
      <w:r>
        <w:rPr>
          <w:sz w:val="24"/>
        </w:rPr>
        <w:t>are</w:t>
      </w:r>
      <w:r>
        <w:rPr>
          <w:spacing w:val="-10"/>
          <w:sz w:val="24"/>
        </w:rPr>
        <w:t xml:space="preserve"> </w:t>
      </w:r>
      <w:r>
        <w:rPr>
          <w:sz w:val="24"/>
        </w:rPr>
        <w:t>associated</w:t>
      </w:r>
      <w:r>
        <w:rPr>
          <w:spacing w:val="-9"/>
          <w:sz w:val="24"/>
        </w:rPr>
        <w:t xml:space="preserve"> </w:t>
      </w:r>
      <w:r>
        <w:rPr>
          <w:sz w:val="24"/>
        </w:rPr>
        <w:t>with increase of the areas of land use categories - sinks of GHGs - forests, pastures, and meadows, and</w:t>
      </w:r>
      <w:r>
        <w:rPr>
          <w:spacing w:val="-9"/>
          <w:sz w:val="24"/>
        </w:rPr>
        <w:t xml:space="preserve"> </w:t>
      </w:r>
      <w:r>
        <w:rPr>
          <w:sz w:val="24"/>
        </w:rPr>
        <w:t>measures</w:t>
      </w:r>
      <w:r>
        <w:rPr>
          <w:spacing w:val="-8"/>
          <w:sz w:val="24"/>
        </w:rPr>
        <w:t xml:space="preserve"> </w:t>
      </w:r>
      <w:r>
        <w:rPr>
          <w:sz w:val="24"/>
        </w:rPr>
        <w:t>for</w:t>
      </w:r>
      <w:r>
        <w:rPr>
          <w:spacing w:val="-7"/>
          <w:sz w:val="24"/>
        </w:rPr>
        <w:t xml:space="preserve"> </w:t>
      </w:r>
      <w:r>
        <w:rPr>
          <w:sz w:val="24"/>
        </w:rPr>
        <w:t>their</w:t>
      </w:r>
      <w:r>
        <w:rPr>
          <w:spacing w:val="-9"/>
          <w:sz w:val="24"/>
        </w:rPr>
        <w:t xml:space="preserve"> </w:t>
      </w:r>
      <w:r>
        <w:rPr>
          <w:sz w:val="24"/>
        </w:rPr>
        <w:t>sustainable</w:t>
      </w:r>
      <w:r>
        <w:rPr>
          <w:spacing w:val="-8"/>
          <w:sz w:val="24"/>
        </w:rPr>
        <w:t xml:space="preserve"> </w:t>
      </w:r>
      <w:r>
        <w:rPr>
          <w:sz w:val="24"/>
        </w:rPr>
        <w:t>maintenance</w:t>
      </w:r>
      <w:r>
        <w:rPr>
          <w:spacing w:val="-10"/>
          <w:sz w:val="24"/>
        </w:rPr>
        <w:t xml:space="preserve"> </w:t>
      </w:r>
      <w:r>
        <w:rPr>
          <w:sz w:val="24"/>
        </w:rPr>
        <w:t>in</w:t>
      </w:r>
      <w:r>
        <w:rPr>
          <w:spacing w:val="-5"/>
          <w:sz w:val="24"/>
        </w:rPr>
        <w:t xml:space="preserve"> </w:t>
      </w:r>
      <w:r>
        <w:rPr>
          <w:sz w:val="24"/>
        </w:rPr>
        <w:t>order</w:t>
      </w:r>
      <w:r>
        <w:rPr>
          <w:spacing w:val="-9"/>
          <w:sz w:val="24"/>
        </w:rPr>
        <w:t xml:space="preserve"> </w:t>
      </w:r>
      <w:r>
        <w:rPr>
          <w:sz w:val="24"/>
        </w:rPr>
        <w:t>to</w:t>
      </w:r>
      <w:r>
        <w:rPr>
          <w:spacing w:val="-7"/>
          <w:sz w:val="24"/>
        </w:rPr>
        <w:t xml:space="preserve"> </w:t>
      </w:r>
      <w:r>
        <w:rPr>
          <w:sz w:val="24"/>
        </w:rPr>
        <w:t>increase</w:t>
      </w:r>
      <w:r>
        <w:rPr>
          <w:spacing w:val="-10"/>
          <w:sz w:val="24"/>
        </w:rPr>
        <w:t xml:space="preserve"> </w:t>
      </w:r>
      <w:r>
        <w:rPr>
          <w:sz w:val="24"/>
        </w:rPr>
        <w:t>the</w:t>
      </w:r>
      <w:r>
        <w:rPr>
          <w:spacing w:val="-6"/>
          <w:sz w:val="24"/>
        </w:rPr>
        <w:t xml:space="preserve"> </w:t>
      </w:r>
      <w:r>
        <w:rPr>
          <w:sz w:val="24"/>
        </w:rPr>
        <w:t>amount</w:t>
      </w:r>
      <w:r>
        <w:rPr>
          <w:spacing w:val="-8"/>
          <w:sz w:val="24"/>
        </w:rPr>
        <w:t xml:space="preserve"> </w:t>
      </w:r>
      <w:r>
        <w:rPr>
          <w:sz w:val="24"/>
        </w:rPr>
        <w:t>of</w:t>
      </w:r>
      <w:r>
        <w:rPr>
          <w:spacing w:val="-8"/>
          <w:sz w:val="24"/>
        </w:rPr>
        <w:t xml:space="preserve"> </w:t>
      </w:r>
      <w:r>
        <w:rPr>
          <w:sz w:val="24"/>
        </w:rPr>
        <w:t>biomass.</w:t>
      </w:r>
      <w:r>
        <w:rPr>
          <w:spacing w:val="-8"/>
          <w:sz w:val="24"/>
        </w:rPr>
        <w:t xml:space="preserve"> </w:t>
      </w:r>
      <w:r>
        <w:rPr>
          <w:sz w:val="24"/>
        </w:rPr>
        <w:t>The increase of green areas in urban territories is also a measure with positive impact on carbon balance. This axis reflects the need for additional legislative and administrative measures to regulate the changes in the designation of areas of land use categories that are sinks of</w:t>
      </w:r>
      <w:r>
        <w:rPr>
          <w:spacing w:val="-15"/>
          <w:sz w:val="24"/>
        </w:rPr>
        <w:t xml:space="preserve"> </w:t>
      </w:r>
      <w:r>
        <w:rPr>
          <w:sz w:val="24"/>
        </w:rPr>
        <w:t>GHGs.</w:t>
      </w:r>
    </w:p>
    <w:p w:rsidR="00152FEF" w:rsidRDefault="007F30DD">
      <w:pPr>
        <w:pStyle w:val="ListParagraph"/>
        <w:numPr>
          <w:ilvl w:val="0"/>
          <w:numId w:val="70"/>
        </w:numPr>
        <w:tabs>
          <w:tab w:val="left" w:pos="1006"/>
        </w:tabs>
        <w:spacing w:before="121" w:line="276" w:lineRule="auto"/>
        <w:ind w:left="211" w:right="1406" w:firstLine="0"/>
        <w:jc w:val="both"/>
        <w:rPr>
          <w:sz w:val="24"/>
        </w:rPr>
      </w:pPr>
      <w:r>
        <w:rPr>
          <w:sz w:val="24"/>
        </w:rPr>
        <w:t>The third priority axis contains measures related to increasing the potential of forests for carbon sequestration. There are administrative, regulatory and financial measures aimed at increasing</w:t>
      </w:r>
      <w:r>
        <w:rPr>
          <w:spacing w:val="-7"/>
          <w:sz w:val="24"/>
        </w:rPr>
        <w:t xml:space="preserve"> </w:t>
      </w:r>
      <w:r>
        <w:rPr>
          <w:sz w:val="24"/>
        </w:rPr>
        <w:t>the</w:t>
      </w:r>
      <w:r>
        <w:rPr>
          <w:spacing w:val="-4"/>
          <w:sz w:val="24"/>
        </w:rPr>
        <w:t xml:space="preserve"> </w:t>
      </w:r>
      <w:r>
        <w:rPr>
          <w:sz w:val="24"/>
        </w:rPr>
        <w:t>country's</w:t>
      </w:r>
      <w:r>
        <w:rPr>
          <w:spacing w:val="-4"/>
          <w:sz w:val="24"/>
        </w:rPr>
        <w:t xml:space="preserve"> </w:t>
      </w:r>
      <w:r>
        <w:rPr>
          <w:sz w:val="24"/>
        </w:rPr>
        <w:t>forest</w:t>
      </w:r>
      <w:r>
        <w:rPr>
          <w:spacing w:val="-3"/>
          <w:sz w:val="24"/>
        </w:rPr>
        <w:t xml:space="preserve"> </w:t>
      </w:r>
      <w:r>
        <w:rPr>
          <w:sz w:val="24"/>
        </w:rPr>
        <w:t>resources</w:t>
      </w:r>
      <w:r>
        <w:rPr>
          <w:spacing w:val="-4"/>
          <w:sz w:val="24"/>
        </w:rPr>
        <w:t xml:space="preserve"> </w:t>
      </w:r>
      <w:r>
        <w:rPr>
          <w:sz w:val="24"/>
        </w:rPr>
        <w:t>and</w:t>
      </w:r>
      <w:r>
        <w:rPr>
          <w:spacing w:val="-4"/>
          <w:sz w:val="24"/>
        </w:rPr>
        <w:t xml:space="preserve"> </w:t>
      </w:r>
      <w:r>
        <w:rPr>
          <w:sz w:val="24"/>
        </w:rPr>
        <w:t>improving</w:t>
      </w:r>
      <w:r>
        <w:rPr>
          <w:spacing w:val="-7"/>
          <w:sz w:val="24"/>
        </w:rPr>
        <w:t xml:space="preserve"> </w:t>
      </w:r>
      <w:r>
        <w:rPr>
          <w:sz w:val="24"/>
        </w:rPr>
        <w:t>their</w:t>
      </w:r>
      <w:r>
        <w:rPr>
          <w:spacing w:val="-6"/>
          <w:sz w:val="24"/>
        </w:rPr>
        <w:t xml:space="preserve"> </w:t>
      </w:r>
      <w:r>
        <w:rPr>
          <w:sz w:val="24"/>
        </w:rPr>
        <w:t>condition</w:t>
      </w:r>
      <w:r>
        <w:rPr>
          <w:spacing w:val="-3"/>
          <w:sz w:val="24"/>
        </w:rPr>
        <w:t xml:space="preserve"> </w:t>
      </w:r>
      <w:r>
        <w:rPr>
          <w:sz w:val="24"/>
        </w:rPr>
        <w:t>and</w:t>
      </w:r>
      <w:r>
        <w:rPr>
          <w:spacing w:val="-4"/>
          <w:sz w:val="24"/>
        </w:rPr>
        <w:t xml:space="preserve"> </w:t>
      </w:r>
      <w:r>
        <w:rPr>
          <w:sz w:val="24"/>
        </w:rPr>
        <w:t>potential</w:t>
      </w:r>
      <w:r>
        <w:rPr>
          <w:spacing w:val="-4"/>
          <w:sz w:val="24"/>
        </w:rPr>
        <w:t xml:space="preserve"> </w:t>
      </w:r>
      <w:r>
        <w:rPr>
          <w:sz w:val="24"/>
        </w:rPr>
        <w:t>as a</w:t>
      </w:r>
      <w:r>
        <w:rPr>
          <w:spacing w:val="-5"/>
          <w:sz w:val="24"/>
        </w:rPr>
        <w:t xml:space="preserve"> </w:t>
      </w:r>
      <w:r>
        <w:rPr>
          <w:sz w:val="24"/>
        </w:rPr>
        <w:t>major carbon</w:t>
      </w:r>
      <w:r>
        <w:rPr>
          <w:spacing w:val="-2"/>
          <w:sz w:val="24"/>
        </w:rPr>
        <w:t xml:space="preserve"> </w:t>
      </w:r>
      <w:r>
        <w:rPr>
          <w:sz w:val="24"/>
        </w:rPr>
        <w:t>sink.</w:t>
      </w:r>
    </w:p>
    <w:p w:rsidR="00152FEF" w:rsidRDefault="007F30DD">
      <w:pPr>
        <w:pStyle w:val="ListParagraph"/>
        <w:numPr>
          <w:ilvl w:val="0"/>
          <w:numId w:val="70"/>
        </w:numPr>
        <w:tabs>
          <w:tab w:val="left" w:pos="1006"/>
        </w:tabs>
        <w:spacing w:before="120" w:line="276" w:lineRule="auto"/>
        <w:ind w:left="211" w:right="1409" w:firstLine="0"/>
        <w:jc w:val="both"/>
        <w:rPr>
          <w:sz w:val="24"/>
        </w:rPr>
      </w:pPr>
      <w:r>
        <w:rPr>
          <w:sz w:val="24"/>
        </w:rPr>
        <w:t xml:space="preserve">The fourth priority axis includes measures aimed at the long-term retention of carbon in wood products through the expansion of their use at the expense of other non-renewable materials with high carbon content which can be achieved </w:t>
      </w:r>
      <w:r>
        <w:rPr>
          <w:spacing w:val="4"/>
          <w:sz w:val="24"/>
        </w:rPr>
        <w:t xml:space="preserve">by </w:t>
      </w:r>
      <w:r>
        <w:rPr>
          <w:sz w:val="24"/>
        </w:rPr>
        <w:t>raising the awareness and the interest of</w:t>
      </w:r>
      <w:r>
        <w:rPr>
          <w:spacing w:val="-1"/>
          <w:sz w:val="24"/>
        </w:rPr>
        <w:t xml:space="preserve"> </w:t>
      </w:r>
      <w:r>
        <w:rPr>
          <w:sz w:val="24"/>
        </w:rPr>
        <w:t>society.</w:t>
      </w:r>
    </w:p>
    <w:p w:rsidR="00152FEF" w:rsidRDefault="007F30DD">
      <w:pPr>
        <w:pStyle w:val="Heading3"/>
        <w:numPr>
          <w:ilvl w:val="2"/>
          <w:numId w:val="36"/>
        </w:numPr>
        <w:tabs>
          <w:tab w:val="left" w:pos="932"/>
        </w:tabs>
        <w:ind w:hanging="721"/>
      </w:pPr>
      <w:bookmarkStart w:id="79" w:name="_bookmark78"/>
      <w:bookmarkEnd w:id="79"/>
      <w:r>
        <w:rPr>
          <w:color w:val="4F81BC"/>
        </w:rPr>
        <w:t>National Forest</w:t>
      </w:r>
      <w:r>
        <w:rPr>
          <w:color w:val="4F81BC"/>
          <w:spacing w:val="-3"/>
        </w:rPr>
        <w:t xml:space="preserve"> </w:t>
      </w:r>
      <w:r>
        <w:rPr>
          <w:color w:val="4F81BC"/>
        </w:rPr>
        <w:t>Inventory</w:t>
      </w:r>
    </w:p>
    <w:p w:rsidR="00152FEF" w:rsidRDefault="007F30DD">
      <w:pPr>
        <w:pStyle w:val="ListParagraph"/>
        <w:numPr>
          <w:ilvl w:val="0"/>
          <w:numId w:val="70"/>
        </w:numPr>
        <w:tabs>
          <w:tab w:val="left" w:pos="1006"/>
        </w:tabs>
        <w:spacing w:before="60" w:line="276" w:lineRule="auto"/>
        <w:ind w:left="211" w:right="1407" w:firstLine="0"/>
        <w:jc w:val="both"/>
        <w:rPr>
          <w:sz w:val="24"/>
        </w:rPr>
      </w:pPr>
      <w:r>
        <w:rPr>
          <w:sz w:val="24"/>
        </w:rPr>
        <w:t>The implementation of a full NFI of critical importance to collect reliable data on the status</w:t>
      </w:r>
      <w:r>
        <w:rPr>
          <w:spacing w:val="-10"/>
          <w:sz w:val="24"/>
        </w:rPr>
        <w:t xml:space="preserve"> </w:t>
      </w:r>
      <w:r>
        <w:rPr>
          <w:sz w:val="24"/>
        </w:rPr>
        <w:t>of</w:t>
      </w:r>
      <w:r>
        <w:rPr>
          <w:spacing w:val="-11"/>
          <w:sz w:val="24"/>
        </w:rPr>
        <w:t xml:space="preserve"> </w:t>
      </w:r>
      <w:r>
        <w:rPr>
          <w:sz w:val="24"/>
        </w:rPr>
        <w:t>forest</w:t>
      </w:r>
      <w:r>
        <w:rPr>
          <w:spacing w:val="-9"/>
          <w:sz w:val="24"/>
        </w:rPr>
        <w:t xml:space="preserve"> </w:t>
      </w:r>
      <w:r>
        <w:rPr>
          <w:sz w:val="24"/>
        </w:rPr>
        <w:t>resources.</w:t>
      </w:r>
      <w:r>
        <w:rPr>
          <w:spacing w:val="-7"/>
          <w:sz w:val="24"/>
        </w:rPr>
        <w:t xml:space="preserve"> </w:t>
      </w:r>
      <w:r>
        <w:rPr>
          <w:sz w:val="24"/>
        </w:rPr>
        <w:t>Forestry</w:t>
      </w:r>
      <w:r>
        <w:rPr>
          <w:spacing w:val="-12"/>
          <w:sz w:val="24"/>
        </w:rPr>
        <w:t xml:space="preserve"> </w:t>
      </w:r>
      <w:r>
        <w:rPr>
          <w:sz w:val="24"/>
        </w:rPr>
        <w:t>covers</w:t>
      </w:r>
      <w:r>
        <w:rPr>
          <w:spacing w:val="-8"/>
          <w:sz w:val="24"/>
        </w:rPr>
        <w:t xml:space="preserve"> </w:t>
      </w:r>
      <w:r>
        <w:rPr>
          <w:sz w:val="24"/>
        </w:rPr>
        <w:t>approximately</w:t>
      </w:r>
      <w:r>
        <w:rPr>
          <w:spacing w:val="-14"/>
          <w:sz w:val="24"/>
        </w:rPr>
        <w:t xml:space="preserve"> </w:t>
      </w:r>
      <w:r>
        <w:rPr>
          <w:sz w:val="24"/>
        </w:rPr>
        <w:t>one</w:t>
      </w:r>
      <w:r>
        <w:rPr>
          <w:spacing w:val="-11"/>
          <w:sz w:val="24"/>
        </w:rPr>
        <w:t xml:space="preserve"> </w:t>
      </w:r>
      <w:r>
        <w:rPr>
          <w:sz w:val="24"/>
        </w:rPr>
        <w:t>third</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territory</w:t>
      </w:r>
      <w:r>
        <w:rPr>
          <w:spacing w:val="-15"/>
          <w:sz w:val="24"/>
        </w:rPr>
        <w:t xml:space="preserve"> </w:t>
      </w:r>
      <w:r>
        <w:rPr>
          <w:sz w:val="24"/>
        </w:rPr>
        <w:t>of</w:t>
      </w:r>
      <w:r>
        <w:rPr>
          <w:spacing w:val="-10"/>
          <w:sz w:val="24"/>
        </w:rPr>
        <w:t xml:space="preserve"> </w:t>
      </w:r>
      <w:r>
        <w:rPr>
          <w:sz w:val="24"/>
        </w:rPr>
        <w:t>the</w:t>
      </w:r>
      <w:r>
        <w:rPr>
          <w:spacing w:val="-11"/>
          <w:sz w:val="24"/>
        </w:rPr>
        <w:t xml:space="preserve"> </w:t>
      </w:r>
      <w:r>
        <w:rPr>
          <w:sz w:val="24"/>
        </w:rPr>
        <w:t>country and</w:t>
      </w:r>
      <w:r>
        <w:rPr>
          <w:spacing w:val="-6"/>
          <w:sz w:val="24"/>
        </w:rPr>
        <w:t xml:space="preserve"> </w:t>
      </w:r>
      <w:r>
        <w:rPr>
          <w:sz w:val="24"/>
        </w:rPr>
        <w:t>has</w:t>
      </w:r>
      <w:r>
        <w:rPr>
          <w:spacing w:val="-5"/>
          <w:sz w:val="24"/>
        </w:rPr>
        <w:t xml:space="preserve"> </w:t>
      </w:r>
      <w:r>
        <w:rPr>
          <w:sz w:val="24"/>
        </w:rPr>
        <w:t>the</w:t>
      </w:r>
      <w:r>
        <w:rPr>
          <w:spacing w:val="-6"/>
          <w:sz w:val="24"/>
        </w:rPr>
        <w:t xml:space="preserve"> </w:t>
      </w:r>
      <w:r>
        <w:rPr>
          <w:sz w:val="24"/>
        </w:rPr>
        <w:t>potential</w:t>
      </w:r>
      <w:r>
        <w:rPr>
          <w:spacing w:val="-6"/>
          <w:sz w:val="24"/>
        </w:rPr>
        <w:t xml:space="preserve"> </w:t>
      </w:r>
      <w:r>
        <w:rPr>
          <w:sz w:val="24"/>
        </w:rPr>
        <w:t>to</w:t>
      </w:r>
      <w:r>
        <w:rPr>
          <w:spacing w:val="-5"/>
          <w:sz w:val="24"/>
        </w:rPr>
        <w:t xml:space="preserve"> </w:t>
      </w:r>
      <w:r>
        <w:rPr>
          <w:sz w:val="24"/>
        </w:rPr>
        <w:t>be</w:t>
      </w:r>
      <w:r>
        <w:rPr>
          <w:spacing w:val="-6"/>
          <w:sz w:val="24"/>
        </w:rPr>
        <w:t xml:space="preserve"> </w:t>
      </w:r>
      <w:r>
        <w:rPr>
          <w:sz w:val="24"/>
        </w:rPr>
        <w:t>a</w:t>
      </w:r>
      <w:r>
        <w:rPr>
          <w:spacing w:val="-7"/>
          <w:sz w:val="24"/>
        </w:rPr>
        <w:t xml:space="preserve"> </w:t>
      </w:r>
      <w:r>
        <w:rPr>
          <w:sz w:val="24"/>
        </w:rPr>
        <w:t>vital</w:t>
      </w:r>
      <w:r>
        <w:rPr>
          <w:spacing w:val="-5"/>
          <w:sz w:val="24"/>
        </w:rPr>
        <w:t xml:space="preserve"> </w:t>
      </w:r>
      <w:r>
        <w:rPr>
          <w:sz w:val="24"/>
        </w:rPr>
        <w:t>indicator</w:t>
      </w:r>
      <w:r>
        <w:rPr>
          <w:spacing w:val="-5"/>
          <w:sz w:val="24"/>
        </w:rPr>
        <w:t xml:space="preserve"> </w:t>
      </w:r>
      <w:r>
        <w:rPr>
          <w:sz w:val="24"/>
        </w:rPr>
        <w:t>of</w:t>
      </w:r>
      <w:r>
        <w:rPr>
          <w:spacing w:val="-6"/>
          <w:sz w:val="24"/>
        </w:rPr>
        <w:t xml:space="preserve"> </w:t>
      </w:r>
      <w:r>
        <w:rPr>
          <w:sz w:val="24"/>
        </w:rPr>
        <w:t>climate</w:t>
      </w:r>
      <w:r>
        <w:rPr>
          <w:spacing w:val="-7"/>
          <w:sz w:val="24"/>
        </w:rPr>
        <w:t xml:space="preserve"> </w:t>
      </w:r>
      <w:r>
        <w:rPr>
          <w:sz w:val="24"/>
        </w:rPr>
        <w:t>change</w:t>
      </w:r>
      <w:r>
        <w:rPr>
          <w:spacing w:val="-6"/>
          <w:sz w:val="24"/>
        </w:rPr>
        <w:t xml:space="preserve"> </w:t>
      </w:r>
      <w:r>
        <w:rPr>
          <w:sz w:val="24"/>
        </w:rPr>
        <w:t>and</w:t>
      </w:r>
      <w:r>
        <w:rPr>
          <w:spacing w:val="-5"/>
          <w:sz w:val="24"/>
        </w:rPr>
        <w:t xml:space="preserve"> </w:t>
      </w:r>
      <w:r>
        <w:rPr>
          <w:sz w:val="24"/>
        </w:rPr>
        <w:t>its</w:t>
      </w:r>
      <w:r>
        <w:rPr>
          <w:spacing w:val="-6"/>
          <w:sz w:val="24"/>
        </w:rPr>
        <w:t xml:space="preserve"> </w:t>
      </w:r>
      <w:r>
        <w:rPr>
          <w:sz w:val="24"/>
        </w:rPr>
        <w:t>effects,</w:t>
      </w:r>
      <w:r>
        <w:rPr>
          <w:spacing w:val="-5"/>
          <w:sz w:val="24"/>
        </w:rPr>
        <w:t xml:space="preserve"> </w:t>
      </w:r>
      <w:r>
        <w:rPr>
          <w:sz w:val="24"/>
        </w:rPr>
        <w:t>informing</w:t>
      </w:r>
      <w:r>
        <w:rPr>
          <w:spacing w:val="-8"/>
          <w:sz w:val="24"/>
        </w:rPr>
        <w:t xml:space="preserve"> </w:t>
      </w:r>
      <w:r>
        <w:rPr>
          <w:sz w:val="24"/>
        </w:rPr>
        <w:t>not</w:t>
      </w:r>
      <w:r>
        <w:rPr>
          <w:spacing w:val="-5"/>
          <w:sz w:val="24"/>
        </w:rPr>
        <w:t xml:space="preserve"> </w:t>
      </w:r>
      <w:r>
        <w:rPr>
          <w:sz w:val="24"/>
        </w:rPr>
        <w:t>only forestry policy and adaptation but also that of other</w:t>
      </w:r>
      <w:r>
        <w:rPr>
          <w:spacing w:val="-10"/>
          <w:sz w:val="24"/>
        </w:rPr>
        <w:t xml:space="preserve"> </w:t>
      </w:r>
      <w:r>
        <w:rPr>
          <w:sz w:val="24"/>
        </w:rPr>
        <w:t>sectors.</w:t>
      </w:r>
    </w:p>
    <w:p w:rsidR="00152FEF" w:rsidRDefault="007F30DD">
      <w:pPr>
        <w:pStyle w:val="ListParagraph"/>
        <w:numPr>
          <w:ilvl w:val="0"/>
          <w:numId w:val="70"/>
        </w:numPr>
        <w:tabs>
          <w:tab w:val="left" w:pos="1006"/>
        </w:tabs>
        <w:spacing w:before="120" w:line="276" w:lineRule="auto"/>
        <w:ind w:left="211" w:right="1412" w:firstLine="0"/>
        <w:jc w:val="both"/>
        <w:rPr>
          <w:sz w:val="24"/>
        </w:rPr>
      </w:pPr>
      <w:r>
        <w:rPr>
          <w:sz w:val="24"/>
        </w:rPr>
        <w:t xml:space="preserve">In reaction to climate change, the forest will change in subtle ways and a full </w:t>
      </w:r>
      <w:r>
        <w:rPr>
          <w:spacing w:val="2"/>
          <w:sz w:val="24"/>
        </w:rPr>
        <w:t xml:space="preserve">NFI </w:t>
      </w:r>
      <w:r>
        <w:rPr>
          <w:sz w:val="24"/>
        </w:rPr>
        <w:t>can document</w:t>
      </w:r>
      <w:r>
        <w:rPr>
          <w:spacing w:val="16"/>
          <w:sz w:val="24"/>
        </w:rPr>
        <w:t xml:space="preserve"> </w:t>
      </w:r>
      <w:r>
        <w:rPr>
          <w:sz w:val="24"/>
        </w:rPr>
        <w:t>those</w:t>
      </w:r>
      <w:r>
        <w:rPr>
          <w:spacing w:val="17"/>
          <w:sz w:val="24"/>
        </w:rPr>
        <w:t xml:space="preserve"> </w:t>
      </w:r>
      <w:r>
        <w:rPr>
          <w:sz w:val="24"/>
        </w:rPr>
        <w:t>effects</w:t>
      </w:r>
      <w:r>
        <w:rPr>
          <w:spacing w:val="18"/>
          <w:sz w:val="24"/>
        </w:rPr>
        <w:t xml:space="preserve"> </w:t>
      </w:r>
      <w:r>
        <w:rPr>
          <w:sz w:val="24"/>
        </w:rPr>
        <w:t>in</w:t>
      </w:r>
      <w:r>
        <w:rPr>
          <w:spacing w:val="18"/>
          <w:sz w:val="24"/>
        </w:rPr>
        <w:t xml:space="preserve"> </w:t>
      </w:r>
      <w:r>
        <w:rPr>
          <w:sz w:val="24"/>
        </w:rPr>
        <w:t>ways</w:t>
      </w:r>
      <w:r>
        <w:rPr>
          <w:spacing w:val="18"/>
          <w:sz w:val="24"/>
        </w:rPr>
        <w:t xml:space="preserve"> </w:t>
      </w:r>
      <w:r>
        <w:rPr>
          <w:sz w:val="24"/>
        </w:rPr>
        <w:t>that</w:t>
      </w:r>
      <w:r>
        <w:rPr>
          <w:spacing w:val="18"/>
          <w:sz w:val="24"/>
        </w:rPr>
        <w:t xml:space="preserve"> </w:t>
      </w:r>
      <w:r>
        <w:rPr>
          <w:sz w:val="24"/>
        </w:rPr>
        <w:t>temperature</w:t>
      </w:r>
      <w:r>
        <w:rPr>
          <w:spacing w:val="16"/>
          <w:sz w:val="24"/>
        </w:rPr>
        <w:t xml:space="preserve"> </w:t>
      </w:r>
      <w:r>
        <w:rPr>
          <w:sz w:val="24"/>
        </w:rPr>
        <w:t>trends</w:t>
      </w:r>
      <w:r>
        <w:rPr>
          <w:spacing w:val="18"/>
          <w:sz w:val="24"/>
        </w:rPr>
        <w:t xml:space="preserve"> </w:t>
      </w:r>
      <w:r>
        <w:rPr>
          <w:sz w:val="24"/>
        </w:rPr>
        <w:t>and</w:t>
      </w:r>
      <w:r>
        <w:rPr>
          <w:spacing w:val="17"/>
          <w:sz w:val="24"/>
        </w:rPr>
        <w:t xml:space="preserve"> </w:t>
      </w:r>
      <w:r>
        <w:rPr>
          <w:sz w:val="24"/>
        </w:rPr>
        <w:t>other</w:t>
      </w:r>
      <w:r>
        <w:rPr>
          <w:spacing w:val="16"/>
          <w:sz w:val="24"/>
        </w:rPr>
        <w:t xml:space="preserve"> </w:t>
      </w:r>
      <w:r>
        <w:rPr>
          <w:sz w:val="24"/>
        </w:rPr>
        <w:t>measures</w:t>
      </w:r>
      <w:r>
        <w:rPr>
          <w:spacing w:val="18"/>
          <w:sz w:val="24"/>
        </w:rPr>
        <w:t xml:space="preserve"> </w:t>
      </w:r>
      <w:r>
        <w:rPr>
          <w:sz w:val="24"/>
        </w:rPr>
        <w:t>cannot.</w:t>
      </w:r>
      <w:r>
        <w:rPr>
          <w:spacing w:val="18"/>
          <w:sz w:val="24"/>
        </w:rPr>
        <w:t xml:space="preserve"> </w:t>
      </w:r>
      <w:r>
        <w:rPr>
          <w:sz w:val="24"/>
        </w:rPr>
        <w:t>The</w:t>
      </w:r>
      <w:r>
        <w:rPr>
          <w:spacing w:val="16"/>
          <w:sz w:val="24"/>
        </w:rPr>
        <w:t xml:space="preserve"> </w:t>
      </w:r>
      <w:r>
        <w:rPr>
          <w:sz w:val="24"/>
        </w:rPr>
        <w:t>first</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10"/>
        <w:jc w:val="both"/>
      </w:pPr>
      <w:r>
        <w:lastRenderedPageBreak/>
        <w:t>cycle</w:t>
      </w:r>
      <w:r>
        <w:rPr>
          <w:spacing w:val="-5"/>
        </w:rPr>
        <w:t xml:space="preserve"> </w:t>
      </w:r>
      <w:r>
        <w:t>of</w:t>
      </w:r>
      <w:r>
        <w:rPr>
          <w:spacing w:val="-5"/>
        </w:rPr>
        <w:t xml:space="preserve"> </w:t>
      </w:r>
      <w:r>
        <w:t>NFI</w:t>
      </w:r>
      <w:r>
        <w:rPr>
          <w:spacing w:val="-7"/>
        </w:rPr>
        <w:t xml:space="preserve"> </w:t>
      </w:r>
      <w:r>
        <w:t>provides</w:t>
      </w:r>
      <w:r>
        <w:rPr>
          <w:spacing w:val="-4"/>
        </w:rPr>
        <w:t xml:space="preserve"> </w:t>
      </w:r>
      <w:r>
        <w:t>a</w:t>
      </w:r>
      <w:r>
        <w:rPr>
          <w:spacing w:val="-5"/>
        </w:rPr>
        <w:t xml:space="preserve"> </w:t>
      </w:r>
      <w:r>
        <w:t>snapshot</w:t>
      </w:r>
      <w:r>
        <w:rPr>
          <w:spacing w:val="-3"/>
        </w:rPr>
        <w:t xml:space="preserve"> </w:t>
      </w:r>
      <w:r>
        <w:t>of</w:t>
      </w:r>
      <w:r>
        <w:rPr>
          <w:spacing w:val="-5"/>
        </w:rPr>
        <w:t xml:space="preserve"> </w:t>
      </w:r>
      <w:r>
        <w:t>current</w:t>
      </w:r>
      <w:r>
        <w:rPr>
          <w:spacing w:val="-3"/>
        </w:rPr>
        <w:t xml:space="preserve"> </w:t>
      </w:r>
      <w:r>
        <w:t>forest</w:t>
      </w:r>
      <w:r>
        <w:rPr>
          <w:spacing w:val="-3"/>
        </w:rPr>
        <w:t xml:space="preserve"> </w:t>
      </w:r>
      <w:r>
        <w:t>conditions</w:t>
      </w:r>
      <w:r>
        <w:rPr>
          <w:spacing w:val="-3"/>
        </w:rPr>
        <w:t xml:space="preserve"> </w:t>
      </w:r>
      <w:r>
        <w:t>and</w:t>
      </w:r>
      <w:r>
        <w:rPr>
          <w:spacing w:val="-4"/>
        </w:rPr>
        <w:t xml:space="preserve"> </w:t>
      </w:r>
      <w:r>
        <w:t>forest</w:t>
      </w:r>
      <w:r>
        <w:rPr>
          <w:spacing w:val="-3"/>
        </w:rPr>
        <w:t xml:space="preserve"> </w:t>
      </w:r>
      <w:r>
        <w:t>resources,</w:t>
      </w:r>
      <w:r>
        <w:rPr>
          <w:spacing w:val="-4"/>
        </w:rPr>
        <w:t xml:space="preserve"> </w:t>
      </w:r>
      <w:r>
        <w:t>including</w:t>
      </w:r>
      <w:r>
        <w:rPr>
          <w:spacing w:val="-6"/>
        </w:rPr>
        <w:t xml:space="preserve"> </w:t>
      </w:r>
      <w:r>
        <w:t>an updated</w:t>
      </w:r>
      <w:r>
        <w:rPr>
          <w:spacing w:val="-15"/>
        </w:rPr>
        <w:t xml:space="preserve"> </w:t>
      </w:r>
      <w:r>
        <w:t>and</w:t>
      </w:r>
      <w:r>
        <w:rPr>
          <w:spacing w:val="-13"/>
        </w:rPr>
        <w:t xml:space="preserve"> </w:t>
      </w:r>
      <w:r>
        <w:t>improved</w:t>
      </w:r>
      <w:r>
        <w:rPr>
          <w:spacing w:val="-14"/>
        </w:rPr>
        <w:t xml:space="preserve"> </w:t>
      </w:r>
      <w:r>
        <w:t>basis</w:t>
      </w:r>
      <w:r>
        <w:rPr>
          <w:spacing w:val="-13"/>
        </w:rPr>
        <w:t xml:space="preserve"> </w:t>
      </w:r>
      <w:r>
        <w:t>for</w:t>
      </w:r>
      <w:r>
        <w:rPr>
          <w:spacing w:val="-16"/>
        </w:rPr>
        <w:t xml:space="preserve"> </w:t>
      </w:r>
      <w:r>
        <w:t>GHG</w:t>
      </w:r>
      <w:r>
        <w:rPr>
          <w:spacing w:val="-14"/>
        </w:rPr>
        <w:t xml:space="preserve"> </w:t>
      </w:r>
      <w:r>
        <w:t>reporting</w:t>
      </w:r>
      <w:r>
        <w:rPr>
          <w:spacing w:val="-16"/>
        </w:rPr>
        <w:t xml:space="preserve"> </w:t>
      </w:r>
      <w:r>
        <w:t>and</w:t>
      </w:r>
      <w:r>
        <w:rPr>
          <w:spacing w:val="-14"/>
        </w:rPr>
        <w:t xml:space="preserve"> </w:t>
      </w:r>
      <w:r>
        <w:t>for</w:t>
      </w:r>
      <w:r>
        <w:rPr>
          <w:spacing w:val="-14"/>
        </w:rPr>
        <w:t xml:space="preserve"> </w:t>
      </w:r>
      <w:r>
        <w:t>natural</w:t>
      </w:r>
      <w:r>
        <w:rPr>
          <w:spacing w:val="-14"/>
        </w:rPr>
        <w:t xml:space="preserve"> </w:t>
      </w:r>
      <w:r>
        <w:t>capital</w:t>
      </w:r>
      <w:r>
        <w:rPr>
          <w:spacing w:val="-12"/>
        </w:rPr>
        <w:t xml:space="preserve"> </w:t>
      </w:r>
      <w:r>
        <w:t>accounting.</w:t>
      </w:r>
      <w:r>
        <w:rPr>
          <w:spacing w:val="-14"/>
        </w:rPr>
        <w:t xml:space="preserve"> </w:t>
      </w:r>
      <w:r>
        <w:t>When</w:t>
      </w:r>
      <w:r>
        <w:rPr>
          <w:spacing w:val="-13"/>
        </w:rPr>
        <w:t xml:space="preserve"> </w:t>
      </w:r>
      <w:r>
        <w:t>second and subsequent NFI cycles are accomplished, the gathered information can be used to monitor the effectiveness of adaptation and mitigation policies and actions. At present, there is no activity taking place toward execution of an NFI for Bulgaria even though it is the only EU country without such a process. NFI is an enormously useful data source for large-scale continuous monitoring and research, including those concerned with mortality and reasons for it, regeneration processes which determine the future forest development, and numerous other components of forest</w:t>
      </w:r>
      <w:r>
        <w:rPr>
          <w:spacing w:val="-1"/>
        </w:rPr>
        <w:t xml:space="preserve"> </w:t>
      </w:r>
      <w:r>
        <w:t>ecosystems.</w:t>
      </w:r>
    </w:p>
    <w:p w:rsidR="00152FEF" w:rsidRDefault="007F30DD">
      <w:pPr>
        <w:pStyle w:val="Heading2"/>
        <w:numPr>
          <w:ilvl w:val="1"/>
          <w:numId w:val="36"/>
        </w:numPr>
        <w:tabs>
          <w:tab w:val="left" w:pos="931"/>
          <w:tab w:val="left" w:pos="932"/>
        </w:tabs>
        <w:spacing w:before="202"/>
        <w:ind w:right="1408"/>
      </w:pPr>
      <w:bookmarkStart w:id="80" w:name="_bookmark79"/>
      <w:bookmarkEnd w:id="80"/>
      <w:r>
        <w:rPr>
          <w:color w:val="365F91"/>
        </w:rPr>
        <w:t>Gaps</w:t>
      </w:r>
      <w:r>
        <w:rPr>
          <w:color w:val="365F91"/>
          <w:spacing w:val="-17"/>
        </w:rPr>
        <w:t xml:space="preserve"> </w:t>
      </w:r>
      <w:r>
        <w:rPr>
          <w:color w:val="365F91"/>
        </w:rPr>
        <w:t>and</w:t>
      </w:r>
      <w:r>
        <w:rPr>
          <w:color w:val="365F91"/>
          <w:spacing w:val="-16"/>
        </w:rPr>
        <w:t xml:space="preserve"> </w:t>
      </w:r>
      <w:r>
        <w:rPr>
          <w:color w:val="365F91"/>
        </w:rPr>
        <w:t>Barriers</w:t>
      </w:r>
      <w:r>
        <w:rPr>
          <w:color w:val="365F91"/>
          <w:spacing w:val="-16"/>
        </w:rPr>
        <w:t xml:space="preserve"> </w:t>
      </w:r>
      <w:r>
        <w:rPr>
          <w:color w:val="365F91"/>
        </w:rPr>
        <w:t>Hindering</w:t>
      </w:r>
      <w:r>
        <w:rPr>
          <w:color w:val="365F91"/>
          <w:spacing w:val="-18"/>
        </w:rPr>
        <w:t xml:space="preserve"> </w:t>
      </w:r>
      <w:r>
        <w:rPr>
          <w:color w:val="365F91"/>
        </w:rPr>
        <w:t>Adequate</w:t>
      </w:r>
      <w:r>
        <w:rPr>
          <w:color w:val="365F91"/>
          <w:spacing w:val="-16"/>
        </w:rPr>
        <w:t xml:space="preserve"> </w:t>
      </w:r>
      <w:r>
        <w:rPr>
          <w:color w:val="365F91"/>
        </w:rPr>
        <w:t>Response</w:t>
      </w:r>
      <w:r>
        <w:rPr>
          <w:color w:val="365F91"/>
          <w:spacing w:val="-17"/>
        </w:rPr>
        <w:t xml:space="preserve"> </w:t>
      </w:r>
      <w:r>
        <w:rPr>
          <w:color w:val="365F91"/>
        </w:rPr>
        <w:t>to</w:t>
      </w:r>
      <w:r>
        <w:rPr>
          <w:color w:val="365F91"/>
          <w:spacing w:val="-17"/>
        </w:rPr>
        <w:t xml:space="preserve"> </w:t>
      </w:r>
      <w:r>
        <w:rPr>
          <w:color w:val="365F91"/>
        </w:rPr>
        <w:t>CCA</w:t>
      </w:r>
      <w:r>
        <w:rPr>
          <w:color w:val="365F91"/>
          <w:spacing w:val="-14"/>
        </w:rPr>
        <w:t xml:space="preserve"> </w:t>
      </w:r>
      <w:r>
        <w:rPr>
          <w:color w:val="365F91"/>
        </w:rPr>
        <w:t>Action;</w:t>
      </w:r>
      <w:r>
        <w:rPr>
          <w:color w:val="365F91"/>
          <w:spacing w:val="-17"/>
        </w:rPr>
        <w:t xml:space="preserve"> </w:t>
      </w:r>
      <w:r>
        <w:rPr>
          <w:color w:val="365F91"/>
        </w:rPr>
        <w:t>Interface with Climate Change</w:t>
      </w:r>
      <w:r>
        <w:rPr>
          <w:color w:val="365F91"/>
          <w:spacing w:val="-4"/>
        </w:rPr>
        <w:t xml:space="preserve"> </w:t>
      </w:r>
      <w:r>
        <w:rPr>
          <w:color w:val="365F91"/>
        </w:rPr>
        <w:t>Mitigation</w:t>
      </w:r>
    </w:p>
    <w:p w:rsidR="00152FEF" w:rsidRDefault="007F30DD">
      <w:pPr>
        <w:pStyle w:val="ListParagraph"/>
        <w:numPr>
          <w:ilvl w:val="0"/>
          <w:numId w:val="70"/>
        </w:numPr>
        <w:tabs>
          <w:tab w:val="left" w:pos="1006"/>
        </w:tabs>
        <w:spacing w:before="60" w:line="276" w:lineRule="auto"/>
        <w:ind w:left="211" w:right="1408" w:firstLine="0"/>
        <w:jc w:val="both"/>
        <w:rPr>
          <w:sz w:val="24"/>
        </w:rPr>
      </w:pPr>
      <w:r>
        <w:rPr>
          <w:sz w:val="24"/>
        </w:rPr>
        <w:t>There are several gaps and barriers which may hinder adequate response to Climate change and necessary actions in the</w:t>
      </w:r>
      <w:r>
        <w:rPr>
          <w:spacing w:val="-3"/>
          <w:sz w:val="24"/>
        </w:rPr>
        <w:t xml:space="preserve"> </w:t>
      </w:r>
      <w:r>
        <w:rPr>
          <w:sz w:val="24"/>
        </w:rPr>
        <w:t>forests:</w:t>
      </w:r>
    </w:p>
    <w:p w:rsidR="00152FEF" w:rsidRDefault="007F30DD">
      <w:pPr>
        <w:pStyle w:val="ListParagraph"/>
        <w:numPr>
          <w:ilvl w:val="0"/>
          <w:numId w:val="32"/>
        </w:numPr>
        <w:tabs>
          <w:tab w:val="left" w:pos="1006"/>
        </w:tabs>
        <w:spacing w:before="120" w:line="276" w:lineRule="auto"/>
        <w:ind w:right="1407" w:firstLine="360"/>
        <w:rPr>
          <w:rFonts w:ascii="Symbol" w:hAnsi="Symbol"/>
          <w:sz w:val="20"/>
        </w:rPr>
      </w:pPr>
      <w:r>
        <w:rPr>
          <w:b/>
          <w:sz w:val="24"/>
        </w:rPr>
        <w:t xml:space="preserve">Lack of adequate knowledge on the various vulnerabilities of forest species and ecosystems. </w:t>
      </w:r>
      <w:r>
        <w:rPr>
          <w:sz w:val="24"/>
        </w:rPr>
        <w:t xml:space="preserve">This includes a wide range of knowledge gaps listed in sub-chapter 2.1. A lot of the modern knowledge is published in other languages, including English, in high-ranking journals, which is not an accessible format for most forestry professionals in Bulgaria. In addition, there is a lack of sufficient experimental work on different management options and their potential to cope with various challenges. Modelling experiments contribute to such knowledge (see </w:t>
      </w:r>
      <w:r>
        <w:rPr>
          <w:b/>
          <w:i/>
          <w:sz w:val="24"/>
        </w:rPr>
        <w:t>Annexes</w:t>
      </w:r>
      <w:r>
        <w:rPr>
          <w:sz w:val="24"/>
        </w:rPr>
        <w:t>), but additional data must be experimentally gathered to fill the gaps listed</w:t>
      </w:r>
      <w:r>
        <w:rPr>
          <w:spacing w:val="-9"/>
          <w:sz w:val="24"/>
        </w:rPr>
        <w:t xml:space="preserve"> </w:t>
      </w:r>
      <w:r>
        <w:rPr>
          <w:sz w:val="24"/>
        </w:rPr>
        <w:t>in</w:t>
      </w:r>
      <w:r>
        <w:rPr>
          <w:spacing w:val="-7"/>
          <w:sz w:val="24"/>
        </w:rPr>
        <w:t xml:space="preserve"> </w:t>
      </w:r>
      <w:r>
        <w:rPr>
          <w:sz w:val="24"/>
        </w:rPr>
        <w:t>sub-chapter</w:t>
      </w:r>
      <w:r>
        <w:rPr>
          <w:spacing w:val="-9"/>
          <w:sz w:val="24"/>
        </w:rPr>
        <w:t xml:space="preserve"> </w:t>
      </w:r>
      <w:r>
        <w:rPr>
          <w:sz w:val="24"/>
        </w:rPr>
        <w:t>2.1.</w:t>
      </w:r>
      <w:r>
        <w:rPr>
          <w:spacing w:val="-5"/>
          <w:sz w:val="24"/>
        </w:rPr>
        <w:t xml:space="preserve"> </w:t>
      </w:r>
      <w:r>
        <w:rPr>
          <w:sz w:val="24"/>
        </w:rPr>
        <w:t>Much</w:t>
      </w:r>
      <w:r>
        <w:rPr>
          <w:spacing w:val="-8"/>
          <w:sz w:val="24"/>
        </w:rPr>
        <w:t xml:space="preserve"> </w:t>
      </w:r>
      <w:r>
        <w:rPr>
          <w:sz w:val="24"/>
        </w:rPr>
        <w:t>of</w:t>
      </w:r>
      <w:r>
        <w:rPr>
          <w:spacing w:val="-7"/>
          <w:sz w:val="24"/>
        </w:rPr>
        <w:t xml:space="preserve"> </w:t>
      </w:r>
      <w:r>
        <w:rPr>
          <w:sz w:val="24"/>
        </w:rPr>
        <w:t>expectations</w:t>
      </w:r>
      <w:r>
        <w:rPr>
          <w:spacing w:val="-7"/>
          <w:sz w:val="24"/>
        </w:rPr>
        <w:t xml:space="preserve"> </w:t>
      </w:r>
      <w:r>
        <w:rPr>
          <w:sz w:val="24"/>
        </w:rPr>
        <w:t>and</w:t>
      </w:r>
      <w:r>
        <w:rPr>
          <w:spacing w:val="-8"/>
          <w:sz w:val="24"/>
        </w:rPr>
        <w:t xml:space="preserve"> </w:t>
      </w:r>
      <w:r>
        <w:rPr>
          <w:sz w:val="24"/>
        </w:rPr>
        <w:t>assumptions</w:t>
      </w:r>
      <w:r>
        <w:rPr>
          <w:spacing w:val="-8"/>
          <w:sz w:val="24"/>
        </w:rPr>
        <w:t xml:space="preserve"> </w:t>
      </w:r>
      <w:r>
        <w:rPr>
          <w:sz w:val="24"/>
        </w:rPr>
        <w:t>for</w:t>
      </w:r>
      <w:r>
        <w:rPr>
          <w:spacing w:val="-9"/>
          <w:sz w:val="24"/>
        </w:rPr>
        <w:t xml:space="preserve"> </w:t>
      </w:r>
      <w:r>
        <w:rPr>
          <w:sz w:val="24"/>
        </w:rPr>
        <w:t>management</w:t>
      </w:r>
      <w:r>
        <w:rPr>
          <w:spacing w:val="-9"/>
          <w:sz w:val="24"/>
        </w:rPr>
        <w:t xml:space="preserve"> </w:t>
      </w:r>
      <w:r>
        <w:rPr>
          <w:sz w:val="24"/>
        </w:rPr>
        <w:t>strategies</w:t>
      </w:r>
      <w:r>
        <w:rPr>
          <w:spacing w:val="-6"/>
          <w:sz w:val="24"/>
        </w:rPr>
        <w:t xml:space="preserve"> </w:t>
      </w:r>
      <w:r>
        <w:rPr>
          <w:sz w:val="24"/>
        </w:rPr>
        <w:t>and silvicultural approaches are based on already gained experience and knowledge which was gathered in different climatic, political and economic contexts. Local experimental work could serve as a good knowledge base for decision making and opportunity for demonstration to professionals. This is important for a sector in which traditionally the professionals are conservative and need good examples to be convinced that suggested options are</w:t>
      </w:r>
      <w:r>
        <w:rPr>
          <w:spacing w:val="-7"/>
          <w:sz w:val="24"/>
        </w:rPr>
        <w:t xml:space="preserve"> </w:t>
      </w:r>
      <w:r>
        <w:rPr>
          <w:sz w:val="24"/>
        </w:rPr>
        <w:t>robust.</w:t>
      </w:r>
    </w:p>
    <w:p w:rsidR="00152FEF" w:rsidRDefault="007F30DD">
      <w:pPr>
        <w:pStyle w:val="ListParagraph"/>
        <w:numPr>
          <w:ilvl w:val="0"/>
          <w:numId w:val="32"/>
        </w:numPr>
        <w:tabs>
          <w:tab w:val="left" w:pos="1006"/>
        </w:tabs>
        <w:spacing w:before="120" w:line="276" w:lineRule="auto"/>
        <w:ind w:right="1409" w:firstLine="360"/>
        <w:rPr>
          <w:rFonts w:ascii="Symbol" w:hAnsi="Symbol"/>
          <w:sz w:val="20"/>
        </w:rPr>
      </w:pPr>
      <w:r>
        <w:rPr>
          <w:b/>
          <w:sz w:val="24"/>
        </w:rPr>
        <w:t xml:space="preserve">Lack of specific and focused education on climate changes for the forestry professionals. </w:t>
      </w:r>
      <w:r>
        <w:rPr>
          <w:sz w:val="24"/>
        </w:rPr>
        <w:t>Currently, the bachelor and master’s degree students in the only university of Bulgaria, which prepares higher-level forestry professionals, the UF in Sofia, does not have a specially targeted climate change education course or discipline. It is considered that the wide variety of potential problems related to forests and climate change requires such specific education. There is also a need of Continuous Professional Development Program (and certification) for additional and periodic special education and training for professionals working in the forestry</w:t>
      </w:r>
      <w:r>
        <w:rPr>
          <w:spacing w:val="-7"/>
          <w:sz w:val="24"/>
        </w:rPr>
        <w:t xml:space="preserve"> </w:t>
      </w:r>
      <w:r>
        <w:rPr>
          <w:sz w:val="24"/>
        </w:rPr>
        <w:t>sector.</w:t>
      </w:r>
    </w:p>
    <w:p w:rsidR="00152FEF" w:rsidRDefault="007F30DD">
      <w:pPr>
        <w:pStyle w:val="ListParagraph"/>
        <w:numPr>
          <w:ilvl w:val="0"/>
          <w:numId w:val="32"/>
        </w:numPr>
        <w:tabs>
          <w:tab w:val="left" w:pos="1006"/>
        </w:tabs>
        <w:spacing w:before="120" w:line="276" w:lineRule="auto"/>
        <w:ind w:right="1407" w:firstLine="360"/>
        <w:rPr>
          <w:rFonts w:ascii="Symbol" w:hAnsi="Symbol"/>
          <w:sz w:val="20"/>
        </w:rPr>
      </w:pPr>
      <w:r>
        <w:rPr>
          <w:b/>
          <w:sz w:val="24"/>
        </w:rPr>
        <w:t xml:space="preserve">Funding of various activities on CCA </w:t>
      </w:r>
      <w:r>
        <w:rPr>
          <w:sz w:val="24"/>
        </w:rPr>
        <w:t>and mitigation measures could be a major problem, especially for long-term programs. There is high reliance on funding from EU operational program. However, in the forestry sector, there could be a serious need for</w:t>
      </w:r>
      <w:r>
        <w:rPr>
          <w:spacing w:val="-25"/>
          <w:sz w:val="24"/>
        </w:rPr>
        <w:t xml:space="preserve"> </w:t>
      </w:r>
      <w:r>
        <w:rPr>
          <w:sz w:val="24"/>
        </w:rPr>
        <w:t>funding of strategic programs with very long duration, where shorter-term project funding is not an appropriate solution. Research institutions and universities in Bulgaria face major problems in finding</w:t>
      </w:r>
      <w:r>
        <w:rPr>
          <w:spacing w:val="-17"/>
          <w:sz w:val="24"/>
        </w:rPr>
        <w:t xml:space="preserve"> </w:t>
      </w:r>
      <w:r>
        <w:rPr>
          <w:sz w:val="24"/>
        </w:rPr>
        <w:t>funding</w:t>
      </w:r>
      <w:r>
        <w:rPr>
          <w:spacing w:val="-16"/>
          <w:sz w:val="24"/>
        </w:rPr>
        <w:t xml:space="preserve"> </w:t>
      </w:r>
      <w:r>
        <w:rPr>
          <w:sz w:val="24"/>
        </w:rPr>
        <w:t>resources</w:t>
      </w:r>
      <w:r>
        <w:rPr>
          <w:spacing w:val="-11"/>
          <w:sz w:val="24"/>
        </w:rPr>
        <w:t xml:space="preserve"> </w:t>
      </w:r>
      <w:r>
        <w:rPr>
          <w:sz w:val="24"/>
        </w:rPr>
        <w:t>for</w:t>
      </w:r>
      <w:r>
        <w:rPr>
          <w:spacing w:val="-15"/>
          <w:sz w:val="24"/>
        </w:rPr>
        <w:t xml:space="preserve"> </w:t>
      </w:r>
      <w:r>
        <w:rPr>
          <w:sz w:val="24"/>
        </w:rPr>
        <w:t>environmental</w:t>
      </w:r>
      <w:r>
        <w:rPr>
          <w:spacing w:val="-14"/>
          <w:sz w:val="24"/>
        </w:rPr>
        <w:t xml:space="preserve"> </w:t>
      </w:r>
      <w:r>
        <w:rPr>
          <w:sz w:val="24"/>
        </w:rPr>
        <w:t>research.</w:t>
      </w:r>
      <w:r>
        <w:rPr>
          <w:spacing w:val="-13"/>
          <w:sz w:val="24"/>
        </w:rPr>
        <w:t xml:space="preserve"> </w:t>
      </w:r>
      <w:r>
        <w:rPr>
          <w:sz w:val="24"/>
        </w:rPr>
        <w:t>Participation</w:t>
      </w:r>
      <w:r>
        <w:rPr>
          <w:spacing w:val="-13"/>
          <w:sz w:val="24"/>
        </w:rPr>
        <w:t xml:space="preserve"> </w:t>
      </w:r>
      <w:r>
        <w:rPr>
          <w:sz w:val="24"/>
        </w:rPr>
        <w:t>in</w:t>
      </w:r>
      <w:r>
        <w:rPr>
          <w:spacing w:val="-13"/>
          <w:sz w:val="24"/>
        </w:rPr>
        <w:t xml:space="preserve"> </w:t>
      </w:r>
      <w:r>
        <w:rPr>
          <w:sz w:val="24"/>
        </w:rPr>
        <w:t>EU-level</w:t>
      </w:r>
      <w:r>
        <w:rPr>
          <w:spacing w:val="-14"/>
          <w:sz w:val="24"/>
        </w:rPr>
        <w:t xml:space="preserve"> </w:t>
      </w:r>
      <w:r>
        <w:rPr>
          <w:sz w:val="24"/>
        </w:rPr>
        <w:t>projects</w:t>
      </w:r>
      <w:r>
        <w:rPr>
          <w:spacing w:val="-13"/>
          <w:sz w:val="24"/>
        </w:rPr>
        <w:t xml:space="preserve"> </w:t>
      </w:r>
      <w:r>
        <w:rPr>
          <w:sz w:val="24"/>
        </w:rPr>
        <w:t>is</w:t>
      </w:r>
      <w:r>
        <w:rPr>
          <w:spacing w:val="-13"/>
          <w:sz w:val="24"/>
        </w:rPr>
        <w:t xml:space="preserve"> </w:t>
      </w:r>
      <w:r>
        <w:rPr>
          <w:sz w:val="24"/>
        </w:rPr>
        <w:t>often hindered for local researchers and teams by inadequate research infrastructure and work conditions,</w:t>
      </w:r>
      <w:r>
        <w:rPr>
          <w:spacing w:val="22"/>
          <w:sz w:val="24"/>
        </w:rPr>
        <w:t xml:space="preserve"> </w:t>
      </w:r>
      <w:r>
        <w:rPr>
          <w:sz w:val="24"/>
        </w:rPr>
        <w:t>preventing</w:t>
      </w:r>
      <w:r>
        <w:rPr>
          <w:spacing w:val="20"/>
          <w:sz w:val="24"/>
        </w:rPr>
        <w:t xml:space="preserve"> </w:t>
      </w:r>
      <w:r>
        <w:rPr>
          <w:sz w:val="24"/>
        </w:rPr>
        <w:t>them</w:t>
      </w:r>
      <w:r>
        <w:rPr>
          <w:spacing w:val="25"/>
          <w:sz w:val="24"/>
        </w:rPr>
        <w:t xml:space="preserve"> </w:t>
      </w:r>
      <w:r>
        <w:rPr>
          <w:sz w:val="24"/>
        </w:rPr>
        <w:t>from</w:t>
      </w:r>
      <w:r>
        <w:rPr>
          <w:spacing w:val="23"/>
          <w:sz w:val="24"/>
        </w:rPr>
        <w:t xml:space="preserve"> </w:t>
      </w:r>
      <w:r>
        <w:rPr>
          <w:sz w:val="24"/>
        </w:rPr>
        <w:t>obtaining</w:t>
      </w:r>
      <w:r>
        <w:rPr>
          <w:spacing w:val="20"/>
          <w:sz w:val="24"/>
        </w:rPr>
        <w:t xml:space="preserve"> </w:t>
      </w:r>
      <w:r>
        <w:rPr>
          <w:sz w:val="24"/>
        </w:rPr>
        <w:t>the</w:t>
      </w:r>
      <w:r>
        <w:rPr>
          <w:spacing w:val="22"/>
          <w:sz w:val="24"/>
        </w:rPr>
        <w:t xml:space="preserve"> </w:t>
      </w:r>
      <w:r>
        <w:rPr>
          <w:sz w:val="24"/>
        </w:rPr>
        <w:t>relevant</w:t>
      </w:r>
      <w:r>
        <w:rPr>
          <w:spacing w:val="23"/>
          <w:sz w:val="24"/>
        </w:rPr>
        <w:t xml:space="preserve"> </w:t>
      </w:r>
      <w:r>
        <w:rPr>
          <w:sz w:val="24"/>
        </w:rPr>
        <w:t>experience.</w:t>
      </w:r>
      <w:r>
        <w:rPr>
          <w:spacing w:val="25"/>
          <w:sz w:val="24"/>
        </w:rPr>
        <w:t xml:space="preserve"> </w:t>
      </w:r>
      <w:r>
        <w:rPr>
          <w:sz w:val="24"/>
        </w:rPr>
        <w:t>There</w:t>
      </w:r>
      <w:r>
        <w:rPr>
          <w:spacing w:val="21"/>
          <w:sz w:val="24"/>
        </w:rPr>
        <w:t xml:space="preserve"> </w:t>
      </w:r>
      <w:r>
        <w:rPr>
          <w:sz w:val="24"/>
        </w:rPr>
        <w:t>is</w:t>
      </w:r>
      <w:r>
        <w:rPr>
          <w:spacing w:val="24"/>
          <w:sz w:val="24"/>
        </w:rPr>
        <w:t xml:space="preserve"> </w:t>
      </w:r>
      <w:r>
        <w:rPr>
          <w:sz w:val="24"/>
        </w:rPr>
        <w:t>a</w:t>
      </w:r>
      <w:r>
        <w:rPr>
          <w:spacing w:val="22"/>
          <w:sz w:val="24"/>
        </w:rPr>
        <w:t xml:space="preserve"> </w:t>
      </w:r>
      <w:r>
        <w:rPr>
          <w:sz w:val="24"/>
        </w:rPr>
        <w:t>need</w:t>
      </w:r>
      <w:r>
        <w:rPr>
          <w:spacing w:val="22"/>
          <w:sz w:val="24"/>
        </w:rPr>
        <w:t xml:space="preserve"> </w:t>
      </w:r>
      <w:r>
        <w:rPr>
          <w:sz w:val="24"/>
        </w:rPr>
        <w:t>to</w:t>
      </w:r>
      <w:r>
        <w:rPr>
          <w:spacing w:val="23"/>
          <w:sz w:val="24"/>
        </w:rPr>
        <w:t xml:space="preserve"> </w:t>
      </w:r>
      <w:r>
        <w:rPr>
          <w:sz w:val="24"/>
        </w:rPr>
        <w:t>seek</w:t>
      </w:r>
    </w:p>
    <w:p w:rsidR="00152FEF" w:rsidRDefault="00152FEF">
      <w:pPr>
        <w:spacing w:line="276" w:lineRule="auto"/>
        <w:jc w:val="both"/>
        <w:rPr>
          <w:rFonts w:ascii="Symbol" w:hAnsi="Symbol"/>
          <w:sz w:val="20"/>
        </w:rPr>
        <w:sectPr w:rsidR="00152FEF">
          <w:pgSz w:w="11910" w:h="16840"/>
          <w:pgMar w:top="1300" w:right="0" w:bottom="960" w:left="1200" w:header="715" w:footer="770" w:gutter="0"/>
          <w:cols w:space="708"/>
        </w:sectPr>
      </w:pPr>
    </w:p>
    <w:p w:rsidR="00152FEF" w:rsidRDefault="007F30DD">
      <w:pPr>
        <w:pStyle w:val="BodyText"/>
        <w:spacing w:before="100" w:line="278" w:lineRule="auto"/>
        <w:ind w:left="211" w:right="1413"/>
        <w:jc w:val="both"/>
      </w:pPr>
      <w:r>
        <w:lastRenderedPageBreak/>
        <w:t>opportunities</w:t>
      </w:r>
      <w:r>
        <w:rPr>
          <w:spacing w:val="-8"/>
        </w:rPr>
        <w:t xml:space="preserve"> </w:t>
      </w:r>
      <w:r>
        <w:t>to</w:t>
      </w:r>
      <w:r>
        <w:rPr>
          <w:spacing w:val="-8"/>
        </w:rPr>
        <w:t xml:space="preserve"> </w:t>
      </w:r>
      <w:r>
        <w:t>fund</w:t>
      </w:r>
      <w:r>
        <w:rPr>
          <w:spacing w:val="-9"/>
        </w:rPr>
        <w:t xml:space="preserve"> </w:t>
      </w:r>
      <w:r>
        <w:t>studies</w:t>
      </w:r>
      <w:r>
        <w:rPr>
          <w:spacing w:val="-9"/>
        </w:rPr>
        <w:t xml:space="preserve"> </w:t>
      </w:r>
      <w:r>
        <w:t>with</w:t>
      </w:r>
      <w:r>
        <w:rPr>
          <w:spacing w:val="-7"/>
        </w:rPr>
        <w:t xml:space="preserve"> </w:t>
      </w:r>
      <w:r>
        <w:t>regional</w:t>
      </w:r>
      <w:r>
        <w:rPr>
          <w:spacing w:val="-8"/>
        </w:rPr>
        <w:t xml:space="preserve"> </w:t>
      </w:r>
      <w:r>
        <w:t>and</w:t>
      </w:r>
      <w:r>
        <w:rPr>
          <w:spacing w:val="-7"/>
        </w:rPr>
        <w:t xml:space="preserve"> </w:t>
      </w:r>
      <w:r>
        <w:t>national</w:t>
      </w:r>
      <w:r>
        <w:rPr>
          <w:spacing w:val="-8"/>
        </w:rPr>
        <w:t xml:space="preserve"> </w:t>
      </w:r>
      <w:r>
        <w:t>focus</w:t>
      </w:r>
      <w:r>
        <w:rPr>
          <w:spacing w:val="-7"/>
        </w:rPr>
        <w:t xml:space="preserve"> </w:t>
      </w:r>
      <w:r>
        <w:t>which</w:t>
      </w:r>
      <w:r>
        <w:rPr>
          <w:spacing w:val="-9"/>
        </w:rPr>
        <w:t xml:space="preserve"> </w:t>
      </w:r>
      <w:r>
        <w:t>contribute</w:t>
      </w:r>
      <w:r>
        <w:rPr>
          <w:spacing w:val="-9"/>
        </w:rPr>
        <w:t xml:space="preserve"> </w:t>
      </w:r>
      <w:r>
        <w:t>to</w:t>
      </w:r>
      <w:r>
        <w:rPr>
          <w:spacing w:val="-8"/>
        </w:rPr>
        <w:t xml:space="preserve"> </w:t>
      </w:r>
      <w:r>
        <w:t>directly</w:t>
      </w:r>
      <w:r>
        <w:rPr>
          <w:spacing w:val="-12"/>
        </w:rPr>
        <w:t xml:space="preserve"> </w:t>
      </w:r>
      <w:r>
        <w:t>solve specific national</w:t>
      </w:r>
      <w:r>
        <w:rPr>
          <w:spacing w:val="-2"/>
        </w:rPr>
        <w:t xml:space="preserve"> </w:t>
      </w:r>
      <w:r>
        <w:t>problems.</w:t>
      </w:r>
    </w:p>
    <w:p w:rsidR="00152FEF" w:rsidRDefault="007F30DD">
      <w:pPr>
        <w:pStyle w:val="ListParagraph"/>
        <w:numPr>
          <w:ilvl w:val="0"/>
          <w:numId w:val="32"/>
        </w:numPr>
        <w:tabs>
          <w:tab w:val="left" w:pos="1006"/>
        </w:tabs>
        <w:spacing w:before="116" w:line="276" w:lineRule="auto"/>
        <w:ind w:right="1409" w:firstLine="360"/>
        <w:rPr>
          <w:rFonts w:ascii="Symbol" w:hAnsi="Symbol"/>
          <w:sz w:val="20"/>
        </w:rPr>
      </w:pPr>
      <w:r>
        <w:rPr>
          <w:b/>
          <w:sz w:val="24"/>
        </w:rPr>
        <w:t xml:space="preserve">Priorities in management goals and expectations </w:t>
      </w:r>
      <w:r>
        <w:rPr>
          <w:sz w:val="24"/>
        </w:rPr>
        <w:t>from society and other economic sectors. There are high expectations from forests to serve as a resource of timber and other commercially valuable ecosystem services. Society in Bulgaria traditionally takes for granted various ecosystem services served by forests such as the provisioning of pure drinking water, erosion control, tourist and recreation activities, and carbon sequestration by forests.</w:t>
      </w:r>
      <w:r>
        <w:rPr>
          <w:spacing w:val="-32"/>
          <w:sz w:val="24"/>
        </w:rPr>
        <w:t xml:space="preserve"> </w:t>
      </w:r>
      <w:r>
        <w:rPr>
          <w:sz w:val="24"/>
        </w:rPr>
        <w:t>However, the</w:t>
      </w:r>
      <w:r>
        <w:rPr>
          <w:spacing w:val="-4"/>
          <w:sz w:val="24"/>
        </w:rPr>
        <w:t xml:space="preserve"> </w:t>
      </w:r>
      <w:r>
        <w:rPr>
          <w:sz w:val="24"/>
        </w:rPr>
        <w:t>maintenance</w:t>
      </w:r>
      <w:r>
        <w:rPr>
          <w:spacing w:val="-5"/>
          <w:sz w:val="24"/>
        </w:rPr>
        <w:t xml:space="preserve"> </w:t>
      </w:r>
      <w:r>
        <w:rPr>
          <w:sz w:val="24"/>
        </w:rPr>
        <w:t>of</w:t>
      </w:r>
      <w:r>
        <w:rPr>
          <w:spacing w:val="-5"/>
          <w:sz w:val="24"/>
        </w:rPr>
        <w:t xml:space="preserve"> </w:t>
      </w:r>
      <w:r>
        <w:rPr>
          <w:sz w:val="24"/>
        </w:rPr>
        <w:t>such</w:t>
      </w:r>
      <w:r>
        <w:rPr>
          <w:spacing w:val="-4"/>
          <w:sz w:val="24"/>
        </w:rPr>
        <w:t xml:space="preserve"> </w:t>
      </w:r>
      <w:r>
        <w:rPr>
          <w:sz w:val="24"/>
        </w:rPr>
        <w:t>functions</w:t>
      </w:r>
      <w:r>
        <w:rPr>
          <w:spacing w:val="-4"/>
          <w:sz w:val="24"/>
        </w:rPr>
        <w:t xml:space="preserve"> </w:t>
      </w:r>
      <w:r>
        <w:rPr>
          <w:sz w:val="24"/>
        </w:rPr>
        <w:t>is</w:t>
      </w:r>
      <w:r>
        <w:rPr>
          <w:spacing w:val="-3"/>
          <w:sz w:val="24"/>
        </w:rPr>
        <w:t xml:space="preserve"> </w:t>
      </w:r>
      <w:r>
        <w:rPr>
          <w:sz w:val="24"/>
        </w:rPr>
        <w:t>sometimes</w:t>
      </w:r>
      <w:r>
        <w:rPr>
          <w:spacing w:val="-4"/>
          <w:sz w:val="24"/>
        </w:rPr>
        <w:t xml:space="preserve"> </w:t>
      </w:r>
      <w:r>
        <w:rPr>
          <w:sz w:val="24"/>
        </w:rPr>
        <w:t>conflicting</w:t>
      </w:r>
      <w:r>
        <w:rPr>
          <w:spacing w:val="-6"/>
          <w:sz w:val="24"/>
        </w:rPr>
        <w:t xml:space="preserve"> </w:t>
      </w:r>
      <w:r>
        <w:rPr>
          <w:sz w:val="24"/>
        </w:rPr>
        <w:t>with</w:t>
      </w:r>
      <w:r>
        <w:rPr>
          <w:spacing w:val="-3"/>
          <w:sz w:val="24"/>
        </w:rPr>
        <w:t xml:space="preserve"> </w:t>
      </w:r>
      <w:r>
        <w:rPr>
          <w:sz w:val="24"/>
        </w:rPr>
        <w:t>other</w:t>
      </w:r>
      <w:r>
        <w:rPr>
          <w:spacing w:val="-5"/>
          <w:sz w:val="24"/>
        </w:rPr>
        <w:t xml:space="preserve"> </w:t>
      </w:r>
      <w:r>
        <w:rPr>
          <w:sz w:val="24"/>
        </w:rPr>
        <w:t>functions</w:t>
      </w:r>
      <w:r>
        <w:rPr>
          <w:spacing w:val="-3"/>
          <w:sz w:val="24"/>
        </w:rPr>
        <w:t xml:space="preserve"> </w:t>
      </w:r>
      <w:r>
        <w:rPr>
          <w:sz w:val="24"/>
        </w:rPr>
        <w:t>such</w:t>
      </w:r>
      <w:r>
        <w:rPr>
          <w:spacing w:val="-4"/>
          <w:sz w:val="24"/>
        </w:rPr>
        <w:t xml:space="preserve"> </w:t>
      </w:r>
      <w:r>
        <w:rPr>
          <w:sz w:val="24"/>
        </w:rPr>
        <w:t>as</w:t>
      </w:r>
      <w:r>
        <w:rPr>
          <w:spacing w:val="-4"/>
          <w:sz w:val="24"/>
        </w:rPr>
        <w:t xml:space="preserve"> </w:t>
      </w:r>
      <w:r>
        <w:rPr>
          <w:sz w:val="24"/>
        </w:rPr>
        <w:t>timber production and comes at a potentially high</w:t>
      </w:r>
      <w:r>
        <w:rPr>
          <w:spacing w:val="-5"/>
          <w:sz w:val="24"/>
        </w:rPr>
        <w:t xml:space="preserve"> </w:t>
      </w:r>
      <w:r>
        <w:rPr>
          <w:sz w:val="24"/>
        </w:rPr>
        <w:t>price.</w:t>
      </w:r>
    </w:p>
    <w:p w:rsidR="00152FEF" w:rsidRDefault="007F30DD">
      <w:pPr>
        <w:pStyle w:val="ListParagraph"/>
        <w:numPr>
          <w:ilvl w:val="0"/>
          <w:numId w:val="32"/>
        </w:numPr>
        <w:tabs>
          <w:tab w:val="left" w:pos="1006"/>
        </w:tabs>
        <w:spacing w:before="119" w:line="276" w:lineRule="auto"/>
        <w:ind w:right="1409" w:firstLine="360"/>
        <w:rPr>
          <w:rFonts w:ascii="Symbol" w:hAnsi="Symbol"/>
          <w:sz w:val="20"/>
        </w:rPr>
      </w:pPr>
      <w:r>
        <w:rPr>
          <w:b/>
          <w:sz w:val="24"/>
        </w:rPr>
        <w:t xml:space="preserve">Lack of adequate understanding and awareness </w:t>
      </w:r>
      <w:r>
        <w:rPr>
          <w:sz w:val="24"/>
        </w:rPr>
        <w:t>of the potential risks from climate change in society. This could be a general problem for the practical implementation of numerous activities that would require high financial resources or giving up, or decreasing the expectations for social, economic, or biodiversity-based ecosystem services. The long-term nature</w:t>
      </w:r>
      <w:r>
        <w:rPr>
          <w:spacing w:val="-17"/>
          <w:sz w:val="24"/>
        </w:rPr>
        <w:t xml:space="preserve"> </w:t>
      </w:r>
      <w:r>
        <w:rPr>
          <w:sz w:val="24"/>
        </w:rPr>
        <w:t>of</w:t>
      </w:r>
      <w:r>
        <w:rPr>
          <w:spacing w:val="-17"/>
          <w:sz w:val="24"/>
        </w:rPr>
        <w:t xml:space="preserve"> </w:t>
      </w:r>
      <w:r>
        <w:rPr>
          <w:sz w:val="24"/>
        </w:rPr>
        <w:t>forestry</w:t>
      </w:r>
      <w:r>
        <w:rPr>
          <w:spacing w:val="-17"/>
          <w:sz w:val="24"/>
        </w:rPr>
        <w:t xml:space="preserve"> </w:t>
      </w:r>
      <w:r>
        <w:rPr>
          <w:sz w:val="24"/>
        </w:rPr>
        <w:t>can</w:t>
      </w:r>
      <w:r>
        <w:rPr>
          <w:spacing w:val="-16"/>
          <w:sz w:val="24"/>
        </w:rPr>
        <w:t xml:space="preserve"> </w:t>
      </w:r>
      <w:r>
        <w:rPr>
          <w:sz w:val="24"/>
        </w:rPr>
        <w:t>also</w:t>
      </w:r>
      <w:r>
        <w:rPr>
          <w:spacing w:val="-13"/>
          <w:sz w:val="24"/>
        </w:rPr>
        <w:t xml:space="preserve"> </w:t>
      </w:r>
      <w:r>
        <w:rPr>
          <w:sz w:val="24"/>
        </w:rPr>
        <w:t>work</w:t>
      </w:r>
      <w:r>
        <w:rPr>
          <w:spacing w:val="-15"/>
          <w:sz w:val="24"/>
        </w:rPr>
        <w:t xml:space="preserve"> </w:t>
      </w:r>
      <w:r>
        <w:rPr>
          <w:sz w:val="24"/>
        </w:rPr>
        <w:t>against</w:t>
      </w:r>
      <w:r>
        <w:rPr>
          <w:spacing w:val="-15"/>
          <w:sz w:val="24"/>
        </w:rPr>
        <w:t xml:space="preserve"> </w:t>
      </w:r>
      <w:r>
        <w:rPr>
          <w:sz w:val="24"/>
        </w:rPr>
        <w:t>the</w:t>
      </w:r>
      <w:r>
        <w:rPr>
          <w:spacing w:val="-16"/>
          <w:sz w:val="24"/>
        </w:rPr>
        <w:t xml:space="preserve"> </w:t>
      </w:r>
      <w:r>
        <w:rPr>
          <w:sz w:val="24"/>
        </w:rPr>
        <w:t>short-termism</w:t>
      </w:r>
      <w:r>
        <w:rPr>
          <w:spacing w:val="-14"/>
          <w:sz w:val="24"/>
        </w:rPr>
        <w:t xml:space="preserve"> </w:t>
      </w:r>
      <w:r>
        <w:rPr>
          <w:sz w:val="24"/>
        </w:rPr>
        <w:t>that</w:t>
      </w:r>
      <w:r>
        <w:rPr>
          <w:spacing w:val="-16"/>
          <w:sz w:val="24"/>
        </w:rPr>
        <w:t xml:space="preserve"> </w:t>
      </w:r>
      <w:r>
        <w:rPr>
          <w:sz w:val="24"/>
        </w:rPr>
        <w:t>is</w:t>
      </w:r>
      <w:r>
        <w:rPr>
          <w:spacing w:val="-14"/>
          <w:sz w:val="24"/>
        </w:rPr>
        <w:t xml:space="preserve"> </w:t>
      </w:r>
      <w:r>
        <w:rPr>
          <w:sz w:val="24"/>
        </w:rPr>
        <w:t>sometimes</w:t>
      </w:r>
      <w:r>
        <w:rPr>
          <w:spacing w:val="-18"/>
          <w:sz w:val="24"/>
        </w:rPr>
        <w:t xml:space="preserve"> </w:t>
      </w:r>
      <w:r>
        <w:rPr>
          <w:sz w:val="24"/>
        </w:rPr>
        <w:t>prevalent</w:t>
      </w:r>
      <w:r>
        <w:rPr>
          <w:spacing w:val="-16"/>
          <w:sz w:val="24"/>
        </w:rPr>
        <w:t xml:space="preserve"> </w:t>
      </w:r>
      <w:r>
        <w:rPr>
          <w:sz w:val="24"/>
        </w:rPr>
        <w:t>in</w:t>
      </w:r>
      <w:r>
        <w:rPr>
          <w:spacing w:val="-14"/>
          <w:sz w:val="24"/>
        </w:rPr>
        <w:t xml:space="preserve"> </w:t>
      </w:r>
      <w:r>
        <w:rPr>
          <w:sz w:val="24"/>
        </w:rPr>
        <w:t>society.</w:t>
      </w:r>
    </w:p>
    <w:p w:rsidR="00152FEF" w:rsidRDefault="007F30DD">
      <w:pPr>
        <w:pStyle w:val="ListParagraph"/>
        <w:numPr>
          <w:ilvl w:val="0"/>
          <w:numId w:val="32"/>
        </w:numPr>
        <w:tabs>
          <w:tab w:val="left" w:pos="1006"/>
        </w:tabs>
        <w:spacing w:before="122" w:line="276" w:lineRule="auto"/>
        <w:ind w:right="1409" w:firstLine="360"/>
        <w:rPr>
          <w:rFonts w:ascii="Symbol" w:hAnsi="Symbol"/>
          <w:sz w:val="20"/>
        </w:rPr>
      </w:pPr>
      <w:r>
        <w:rPr>
          <w:b/>
          <w:sz w:val="24"/>
        </w:rPr>
        <w:t>Low</w:t>
      </w:r>
      <w:r>
        <w:rPr>
          <w:b/>
          <w:spacing w:val="-7"/>
          <w:sz w:val="24"/>
        </w:rPr>
        <w:t xml:space="preserve"> </w:t>
      </w:r>
      <w:r>
        <w:rPr>
          <w:b/>
          <w:sz w:val="24"/>
        </w:rPr>
        <w:t>level</w:t>
      </w:r>
      <w:r>
        <w:rPr>
          <w:b/>
          <w:spacing w:val="-8"/>
          <w:sz w:val="24"/>
        </w:rPr>
        <w:t xml:space="preserve"> </w:t>
      </w:r>
      <w:r>
        <w:rPr>
          <w:b/>
          <w:sz w:val="24"/>
        </w:rPr>
        <w:t>of</w:t>
      </w:r>
      <w:r>
        <w:rPr>
          <w:b/>
          <w:spacing w:val="-6"/>
          <w:sz w:val="24"/>
        </w:rPr>
        <w:t xml:space="preserve"> </w:t>
      </w:r>
      <w:r>
        <w:rPr>
          <w:b/>
          <w:sz w:val="24"/>
        </w:rPr>
        <w:t>mechanization</w:t>
      </w:r>
      <w:r>
        <w:rPr>
          <w:b/>
          <w:spacing w:val="-7"/>
          <w:sz w:val="24"/>
        </w:rPr>
        <w:t xml:space="preserve"> </w:t>
      </w:r>
      <w:r>
        <w:rPr>
          <w:b/>
          <w:sz w:val="24"/>
        </w:rPr>
        <w:t>in</w:t>
      </w:r>
      <w:r>
        <w:rPr>
          <w:b/>
          <w:spacing w:val="-7"/>
          <w:sz w:val="24"/>
        </w:rPr>
        <w:t xml:space="preserve"> </w:t>
      </w:r>
      <w:r>
        <w:rPr>
          <w:b/>
          <w:sz w:val="24"/>
        </w:rPr>
        <w:t>forestry</w:t>
      </w:r>
      <w:r>
        <w:rPr>
          <w:b/>
          <w:spacing w:val="-8"/>
          <w:sz w:val="24"/>
        </w:rPr>
        <w:t xml:space="preserve"> </w:t>
      </w:r>
      <w:r>
        <w:rPr>
          <w:b/>
          <w:sz w:val="24"/>
        </w:rPr>
        <w:t>works</w:t>
      </w:r>
      <w:r>
        <w:rPr>
          <w:sz w:val="24"/>
        </w:rPr>
        <w:t>.</w:t>
      </w:r>
      <w:r>
        <w:rPr>
          <w:spacing w:val="-9"/>
          <w:sz w:val="24"/>
        </w:rPr>
        <w:t xml:space="preserve"> </w:t>
      </w:r>
      <w:r>
        <w:rPr>
          <w:sz w:val="24"/>
        </w:rPr>
        <w:t>Many</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contractor</w:t>
      </w:r>
      <w:r>
        <w:rPr>
          <w:spacing w:val="-7"/>
          <w:sz w:val="24"/>
        </w:rPr>
        <w:t xml:space="preserve"> </w:t>
      </w:r>
      <w:r>
        <w:rPr>
          <w:sz w:val="24"/>
        </w:rPr>
        <w:t>companies</w:t>
      </w:r>
      <w:r>
        <w:rPr>
          <w:spacing w:val="-9"/>
          <w:sz w:val="24"/>
        </w:rPr>
        <w:t xml:space="preserve"> </w:t>
      </w:r>
      <w:r>
        <w:rPr>
          <w:sz w:val="24"/>
        </w:rPr>
        <w:t>for harvesting</w:t>
      </w:r>
      <w:r>
        <w:rPr>
          <w:spacing w:val="-6"/>
          <w:sz w:val="24"/>
        </w:rPr>
        <w:t xml:space="preserve"> </w:t>
      </w:r>
      <w:r>
        <w:rPr>
          <w:sz w:val="24"/>
        </w:rPr>
        <w:t>rely</w:t>
      </w:r>
      <w:r>
        <w:rPr>
          <w:spacing w:val="-8"/>
          <w:sz w:val="24"/>
        </w:rPr>
        <w:t xml:space="preserve"> </w:t>
      </w:r>
      <w:r>
        <w:rPr>
          <w:sz w:val="24"/>
        </w:rPr>
        <w:t>on</w:t>
      </w:r>
      <w:r>
        <w:rPr>
          <w:spacing w:val="-4"/>
          <w:sz w:val="24"/>
        </w:rPr>
        <w:t xml:space="preserve"> </w:t>
      </w:r>
      <w:r>
        <w:rPr>
          <w:sz w:val="24"/>
        </w:rPr>
        <w:t>old</w:t>
      </w:r>
      <w:r>
        <w:rPr>
          <w:spacing w:val="-3"/>
          <w:sz w:val="24"/>
        </w:rPr>
        <w:t xml:space="preserve"> </w:t>
      </w:r>
      <w:r>
        <w:rPr>
          <w:sz w:val="24"/>
        </w:rPr>
        <w:t>machines</w:t>
      </w:r>
      <w:r>
        <w:rPr>
          <w:spacing w:val="-3"/>
          <w:sz w:val="24"/>
        </w:rPr>
        <w:t xml:space="preserve"> </w:t>
      </w:r>
      <w:r>
        <w:rPr>
          <w:sz w:val="24"/>
        </w:rPr>
        <w:t>and</w:t>
      </w:r>
      <w:r>
        <w:rPr>
          <w:spacing w:val="-4"/>
          <w:sz w:val="24"/>
        </w:rPr>
        <w:t xml:space="preserve"> </w:t>
      </w:r>
      <w:r>
        <w:rPr>
          <w:sz w:val="24"/>
        </w:rPr>
        <w:t>use</w:t>
      </w:r>
      <w:r>
        <w:rPr>
          <w:spacing w:val="-4"/>
          <w:sz w:val="24"/>
        </w:rPr>
        <w:t xml:space="preserve"> </w:t>
      </w:r>
      <w:r>
        <w:rPr>
          <w:sz w:val="24"/>
        </w:rPr>
        <w:t>of</w:t>
      </w:r>
      <w:r>
        <w:rPr>
          <w:spacing w:val="-5"/>
          <w:sz w:val="24"/>
        </w:rPr>
        <w:t xml:space="preserve"> </w:t>
      </w:r>
      <w:r>
        <w:rPr>
          <w:sz w:val="24"/>
        </w:rPr>
        <w:t>animals for</w:t>
      </w:r>
      <w:r>
        <w:rPr>
          <w:spacing w:val="-5"/>
          <w:sz w:val="24"/>
        </w:rPr>
        <w:t xml:space="preserve"> </w:t>
      </w:r>
      <w:r>
        <w:rPr>
          <w:sz w:val="24"/>
        </w:rPr>
        <w:t>much</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operations</w:t>
      </w:r>
      <w:r>
        <w:rPr>
          <w:spacing w:val="-4"/>
          <w:sz w:val="24"/>
        </w:rPr>
        <w:t xml:space="preserve"> </w:t>
      </w:r>
      <w:r>
        <w:rPr>
          <w:sz w:val="24"/>
        </w:rPr>
        <w:t>in</w:t>
      </w:r>
      <w:r>
        <w:rPr>
          <w:spacing w:val="-2"/>
          <w:sz w:val="24"/>
        </w:rPr>
        <w:t xml:space="preserve"> </w:t>
      </w:r>
      <w:r>
        <w:rPr>
          <w:sz w:val="24"/>
        </w:rPr>
        <w:t>forests.</w:t>
      </w:r>
      <w:r>
        <w:rPr>
          <w:spacing w:val="-1"/>
          <w:sz w:val="24"/>
        </w:rPr>
        <w:t xml:space="preserve"> </w:t>
      </w:r>
      <w:r>
        <w:rPr>
          <w:spacing w:val="-3"/>
          <w:sz w:val="24"/>
        </w:rPr>
        <w:t>It</w:t>
      </w:r>
      <w:r>
        <w:rPr>
          <w:spacing w:val="-2"/>
          <w:sz w:val="24"/>
        </w:rPr>
        <w:t xml:space="preserve"> </w:t>
      </w:r>
      <w:r>
        <w:rPr>
          <w:sz w:val="24"/>
        </w:rPr>
        <w:t>can be expected that in future the share of animal use will decrease and even disappear. The level of mechanization and quality of machines will be of high importance for the proper management, roads protection, soil protection, response in the case of emergencies. The generally poor state of the forest roads network could also be hindering various</w:t>
      </w:r>
      <w:r>
        <w:rPr>
          <w:spacing w:val="-10"/>
          <w:sz w:val="24"/>
        </w:rPr>
        <w:t xml:space="preserve"> </w:t>
      </w:r>
      <w:r>
        <w:rPr>
          <w:sz w:val="24"/>
        </w:rPr>
        <w:t>activities.</w:t>
      </w:r>
    </w:p>
    <w:p w:rsidR="00152FEF" w:rsidRDefault="007F30DD">
      <w:pPr>
        <w:pStyle w:val="ListParagraph"/>
        <w:numPr>
          <w:ilvl w:val="0"/>
          <w:numId w:val="32"/>
        </w:numPr>
        <w:tabs>
          <w:tab w:val="left" w:pos="1006"/>
        </w:tabs>
        <w:spacing w:before="121" w:line="276" w:lineRule="auto"/>
        <w:ind w:right="1405" w:firstLine="360"/>
        <w:rPr>
          <w:rFonts w:ascii="Symbol" w:hAnsi="Symbol"/>
          <w:sz w:val="24"/>
        </w:rPr>
      </w:pPr>
      <w:r>
        <w:rPr>
          <w:b/>
          <w:sz w:val="24"/>
        </w:rPr>
        <w:t xml:space="preserve">Additional development of enough resources for production of seedling material </w:t>
      </w:r>
      <w:r>
        <w:rPr>
          <w:sz w:val="24"/>
        </w:rPr>
        <w:t>of</w:t>
      </w:r>
      <w:r>
        <w:rPr>
          <w:spacing w:val="-9"/>
          <w:sz w:val="24"/>
        </w:rPr>
        <w:t xml:space="preserve"> </w:t>
      </w:r>
      <w:r>
        <w:rPr>
          <w:sz w:val="24"/>
        </w:rPr>
        <w:t>high</w:t>
      </w:r>
      <w:r>
        <w:rPr>
          <w:spacing w:val="-6"/>
          <w:sz w:val="24"/>
        </w:rPr>
        <w:t xml:space="preserve"> </w:t>
      </w:r>
      <w:r>
        <w:rPr>
          <w:sz w:val="24"/>
        </w:rPr>
        <w:t>variety</w:t>
      </w:r>
      <w:r>
        <w:rPr>
          <w:spacing w:val="-12"/>
          <w:sz w:val="24"/>
        </w:rPr>
        <w:t xml:space="preserve"> </w:t>
      </w:r>
      <w:r>
        <w:rPr>
          <w:sz w:val="24"/>
        </w:rPr>
        <w:t>of</w:t>
      </w:r>
      <w:r>
        <w:rPr>
          <w:spacing w:val="-6"/>
          <w:sz w:val="24"/>
        </w:rPr>
        <w:t xml:space="preserve"> </w:t>
      </w:r>
      <w:r>
        <w:rPr>
          <w:sz w:val="24"/>
        </w:rPr>
        <w:t>tree</w:t>
      </w:r>
      <w:r>
        <w:rPr>
          <w:spacing w:val="-7"/>
          <w:sz w:val="24"/>
        </w:rPr>
        <w:t xml:space="preserve"> </w:t>
      </w:r>
      <w:r>
        <w:rPr>
          <w:sz w:val="24"/>
        </w:rPr>
        <w:t>species</w:t>
      </w:r>
      <w:r>
        <w:rPr>
          <w:spacing w:val="-8"/>
          <w:sz w:val="24"/>
        </w:rPr>
        <w:t xml:space="preserve"> </w:t>
      </w:r>
      <w:r>
        <w:rPr>
          <w:sz w:val="24"/>
        </w:rPr>
        <w:t>and</w:t>
      </w:r>
      <w:r>
        <w:rPr>
          <w:spacing w:val="-6"/>
          <w:sz w:val="24"/>
        </w:rPr>
        <w:t xml:space="preserve"> </w:t>
      </w:r>
      <w:r>
        <w:rPr>
          <w:sz w:val="24"/>
        </w:rPr>
        <w:t>provenances.</w:t>
      </w:r>
      <w:r>
        <w:rPr>
          <w:spacing w:val="-5"/>
          <w:sz w:val="24"/>
        </w:rPr>
        <w:t xml:space="preserve"> </w:t>
      </w:r>
      <w:r>
        <w:rPr>
          <w:sz w:val="24"/>
        </w:rPr>
        <w:t>In</w:t>
      </w:r>
      <w:r>
        <w:rPr>
          <w:spacing w:val="-5"/>
          <w:sz w:val="24"/>
        </w:rPr>
        <w:t xml:space="preserve"> </w:t>
      </w:r>
      <w:r>
        <w:rPr>
          <w:sz w:val="24"/>
        </w:rPr>
        <w:t>the</w:t>
      </w:r>
      <w:r>
        <w:rPr>
          <w:spacing w:val="-9"/>
          <w:sz w:val="24"/>
        </w:rPr>
        <w:t xml:space="preserve"> </w:t>
      </w:r>
      <w:r>
        <w:rPr>
          <w:sz w:val="24"/>
        </w:rPr>
        <w:t>past,</w:t>
      </w:r>
      <w:r>
        <w:rPr>
          <w:spacing w:val="-5"/>
          <w:sz w:val="24"/>
        </w:rPr>
        <w:t xml:space="preserve"> </w:t>
      </w:r>
      <w:r>
        <w:rPr>
          <w:sz w:val="24"/>
        </w:rPr>
        <w:t>Bulgaria</w:t>
      </w:r>
      <w:r>
        <w:rPr>
          <w:spacing w:val="-7"/>
          <w:sz w:val="24"/>
        </w:rPr>
        <w:t xml:space="preserve"> </w:t>
      </w:r>
      <w:r>
        <w:rPr>
          <w:sz w:val="24"/>
        </w:rPr>
        <w:t>had</w:t>
      </w:r>
      <w:r>
        <w:rPr>
          <w:spacing w:val="-6"/>
          <w:sz w:val="24"/>
        </w:rPr>
        <w:t xml:space="preserve"> </w:t>
      </w:r>
      <w:r>
        <w:rPr>
          <w:sz w:val="24"/>
        </w:rPr>
        <w:t>a</w:t>
      </w:r>
      <w:r>
        <w:rPr>
          <w:spacing w:val="-9"/>
          <w:sz w:val="24"/>
        </w:rPr>
        <w:t xml:space="preserve"> </w:t>
      </w:r>
      <w:r>
        <w:rPr>
          <w:sz w:val="24"/>
        </w:rPr>
        <w:t>very</w:t>
      </w:r>
      <w:r>
        <w:rPr>
          <w:spacing w:val="-13"/>
          <w:sz w:val="24"/>
        </w:rPr>
        <w:t xml:space="preserve"> </w:t>
      </w:r>
      <w:r>
        <w:rPr>
          <w:sz w:val="24"/>
        </w:rPr>
        <w:t>well-developed system</w:t>
      </w:r>
      <w:r>
        <w:rPr>
          <w:spacing w:val="-16"/>
          <w:sz w:val="24"/>
        </w:rPr>
        <w:t xml:space="preserve"> </w:t>
      </w:r>
      <w:r>
        <w:rPr>
          <w:sz w:val="24"/>
        </w:rPr>
        <w:t>of</w:t>
      </w:r>
      <w:r>
        <w:rPr>
          <w:spacing w:val="-16"/>
          <w:sz w:val="24"/>
        </w:rPr>
        <w:t xml:space="preserve"> </w:t>
      </w:r>
      <w:r>
        <w:rPr>
          <w:sz w:val="24"/>
        </w:rPr>
        <w:t>seedling</w:t>
      </w:r>
      <w:r>
        <w:rPr>
          <w:spacing w:val="-17"/>
          <w:sz w:val="24"/>
        </w:rPr>
        <w:t xml:space="preserve"> </w:t>
      </w:r>
      <w:r>
        <w:rPr>
          <w:sz w:val="24"/>
        </w:rPr>
        <w:t>nurseries</w:t>
      </w:r>
      <w:r>
        <w:rPr>
          <w:spacing w:val="-15"/>
          <w:sz w:val="24"/>
        </w:rPr>
        <w:t xml:space="preserve"> </w:t>
      </w:r>
      <w:r>
        <w:rPr>
          <w:sz w:val="24"/>
        </w:rPr>
        <w:t>belonging</w:t>
      </w:r>
      <w:r>
        <w:rPr>
          <w:spacing w:val="-17"/>
          <w:sz w:val="24"/>
        </w:rPr>
        <w:t xml:space="preserve"> </w:t>
      </w:r>
      <w:r>
        <w:rPr>
          <w:sz w:val="24"/>
        </w:rPr>
        <w:t>to</w:t>
      </w:r>
      <w:r>
        <w:rPr>
          <w:spacing w:val="-14"/>
          <w:sz w:val="24"/>
        </w:rPr>
        <w:t xml:space="preserve"> </w:t>
      </w:r>
      <w:r>
        <w:rPr>
          <w:sz w:val="24"/>
        </w:rPr>
        <w:t>the</w:t>
      </w:r>
      <w:r>
        <w:rPr>
          <w:spacing w:val="-13"/>
          <w:sz w:val="24"/>
        </w:rPr>
        <w:t xml:space="preserve"> </w:t>
      </w:r>
      <w:r>
        <w:rPr>
          <w:sz w:val="24"/>
        </w:rPr>
        <w:t>forestry</w:t>
      </w:r>
      <w:r>
        <w:rPr>
          <w:spacing w:val="-17"/>
          <w:sz w:val="24"/>
        </w:rPr>
        <w:t xml:space="preserve"> </w:t>
      </w:r>
      <w:r>
        <w:rPr>
          <w:sz w:val="24"/>
        </w:rPr>
        <w:t>enterprises</w:t>
      </w:r>
      <w:r>
        <w:rPr>
          <w:spacing w:val="-15"/>
          <w:sz w:val="24"/>
        </w:rPr>
        <w:t xml:space="preserve"> </w:t>
      </w:r>
      <w:r>
        <w:rPr>
          <w:sz w:val="24"/>
        </w:rPr>
        <w:t>which</w:t>
      </w:r>
      <w:r>
        <w:rPr>
          <w:spacing w:val="-13"/>
          <w:sz w:val="24"/>
        </w:rPr>
        <w:t xml:space="preserve"> </w:t>
      </w:r>
      <w:r>
        <w:rPr>
          <w:sz w:val="24"/>
        </w:rPr>
        <w:t>were</w:t>
      </w:r>
      <w:r>
        <w:rPr>
          <w:spacing w:val="-14"/>
          <w:sz w:val="24"/>
        </w:rPr>
        <w:t xml:space="preserve"> </w:t>
      </w:r>
      <w:r>
        <w:rPr>
          <w:sz w:val="24"/>
        </w:rPr>
        <w:t>specialized</w:t>
      </w:r>
      <w:r>
        <w:rPr>
          <w:spacing w:val="-15"/>
          <w:sz w:val="24"/>
        </w:rPr>
        <w:t xml:space="preserve"> </w:t>
      </w:r>
      <w:r>
        <w:rPr>
          <w:sz w:val="24"/>
        </w:rPr>
        <w:t>mostly in the production of pine seedlings for large-scale afforestation. Currently, there are 143 nurseries in the official list of EFA. Twenty-seven forest nurseries of national significance are listed</w:t>
      </w:r>
      <w:r>
        <w:rPr>
          <w:spacing w:val="-11"/>
          <w:sz w:val="24"/>
        </w:rPr>
        <w:t xml:space="preserve"> </w:t>
      </w:r>
      <w:r>
        <w:rPr>
          <w:sz w:val="24"/>
        </w:rPr>
        <w:t>in</w:t>
      </w:r>
      <w:r>
        <w:rPr>
          <w:spacing w:val="-10"/>
          <w:sz w:val="24"/>
        </w:rPr>
        <w:t xml:space="preserve"> </w:t>
      </w:r>
      <w:r>
        <w:rPr>
          <w:sz w:val="24"/>
        </w:rPr>
        <w:t>Annex</w:t>
      </w:r>
      <w:r>
        <w:rPr>
          <w:spacing w:val="-8"/>
          <w:sz w:val="24"/>
        </w:rPr>
        <w:t xml:space="preserve"> </w:t>
      </w:r>
      <w:r>
        <w:rPr>
          <w:sz w:val="24"/>
        </w:rPr>
        <w:t>№</w:t>
      </w:r>
      <w:r>
        <w:rPr>
          <w:spacing w:val="-11"/>
          <w:sz w:val="24"/>
        </w:rPr>
        <w:t xml:space="preserve"> </w:t>
      </w:r>
      <w:r>
        <w:rPr>
          <w:sz w:val="24"/>
        </w:rPr>
        <w:t>2</w:t>
      </w:r>
      <w:r>
        <w:rPr>
          <w:spacing w:val="-8"/>
          <w:sz w:val="24"/>
        </w:rPr>
        <w:t xml:space="preserve"> </w:t>
      </w:r>
      <w:r>
        <w:rPr>
          <w:sz w:val="24"/>
        </w:rPr>
        <w:t>to</w:t>
      </w:r>
      <w:r>
        <w:rPr>
          <w:spacing w:val="-10"/>
          <w:sz w:val="24"/>
        </w:rPr>
        <w:t xml:space="preserve"> </w:t>
      </w:r>
      <w:r>
        <w:rPr>
          <w:sz w:val="24"/>
        </w:rPr>
        <w:t>the</w:t>
      </w:r>
      <w:r>
        <w:rPr>
          <w:spacing w:val="-11"/>
          <w:sz w:val="24"/>
        </w:rPr>
        <w:t xml:space="preserve"> </w:t>
      </w:r>
      <w:r>
        <w:rPr>
          <w:sz w:val="24"/>
        </w:rPr>
        <w:t>FA.</w:t>
      </w:r>
      <w:r>
        <w:rPr>
          <w:spacing w:val="-6"/>
          <w:sz w:val="24"/>
        </w:rPr>
        <w:t xml:space="preserve"> </w:t>
      </w:r>
      <w:r>
        <w:rPr>
          <w:sz w:val="24"/>
        </w:rPr>
        <w:t>Annually</w:t>
      </w:r>
      <w:r>
        <w:rPr>
          <w:spacing w:val="-12"/>
          <w:sz w:val="24"/>
        </w:rPr>
        <w:t xml:space="preserve"> </w:t>
      </w:r>
      <w:r>
        <w:rPr>
          <w:sz w:val="24"/>
        </w:rPr>
        <w:t>a</w:t>
      </w:r>
      <w:r>
        <w:rPr>
          <w:spacing w:val="-9"/>
          <w:sz w:val="24"/>
        </w:rPr>
        <w:t xml:space="preserve"> </w:t>
      </w:r>
      <w:r>
        <w:rPr>
          <w:sz w:val="24"/>
        </w:rPr>
        <w:t>planning</w:t>
      </w:r>
      <w:r>
        <w:rPr>
          <w:spacing w:val="-12"/>
          <w:sz w:val="24"/>
        </w:rPr>
        <w:t xml:space="preserve"> </w:t>
      </w:r>
      <w:r>
        <w:rPr>
          <w:sz w:val="24"/>
        </w:rPr>
        <w:t>list</w:t>
      </w:r>
      <w:r>
        <w:rPr>
          <w:spacing w:val="-9"/>
          <w:sz w:val="24"/>
        </w:rPr>
        <w:t xml:space="preserve"> </w:t>
      </w:r>
      <w:r>
        <w:rPr>
          <w:sz w:val="24"/>
        </w:rPr>
        <w:t>for</w:t>
      </w:r>
      <w:r>
        <w:rPr>
          <w:spacing w:val="-11"/>
          <w:sz w:val="24"/>
        </w:rPr>
        <w:t xml:space="preserve"> </w:t>
      </w:r>
      <w:r>
        <w:rPr>
          <w:sz w:val="24"/>
        </w:rPr>
        <w:t>the</w:t>
      </w:r>
      <w:r>
        <w:rPr>
          <w:spacing w:val="-8"/>
          <w:sz w:val="24"/>
        </w:rPr>
        <w:t xml:space="preserve"> </w:t>
      </w:r>
      <w:r>
        <w:rPr>
          <w:sz w:val="24"/>
        </w:rPr>
        <w:t>necessary</w:t>
      </w:r>
      <w:r>
        <w:rPr>
          <w:spacing w:val="-13"/>
          <w:sz w:val="24"/>
        </w:rPr>
        <w:t xml:space="preserve"> </w:t>
      </w:r>
      <w:r>
        <w:rPr>
          <w:sz w:val="24"/>
        </w:rPr>
        <w:t>seed</w:t>
      </w:r>
      <w:r>
        <w:rPr>
          <w:spacing w:val="-10"/>
          <w:sz w:val="24"/>
        </w:rPr>
        <w:t xml:space="preserve"> </w:t>
      </w:r>
      <w:r>
        <w:rPr>
          <w:sz w:val="24"/>
        </w:rPr>
        <w:t>material</w:t>
      </w:r>
      <w:r>
        <w:rPr>
          <w:spacing w:val="-10"/>
          <w:sz w:val="24"/>
        </w:rPr>
        <w:t xml:space="preserve"> </w:t>
      </w:r>
      <w:r>
        <w:rPr>
          <w:sz w:val="24"/>
        </w:rPr>
        <w:t>is</w:t>
      </w:r>
      <w:r>
        <w:rPr>
          <w:spacing w:val="-9"/>
          <w:sz w:val="24"/>
        </w:rPr>
        <w:t xml:space="preserve"> </w:t>
      </w:r>
      <w:r>
        <w:rPr>
          <w:sz w:val="24"/>
        </w:rPr>
        <w:t>issued (for 2017, containing 57 forest tree species). The seed production is followed closely and governed by two Forest Seed Control Stations in Sofia and Plovdiv. There is a wealth of experience</w:t>
      </w:r>
      <w:r>
        <w:rPr>
          <w:spacing w:val="-7"/>
          <w:sz w:val="24"/>
        </w:rPr>
        <w:t xml:space="preserve"> </w:t>
      </w:r>
      <w:r>
        <w:rPr>
          <w:sz w:val="24"/>
        </w:rPr>
        <w:t>and</w:t>
      </w:r>
      <w:r>
        <w:rPr>
          <w:spacing w:val="-5"/>
          <w:sz w:val="24"/>
        </w:rPr>
        <w:t xml:space="preserve"> </w:t>
      </w:r>
      <w:r>
        <w:rPr>
          <w:sz w:val="24"/>
        </w:rPr>
        <w:t>knowledge</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growth</w:t>
      </w:r>
      <w:r>
        <w:rPr>
          <w:spacing w:val="-5"/>
          <w:sz w:val="24"/>
        </w:rPr>
        <w:t xml:space="preserve"> </w:t>
      </w:r>
      <w:r>
        <w:rPr>
          <w:sz w:val="24"/>
        </w:rPr>
        <w:t>of</w:t>
      </w:r>
      <w:r>
        <w:rPr>
          <w:spacing w:val="-6"/>
          <w:sz w:val="24"/>
        </w:rPr>
        <w:t xml:space="preserve"> </w:t>
      </w:r>
      <w:r>
        <w:rPr>
          <w:sz w:val="24"/>
        </w:rPr>
        <w:t>provenances</w:t>
      </w:r>
      <w:r>
        <w:rPr>
          <w:spacing w:val="-6"/>
          <w:sz w:val="24"/>
        </w:rPr>
        <w:t xml:space="preserve"> </w:t>
      </w:r>
      <w:r>
        <w:rPr>
          <w:sz w:val="24"/>
        </w:rPr>
        <w:t>form</w:t>
      </w:r>
      <w:r>
        <w:rPr>
          <w:spacing w:val="-6"/>
          <w:sz w:val="24"/>
        </w:rPr>
        <w:t xml:space="preserve"> </w:t>
      </w:r>
      <w:r>
        <w:rPr>
          <w:sz w:val="24"/>
        </w:rPr>
        <w:t>various</w:t>
      </w:r>
      <w:r>
        <w:rPr>
          <w:spacing w:val="-5"/>
          <w:sz w:val="24"/>
        </w:rPr>
        <w:t xml:space="preserve"> </w:t>
      </w:r>
      <w:r>
        <w:rPr>
          <w:sz w:val="24"/>
        </w:rPr>
        <w:t>commercially</w:t>
      </w:r>
      <w:r>
        <w:rPr>
          <w:spacing w:val="-10"/>
          <w:sz w:val="24"/>
        </w:rPr>
        <w:t xml:space="preserve"> </w:t>
      </w:r>
      <w:r>
        <w:rPr>
          <w:sz w:val="24"/>
        </w:rPr>
        <w:t>important species, but this was directed mostly to the aim of selecting and testing high-productivity provenances. However, in future, it is much more likely that highly resistant provenances will be</w:t>
      </w:r>
      <w:r>
        <w:rPr>
          <w:spacing w:val="-5"/>
          <w:sz w:val="24"/>
        </w:rPr>
        <w:t xml:space="preserve"> </w:t>
      </w:r>
      <w:r>
        <w:rPr>
          <w:sz w:val="24"/>
        </w:rPr>
        <w:t>of greater</w:t>
      </w:r>
      <w:r>
        <w:rPr>
          <w:spacing w:val="-3"/>
          <w:sz w:val="24"/>
        </w:rPr>
        <w:t xml:space="preserve"> </w:t>
      </w:r>
      <w:r>
        <w:rPr>
          <w:sz w:val="24"/>
        </w:rPr>
        <w:t>importance and</w:t>
      </w:r>
      <w:r>
        <w:rPr>
          <w:spacing w:val="-3"/>
          <w:sz w:val="24"/>
        </w:rPr>
        <w:t xml:space="preserve"> </w:t>
      </w:r>
      <w:r>
        <w:rPr>
          <w:sz w:val="24"/>
        </w:rPr>
        <w:t>therefore</w:t>
      </w:r>
      <w:r>
        <w:rPr>
          <w:spacing w:val="-5"/>
          <w:sz w:val="24"/>
        </w:rPr>
        <w:t xml:space="preserve"> </w:t>
      </w:r>
      <w:r>
        <w:rPr>
          <w:sz w:val="24"/>
        </w:rPr>
        <w:t>work</w:t>
      </w:r>
      <w:r>
        <w:rPr>
          <w:spacing w:val="-5"/>
          <w:sz w:val="24"/>
        </w:rPr>
        <w:t xml:space="preserve"> </w:t>
      </w:r>
      <w:r>
        <w:rPr>
          <w:sz w:val="24"/>
        </w:rPr>
        <w:t>in</w:t>
      </w:r>
      <w:r>
        <w:rPr>
          <w:spacing w:val="-3"/>
          <w:sz w:val="24"/>
        </w:rPr>
        <w:t xml:space="preserve"> </w:t>
      </w:r>
      <w:r>
        <w:rPr>
          <w:sz w:val="24"/>
        </w:rPr>
        <w:t>this</w:t>
      </w:r>
      <w:r>
        <w:rPr>
          <w:spacing w:val="-3"/>
          <w:sz w:val="24"/>
        </w:rPr>
        <w:t xml:space="preserve"> </w:t>
      </w:r>
      <w:r>
        <w:rPr>
          <w:sz w:val="24"/>
        </w:rPr>
        <w:t>direction</w:t>
      </w:r>
      <w:r>
        <w:rPr>
          <w:spacing w:val="-4"/>
          <w:sz w:val="24"/>
        </w:rPr>
        <w:t xml:space="preserve"> </w:t>
      </w:r>
      <w:r>
        <w:rPr>
          <w:sz w:val="24"/>
        </w:rPr>
        <w:t>is</w:t>
      </w:r>
      <w:r>
        <w:rPr>
          <w:spacing w:val="-3"/>
          <w:sz w:val="24"/>
        </w:rPr>
        <w:t xml:space="preserve"> </w:t>
      </w:r>
      <w:r>
        <w:rPr>
          <w:sz w:val="24"/>
        </w:rPr>
        <w:t>needed.</w:t>
      </w:r>
      <w:r>
        <w:rPr>
          <w:spacing w:val="-4"/>
          <w:sz w:val="24"/>
        </w:rPr>
        <w:t xml:space="preserve"> </w:t>
      </w:r>
      <w:r>
        <w:rPr>
          <w:sz w:val="24"/>
        </w:rPr>
        <w:t>There</w:t>
      </w:r>
      <w:r>
        <w:rPr>
          <w:spacing w:val="-3"/>
          <w:sz w:val="24"/>
        </w:rPr>
        <w:t xml:space="preserve"> </w:t>
      </w:r>
      <w:r>
        <w:rPr>
          <w:sz w:val="24"/>
        </w:rPr>
        <w:t>are</w:t>
      </w:r>
      <w:r>
        <w:rPr>
          <w:spacing w:val="-2"/>
          <w:sz w:val="24"/>
        </w:rPr>
        <w:t xml:space="preserve"> </w:t>
      </w:r>
      <w:r>
        <w:rPr>
          <w:sz w:val="24"/>
        </w:rPr>
        <w:t>high</w:t>
      </w:r>
      <w:r>
        <w:rPr>
          <w:spacing w:val="-2"/>
          <w:sz w:val="24"/>
        </w:rPr>
        <w:t xml:space="preserve"> </w:t>
      </w:r>
      <w:r>
        <w:rPr>
          <w:sz w:val="24"/>
        </w:rPr>
        <w:t>chances that natural regeneration of many species will face problems due to harsher climate conditions and</w:t>
      </w:r>
      <w:r>
        <w:rPr>
          <w:spacing w:val="-10"/>
          <w:sz w:val="24"/>
        </w:rPr>
        <w:t xml:space="preserve"> </w:t>
      </w:r>
      <w:r>
        <w:rPr>
          <w:sz w:val="24"/>
        </w:rPr>
        <w:t>therefore</w:t>
      </w:r>
      <w:r>
        <w:rPr>
          <w:spacing w:val="-12"/>
          <w:sz w:val="24"/>
        </w:rPr>
        <w:t xml:space="preserve"> </w:t>
      </w:r>
      <w:r>
        <w:rPr>
          <w:sz w:val="24"/>
        </w:rPr>
        <w:t>there</w:t>
      </w:r>
      <w:r>
        <w:rPr>
          <w:spacing w:val="-11"/>
          <w:sz w:val="24"/>
        </w:rPr>
        <w:t xml:space="preserve"> </w:t>
      </w:r>
      <w:r>
        <w:rPr>
          <w:sz w:val="24"/>
        </w:rPr>
        <w:t>will</w:t>
      </w:r>
      <w:r>
        <w:rPr>
          <w:spacing w:val="-9"/>
          <w:sz w:val="24"/>
        </w:rPr>
        <w:t xml:space="preserve"> </w:t>
      </w:r>
      <w:r>
        <w:rPr>
          <w:sz w:val="24"/>
        </w:rPr>
        <w:t>be</w:t>
      </w:r>
      <w:r>
        <w:rPr>
          <w:spacing w:val="-11"/>
          <w:sz w:val="24"/>
        </w:rPr>
        <w:t xml:space="preserve"> </w:t>
      </w:r>
      <w:r>
        <w:rPr>
          <w:sz w:val="24"/>
        </w:rPr>
        <w:t>a</w:t>
      </w:r>
      <w:r>
        <w:rPr>
          <w:spacing w:val="-11"/>
          <w:sz w:val="24"/>
        </w:rPr>
        <w:t xml:space="preserve"> </w:t>
      </w:r>
      <w:r>
        <w:rPr>
          <w:sz w:val="24"/>
        </w:rPr>
        <w:t>need</w:t>
      </w:r>
      <w:r>
        <w:rPr>
          <w:spacing w:val="-8"/>
          <w:sz w:val="24"/>
        </w:rPr>
        <w:t xml:space="preserve"> </w:t>
      </w:r>
      <w:r>
        <w:rPr>
          <w:sz w:val="24"/>
        </w:rPr>
        <w:t>to</w:t>
      </w:r>
      <w:r>
        <w:rPr>
          <w:spacing w:val="-10"/>
          <w:sz w:val="24"/>
        </w:rPr>
        <w:t xml:space="preserve"> </w:t>
      </w:r>
      <w:r>
        <w:rPr>
          <w:sz w:val="24"/>
        </w:rPr>
        <w:t>support</w:t>
      </w:r>
      <w:r>
        <w:rPr>
          <w:spacing w:val="-10"/>
          <w:sz w:val="24"/>
        </w:rPr>
        <w:t xml:space="preserve"> </w:t>
      </w:r>
      <w:r>
        <w:rPr>
          <w:sz w:val="24"/>
        </w:rPr>
        <w:t>regeneration</w:t>
      </w:r>
      <w:r>
        <w:rPr>
          <w:spacing w:val="-10"/>
          <w:sz w:val="24"/>
        </w:rPr>
        <w:t xml:space="preserve"> </w:t>
      </w:r>
      <w:r>
        <w:rPr>
          <w:sz w:val="24"/>
        </w:rPr>
        <w:t>of</w:t>
      </w:r>
      <w:r>
        <w:rPr>
          <w:spacing w:val="-9"/>
          <w:sz w:val="24"/>
        </w:rPr>
        <w:t xml:space="preserve"> </w:t>
      </w:r>
      <w:r>
        <w:rPr>
          <w:sz w:val="24"/>
        </w:rPr>
        <w:t>valuable</w:t>
      </w:r>
      <w:r>
        <w:rPr>
          <w:spacing w:val="-9"/>
          <w:sz w:val="24"/>
        </w:rPr>
        <w:t xml:space="preserve"> </w:t>
      </w:r>
      <w:r>
        <w:rPr>
          <w:sz w:val="24"/>
        </w:rPr>
        <w:t>or</w:t>
      </w:r>
      <w:r>
        <w:rPr>
          <w:spacing w:val="-8"/>
          <w:sz w:val="24"/>
        </w:rPr>
        <w:t xml:space="preserve"> </w:t>
      </w:r>
      <w:r>
        <w:rPr>
          <w:sz w:val="24"/>
        </w:rPr>
        <w:t>rare</w:t>
      </w:r>
      <w:r>
        <w:rPr>
          <w:spacing w:val="-11"/>
          <w:sz w:val="24"/>
        </w:rPr>
        <w:t xml:space="preserve"> </w:t>
      </w:r>
      <w:r>
        <w:rPr>
          <w:sz w:val="24"/>
        </w:rPr>
        <w:t>species</w:t>
      </w:r>
      <w:r>
        <w:rPr>
          <w:spacing w:val="-10"/>
          <w:sz w:val="24"/>
        </w:rPr>
        <w:t xml:space="preserve"> </w:t>
      </w:r>
      <w:r>
        <w:rPr>
          <w:sz w:val="24"/>
        </w:rPr>
        <w:t>by</w:t>
      </w:r>
      <w:r>
        <w:rPr>
          <w:spacing w:val="-15"/>
          <w:sz w:val="24"/>
        </w:rPr>
        <w:t xml:space="preserve"> </w:t>
      </w:r>
      <w:r>
        <w:rPr>
          <w:sz w:val="24"/>
        </w:rPr>
        <w:t xml:space="preserve">planting seedlings. In addition, possible measures for adaptation to climate changes will </w:t>
      </w:r>
      <w:r>
        <w:rPr>
          <w:spacing w:val="3"/>
          <w:sz w:val="24"/>
        </w:rPr>
        <w:t xml:space="preserve">be </w:t>
      </w:r>
      <w:r>
        <w:rPr>
          <w:sz w:val="24"/>
        </w:rPr>
        <w:t>creation of plantations</w:t>
      </w:r>
      <w:r>
        <w:rPr>
          <w:spacing w:val="-6"/>
          <w:sz w:val="24"/>
        </w:rPr>
        <w:t xml:space="preserve"> </w:t>
      </w:r>
      <w:r>
        <w:rPr>
          <w:sz w:val="24"/>
        </w:rPr>
        <w:t>from</w:t>
      </w:r>
      <w:r>
        <w:rPr>
          <w:spacing w:val="-5"/>
          <w:sz w:val="24"/>
        </w:rPr>
        <w:t xml:space="preserve"> </w:t>
      </w:r>
      <w:r>
        <w:rPr>
          <w:sz w:val="24"/>
        </w:rPr>
        <w:t>locally</w:t>
      </w:r>
      <w:r>
        <w:rPr>
          <w:spacing w:val="-10"/>
          <w:sz w:val="24"/>
        </w:rPr>
        <w:t xml:space="preserve"> </w:t>
      </w:r>
      <w:r>
        <w:rPr>
          <w:sz w:val="24"/>
        </w:rPr>
        <w:t>sourced</w:t>
      </w:r>
      <w:r>
        <w:rPr>
          <w:spacing w:val="-5"/>
          <w:sz w:val="24"/>
        </w:rPr>
        <w:t xml:space="preserve"> </w:t>
      </w:r>
      <w:r>
        <w:rPr>
          <w:sz w:val="24"/>
        </w:rPr>
        <w:t>trees</w:t>
      </w:r>
      <w:r>
        <w:rPr>
          <w:spacing w:val="-6"/>
          <w:sz w:val="24"/>
        </w:rPr>
        <w:t xml:space="preserve"> </w:t>
      </w:r>
      <w:r>
        <w:rPr>
          <w:sz w:val="24"/>
        </w:rPr>
        <w:t>that</w:t>
      </w:r>
      <w:r>
        <w:rPr>
          <w:spacing w:val="-5"/>
          <w:sz w:val="24"/>
        </w:rPr>
        <w:t xml:space="preserve"> </w:t>
      </w:r>
      <w:r>
        <w:rPr>
          <w:sz w:val="24"/>
        </w:rPr>
        <w:t>are</w:t>
      </w:r>
      <w:r>
        <w:rPr>
          <w:spacing w:val="-7"/>
          <w:sz w:val="24"/>
        </w:rPr>
        <w:t xml:space="preserve"> </w:t>
      </w:r>
      <w:r>
        <w:rPr>
          <w:sz w:val="24"/>
        </w:rPr>
        <w:t>highly</w:t>
      </w:r>
      <w:r>
        <w:rPr>
          <w:spacing w:val="-10"/>
          <w:sz w:val="24"/>
        </w:rPr>
        <w:t xml:space="preserve"> </w:t>
      </w:r>
      <w:r>
        <w:rPr>
          <w:sz w:val="24"/>
        </w:rPr>
        <w:t>resistant</w:t>
      </w:r>
      <w:r>
        <w:rPr>
          <w:spacing w:val="-6"/>
          <w:sz w:val="24"/>
        </w:rPr>
        <w:t xml:space="preserve"> </w:t>
      </w:r>
      <w:r>
        <w:rPr>
          <w:sz w:val="24"/>
        </w:rPr>
        <w:t>to</w:t>
      </w:r>
      <w:r>
        <w:rPr>
          <w:spacing w:val="-5"/>
          <w:sz w:val="24"/>
        </w:rPr>
        <w:t xml:space="preserve"> </w:t>
      </w:r>
      <w:r>
        <w:rPr>
          <w:sz w:val="24"/>
        </w:rPr>
        <w:t>harsh</w:t>
      </w:r>
      <w:r>
        <w:rPr>
          <w:spacing w:val="-6"/>
          <w:sz w:val="24"/>
        </w:rPr>
        <w:t xml:space="preserve"> </w:t>
      </w:r>
      <w:r>
        <w:rPr>
          <w:sz w:val="24"/>
        </w:rPr>
        <w:t>conditions.</w:t>
      </w:r>
      <w:r>
        <w:rPr>
          <w:spacing w:val="-5"/>
          <w:sz w:val="24"/>
        </w:rPr>
        <w:t xml:space="preserve"> </w:t>
      </w:r>
      <w:r>
        <w:rPr>
          <w:sz w:val="24"/>
        </w:rPr>
        <w:t>Such</w:t>
      </w:r>
      <w:r>
        <w:rPr>
          <w:spacing w:val="-6"/>
          <w:sz w:val="24"/>
        </w:rPr>
        <w:t xml:space="preserve"> </w:t>
      </w:r>
      <w:r>
        <w:rPr>
          <w:sz w:val="24"/>
        </w:rPr>
        <w:t>actions would require the availability of nurseries with sufficient capacity for production of seedlings of</w:t>
      </w:r>
      <w:r>
        <w:rPr>
          <w:spacing w:val="-13"/>
          <w:sz w:val="24"/>
        </w:rPr>
        <w:t xml:space="preserve"> </w:t>
      </w:r>
      <w:r>
        <w:rPr>
          <w:sz w:val="24"/>
        </w:rPr>
        <w:t>different</w:t>
      </w:r>
      <w:r>
        <w:rPr>
          <w:spacing w:val="-12"/>
          <w:sz w:val="24"/>
        </w:rPr>
        <w:t xml:space="preserve"> </w:t>
      </w:r>
      <w:r>
        <w:rPr>
          <w:sz w:val="24"/>
        </w:rPr>
        <w:t>species,</w:t>
      </w:r>
      <w:r>
        <w:rPr>
          <w:spacing w:val="-11"/>
          <w:sz w:val="24"/>
        </w:rPr>
        <w:t xml:space="preserve"> </w:t>
      </w:r>
      <w:r>
        <w:rPr>
          <w:sz w:val="24"/>
        </w:rPr>
        <w:t>provenance,</w:t>
      </w:r>
      <w:r>
        <w:rPr>
          <w:spacing w:val="-12"/>
          <w:sz w:val="24"/>
        </w:rPr>
        <w:t xml:space="preserve"> </w:t>
      </w:r>
      <w:r>
        <w:rPr>
          <w:sz w:val="24"/>
        </w:rPr>
        <w:t>and</w:t>
      </w:r>
      <w:r>
        <w:rPr>
          <w:spacing w:val="-12"/>
          <w:sz w:val="24"/>
        </w:rPr>
        <w:t xml:space="preserve"> </w:t>
      </w:r>
      <w:r>
        <w:rPr>
          <w:sz w:val="24"/>
        </w:rPr>
        <w:t>clonal</w:t>
      </w:r>
      <w:r>
        <w:rPr>
          <w:spacing w:val="-11"/>
          <w:sz w:val="24"/>
        </w:rPr>
        <w:t xml:space="preserve"> </w:t>
      </w:r>
      <w:r>
        <w:rPr>
          <w:sz w:val="24"/>
        </w:rPr>
        <w:t>material,</w:t>
      </w:r>
      <w:r>
        <w:rPr>
          <w:spacing w:val="-12"/>
          <w:sz w:val="24"/>
        </w:rPr>
        <w:t xml:space="preserve"> </w:t>
      </w:r>
      <w:r>
        <w:rPr>
          <w:sz w:val="24"/>
        </w:rPr>
        <w:t>either</w:t>
      </w:r>
      <w:r>
        <w:rPr>
          <w:spacing w:val="-12"/>
          <w:sz w:val="24"/>
        </w:rPr>
        <w:t xml:space="preserve"> </w:t>
      </w:r>
      <w:r>
        <w:rPr>
          <w:sz w:val="24"/>
        </w:rPr>
        <w:t>through</w:t>
      </w:r>
      <w:r>
        <w:rPr>
          <w:spacing w:val="-12"/>
          <w:sz w:val="24"/>
        </w:rPr>
        <w:t xml:space="preserve"> </w:t>
      </w:r>
      <w:r>
        <w:rPr>
          <w:sz w:val="24"/>
        </w:rPr>
        <w:t>seed,</w:t>
      </w:r>
      <w:r>
        <w:rPr>
          <w:spacing w:val="-12"/>
          <w:sz w:val="24"/>
        </w:rPr>
        <w:t xml:space="preserve"> </w:t>
      </w:r>
      <w:r>
        <w:rPr>
          <w:sz w:val="24"/>
        </w:rPr>
        <w:t>seedling</w:t>
      </w:r>
      <w:r>
        <w:rPr>
          <w:spacing w:val="-13"/>
          <w:sz w:val="24"/>
        </w:rPr>
        <w:t xml:space="preserve"> </w:t>
      </w:r>
      <w:r>
        <w:rPr>
          <w:sz w:val="24"/>
        </w:rPr>
        <w:t>or</w:t>
      </w:r>
      <w:r>
        <w:rPr>
          <w:spacing w:val="-13"/>
          <w:sz w:val="24"/>
        </w:rPr>
        <w:t xml:space="preserve"> </w:t>
      </w:r>
      <w:r>
        <w:rPr>
          <w:sz w:val="24"/>
        </w:rPr>
        <w:t>vegetative propagation.</w:t>
      </w:r>
      <w:r>
        <w:rPr>
          <w:spacing w:val="-11"/>
          <w:sz w:val="24"/>
        </w:rPr>
        <w:t xml:space="preserve"> </w:t>
      </w:r>
      <w:r>
        <w:rPr>
          <w:sz w:val="24"/>
        </w:rPr>
        <w:t>For</w:t>
      </w:r>
      <w:r>
        <w:rPr>
          <w:spacing w:val="-12"/>
          <w:sz w:val="24"/>
        </w:rPr>
        <w:t xml:space="preserve"> </w:t>
      </w:r>
      <w:r>
        <w:rPr>
          <w:sz w:val="24"/>
        </w:rPr>
        <w:t>that</w:t>
      </w:r>
      <w:r>
        <w:rPr>
          <w:spacing w:val="-11"/>
          <w:sz w:val="24"/>
        </w:rPr>
        <w:t xml:space="preserve"> </w:t>
      </w:r>
      <w:r>
        <w:rPr>
          <w:sz w:val="24"/>
        </w:rPr>
        <w:t>reason,</w:t>
      </w:r>
      <w:r>
        <w:rPr>
          <w:spacing w:val="-10"/>
          <w:sz w:val="24"/>
        </w:rPr>
        <w:t xml:space="preserve"> </w:t>
      </w:r>
      <w:r>
        <w:rPr>
          <w:sz w:val="24"/>
        </w:rPr>
        <w:t>the</w:t>
      </w:r>
      <w:r>
        <w:rPr>
          <w:spacing w:val="-12"/>
          <w:sz w:val="24"/>
        </w:rPr>
        <w:t xml:space="preserve"> </w:t>
      </w:r>
      <w:r>
        <w:rPr>
          <w:sz w:val="24"/>
        </w:rPr>
        <w:t>nursery</w:t>
      </w:r>
      <w:r>
        <w:rPr>
          <w:spacing w:val="-18"/>
          <w:sz w:val="24"/>
        </w:rPr>
        <w:t xml:space="preserve"> </w:t>
      </w:r>
      <w:r>
        <w:rPr>
          <w:sz w:val="24"/>
        </w:rPr>
        <w:t>network</w:t>
      </w:r>
      <w:r>
        <w:rPr>
          <w:spacing w:val="-8"/>
          <w:sz w:val="24"/>
        </w:rPr>
        <w:t xml:space="preserve"> </w:t>
      </w:r>
      <w:r>
        <w:rPr>
          <w:sz w:val="24"/>
        </w:rPr>
        <w:t>must</w:t>
      </w:r>
      <w:r>
        <w:rPr>
          <w:spacing w:val="-10"/>
          <w:sz w:val="24"/>
        </w:rPr>
        <w:t xml:space="preserve"> </w:t>
      </w:r>
      <w:r>
        <w:rPr>
          <w:sz w:val="24"/>
        </w:rPr>
        <w:t>be</w:t>
      </w:r>
      <w:r>
        <w:rPr>
          <w:spacing w:val="-12"/>
          <w:sz w:val="24"/>
        </w:rPr>
        <w:t xml:space="preserve"> </w:t>
      </w:r>
      <w:r>
        <w:rPr>
          <w:sz w:val="24"/>
        </w:rPr>
        <w:t>maintained</w:t>
      </w:r>
      <w:r>
        <w:rPr>
          <w:spacing w:val="-10"/>
          <w:sz w:val="24"/>
        </w:rPr>
        <w:t xml:space="preserve"> </w:t>
      </w:r>
      <w:r>
        <w:rPr>
          <w:sz w:val="24"/>
        </w:rPr>
        <w:t>and</w:t>
      </w:r>
      <w:r>
        <w:rPr>
          <w:spacing w:val="-11"/>
          <w:sz w:val="24"/>
        </w:rPr>
        <w:t xml:space="preserve"> </w:t>
      </w:r>
      <w:r>
        <w:rPr>
          <w:sz w:val="24"/>
        </w:rPr>
        <w:t>adapted</w:t>
      </w:r>
      <w:r>
        <w:rPr>
          <w:spacing w:val="-12"/>
          <w:sz w:val="24"/>
        </w:rPr>
        <w:t xml:space="preserve"> </w:t>
      </w:r>
      <w:r>
        <w:rPr>
          <w:sz w:val="24"/>
        </w:rPr>
        <w:t>to</w:t>
      </w:r>
      <w:r>
        <w:rPr>
          <w:spacing w:val="-10"/>
          <w:sz w:val="24"/>
        </w:rPr>
        <w:t xml:space="preserve"> </w:t>
      </w:r>
      <w:r>
        <w:rPr>
          <w:sz w:val="24"/>
        </w:rPr>
        <w:t>be</w:t>
      </w:r>
      <w:r>
        <w:rPr>
          <w:spacing w:val="-12"/>
          <w:sz w:val="24"/>
        </w:rPr>
        <w:t xml:space="preserve"> </w:t>
      </w:r>
      <w:r>
        <w:rPr>
          <w:sz w:val="24"/>
        </w:rPr>
        <w:t>capable of handling future challenges and planning on a longer-term</w:t>
      </w:r>
      <w:r>
        <w:rPr>
          <w:spacing w:val="-5"/>
          <w:sz w:val="24"/>
        </w:rPr>
        <w:t xml:space="preserve"> </w:t>
      </w:r>
      <w:r>
        <w:rPr>
          <w:sz w:val="24"/>
        </w:rPr>
        <w:t>basis.</w:t>
      </w:r>
    </w:p>
    <w:p w:rsidR="00152FEF" w:rsidRDefault="00152FEF">
      <w:pPr>
        <w:spacing w:line="276" w:lineRule="auto"/>
        <w:jc w:val="both"/>
        <w:rPr>
          <w:rFonts w:ascii="Symbol" w:hAnsi="Symbol"/>
          <w:sz w:val="24"/>
        </w:rPr>
        <w:sectPr w:rsidR="00152FEF">
          <w:pgSz w:w="11910" w:h="16840"/>
          <w:pgMar w:top="1300" w:right="0" w:bottom="960" w:left="1200" w:header="715" w:footer="770" w:gutter="0"/>
          <w:cols w:space="708"/>
        </w:sectPr>
      </w:pPr>
    </w:p>
    <w:p w:rsidR="00152FEF" w:rsidRDefault="007F30DD">
      <w:pPr>
        <w:pStyle w:val="ListParagraph"/>
        <w:numPr>
          <w:ilvl w:val="0"/>
          <w:numId w:val="32"/>
        </w:numPr>
        <w:tabs>
          <w:tab w:val="left" w:pos="1006"/>
        </w:tabs>
        <w:spacing w:before="102" w:line="276" w:lineRule="auto"/>
        <w:ind w:right="1406" w:firstLine="360"/>
        <w:rPr>
          <w:rFonts w:ascii="Symbol" w:hAnsi="Symbol"/>
          <w:sz w:val="24"/>
        </w:rPr>
      </w:pPr>
      <w:r>
        <w:rPr>
          <w:b/>
          <w:sz w:val="24"/>
        </w:rPr>
        <w:lastRenderedPageBreak/>
        <w:t xml:space="preserve">Lack of joined up thinking across the sector. </w:t>
      </w:r>
      <w:r>
        <w:rPr>
          <w:sz w:val="24"/>
        </w:rPr>
        <w:t>An example of the complexities here relates to the fact that forest growth mitigates climate change by sequestering carbon. Using timber in long-lived forest products locks away the carbon even after the trees are felled and if the</w:t>
      </w:r>
      <w:r>
        <w:rPr>
          <w:spacing w:val="-7"/>
          <w:sz w:val="24"/>
        </w:rPr>
        <w:t xml:space="preserve"> </w:t>
      </w:r>
      <w:r>
        <w:rPr>
          <w:sz w:val="24"/>
        </w:rPr>
        <w:t>forest</w:t>
      </w:r>
      <w:r>
        <w:rPr>
          <w:spacing w:val="-6"/>
          <w:sz w:val="24"/>
        </w:rPr>
        <w:t xml:space="preserve"> </w:t>
      </w:r>
      <w:r>
        <w:rPr>
          <w:sz w:val="24"/>
        </w:rPr>
        <w:t>is</w:t>
      </w:r>
      <w:r>
        <w:rPr>
          <w:spacing w:val="-5"/>
          <w:sz w:val="24"/>
        </w:rPr>
        <w:t xml:space="preserve"> </w:t>
      </w:r>
      <w:r>
        <w:rPr>
          <w:sz w:val="24"/>
        </w:rPr>
        <w:t>managed</w:t>
      </w:r>
      <w:r>
        <w:rPr>
          <w:spacing w:val="-5"/>
          <w:sz w:val="24"/>
        </w:rPr>
        <w:t xml:space="preserve"> </w:t>
      </w:r>
      <w:r>
        <w:rPr>
          <w:sz w:val="24"/>
        </w:rPr>
        <w:t>sustainably,</w:t>
      </w:r>
      <w:r>
        <w:rPr>
          <w:spacing w:val="-3"/>
          <w:sz w:val="24"/>
        </w:rPr>
        <w:t xml:space="preserve"> </w:t>
      </w:r>
      <w:r>
        <w:rPr>
          <w:sz w:val="24"/>
        </w:rPr>
        <w:t>there</w:t>
      </w:r>
      <w:r>
        <w:rPr>
          <w:spacing w:val="-5"/>
          <w:sz w:val="24"/>
        </w:rPr>
        <w:t xml:space="preserve"> </w:t>
      </w:r>
      <w:r>
        <w:rPr>
          <w:sz w:val="24"/>
        </w:rPr>
        <w:t>is</w:t>
      </w:r>
      <w:r>
        <w:rPr>
          <w:spacing w:val="-2"/>
          <w:sz w:val="24"/>
        </w:rPr>
        <w:t xml:space="preserve"> </w:t>
      </w:r>
      <w:r>
        <w:rPr>
          <w:sz w:val="24"/>
        </w:rPr>
        <w:t>a</w:t>
      </w:r>
      <w:r>
        <w:rPr>
          <w:spacing w:val="-7"/>
          <w:sz w:val="24"/>
        </w:rPr>
        <w:t xml:space="preserve"> </w:t>
      </w:r>
      <w:r>
        <w:rPr>
          <w:sz w:val="24"/>
        </w:rPr>
        <w:t>strong</w:t>
      </w:r>
      <w:r>
        <w:rPr>
          <w:spacing w:val="-5"/>
          <w:sz w:val="24"/>
        </w:rPr>
        <w:t xml:space="preserve"> </w:t>
      </w:r>
      <w:r>
        <w:rPr>
          <w:sz w:val="24"/>
        </w:rPr>
        <w:t>cumulative</w:t>
      </w:r>
      <w:r>
        <w:rPr>
          <w:spacing w:val="-7"/>
          <w:sz w:val="24"/>
        </w:rPr>
        <w:t xml:space="preserve"> </w:t>
      </w:r>
      <w:r>
        <w:rPr>
          <w:sz w:val="24"/>
        </w:rPr>
        <w:t>storage</w:t>
      </w:r>
      <w:r>
        <w:rPr>
          <w:spacing w:val="-4"/>
          <w:sz w:val="24"/>
        </w:rPr>
        <w:t xml:space="preserve"> </w:t>
      </w:r>
      <w:r>
        <w:rPr>
          <w:sz w:val="24"/>
        </w:rPr>
        <w:t>effect.</w:t>
      </w:r>
      <w:r>
        <w:rPr>
          <w:spacing w:val="-6"/>
          <w:sz w:val="24"/>
        </w:rPr>
        <w:t xml:space="preserve"> </w:t>
      </w:r>
      <w:r>
        <w:rPr>
          <w:sz w:val="24"/>
        </w:rPr>
        <w:t>There</w:t>
      </w:r>
      <w:r>
        <w:rPr>
          <w:spacing w:val="-5"/>
          <w:sz w:val="24"/>
        </w:rPr>
        <w:t xml:space="preserve"> </w:t>
      </w:r>
      <w:r>
        <w:rPr>
          <w:sz w:val="24"/>
        </w:rPr>
        <w:t>needs</w:t>
      </w:r>
      <w:r>
        <w:rPr>
          <w:spacing w:val="-6"/>
          <w:sz w:val="24"/>
        </w:rPr>
        <w:t xml:space="preserve"> </w:t>
      </w:r>
      <w:r>
        <w:rPr>
          <w:sz w:val="24"/>
        </w:rPr>
        <w:t>to</w:t>
      </w:r>
      <w:r>
        <w:rPr>
          <w:spacing w:val="-5"/>
          <w:sz w:val="24"/>
        </w:rPr>
        <w:t xml:space="preserve"> </w:t>
      </w:r>
      <w:r>
        <w:rPr>
          <w:sz w:val="24"/>
        </w:rPr>
        <w:t>be a recognition along the timber-based value chains of this effect and a pull-dynamic created for long-lived forest products that encourages its use in this way. Climate change can also have negative impact on the growth of forests, thereby reducing the ability of the forest to sequester carbon. Encouraging climate-adapted species choice in afforestation or reforestation, targeting the production of long-lived (and generally higher value) forest products will raise the return on investment while maintaining or increasing output and long-term carbon sequestration. The topic</w:t>
      </w:r>
      <w:r>
        <w:rPr>
          <w:spacing w:val="-6"/>
          <w:sz w:val="24"/>
        </w:rPr>
        <w:t xml:space="preserve"> </w:t>
      </w:r>
      <w:r>
        <w:rPr>
          <w:sz w:val="24"/>
        </w:rPr>
        <w:t>is</w:t>
      </w:r>
      <w:r>
        <w:rPr>
          <w:spacing w:val="-5"/>
          <w:sz w:val="24"/>
        </w:rPr>
        <w:t xml:space="preserve"> </w:t>
      </w:r>
      <w:r>
        <w:rPr>
          <w:sz w:val="24"/>
        </w:rPr>
        <w:t>further</w:t>
      </w:r>
      <w:r>
        <w:rPr>
          <w:spacing w:val="-4"/>
          <w:sz w:val="24"/>
        </w:rPr>
        <w:t xml:space="preserve"> </w:t>
      </w:r>
      <w:r>
        <w:rPr>
          <w:sz w:val="24"/>
        </w:rPr>
        <w:t>complicated</w:t>
      </w:r>
      <w:r>
        <w:rPr>
          <w:spacing w:val="-4"/>
          <w:sz w:val="24"/>
        </w:rPr>
        <w:t xml:space="preserve"> </w:t>
      </w:r>
      <w:r>
        <w:rPr>
          <w:sz w:val="24"/>
        </w:rPr>
        <w:t>by</w:t>
      </w:r>
      <w:r>
        <w:rPr>
          <w:spacing w:val="-10"/>
          <w:sz w:val="24"/>
        </w:rPr>
        <w:t xml:space="preserve"> </w:t>
      </w:r>
      <w:r>
        <w:rPr>
          <w:sz w:val="24"/>
        </w:rPr>
        <w:t>using</w:t>
      </w:r>
      <w:r>
        <w:rPr>
          <w:spacing w:val="-8"/>
          <w:sz w:val="24"/>
        </w:rPr>
        <w:t xml:space="preserve"> </w:t>
      </w:r>
      <w:r>
        <w:rPr>
          <w:sz w:val="24"/>
        </w:rPr>
        <w:t>wood</w:t>
      </w:r>
      <w:r>
        <w:rPr>
          <w:spacing w:val="-3"/>
          <w:sz w:val="24"/>
        </w:rPr>
        <w:t xml:space="preserve"> </w:t>
      </w:r>
      <w:r>
        <w:rPr>
          <w:sz w:val="24"/>
        </w:rPr>
        <w:t>for</w:t>
      </w:r>
      <w:r>
        <w:rPr>
          <w:spacing w:val="-3"/>
          <w:sz w:val="24"/>
        </w:rPr>
        <w:t xml:space="preserve"> </w:t>
      </w:r>
      <w:r>
        <w:rPr>
          <w:sz w:val="24"/>
        </w:rPr>
        <w:t>energy,</w:t>
      </w:r>
      <w:r>
        <w:rPr>
          <w:spacing w:val="-3"/>
          <w:sz w:val="24"/>
        </w:rPr>
        <w:t xml:space="preserve"> </w:t>
      </w:r>
      <w:r>
        <w:rPr>
          <w:sz w:val="24"/>
        </w:rPr>
        <w:t>which</w:t>
      </w:r>
      <w:r>
        <w:rPr>
          <w:spacing w:val="-5"/>
          <w:sz w:val="24"/>
        </w:rPr>
        <w:t xml:space="preserve"> </w:t>
      </w:r>
      <w:r>
        <w:rPr>
          <w:sz w:val="24"/>
        </w:rPr>
        <w:t>has</w:t>
      </w:r>
      <w:r>
        <w:rPr>
          <w:spacing w:val="-5"/>
          <w:sz w:val="24"/>
        </w:rPr>
        <w:t xml:space="preserve"> </w:t>
      </w:r>
      <w:r>
        <w:rPr>
          <w:sz w:val="24"/>
        </w:rPr>
        <w:t>the</w:t>
      </w:r>
      <w:r>
        <w:rPr>
          <w:spacing w:val="-5"/>
          <w:sz w:val="24"/>
        </w:rPr>
        <w:t xml:space="preserve"> </w:t>
      </w:r>
      <w:r>
        <w:rPr>
          <w:sz w:val="24"/>
        </w:rPr>
        <w:t>benefit</w:t>
      </w:r>
      <w:r>
        <w:rPr>
          <w:spacing w:val="-5"/>
          <w:sz w:val="24"/>
        </w:rPr>
        <w:t xml:space="preserve"> </w:t>
      </w:r>
      <w:r>
        <w:rPr>
          <w:sz w:val="24"/>
        </w:rPr>
        <w:t>of</w:t>
      </w:r>
      <w:r>
        <w:rPr>
          <w:spacing w:val="-6"/>
          <w:sz w:val="24"/>
        </w:rPr>
        <w:t xml:space="preserve"> </w:t>
      </w:r>
      <w:r>
        <w:rPr>
          <w:sz w:val="24"/>
        </w:rPr>
        <w:t>displacing</w:t>
      </w:r>
      <w:r>
        <w:rPr>
          <w:spacing w:val="-8"/>
          <w:sz w:val="24"/>
        </w:rPr>
        <w:t xml:space="preserve"> </w:t>
      </w:r>
      <w:r>
        <w:rPr>
          <w:sz w:val="24"/>
        </w:rPr>
        <w:t>non- renewable fuels. There is a necessity for development of National plan for utilization of wood biomass, which should synchronise the potentially higher demand of wood for energy production, the need of modern facilities for energy production to maximise the efficiency of the</w:t>
      </w:r>
      <w:r>
        <w:rPr>
          <w:spacing w:val="-7"/>
          <w:sz w:val="24"/>
        </w:rPr>
        <w:t xml:space="preserve"> </w:t>
      </w:r>
      <w:r>
        <w:rPr>
          <w:sz w:val="24"/>
        </w:rPr>
        <w:t>use</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renewable</w:t>
      </w:r>
      <w:r>
        <w:rPr>
          <w:spacing w:val="-5"/>
          <w:sz w:val="24"/>
        </w:rPr>
        <w:t xml:space="preserve"> </w:t>
      </w:r>
      <w:r>
        <w:rPr>
          <w:sz w:val="24"/>
        </w:rPr>
        <w:t>wood</w:t>
      </w:r>
      <w:r>
        <w:rPr>
          <w:spacing w:val="-7"/>
          <w:sz w:val="24"/>
        </w:rPr>
        <w:t xml:space="preserve"> </w:t>
      </w:r>
      <w:r>
        <w:rPr>
          <w:sz w:val="24"/>
        </w:rPr>
        <w:t>resource,</w:t>
      </w:r>
      <w:r>
        <w:rPr>
          <w:spacing w:val="-6"/>
          <w:sz w:val="24"/>
        </w:rPr>
        <w:t xml:space="preserve"> </w:t>
      </w:r>
      <w:r>
        <w:rPr>
          <w:sz w:val="24"/>
        </w:rPr>
        <w:t>the</w:t>
      </w:r>
      <w:r>
        <w:rPr>
          <w:spacing w:val="-6"/>
          <w:sz w:val="24"/>
        </w:rPr>
        <w:t xml:space="preserve"> </w:t>
      </w:r>
      <w:r>
        <w:rPr>
          <w:sz w:val="24"/>
        </w:rPr>
        <w:t>need</w:t>
      </w:r>
      <w:r>
        <w:rPr>
          <w:spacing w:val="-6"/>
          <w:sz w:val="24"/>
        </w:rPr>
        <w:t xml:space="preserve"> </w:t>
      </w:r>
      <w:r>
        <w:rPr>
          <w:sz w:val="24"/>
        </w:rPr>
        <w:t>to</w:t>
      </w:r>
      <w:r>
        <w:rPr>
          <w:spacing w:val="-5"/>
          <w:sz w:val="24"/>
        </w:rPr>
        <w:t xml:space="preserve"> </w:t>
      </w:r>
      <w:r>
        <w:rPr>
          <w:sz w:val="24"/>
        </w:rPr>
        <w:t>create</w:t>
      </w:r>
      <w:r>
        <w:rPr>
          <w:spacing w:val="-7"/>
          <w:sz w:val="24"/>
        </w:rPr>
        <w:t xml:space="preserve"> </w:t>
      </w:r>
      <w:r>
        <w:rPr>
          <w:sz w:val="24"/>
        </w:rPr>
        <w:t>plantations</w:t>
      </w:r>
      <w:r>
        <w:rPr>
          <w:spacing w:val="-6"/>
          <w:sz w:val="24"/>
        </w:rPr>
        <w:t xml:space="preserve"> </w:t>
      </w:r>
      <w:r>
        <w:rPr>
          <w:sz w:val="24"/>
        </w:rPr>
        <w:t>for</w:t>
      </w:r>
      <w:r>
        <w:rPr>
          <w:spacing w:val="-7"/>
          <w:sz w:val="24"/>
        </w:rPr>
        <w:t xml:space="preserve"> </w:t>
      </w:r>
      <w:r>
        <w:rPr>
          <w:sz w:val="24"/>
        </w:rPr>
        <w:t>wood</w:t>
      </w:r>
      <w:r>
        <w:rPr>
          <w:spacing w:val="-6"/>
          <w:sz w:val="24"/>
        </w:rPr>
        <w:t xml:space="preserve"> </w:t>
      </w:r>
      <w:r>
        <w:rPr>
          <w:sz w:val="24"/>
        </w:rPr>
        <w:t>production</w:t>
      </w:r>
      <w:r>
        <w:rPr>
          <w:spacing w:val="-5"/>
          <w:sz w:val="24"/>
        </w:rPr>
        <w:t xml:space="preserve"> </w:t>
      </w:r>
      <w:r>
        <w:rPr>
          <w:sz w:val="24"/>
        </w:rPr>
        <w:t xml:space="preserve">and in the same time the numerous potential restrictions and trade-offs. Such a plan should guarantee that the used wood will not lead to general decrease of sequestered carbon and will not violate other important ecosystem functions of forests, especially in sensitive ecosystems. Another complex topic is the provision of road access. The poor quality and low density of the current forest road network is a challenge to fire management and control, as well as the maintenance and enhancement of forest production. If inaccessible forests are damaged due to natural or other disturbances, then timber recovery and reforestation cannot take place. A limited road network is causing intense use of accessible forests while others are not being thinned and the production is lost to natural mortality. Improving access to the forest must not be achieved at the expense of the forest resource and all its functions. Threats from illegal logging and other unsustainable activities undermine the desirability of opening the road network, and until these risks are tackled, it may be difficult to proceed. Indeed, anything that negatively impacts the economic performance of forestry is also a threat </w:t>
      </w:r>
      <w:r>
        <w:rPr>
          <w:spacing w:val="3"/>
          <w:sz w:val="24"/>
        </w:rPr>
        <w:t xml:space="preserve">to </w:t>
      </w:r>
      <w:r>
        <w:rPr>
          <w:sz w:val="24"/>
        </w:rPr>
        <w:t>CCA, as the scope to reinvest and build resilient forest resource will be limited. Opening forest access also threatens biodiversity: Bulgaria may need to confront its priorities in a changed climate and focus on the protection of high conservation value areas while allowing an intensification of forest production in others. The erosion control, flood abatement, water protection and temperature control functions of forestry are significant. Some 16 percent of Bulgarian forests are</w:t>
      </w:r>
      <w:r>
        <w:rPr>
          <w:spacing w:val="-10"/>
          <w:sz w:val="24"/>
        </w:rPr>
        <w:t xml:space="preserve"> </w:t>
      </w:r>
      <w:r>
        <w:rPr>
          <w:sz w:val="24"/>
        </w:rPr>
        <w:t>designated</w:t>
      </w:r>
      <w:r>
        <w:rPr>
          <w:spacing w:val="-8"/>
          <w:sz w:val="24"/>
        </w:rPr>
        <w:t xml:space="preserve"> </w:t>
      </w:r>
      <w:r>
        <w:rPr>
          <w:sz w:val="24"/>
        </w:rPr>
        <w:t>to</w:t>
      </w:r>
      <w:r>
        <w:rPr>
          <w:spacing w:val="-7"/>
          <w:sz w:val="24"/>
        </w:rPr>
        <w:t xml:space="preserve"> </w:t>
      </w:r>
      <w:r>
        <w:rPr>
          <w:sz w:val="24"/>
        </w:rPr>
        <w:t>have</w:t>
      </w:r>
      <w:r>
        <w:rPr>
          <w:spacing w:val="-9"/>
          <w:sz w:val="24"/>
        </w:rPr>
        <w:t xml:space="preserve"> </w:t>
      </w:r>
      <w:r>
        <w:rPr>
          <w:sz w:val="24"/>
        </w:rPr>
        <w:t>protection</w:t>
      </w:r>
      <w:r>
        <w:rPr>
          <w:spacing w:val="-7"/>
          <w:sz w:val="24"/>
        </w:rPr>
        <w:t xml:space="preserve"> </w:t>
      </w:r>
      <w:r>
        <w:rPr>
          <w:sz w:val="24"/>
        </w:rPr>
        <w:t>functions,</w:t>
      </w:r>
      <w:r>
        <w:rPr>
          <w:spacing w:val="-7"/>
          <w:sz w:val="24"/>
        </w:rPr>
        <w:t xml:space="preserve"> </w:t>
      </w:r>
      <w:r>
        <w:rPr>
          <w:sz w:val="24"/>
        </w:rPr>
        <w:t>and</w:t>
      </w:r>
      <w:r>
        <w:rPr>
          <w:spacing w:val="-9"/>
          <w:sz w:val="24"/>
        </w:rPr>
        <w:t xml:space="preserve"> </w:t>
      </w:r>
      <w:r>
        <w:rPr>
          <w:sz w:val="24"/>
        </w:rPr>
        <w:t>this</w:t>
      </w:r>
      <w:r>
        <w:rPr>
          <w:spacing w:val="-7"/>
          <w:sz w:val="24"/>
        </w:rPr>
        <w:t xml:space="preserve"> </w:t>
      </w:r>
      <w:r>
        <w:rPr>
          <w:sz w:val="24"/>
        </w:rPr>
        <w:t>has</w:t>
      </w:r>
      <w:r>
        <w:rPr>
          <w:spacing w:val="-7"/>
          <w:sz w:val="24"/>
        </w:rPr>
        <w:t xml:space="preserve"> </w:t>
      </w:r>
      <w:r>
        <w:rPr>
          <w:sz w:val="24"/>
        </w:rPr>
        <w:t>a</w:t>
      </w:r>
      <w:r>
        <w:rPr>
          <w:spacing w:val="-9"/>
          <w:sz w:val="24"/>
        </w:rPr>
        <w:t xml:space="preserve"> </w:t>
      </w:r>
      <w:r>
        <w:rPr>
          <w:sz w:val="24"/>
        </w:rPr>
        <w:t>significant</w:t>
      </w:r>
      <w:r>
        <w:rPr>
          <w:spacing w:val="-7"/>
          <w:sz w:val="24"/>
        </w:rPr>
        <w:t xml:space="preserve"> </w:t>
      </w:r>
      <w:r>
        <w:rPr>
          <w:sz w:val="24"/>
        </w:rPr>
        <w:t>impact</w:t>
      </w:r>
      <w:r>
        <w:rPr>
          <w:spacing w:val="-7"/>
          <w:sz w:val="24"/>
        </w:rPr>
        <w:t xml:space="preserve"> </w:t>
      </w:r>
      <w:r>
        <w:rPr>
          <w:sz w:val="24"/>
        </w:rPr>
        <w:t>on</w:t>
      </w:r>
      <w:r>
        <w:rPr>
          <w:spacing w:val="-8"/>
          <w:sz w:val="24"/>
        </w:rPr>
        <w:t xml:space="preserve"> </w:t>
      </w:r>
      <w:r>
        <w:rPr>
          <w:sz w:val="24"/>
        </w:rPr>
        <w:t>other</w:t>
      </w:r>
      <w:r>
        <w:rPr>
          <w:spacing w:val="-10"/>
          <w:sz w:val="24"/>
        </w:rPr>
        <w:t xml:space="preserve"> </w:t>
      </w:r>
      <w:r>
        <w:rPr>
          <w:sz w:val="24"/>
        </w:rPr>
        <w:t>economic functions.</w:t>
      </w:r>
      <w:r>
        <w:rPr>
          <w:spacing w:val="-7"/>
          <w:sz w:val="24"/>
        </w:rPr>
        <w:t xml:space="preserve"> </w:t>
      </w:r>
      <w:r>
        <w:rPr>
          <w:sz w:val="24"/>
        </w:rPr>
        <w:t>Hunting,</w:t>
      </w:r>
      <w:r>
        <w:rPr>
          <w:spacing w:val="-7"/>
          <w:sz w:val="24"/>
        </w:rPr>
        <w:t xml:space="preserve"> </w:t>
      </w:r>
      <w:r>
        <w:rPr>
          <w:sz w:val="24"/>
        </w:rPr>
        <w:t>ecosystem</w:t>
      </w:r>
      <w:r>
        <w:rPr>
          <w:spacing w:val="-6"/>
          <w:sz w:val="24"/>
        </w:rPr>
        <w:t xml:space="preserve"> </w:t>
      </w:r>
      <w:r>
        <w:rPr>
          <w:sz w:val="24"/>
        </w:rPr>
        <w:t>services,</w:t>
      </w:r>
      <w:r>
        <w:rPr>
          <w:spacing w:val="-7"/>
          <w:sz w:val="24"/>
        </w:rPr>
        <w:t xml:space="preserve"> </w:t>
      </w:r>
      <w:r>
        <w:rPr>
          <w:sz w:val="24"/>
        </w:rPr>
        <w:t>tourism</w:t>
      </w:r>
      <w:r>
        <w:rPr>
          <w:spacing w:val="-6"/>
          <w:sz w:val="24"/>
        </w:rPr>
        <w:t xml:space="preserve"> </w:t>
      </w:r>
      <w:r>
        <w:rPr>
          <w:sz w:val="24"/>
        </w:rPr>
        <w:t>and</w:t>
      </w:r>
      <w:r>
        <w:rPr>
          <w:spacing w:val="-7"/>
          <w:sz w:val="24"/>
        </w:rPr>
        <w:t xml:space="preserve"> </w:t>
      </w:r>
      <w:r>
        <w:rPr>
          <w:sz w:val="24"/>
        </w:rPr>
        <w:t>recreation</w:t>
      </w:r>
      <w:r>
        <w:rPr>
          <w:spacing w:val="-7"/>
          <w:sz w:val="24"/>
        </w:rPr>
        <w:t xml:space="preserve"> </w:t>
      </w:r>
      <w:r>
        <w:rPr>
          <w:sz w:val="24"/>
        </w:rPr>
        <w:t>are</w:t>
      </w:r>
      <w:r>
        <w:rPr>
          <w:spacing w:val="-8"/>
          <w:sz w:val="24"/>
        </w:rPr>
        <w:t xml:space="preserve"> </w:t>
      </w:r>
      <w:r>
        <w:rPr>
          <w:sz w:val="24"/>
        </w:rPr>
        <w:t>also</w:t>
      </w:r>
      <w:r>
        <w:rPr>
          <w:spacing w:val="-7"/>
          <w:sz w:val="24"/>
        </w:rPr>
        <w:t xml:space="preserve"> </w:t>
      </w:r>
      <w:r>
        <w:rPr>
          <w:sz w:val="24"/>
        </w:rPr>
        <w:t>beneficiaries</w:t>
      </w:r>
      <w:r>
        <w:rPr>
          <w:spacing w:val="-6"/>
          <w:sz w:val="24"/>
        </w:rPr>
        <w:t xml:space="preserve"> </w:t>
      </w:r>
      <w:r>
        <w:rPr>
          <w:sz w:val="24"/>
        </w:rPr>
        <w:t>of</w:t>
      </w:r>
      <w:r>
        <w:rPr>
          <w:spacing w:val="-8"/>
          <w:sz w:val="24"/>
        </w:rPr>
        <w:t xml:space="preserve"> </w:t>
      </w:r>
      <w:r>
        <w:rPr>
          <w:sz w:val="24"/>
        </w:rPr>
        <w:t>healthy forests. Recognition of the cross-sectoral benefits of forestry is not often recognized and until this happens the continued supply of these benefits in a changed climate will be under threat. The</w:t>
      </w:r>
      <w:r>
        <w:rPr>
          <w:spacing w:val="-10"/>
          <w:sz w:val="24"/>
        </w:rPr>
        <w:t xml:space="preserve"> </w:t>
      </w:r>
      <w:r>
        <w:rPr>
          <w:sz w:val="24"/>
        </w:rPr>
        <w:t>development</w:t>
      </w:r>
      <w:r>
        <w:rPr>
          <w:spacing w:val="-8"/>
          <w:sz w:val="24"/>
        </w:rPr>
        <w:t xml:space="preserve"> </w:t>
      </w:r>
      <w:r>
        <w:rPr>
          <w:sz w:val="24"/>
        </w:rPr>
        <w:t>of</w:t>
      </w:r>
      <w:r>
        <w:rPr>
          <w:spacing w:val="-9"/>
          <w:sz w:val="24"/>
        </w:rPr>
        <w:t xml:space="preserve"> </w:t>
      </w:r>
      <w:r>
        <w:rPr>
          <w:sz w:val="24"/>
        </w:rPr>
        <w:t>regional</w:t>
      </w:r>
      <w:r>
        <w:rPr>
          <w:spacing w:val="-8"/>
          <w:sz w:val="24"/>
        </w:rPr>
        <w:t xml:space="preserve"> </w:t>
      </w:r>
      <w:r>
        <w:rPr>
          <w:sz w:val="24"/>
        </w:rPr>
        <w:t>management</w:t>
      </w:r>
      <w:r>
        <w:rPr>
          <w:spacing w:val="-9"/>
          <w:sz w:val="24"/>
        </w:rPr>
        <w:t xml:space="preserve"> </w:t>
      </w:r>
      <w:r>
        <w:rPr>
          <w:sz w:val="24"/>
        </w:rPr>
        <w:t>plans</w:t>
      </w:r>
      <w:r>
        <w:rPr>
          <w:spacing w:val="-9"/>
          <w:sz w:val="24"/>
        </w:rPr>
        <w:t xml:space="preserve"> </w:t>
      </w:r>
      <w:r>
        <w:rPr>
          <w:sz w:val="24"/>
        </w:rPr>
        <w:t>could</w:t>
      </w:r>
      <w:r>
        <w:rPr>
          <w:spacing w:val="-7"/>
          <w:sz w:val="24"/>
        </w:rPr>
        <w:t xml:space="preserve"> </w:t>
      </w:r>
      <w:r>
        <w:rPr>
          <w:sz w:val="24"/>
        </w:rPr>
        <w:t>be</w:t>
      </w:r>
      <w:r>
        <w:rPr>
          <w:spacing w:val="-10"/>
          <w:sz w:val="24"/>
        </w:rPr>
        <w:t xml:space="preserve"> </w:t>
      </w:r>
      <w:r>
        <w:rPr>
          <w:sz w:val="24"/>
        </w:rPr>
        <w:t>one</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ways</w:t>
      </w:r>
      <w:r>
        <w:rPr>
          <w:spacing w:val="-8"/>
          <w:sz w:val="24"/>
        </w:rPr>
        <w:t xml:space="preserve"> </w:t>
      </w:r>
      <w:r>
        <w:rPr>
          <w:sz w:val="24"/>
        </w:rPr>
        <w:t>to</w:t>
      </w:r>
      <w:r>
        <w:rPr>
          <w:spacing w:val="-7"/>
          <w:sz w:val="24"/>
        </w:rPr>
        <w:t xml:space="preserve"> </w:t>
      </w:r>
      <w:r>
        <w:rPr>
          <w:sz w:val="24"/>
        </w:rPr>
        <w:t>partially</w:t>
      </w:r>
      <w:r>
        <w:rPr>
          <w:spacing w:val="-16"/>
          <w:sz w:val="24"/>
        </w:rPr>
        <w:t xml:space="preserve"> </w:t>
      </w:r>
      <w:r>
        <w:rPr>
          <w:sz w:val="24"/>
        </w:rPr>
        <w:t>overcome the</w:t>
      </w:r>
      <w:r>
        <w:rPr>
          <w:spacing w:val="-9"/>
          <w:sz w:val="24"/>
        </w:rPr>
        <w:t xml:space="preserve"> </w:t>
      </w:r>
      <w:r>
        <w:rPr>
          <w:sz w:val="24"/>
        </w:rPr>
        <w:t>lack</w:t>
      </w:r>
      <w:r>
        <w:rPr>
          <w:spacing w:val="-9"/>
          <w:sz w:val="24"/>
        </w:rPr>
        <w:t xml:space="preserve"> </w:t>
      </w:r>
      <w:r>
        <w:rPr>
          <w:sz w:val="24"/>
        </w:rPr>
        <w:t>of</w:t>
      </w:r>
      <w:r>
        <w:rPr>
          <w:spacing w:val="-8"/>
          <w:sz w:val="24"/>
        </w:rPr>
        <w:t xml:space="preserve"> </w:t>
      </w:r>
      <w:r>
        <w:rPr>
          <w:sz w:val="24"/>
        </w:rPr>
        <w:t>joined</w:t>
      </w:r>
      <w:r>
        <w:rPr>
          <w:spacing w:val="-9"/>
          <w:sz w:val="24"/>
        </w:rPr>
        <w:t xml:space="preserve"> </w:t>
      </w:r>
      <w:r>
        <w:rPr>
          <w:sz w:val="24"/>
        </w:rPr>
        <w:t>up</w:t>
      </w:r>
      <w:r>
        <w:rPr>
          <w:spacing w:val="-8"/>
          <w:sz w:val="24"/>
        </w:rPr>
        <w:t xml:space="preserve"> </w:t>
      </w:r>
      <w:r>
        <w:rPr>
          <w:sz w:val="24"/>
        </w:rPr>
        <w:t>thinking</w:t>
      </w:r>
      <w:r>
        <w:rPr>
          <w:spacing w:val="-11"/>
          <w:sz w:val="24"/>
        </w:rPr>
        <w:t xml:space="preserve"> </w:t>
      </w:r>
      <w:r>
        <w:rPr>
          <w:sz w:val="24"/>
        </w:rPr>
        <w:t>across</w:t>
      </w:r>
      <w:r>
        <w:rPr>
          <w:spacing w:val="-8"/>
          <w:sz w:val="24"/>
        </w:rPr>
        <w:t xml:space="preserve"> </w:t>
      </w:r>
      <w:r>
        <w:rPr>
          <w:sz w:val="24"/>
        </w:rPr>
        <w:t>sectors,</w:t>
      </w:r>
      <w:r>
        <w:rPr>
          <w:spacing w:val="-9"/>
          <w:sz w:val="24"/>
        </w:rPr>
        <w:t xml:space="preserve"> </w:t>
      </w:r>
      <w:r>
        <w:rPr>
          <w:sz w:val="24"/>
        </w:rPr>
        <w:t>because</w:t>
      </w:r>
      <w:r>
        <w:rPr>
          <w:spacing w:val="-8"/>
          <w:sz w:val="24"/>
        </w:rPr>
        <w:t xml:space="preserve"> </w:t>
      </w:r>
      <w:r>
        <w:rPr>
          <w:sz w:val="24"/>
        </w:rPr>
        <w:t>it</w:t>
      </w:r>
      <w:r>
        <w:rPr>
          <w:spacing w:val="-8"/>
          <w:sz w:val="24"/>
        </w:rPr>
        <w:t xml:space="preserve"> </w:t>
      </w:r>
      <w:r>
        <w:rPr>
          <w:sz w:val="24"/>
        </w:rPr>
        <w:t>requires</w:t>
      </w:r>
      <w:r>
        <w:rPr>
          <w:spacing w:val="-7"/>
          <w:sz w:val="24"/>
        </w:rPr>
        <w:t xml:space="preserve"> </w:t>
      </w:r>
      <w:r>
        <w:rPr>
          <w:sz w:val="24"/>
        </w:rPr>
        <w:t>long-term</w:t>
      </w:r>
      <w:r>
        <w:rPr>
          <w:spacing w:val="-7"/>
          <w:sz w:val="24"/>
        </w:rPr>
        <w:t xml:space="preserve"> </w:t>
      </w:r>
      <w:r>
        <w:rPr>
          <w:sz w:val="24"/>
        </w:rPr>
        <w:t>priority</w:t>
      </w:r>
      <w:r>
        <w:rPr>
          <w:spacing w:val="-12"/>
          <w:sz w:val="24"/>
        </w:rPr>
        <w:t xml:space="preserve"> </w:t>
      </w:r>
      <w:r>
        <w:rPr>
          <w:sz w:val="24"/>
        </w:rPr>
        <w:t>setting</w:t>
      </w:r>
      <w:r>
        <w:rPr>
          <w:spacing w:val="-8"/>
          <w:sz w:val="24"/>
        </w:rPr>
        <w:t xml:space="preserve"> </w:t>
      </w:r>
      <w:r>
        <w:rPr>
          <w:sz w:val="24"/>
        </w:rPr>
        <w:t>at</w:t>
      </w:r>
      <w:r>
        <w:rPr>
          <w:spacing w:val="-6"/>
          <w:sz w:val="24"/>
        </w:rPr>
        <w:t xml:space="preserve"> </w:t>
      </w:r>
      <w:r>
        <w:rPr>
          <w:sz w:val="24"/>
        </w:rPr>
        <w:t>the regional level achieved through a consensus between various</w:t>
      </w:r>
      <w:r>
        <w:rPr>
          <w:spacing w:val="-2"/>
          <w:sz w:val="24"/>
        </w:rPr>
        <w:t xml:space="preserve"> </w:t>
      </w:r>
      <w:r>
        <w:rPr>
          <w:sz w:val="24"/>
        </w:rPr>
        <w:t>stakeholders.</w:t>
      </w:r>
    </w:p>
    <w:p w:rsidR="00152FEF" w:rsidRDefault="00152FEF">
      <w:pPr>
        <w:spacing w:line="276" w:lineRule="auto"/>
        <w:jc w:val="both"/>
        <w:rPr>
          <w:rFonts w:ascii="Symbol" w:hAnsi="Symbol"/>
          <w:sz w:val="24"/>
        </w:rPr>
        <w:sectPr w:rsidR="00152FEF">
          <w:pgSz w:w="11910" w:h="16840"/>
          <w:pgMar w:top="1300" w:right="0" w:bottom="960" w:left="1200" w:header="715" w:footer="770" w:gutter="0"/>
          <w:cols w:space="708"/>
        </w:sectPr>
      </w:pPr>
    </w:p>
    <w:p w:rsidR="00152FEF" w:rsidRDefault="007F30DD">
      <w:pPr>
        <w:pStyle w:val="Heading2"/>
        <w:numPr>
          <w:ilvl w:val="1"/>
          <w:numId w:val="36"/>
        </w:numPr>
        <w:tabs>
          <w:tab w:val="left" w:pos="932"/>
        </w:tabs>
        <w:spacing w:before="103"/>
        <w:ind w:hanging="721"/>
        <w:jc w:val="both"/>
      </w:pPr>
      <w:bookmarkStart w:id="81" w:name="_bookmark80"/>
      <w:bookmarkEnd w:id="81"/>
      <w:r>
        <w:rPr>
          <w:color w:val="365F91"/>
        </w:rPr>
        <w:lastRenderedPageBreak/>
        <w:t>Conclusions</w:t>
      </w:r>
    </w:p>
    <w:p w:rsidR="00152FEF" w:rsidRDefault="007F30DD">
      <w:pPr>
        <w:pStyle w:val="ListParagraph"/>
        <w:numPr>
          <w:ilvl w:val="0"/>
          <w:numId w:val="70"/>
        </w:numPr>
        <w:tabs>
          <w:tab w:val="left" w:pos="1006"/>
        </w:tabs>
        <w:spacing w:line="276" w:lineRule="auto"/>
        <w:ind w:left="211" w:right="1408" w:firstLine="0"/>
        <w:jc w:val="both"/>
        <w:rPr>
          <w:sz w:val="24"/>
        </w:rPr>
      </w:pPr>
      <w:r>
        <w:rPr>
          <w:sz w:val="24"/>
        </w:rPr>
        <w:t>At the general political level in Bulgaria, there is awareness of the potential future consequences of climate change which is reflected in acts, programs, and strategies. The forestry sector has recognized the need for CCA and has already worked on it during the last decade. The National Strategy for Development of the Forest Sector in the Republic Bulgaria 2013–2020 outlines the necessary steps as does the Program of Measures to Adapt the Forests in</w:t>
      </w:r>
      <w:r>
        <w:rPr>
          <w:spacing w:val="-14"/>
          <w:sz w:val="24"/>
        </w:rPr>
        <w:t xml:space="preserve"> </w:t>
      </w:r>
      <w:r>
        <w:rPr>
          <w:sz w:val="24"/>
        </w:rPr>
        <w:t>the</w:t>
      </w:r>
      <w:r>
        <w:rPr>
          <w:spacing w:val="-14"/>
          <w:sz w:val="24"/>
        </w:rPr>
        <w:t xml:space="preserve"> </w:t>
      </w:r>
      <w:r>
        <w:rPr>
          <w:sz w:val="24"/>
        </w:rPr>
        <w:t>Republic</w:t>
      </w:r>
      <w:r>
        <w:rPr>
          <w:spacing w:val="-14"/>
          <w:sz w:val="24"/>
        </w:rPr>
        <w:t xml:space="preserve"> </w:t>
      </w:r>
      <w:r>
        <w:rPr>
          <w:sz w:val="24"/>
        </w:rPr>
        <w:t>of</w:t>
      </w:r>
      <w:r>
        <w:rPr>
          <w:spacing w:val="-14"/>
          <w:sz w:val="24"/>
        </w:rPr>
        <w:t xml:space="preserve"> </w:t>
      </w:r>
      <w:r>
        <w:rPr>
          <w:sz w:val="24"/>
        </w:rPr>
        <w:t>Bulgaria</w:t>
      </w:r>
      <w:r>
        <w:rPr>
          <w:spacing w:val="-16"/>
          <w:sz w:val="24"/>
        </w:rPr>
        <w:t xml:space="preserve"> </w:t>
      </w:r>
      <w:r>
        <w:rPr>
          <w:sz w:val="24"/>
        </w:rPr>
        <w:t>and</w:t>
      </w:r>
      <w:r>
        <w:rPr>
          <w:spacing w:val="-12"/>
          <w:sz w:val="24"/>
        </w:rPr>
        <w:t xml:space="preserve"> </w:t>
      </w:r>
      <w:r>
        <w:rPr>
          <w:sz w:val="24"/>
        </w:rPr>
        <w:t>Mitigate</w:t>
      </w:r>
      <w:r>
        <w:rPr>
          <w:spacing w:val="-14"/>
          <w:sz w:val="24"/>
        </w:rPr>
        <w:t xml:space="preserve"> </w:t>
      </w:r>
      <w:r>
        <w:rPr>
          <w:sz w:val="24"/>
        </w:rPr>
        <w:t>the</w:t>
      </w:r>
      <w:r>
        <w:rPr>
          <w:spacing w:val="-14"/>
          <w:sz w:val="24"/>
        </w:rPr>
        <w:t xml:space="preserve"> </w:t>
      </w:r>
      <w:r>
        <w:rPr>
          <w:sz w:val="24"/>
        </w:rPr>
        <w:t>Negative</w:t>
      </w:r>
      <w:r>
        <w:rPr>
          <w:spacing w:val="-12"/>
          <w:sz w:val="24"/>
        </w:rPr>
        <w:t xml:space="preserve"> </w:t>
      </w:r>
      <w:r>
        <w:rPr>
          <w:sz w:val="24"/>
        </w:rPr>
        <w:t>Impact</w:t>
      </w:r>
      <w:r>
        <w:rPr>
          <w:spacing w:val="-13"/>
          <w:sz w:val="24"/>
        </w:rPr>
        <w:t xml:space="preserve"> </w:t>
      </w:r>
      <w:r>
        <w:rPr>
          <w:sz w:val="24"/>
        </w:rPr>
        <w:t>of</w:t>
      </w:r>
      <w:r>
        <w:rPr>
          <w:spacing w:val="-14"/>
          <w:sz w:val="24"/>
        </w:rPr>
        <w:t xml:space="preserve"> </w:t>
      </w:r>
      <w:r>
        <w:rPr>
          <w:sz w:val="24"/>
        </w:rPr>
        <w:t>Climate</w:t>
      </w:r>
      <w:r>
        <w:rPr>
          <w:spacing w:val="-13"/>
          <w:sz w:val="24"/>
        </w:rPr>
        <w:t xml:space="preserve"> </w:t>
      </w:r>
      <w:r>
        <w:rPr>
          <w:sz w:val="24"/>
        </w:rPr>
        <w:t>Change</w:t>
      </w:r>
      <w:r>
        <w:rPr>
          <w:spacing w:val="-14"/>
          <w:sz w:val="24"/>
        </w:rPr>
        <w:t xml:space="preserve"> </w:t>
      </w:r>
      <w:r>
        <w:rPr>
          <w:sz w:val="24"/>
        </w:rPr>
        <w:t>on</w:t>
      </w:r>
      <w:r>
        <w:rPr>
          <w:spacing w:val="-14"/>
          <w:sz w:val="24"/>
        </w:rPr>
        <w:t xml:space="preserve"> </w:t>
      </w:r>
      <w:r>
        <w:rPr>
          <w:sz w:val="24"/>
        </w:rPr>
        <w:t>them</w:t>
      </w:r>
      <w:r>
        <w:rPr>
          <w:spacing w:val="-13"/>
          <w:sz w:val="24"/>
        </w:rPr>
        <w:t xml:space="preserve"> </w:t>
      </w:r>
      <w:r>
        <w:rPr>
          <w:sz w:val="24"/>
        </w:rPr>
        <w:t>2012– 2020. The third National Climate Change Action Plan 2013–2020 defines some adaptation measures in the agriculture and forestry</w:t>
      </w:r>
      <w:r>
        <w:rPr>
          <w:spacing w:val="-9"/>
          <w:sz w:val="24"/>
        </w:rPr>
        <w:t xml:space="preserve"> </w:t>
      </w:r>
      <w:r>
        <w:rPr>
          <w:sz w:val="24"/>
        </w:rPr>
        <w:t>sectors.</w:t>
      </w:r>
    </w:p>
    <w:p w:rsidR="00152FEF" w:rsidRDefault="007F30DD">
      <w:pPr>
        <w:pStyle w:val="ListParagraph"/>
        <w:numPr>
          <w:ilvl w:val="0"/>
          <w:numId w:val="70"/>
        </w:numPr>
        <w:tabs>
          <w:tab w:val="left" w:pos="1006"/>
        </w:tabs>
        <w:spacing w:before="120" w:line="276" w:lineRule="auto"/>
        <w:ind w:left="211" w:right="1406" w:firstLine="0"/>
        <w:jc w:val="both"/>
        <w:rPr>
          <w:sz w:val="24"/>
        </w:rPr>
      </w:pPr>
      <w:r>
        <w:rPr>
          <w:sz w:val="24"/>
        </w:rPr>
        <w:t>Successful adaptation to climate changes requires significant financial resources, professional action, and understanding of the social context of the various challenges. Specialists within the management of forestry enterprises and Bulgaria’s higher forestry sector management are aware that climate change is likely to contribute to many growth and health problems in forests and that it may cause further problems. However, the understanding in the wider society is not so strong. This could jeopardize taking the appropriate political decisions and securing the necessary financial resources. In addition, the sector faces several knowledge gaps regarding the potential consequences of climate change. These include (1) a lack of in- depth knowledge on the potential effects of climate change on tree species, (2) the low level</w:t>
      </w:r>
      <w:r>
        <w:rPr>
          <w:spacing w:val="-22"/>
          <w:sz w:val="24"/>
        </w:rPr>
        <w:t xml:space="preserve"> </w:t>
      </w:r>
      <w:r>
        <w:rPr>
          <w:sz w:val="24"/>
        </w:rPr>
        <w:t>of awareness in society and the education level of personnel involved in forestry and wood- processing activities, (3) a lack of joined-up thinking across sectors, and (4) the low level of mechanization in forestry works. This situation may hinder the adaptation of the Bulgarian forests to climate</w:t>
      </w:r>
      <w:r>
        <w:rPr>
          <w:spacing w:val="-1"/>
          <w:sz w:val="24"/>
        </w:rPr>
        <w:t xml:space="preserve"> </w:t>
      </w:r>
      <w:r>
        <w:rPr>
          <w:sz w:val="24"/>
        </w:rPr>
        <w:t>change.</w:t>
      </w:r>
    </w:p>
    <w:p w:rsidR="00152FEF" w:rsidRDefault="007F30DD">
      <w:pPr>
        <w:pStyle w:val="ListParagraph"/>
        <w:numPr>
          <w:ilvl w:val="0"/>
          <w:numId w:val="70"/>
        </w:numPr>
        <w:tabs>
          <w:tab w:val="left" w:pos="1006"/>
        </w:tabs>
        <w:spacing w:before="120" w:line="276" w:lineRule="auto"/>
        <w:ind w:left="211" w:right="1407" w:firstLine="0"/>
        <w:jc w:val="both"/>
        <w:rPr>
          <w:sz w:val="24"/>
        </w:rPr>
      </w:pPr>
      <w:r>
        <w:rPr>
          <w:sz w:val="24"/>
        </w:rPr>
        <w:t>Another big obstacle for effective CCA is the lack of an NFI. There is an urgent need to start the execution of an NFI which is the most important tool for large-scale, continuous monitoring of forest resources and the effect of various actions in them. Without regular NFI surveys</w:t>
      </w:r>
      <w:r>
        <w:rPr>
          <w:spacing w:val="-13"/>
          <w:sz w:val="24"/>
        </w:rPr>
        <w:t xml:space="preserve"> </w:t>
      </w:r>
      <w:r>
        <w:rPr>
          <w:sz w:val="24"/>
        </w:rPr>
        <w:t>it</w:t>
      </w:r>
      <w:r>
        <w:rPr>
          <w:spacing w:val="-13"/>
          <w:sz w:val="24"/>
        </w:rPr>
        <w:t xml:space="preserve"> </w:t>
      </w:r>
      <w:r>
        <w:rPr>
          <w:sz w:val="24"/>
        </w:rPr>
        <w:t>will</w:t>
      </w:r>
      <w:r>
        <w:rPr>
          <w:spacing w:val="-13"/>
          <w:sz w:val="24"/>
        </w:rPr>
        <w:t xml:space="preserve"> </w:t>
      </w:r>
      <w:r>
        <w:rPr>
          <w:sz w:val="24"/>
        </w:rPr>
        <w:t>be</w:t>
      </w:r>
      <w:r>
        <w:rPr>
          <w:spacing w:val="-14"/>
          <w:sz w:val="24"/>
        </w:rPr>
        <w:t xml:space="preserve"> </w:t>
      </w:r>
      <w:r>
        <w:rPr>
          <w:sz w:val="24"/>
        </w:rPr>
        <w:t>impossible</w:t>
      </w:r>
      <w:r>
        <w:rPr>
          <w:spacing w:val="-14"/>
          <w:sz w:val="24"/>
        </w:rPr>
        <w:t xml:space="preserve"> </w:t>
      </w:r>
      <w:r>
        <w:rPr>
          <w:sz w:val="24"/>
        </w:rPr>
        <w:t>to</w:t>
      </w:r>
      <w:r>
        <w:rPr>
          <w:spacing w:val="-13"/>
          <w:sz w:val="24"/>
        </w:rPr>
        <w:t xml:space="preserve"> </w:t>
      </w:r>
      <w:r>
        <w:rPr>
          <w:sz w:val="24"/>
        </w:rPr>
        <w:t>measure</w:t>
      </w:r>
      <w:r>
        <w:rPr>
          <w:spacing w:val="-14"/>
          <w:sz w:val="24"/>
        </w:rPr>
        <w:t xml:space="preserve"> </w:t>
      </w:r>
      <w:r>
        <w:rPr>
          <w:sz w:val="24"/>
        </w:rPr>
        <w:t>the</w:t>
      </w:r>
      <w:r>
        <w:rPr>
          <w:spacing w:val="-12"/>
          <w:sz w:val="24"/>
        </w:rPr>
        <w:t xml:space="preserve"> </w:t>
      </w:r>
      <w:r>
        <w:rPr>
          <w:sz w:val="24"/>
        </w:rPr>
        <w:t>effectiveness</w:t>
      </w:r>
      <w:r>
        <w:rPr>
          <w:spacing w:val="-13"/>
          <w:sz w:val="24"/>
        </w:rPr>
        <w:t xml:space="preserve"> </w:t>
      </w:r>
      <w:r>
        <w:rPr>
          <w:sz w:val="24"/>
        </w:rPr>
        <w:t>of</w:t>
      </w:r>
      <w:r>
        <w:rPr>
          <w:spacing w:val="-11"/>
          <w:sz w:val="24"/>
        </w:rPr>
        <w:t xml:space="preserve"> </w:t>
      </w:r>
      <w:r>
        <w:rPr>
          <w:sz w:val="24"/>
        </w:rPr>
        <w:t>adaptation</w:t>
      </w:r>
      <w:r>
        <w:rPr>
          <w:spacing w:val="-13"/>
          <w:sz w:val="24"/>
        </w:rPr>
        <w:t xml:space="preserve"> </w:t>
      </w:r>
      <w:r>
        <w:rPr>
          <w:sz w:val="24"/>
        </w:rPr>
        <w:t>measures</w:t>
      </w:r>
      <w:r>
        <w:rPr>
          <w:spacing w:val="-12"/>
          <w:sz w:val="24"/>
        </w:rPr>
        <w:t xml:space="preserve"> </w:t>
      </w:r>
      <w:r>
        <w:rPr>
          <w:sz w:val="24"/>
        </w:rPr>
        <w:t>and</w:t>
      </w:r>
      <w:r>
        <w:rPr>
          <w:spacing w:val="-13"/>
          <w:sz w:val="24"/>
        </w:rPr>
        <w:t xml:space="preserve"> </w:t>
      </w:r>
      <w:r>
        <w:rPr>
          <w:sz w:val="24"/>
        </w:rPr>
        <w:t>the</w:t>
      </w:r>
      <w:r>
        <w:rPr>
          <w:spacing w:val="-13"/>
          <w:sz w:val="24"/>
        </w:rPr>
        <w:t xml:space="preserve"> </w:t>
      </w:r>
      <w:r>
        <w:rPr>
          <w:sz w:val="24"/>
        </w:rPr>
        <w:t>effects of climate change may go</w:t>
      </w:r>
      <w:r>
        <w:rPr>
          <w:spacing w:val="-6"/>
          <w:sz w:val="24"/>
        </w:rPr>
        <w:t xml:space="preserve"> </w:t>
      </w:r>
      <w:r>
        <w:rPr>
          <w:sz w:val="24"/>
        </w:rPr>
        <w:t>unmeasured.</w:t>
      </w:r>
    </w:p>
    <w:p w:rsidR="00152FEF" w:rsidRDefault="007F30DD">
      <w:pPr>
        <w:pStyle w:val="ListParagraph"/>
        <w:numPr>
          <w:ilvl w:val="0"/>
          <w:numId w:val="70"/>
        </w:numPr>
        <w:tabs>
          <w:tab w:val="left" w:pos="1066"/>
        </w:tabs>
        <w:spacing w:before="120" w:line="276" w:lineRule="auto"/>
        <w:ind w:left="211" w:right="1409" w:firstLine="0"/>
        <w:jc w:val="both"/>
        <w:rPr>
          <w:sz w:val="24"/>
        </w:rPr>
      </w:pPr>
      <w:r>
        <w:rPr>
          <w:sz w:val="24"/>
        </w:rPr>
        <w:t>Very positive in the forestry sector is the number of governmental, nongovernmental, and professional organizations, and the existing UF and other research and educational institutions that have a focus on ecosystems. These provide the possibility to quickly build the necessary knowledge and management capacity for successful climate change adaptation with well-designed and targeted</w:t>
      </w:r>
      <w:r>
        <w:rPr>
          <w:spacing w:val="-1"/>
          <w:sz w:val="24"/>
        </w:rPr>
        <w:t xml:space="preserve"> </w:t>
      </w:r>
      <w:r>
        <w:rPr>
          <w:sz w:val="24"/>
        </w:rPr>
        <w:t>actions.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1"/>
        <w:ind w:left="211"/>
      </w:pPr>
      <w:bookmarkStart w:id="82" w:name="_bookmark81"/>
      <w:bookmarkEnd w:id="82"/>
      <w:r>
        <w:rPr>
          <w:color w:val="2E5395"/>
        </w:rPr>
        <w:lastRenderedPageBreak/>
        <w:t>Chapter 3. Adaptation Options</w:t>
      </w:r>
    </w:p>
    <w:p w:rsidR="00152FEF" w:rsidRDefault="007F30DD">
      <w:pPr>
        <w:pStyle w:val="Heading2"/>
        <w:ind w:left="211" w:firstLine="0"/>
      </w:pPr>
      <w:r>
        <w:rPr>
          <w:color w:val="365F91"/>
        </w:rPr>
        <w:t>Introduction</w:t>
      </w:r>
    </w:p>
    <w:p w:rsidR="00152FEF" w:rsidRDefault="007F30DD">
      <w:pPr>
        <w:pStyle w:val="ListParagraph"/>
        <w:numPr>
          <w:ilvl w:val="0"/>
          <w:numId w:val="70"/>
        </w:numPr>
        <w:tabs>
          <w:tab w:val="left" w:pos="1006"/>
        </w:tabs>
        <w:spacing w:before="61" w:line="276" w:lineRule="auto"/>
        <w:ind w:left="211" w:right="1408" w:firstLine="0"/>
        <w:jc w:val="both"/>
        <w:rPr>
          <w:sz w:val="24"/>
        </w:rPr>
      </w:pPr>
      <w:r>
        <w:rPr>
          <w:sz w:val="24"/>
        </w:rPr>
        <w:t>Successfully</w:t>
      </w:r>
      <w:r>
        <w:rPr>
          <w:spacing w:val="-13"/>
          <w:sz w:val="24"/>
        </w:rPr>
        <w:t xml:space="preserve"> </w:t>
      </w:r>
      <w:r>
        <w:rPr>
          <w:sz w:val="24"/>
        </w:rPr>
        <w:t>adapting</w:t>
      </w:r>
      <w:r>
        <w:rPr>
          <w:spacing w:val="-9"/>
          <w:sz w:val="24"/>
        </w:rPr>
        <w:t xml:space="preserve"> </w:t>
      </w:r>
      <w:r>
        <w:rPr>
          <w:sz w:val="24"/>
        </w:rPr>
        <w:t>the</w:t>
      </w:r>
      <w:r>
        <w:rPr>
          <w:spacing w:val="-5"/>
          <w:sz w:val="24"/>
        </w:rPr>
        <w:t xml:space="preserve"> </w:t>
      </w:r>
      <w:r>
        <w:rPr>
          <w:sz w:val="24"/>
        </w:rPr>
        <w:t>forest</w:t>
      </w:r>
      <w:r>
        <w:rPr>
          <w:spacing w:val="-5"/>
          <w:sz w:val="24"/>
        </w:rPr>
        <w:t xml:space="preserve"> </w:t>
      </w:r>
      <w:r>
        <w:rPr>
          <w:sz w:val="24"/>
        </w:rPr>
        <w:t>sector</w:t>
      </w:r>
      <w:r>
        <w:rPr>
          <w:spacing w:val="-6"/>
          <w:sz w:val="24"/>
        </w:rPr>
        <w:t xml:space="preserve"> </w:t>
      </w:r>
      <w:r>
        <w:rPr>
          <w:sz w:val="24"/>
        </w:rPr>
        <w:t>to</w:t>
      </w:r>
      <w:r>
        <w:rPr>
          <w:spacing w:val="-6"/>
          <w:sz w:val="24"/>
        </w:rPr>
        <w:t xml:space="preserve"> </w:t>
      </w:r>
      <w:r>
        <w:rPr>
          <w:sz w:val="24"/>
        </w:rPr>
        <w:t>climate</w:t>
      </w:r>
      <w:r>
        <w:rPr>
          <w:spacing w:val="-7"/>
          <w:sz w:val="24"/>
        </w:rPr>
        <w:t xml:space="preserve"> </w:t>
      </w:r>
      <w:r>
        <w:rPr>
          <w:sz w:val="24"/>
        </w:rPr>
        <w:t>change</w:t>
      </w:r>
      <w:r>
        <w:rPr>
          <w:spacing w:val="-7"/>
          <w:sz w:val="24"/>
        </w:rPr>
        <w:t xml:space="preserve"> </w:t>
      </w:r>
      <w:r>
        <w:rPr>
          <w:sz w:val="24"/>
        </w:rPr>
        <w:t>will</w:t>
      </w:r>
      <w:r>
        <w:rPr>
          <w:spacing w:val="-5"/>
          <w:sz w:val="24"/>
        </w:rPr>
        <w:t xml:space="preserve"> </w:t>
      </w:r>
      <w:r>
        <w:rPr>
          <w:sz w:val="24"/>
        </w:rPr>
        <w:t>have</w:t>
      </w:r>
      <w:r>
        <w:rPr>
          <w:spacing w:val="-7"/>
          <w:sz w:val="24"/>
        </w:rPr>
        <w:t xml:space="preserve"> </w:t>
      </w:r>
      <w:r>
        <w:rPr>
          <w:sz w:val="24"/>
        </w:rPr>
        <w:t>the</w:t>
      </w:r>
      <w:r>
        <w:rPr>
          <w:spacing w:val="-7"/>
          <w:sz w:val="24"/>
        </w:rPr>
        <w:t xml:space="preserve"> </w:t>
      </w:r>
      <w:r>
        <w:rPr>
          <w:sz w:val="24"/>
        </w:rPr>
        <w:t>added</w:t>
      </w:r>
      <w:r>
        <w:rPr>
          <w:spacing w:val="-6"/>
          <w:sz w:val="24"/>
        </w:rPr>
        <w:t xml:space="preserve"> </w:t>
      </w:r>
      <w:r>
        <w:rPr>
          <w:sz w:val="24"/>
        </w:rPr>
        <w:t>benefit</w:t>
      </w:r>
      <w:r>
        <w:rPr>
          <w:spacing w:val="-5"/>
          <w:sz w:val="24"/>
        </w:rPr>
        <w:t xml:space="preserve"> </w:t>
      </w:r>
      <w:r>
        <w:rPr>
          <w:sz w:val="24"/>
        </w:rPr>
        <w:t>of increasing its mitigation effect as more carbon will be sequestered from the atmosphere. In specific</w:t>
      </w:r>
      <w:r>
        <w:rPr>
          <w:spacing w:val="-2"/>
          <w:sz w:val="24"/>
        </w:rPr>
        <w:t xml:space="preserve"> </w:t>
      </w:r>
      <w:r>
        <w:rPr>
          <w:sz w:val="24"/>
        </w:rPr>
        <w:t>years,</w:t>
      </w:r>
      <w:r>
        <w:rPr>
          <w:spacing w:val="-4"/>
          <w:sz w:val="24"/>
        </w:rPr>
        <w:t xml:space="preserve"> </w:t>
      </w:r>
      <w:r>
        <w:rPr>
          <w:sz w:val="24"/>
        </w:rPr>
        <w:t>for</w:t>
      </w:r>
      <w:r>
        <w:rPr>
          <w:spacing w:val="-6"/>
          <w:sz w:val="24"/>
        </w:rPr>
        <w:t xml:space="preserve"> </w:t>
      </w:r>
      <w:r>
        <w:rPr>
          <w:sz w:val="24"/>
        </w:rPr>
        <w:t>example</w:t>
      </w:r>
      <w:r>
        <w:rPr>
          <w:spacing w:val="-7"/>
          <w:sz w:val="24"/>
        </w:rPr>
        <w:t xml:space="preserve"> </w:t>
      </w:r>
      <w:r>
        <w:rPr>
          <w:sz w:val="24"/>
        </w:rPr>
        <w:t>from</w:t>
      </w:r>
      <w:r>
        <w:rPr>
          <w:spacing w:val="-6"/>
          <w:sz w:val="24"/>
        </w:rPr>
        <w:t xml:space="preserve"> </w:t>
      </w:r>
      <w:r>
        <w:rPr>
          <w:sz w:val="24"/>
        </w:rPr>
        <w:t>1990</w:t>
      </w:r>
      <w:r>
        <w:rPr>
          <w:spacing w:val="-4"/>
          <w:sz w:val="24"/>
        </w:rPr>
        <w:t xml:space="preserve"> </w:t>
      </w:r>
      <w:r>
        <w:rPr>
          <w:sz w:val="24"/>
        </w:rPr>
        <w:t>to</w:t>
      </w:r>
      <w:r>
        <w:rPr>
          <w:spacing w:val="-6"/>
          <w:sz w:val="24"/>
        </w:rPr>
        <w:t xml:space="preserve"> </w:t>
      </w:r>
      <w:r>
        <w:rPr>
          <w:sz w:val="24"/>
        </w:rPr>
        <w:t>1994,</w:t>
      </w:r>
      <w:r>
        <w:rPr>
          <w:spacing w:val="-6"/>
          <w:sz w:val="24"/>
        </w:rPr>
        <w:t xml:space="preserve"> </w:t>
      </w:r>
      <w:r>
        <w:rPr>
          <w:sz w:val="24"/>
        </w:rPr>
        <w:t>the</w:t>
      </w:r>
      <w:r>
        <w:rPr>
          <w:spacing w:val="-5"/>
          <w:sz w:val="24"/>
        </w:rPr>
        <w:t xml:space="preserve"> </w:t>
      </w:r>
      <w:r>
        <w:rPr>
          <w:sz w:val="24"/>
        </w:rPr>
        <w:t>forests</w:t>
      </w:r>
      <w:r>
        <w:rPr>
          <w:spacing w:val="-6"/>
          <w:sz w:val="24"/>
        </w:rPr>
        <w:t xml:space="preserve"> </w:t>
      </w:r>
      <w:r>
        <w:rPr>
          <w:sz w:val="24"/>
        </w:rPr>
        <w:t>of</w:t>
      </w:r>
      <w:r>
        <w:rPr>
          <w:spacing w:val="-5"/>
          <w:sz w:val="24"/>
        </w:rPr>
        <w:t xml:space="preserve"> </w:t>
      </w:r>
      <w:r>
        <w:rPr>
          <w:sz w:val="24"/>
        </w:rPr>
        <w:t>Bulgaria</w:t>
      </w:r>
      <w:r>
        <w:rPr>
          <w:spacing w:val="-5"/>
          <w:sz w:val="24"/>
        </w:rPr>
        <w:t xml:space="preserve"> </w:t>
      </w:r>
      <w:r>
        <w:rPr>
          <w:sz w:val="24"/>
        </w:rPr>
        <w:t>have</w:t>
      </w:r>
      <w:r>
        <w:rPr>
          <w:spacing w:val="-4"/>
          <w:sz w:val="24"/>
        </w:rPr>
        <w:t xml:space="preserve"> </w:t>
      </w:r>
      <w:r>
        <w:rPr>
          <w:sz w:val="24"/>
        </w:rPr>
        <w:t>offset</w:t>
      </w:r>
      <w:r>
        <w:rPr>
          <w:spacing w:val="-6"/>
          <w:sz w:val="24"/>
        </w:rPr>
        <w:t xml:space="preserve"> </w:t>
      </w:r>
      <w:r>
        <w:rPr>
          <w:sz w:val="24"/>
        </w:rPr>
        <w:t>22</w:t>
      </w:r>
      <w:r>
        <w:rPr>
          <w:spacing w:val="-1"/>
          <w:sz w:val="24"/>
        </w:rPr>
        <w:t xml:space="preserve"> </w:t>
      </w:r>
      <w:r>
        <w:rPr>
          <w:sz w:val="24"/>
        </w:rPr>
        <w:t>percent</w:t>
      </w:r>
      <w:r>
        <w:rPr>
          <w:spacing w:val="-5"/>
          <w:sz w:val="24"/>
        </w:rPr>
        <w:t xml:space="preserve"> </w:t>
      </w:r>
      <w:r>
        <w:rPr>
          <w:sz w:val="24"/>
        </w:rPr>
        <w:t>of all industrial carbon emissions and it is the country’s single largest sink. Additionally, the role of</w:t>
      </w:r>
      <w:r>
        <w:rPr>
          <w:spacing w:val="-9"/>
          <w:sz w:val="24"/>
        </w:rPr>
        <w:t xml:space="preserve"> </w:t>
      </w:r>
      <w:r>
        <w:rPr>
          <w:sz w:val="24"/>
        </w:rPr>
        <w:t>forests</w:t>
      </w:r>
      <w:r>
        <w:rPr>
          <w:spacing w:val="-7"/>
          <w:sz w:val="24"/>
        </w:rPr>
        <w:t xml:space="preserve"> </w:t>
      </w:r>
      <w:r>
        <w:rPr>
          <w:sz w:val="24"/>
        </w:rPr>
        <w:t>for</w:t>
      </w:r>
      <w:r>
        <w:rPr>
          <w:spacing w:val="-8"/>
          <w:sz w:val="24"/>
        </w:rPr>
        <w:t xml:space="preserve"> </w:t>
      </w:r>
      <w:r>
        <w:rPr>
          <w:sz w:val="24"/>
        </w:rPr>
        <w:t>mitigation</w:t>
      </w:r>
      <w:r>
        <w:rPr>
          <w:spacing w:val="-8"/>
          <w:sz w:val="24"/>
        </w:rPr>
        <w:t xml:space="preserve"> </w:t>
      </w:r>
      <w:r>
        <w:rPr>
          <w:sz w:val="24"/>
        </w:rPr>
        <w:t>of</w:t>
      </w:r>
      <w:r>
        <w:rPr>
          <w:spacing w:val="-8"/>
          <w:sz w:val="24"/>
        </w:rPr>
        <w:t xml:space="preserve"> </w:t>
      </w:r>
      <w:r>
        <w:rPr>
          <w:sz w:val="24"/>
        </w:rPr>
        <w:t>climate</w:t>
      </w:r>
      <w:r>
        <w:rPr>
          <w:spacing w:val="-7"/>
          <w:sz w:val="24"/>
        </w:rPr>
        <w:t xml:space="preserve"> </w:t>
      </w:r>
      <w:r>
        <w:rPr>
          <w:sz w:val="24"/>
        </w:rPr>
        <w:t>change</w:t>
      </w:r>
      <w:r>
        <w:rPr>
          <w:spacing w:val="-9"/>
          <w:sz w:val="24"/>
        </w:rPr>
        <w:t xml:space="preserve"> </w:t>
      </w:r>
      <w:r>
        <w:rPr>
          <w:sz w:val="24"/>
        </w:rPr>
        <w:t>effects</w:t>
      </w:r>
      <w:r>
        <w:rPr>
          <w:spacing w:val="-7"/>
          <w:sz w:val="24"/>
        </w:rPr>
        <w:t xml:space="preserve"> </w:t>
      </w:r>
      <w:r>
        <w:rPr>
          <w:sz w:val="24"/>
        </w:rPr>
        <w:t>and</w:t>
      </w:r>
      <w:r>
        <w:rPr>
          <w:spacing w:val="-9"/>
          <w:sz w:val="24"/>
        </w:rPr>
        <w:t xml:space="preserve"> </w:t>
      </w:r>
      <w:r>
        <w:rPr>
          <w:sz w:val="24"/>
        </w:rPr>
        <w:t>the</w:t>
      </w:r>
      <w:r>
        <w:rPr>
          <w:spacing w:val="-8"/>
          <w:sz w:val="24"/>
        </w:rPr>
        <w:t xml:space="preserve"> </w:t>
      </w:r>
      <w:r>
        <w:rPr>
          <w:sz w:val="24"/>
        </w:rPr>
        <w:t>associated</w:t>
      </w:r>
      <w:r>
        <w:rPr>
          <w:spacing w:val="-8"/>
          <w:sz w:val="24"/>
        </w:rPr>
        <w:t xml:space="preserve"> </w:t>
      </w:r>
      <w:r>
        <w:rPr>
          <w:sz w:val="24"/>
        </w:rPr>
        <w:t>needs</w:t>
      </w:r>
      <w:r>
        <w:rPr>
          <w:spacing w:val="-6"/>
          <w:sz w:val="24"/>
        </w:rPr>
        <w:t xml:space="preserve"> </w:t>
      </w:r>
      <w:r>
        <w:rPr>
          <w:sz w:val="24"/>
        </w:rPr>
        <w:t>for</w:t>
      </w:r>
      <w:r>
        <w:rPr>
          <w:spacing w:val="-8"/>
          <w:sz w:val="24"/>
        </w:rPr>
        <w:t xml:space="preserve"> </w:t>
      </w:r>
      <w:r>
        <w:rPr>
          <w:sz w:val="24"/>
        </w:rPr>
        <w:t>forest</w:t>
      </w:r>
      <w:r>
        <w:rPr>
          <w:spacing w:val="-8"/>
          <w:sz w:val="24"/>
        </w:rPr>
        <w:t xml:space="preserve"> </w:t>
      </w:r>
      <w:r>
        <w:rPr>
          <w:sz w:val="24"/>
        </w:rPr>
        <w:t>adaptation were</w:t>
      </w:r>
      <w:r>
        <w:rPr>
          <w:spacing w:val="-9"/>
          <w:sz w:val="24"/>
        </w:rPr>
        <w:t xml:space="preserve"> </w:t>
      </w:r>
      <w:r>
        <w:rPr>
          <w:sz w:val="24"/>
        </w:rPr>
        <w:t>specifically</w:t>
      </w:r>
      <w:r>
        <w:rPr>
          <w:spacing w:val="-11"/>
          <w:sz w:val="24"/>
        </w:rPr>
        <w:t xml:space="preserve"> </w:t>
      </w:r>
      <w:r>
        <w:rPr>
          <w:sz w:val="24"/>
        </w:rPr>
        <w:t>recognized</w:t>
      </w:r>
      <w:r>
        <w:rPr>
          <w:spacing w:val="-6"/>
          <w:sz w:val="24"/>
        </w:rPr>
        <w:t xml:space="preserve"> </w:t>
      </w:r>
      <w:r>
        <w:rPr>
          <w:sz w:val="24"/>
        </w:rPr>
        <w:t>and</w:t>
      </w:r>
      <w:r>
        <w:rPr>
          <w:spacing w:val="-6"/>
          <w:sz w:val="24"/>
        </w:rPr>
        <w:t xml:space="preserve"> </w:t>
      </w:r>
      <w:r>
        <w:rPr>
          <w:sz w:val="24"/>
        </w:rPr>
        <w:t>addressed</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Paris</w:t>
      </w:r>
      <w:r>
        <w:rPr>
          <w:spacing w:val="-6"/>
          <w:sz w:val="24"/>
        </w:rPr>
        <w:t xml:space="preserve"> </w:t>
      </w:r>
      <w:r>
        <w:rPr>
          <w:sz w:val="24"/>
        </w:rPr>
        <w:t>2015</w:t>
      </w:r>
      <w:r>
        <w:rPr>
          <w:spacing w:val="-6"/>
          <w:sz w:val="24"/>
        </w:rPr>
        <w:t xml:space="preserve"> </w:t>
      </w:r>
      <w:r>
        <w:rPr>
          <w:sz w:val="24"/>
        </w:rPr>
        <w:t>Agreement,</w:t>
      </w:r>
      <w:r>
        <w:rPr>
          <w:spacing w:val="-6"/>
          <w:sz w:val="24"/>
        </w:rPr>
        <w:t xml:space="preserve"> </w:t>
      </w:r>
      <w:r>
        <w:rPr>
          <w:sz w:val="24"/>
        </w:rPr>
        <w:t>which</w:t>
      </w:r>
      <w:r>
        <w:rPr>
          <w:spacing w:val="-6"/>
          <w:sz w:val="24"/>
        </w:rPr>
        <w:t xml:space="preserve"> </w:t>
      </w:r>
      <w:r>
        <w:rPr>
          <w:sz w:val="24"/>
        </w:rPr>
        <w:t>was</w:t>
      </w:r>
      <w:r>
        <w:rPr>
          <w:spacing w:val="-6"/>
          <w:sz w:val="24"/>
        </w:rPr>
        <w:t xml:space="preserve"> </w:t>
      </w:r>
      <w:r>
        <w:rPr>
          <w:sz w:val="24"/>
        </w:rPr>
        <w:t>ratified</w:t>
      </w:r>
      <w:r>
        <w:rPr>
          <w:spacing w:val="-6"/>
          <w:sz w:val="24"/>
        </w:rPr>
        <w:t xml:space="preserve"> </w:t>
      </w:r>
      <w:r>
        <w:rPr>
          <w:sz w:val="24"/>
        </w:rPr>
        <w:t>by Bulgaria. It should be noted that owing to their high species and genetic richness, Bulgarian forests have a high adaptation potential. However, climate change is likely to move too fast to rely solely on natural adaptation. Therefore, well-designed adaptation interventions and changes to current management practices are needed to assist the process. The adaptation options described here will help safeguard the sector so that its many services will continue to be delivered for</w:t>
      </w:r>
      <w:r>
        <w:rPr>
          <w:spacing w:val="-2"/>
          <w:sz w:val="24"/>
        </w:rPr>
        <w:t xml:space="preserve"> </w:t>
      </w:r>
      <w:r>
        <w:rPr>
          <w:sz w:val="24"/>
        </w:rPr>
        <w:t>society.</w:t>
      </w:r>
    </w:p>
    <w:p w:rsidR="00152FEF" w:rsidRDefault="007F30DD">
      <w:pPr>
        <w:pStyle w:val="ListParagraph"/>
        <w:numPr>
          <w:ilvl w:val="0"/>
          <w:numId w:val="70"/>
        </w:numPr>
        <w:tabs>
          <w:tab w:val="left" w:pos="1006"/>
        </w:tabs>
        <w:spacing w:before="118" w:line="276" w:lineRule="auto"/>
        <w:ind w:left="211" w:right="1407" w:firstLine="0"/>
        <w:jc w:val="both"/>
        <w:rPr>
          <w:sz w:val="24"/>
        </w:rPr>
      </w:pPr>
      <w:r>
        <w:rPr>
          <w:sz w:val="24"/>
        </w:rPr>
        <w:t>In the short term, the forest will be protected by improved fire detection and control; meanwhile research and development will be underway to map out what trees will grow best and</w:t>
      </w:r>
      <w:r>
        <w:rPr>
          <w:spacing w:val="-16"/>
          <w:sz w:val="24"/>
        </w:rPr>
        <w:t xml:space="preserve"> </w:t>
      </w:r>
      <w:r>
        <w:rPr>
          <w:sz w:val="24"/>
        </w:rPr>
        <w:t>where,</w:t>
      </w:r>
      <w:r>
        <w:rPr>
          <w:spacing w:val="-14"/>
          <w:sz w:val="24"/>
        </w:rPr>
        <w:t xml:space="preserve"> </w:t>
      </w:r>
      <w:r>
        <w:rPr>
          <w:sz w:val="24"/>
        </w:rPr>
        <w:t>under</w:t>
      </w:r>
      <w:r>
        <w:rPr>
          <w:spacing w:val="-14"/>
          <w:sz w:val="24"/>
        </w:rPr>
        <w:t xml:space="preserve"> </w:t>
      </w:r>
      <w:r>
        <w:rPr>
          <w:sz w:val="24"/>
        </w:rPr>
        <w:t>the</w:t>
      </w:r>
      <w:r>
        <w:rPr>
          <w:spacing w:val="-16"/>
          <w:sz w:val="24"/>
        </w:rPr>
        <w:t xml:space="preserve"> </w:t>
      </w:r>
      <w:r>
        <w:rPr>
          <w:sz w:val="24"/>
        </w:rPr>
        <w:t>new</w:t>
      </w:r>
      <w:r>
        <w:rPr>
          <w:spacing w:val="-13"/>
          <w:sz w:val="24"/>
        </w:rPr>
        <w:t xml:space="preserve"> </w:t>
      </w:r>
      <w:r>
        <w:rPr>
          <w:sz w:val="24"/>
        </w:rPr>
        <w:t>climate.</w:t>
      </w:r>
      <w:r>
        <w:rPr>
          <w:spacing w:val="-16"/>
          <w:sz w:val="24"/>
        </w:rPr>
        <w:t xml:space="preserve"> </w:t>
      </w:r>
      <w:r>
        <w:rPr>
          <w:sz w:val="24"/>
        </w:rPr>
        <w:t>New</w:t>
      </w:r>
      <w:r>
        <w:rPr>
          <w:spacing w:val="-16"/>
          <w:sz w:val="24"/>
        </w:rPr>
        <w:t xml:space="preserve"> </w:t>
      </w:r>
      <w:r>
        <w:rPr>
          <w:sz w:val="24"/>
        </w:rPr>
        <w:t>information</w:t>
      </w:r>
      <w:r>
        <w:rPr>
          <w:spacing w:val="-15"/>
          <w:sz w:val="24"/>
        </w:rPr>
        <w:t xml:space="preserve"> </w:t>
      </w:r>
      <w:r>
        <w:rPr>
          <w:sz w:val="24"/>
        </w:rPr>
        <w:t>channels</w:t>
      </w:r>
      <w:r>
        <w:rPr>
          <w:spacing w:val="-11"/>
          <w:sz w:val="24"/>
        </w:rPr>
        <w:t xml:space="preserve"> </w:t>
      </w:r>
      <w:r>
        <w:rPr>
          <w:sz w:val="24"/>
        </w:rPr>
        <w:t>will</w:t>
      </w:r>
      <w:r>
        <w:rPr>
          <w:spacing w:val="-15"/>
          <w:sz w:val="24"/>
        </w:rPr>
        <w:t xml:space="preserve"> </w:t>
      </w:r>
      <w:r>
        <w:rPr>
          <w:sz w:val="24"/>
        </w:rPr>
        <w:t>ensure</w:t>
      </w:r>
      <w:r>
        <w:rPr>
          <w:spacing w:val="-17"/>
          <w:sz w:val="24"/>
        </w:rPr>
        <w:t xml:space="preserve"> </w:t>
      </w:r>
      <w:r>
        <w:rPr>
          <w:sz w:val="24"/>
        </w:rPr>
        <w:t>that</w:t>
      </w:r>
      <w:r>
        <w:rPr>
          <w:spacing w:val="-15"/>
          <w:sz w:val="24"/>
        </w:rPr>
        <w:t xml:space="preserve"> </w:t>
      </w:r>
      <w:r>
        <w:rPr>
          <w:sz w:val="24"/>
        </w:rPr>
        <w:t>practical</w:t>
      </w:r>
      <w:r>
        <w:rPr>
          <w:spacing w:val="-12"/>
          <w:sz w:val="24"/>
        </w:rPr>
        <w:t xml:space="preserve"> </w:t>
      </w:r>
      <w:r>
        <w:rPr>
          <w:sz w:val="24"/>
        </w:rPr>
        <w:t>guidance reaches those who are active in operational roles. The capacity to identify, collect seed, store, propagate, and grow the best tree species and genotypes will be reinforced. Trends in forest disturbances will be mapped and incidents caught early so that action may be planned. Resilience will be improved by expanding and diversifying the forest resource using agricultural land and by enriching state forests with additional trees and species. The situation regarding abandoned agriculture lands will be regularized in a way that encourages the landowner</w:t>
      </w:r>
      <w:r>
        <w:rPr>
          <w:spacing w:val="-12"/>
          <w:sz w:val="24"/>
        </w:rPr>
        <w:t xml:space="preserve"> </w:t>
      </w:r>
      <w:r>
        <w:rPr>
          <w:sz w:val="24"/>
        </w:rPr>
        <w:t>(including</w:t>
      </w:r>
      <w:r>
        <w:rPr>
          <w:spacing w:val="-13"/>
          <w:sz w:val="24"/>
        </w:rPr>
        <w:t xml:space="preserve"> </w:t>
      </w:r>
      <w:r>
        <w:rPr>
          <w:sz w:val="24"/>
        </w:rPr>
        <w:t>through</w:t>
      </w:r>
      <w:r>
        <w:rPr>
          <w:spacing w:val="-11"/>
          <w:sz w:val="24"/>
        </w:rPr>
        <w:t xml:space="preserve"> </w:t>
      </w:r>
      <w:r>
        <w:rPr>
          <w:sz w:val="24"/>
        </w:rPr>
        <w:t>financial</w:t>
      </w:r>
      <w:r>
        <w:rPr>
          <w:spacing w:val="-10"/>
          <w:sz w:val="24"/>
        </w:rPr>
        <w:t xml:space="preserve"> </w:t>
      </w:r>
      <w:r>
        <w:rPr>
          <w:sz w:val="24"/>
        </w:rPr>
        <w:t>incentives)</w:t>
      </w:r>
      <w:r>
        <w:rPr>
          <w:spacing w:val="-9"/>
          <w:sz w:val="24"/>
        </w:rPr>
        <w:t xml:space="preserve"> </w:t>
      </w:r>
      <w:r>
        <w:rPr>
          <w:sz w:val="24"/>
        </w:rPr>
        <w:t>to</w:t>
      </w:r>
      <w:r>
        <w:rPr>
          <w:spacing w:val="-11"/>
          <w:sz w:val="24"/>
        </w:rPr>
        <w:t xml:space="preserve"> </w:t>
      </w:r>
      <w:r>
        <w:rPr>
          <w:sz w:val="24"/>
        </w:rPr>
        <w:t>switch</w:t>
      </w:r>
      <w:r>
        <w:rPr>
          <w:spacing w:val="-10"/>
          <w:sz w:val="24"/>
        </w:rPr>
        <w:t xml:space="preserve"> </w:t>
      </w:r>
      <w:r>
        <w:rPr>
          <w:sz w:val="24"/>
        </w:rPr>
        <w:t>their</w:t>
      </w:r>
      <w:r>
        <w:rPr>
          <w:spacing w:val="-12"/>
          <w:sz w:val="24"/>
        </w:rPr>
        <w:t xml:space="preserve"> </w:t>
      </w:r>
      <w:r>
        <w:rPr>
          <w:sz w:val="24"/>
        </w:rPr>
        <w:t>land</w:t>
      </w:r>
      <w:r>
        <w:rPr>
          <w:spacing w:val="-12"/>
          <w:sz w:val="24"/>
        </w:rPr>
        <w:t xml:space="preserve"> </w:t>
      </w:r>
      <w:r>
        <w:rPr>
          <w:sz w:val="24"/>
        </w:rPr>
        <w:t>use</w:t>
      </w:r>
      <w:r>
        <w:rPr>
          <w:spacing w:val="-11"/>
          <w:sz w:val="24"/>
        </w:rPr>
        <w:t xml:space="preserve"> </w:t>
      </w:r>
      <w:r>
        <w:rPr>
          <w:sz w:val="24"/>
        </w:rPr>
        <w:t>to</w:t>
      </w:r>
      <w:r>
        <w:rPr>
          <w:spacing w:val="-11"/>
          <w:sz w:val="24"/>
        </w:rPr>
        <w:t xml:space="preserve"> </w:t>
      </w:r>
      <w:r>
        <w:rPr>
          <w:sz w:val="24"/>
        </w:rPr>
        <w:t>forestry</w:t>
      </w:r>
      <w:r>
        <w:rPr>
          <w:spacing w:val="-16"/>
          <w:sz w:val="24"/>
        </w:rPr>
        <w:t xml:space="preserve"> </w:t>
      </w:r>
      <w:r>
        <w:rPr>
          <w:sz w:val="24"/>
        </w:rPr>
        <w:t>and</w:t>
      </w:r>
      <w:r>
        <w:rPr>
          <w:spacing w:val="-10"/>
          <w:sz w:val="24"/>
        </w:rPr>
        <w:t xml:space="preserve"> </w:t>
      </w:r>
      <w:r>
        <w:rPr>
          <w:sz w:val="24"/>
        </w:rPr>
        <w:t>avoid the</w:t>
      </w:r>
      <w:r>
        <w:rPr>
          <w:spacing w:val="-7"/>
          <w:sz w:val="24"/>
        </w:rPr>
        <w:t xml:space="preserve"> </w:t>
      </w:r>
      <w:r>
        <w:rPr>
          <w:sz w:val="24"/>
        </w:rPr>
        <w:t>occasional</w:t>
      </w:r>
      <w:r>
        <w:rPr>
          <w:spacing w:val="-6"/>
          <w:sz w:val="24"/>
        </w:rPr>
        <w:t xml:space="preserve"> </w:t>
      </w:r>
      <w:r>
        <w:rPr>
          <w:sz w:val="24"/>
        </w:rPr>
        <w:t>use</w:t>
      </w:r>
      <w:r>
        <w:rPr>
          <w:spacing w:val="-6"/>
          <w:sz w:val="24"/>
        </w:rPr>
        <w:t xml:space="preserve"> </w:t>
      </w:r>
      <w:r>
        <w:rPr>
          <w:sz w:val="24"/>
        </w:rPr>
        <w:t>of</w:t>
      </w:r>
      <w:r>
        <w:rPr>
          <w:spacing w:val="-7"/>
          <w:sz w:val="24"/>
        </w:rPr>
        <w:t xml:space="preserve"> </w:t>
      </w:r>
      <w:r>
        <w:rPr>
          <w:sz w:val="24"/>
        </w:rPr>
        <w:t>fire</w:t>
      </w:r>
      <w:r>
        <w:rPr>
          <w:spacing w:val="-5"/>
          <w:sz w:val="24"/>
        </w:rPr>
        <w:t xml:space="preserve"> </w:t>
      </w:r>
      <w:r>
        <w:rPr>
          <w:sz w:val="24"/>
        </w:rPr>
        <w:t>as</w:t>
      </w:r>
      <w:r>
        <w:rPr>
          <w:spacing w:val="-6"/>
          <w:sz w:val="24"/>
        </w:rPr>
        <w:t xml:space="preserve"> </w:t>
      </w:r>
      <w:r>
        <w:rPr>
          <w:sz w:val="24"/>
        </w:rPr>
        <w:t>a</w:t>
      </w:r>
      <w:r>
        <w:rPr>
          <w:spacing w:val="-6"/>
          <w:sz w:val="24"/>
        </w:rPr>
        <w:t xml:space="preserve"> </w:t>
      </w:r>
      <w:r>
        <w:rPr>
          <w:sz w:val="24"/>
        </w:rPr>
        <w:t>management</w:t>
      </w:r>
      <w:r>
        <w:rPr>
          <w:spacing w:val="-6"/>
          <w:sz w:val="24"/>
        </w:rPr>
        <w:t xml:space="preserve"> </w:t>
      </w:r>
      <w:r>
        <w:rPr>
          <w:sz w:val="24"/>
        </w:rPr>
        <w:t>tool.</w:t>
      </w:r>
      <w:r>
        <w:rPr>
          <w:spacing w:val="-5"/>
          <w:sz w:val="24"/>
        </w:rPr>
        <w:t xml:space="preserve"> </w:t>
      </w:r>
      <w:r>
        <w:rPr>
          <w:sz w:val="24"/>
        </w:rPr>
        <w:t>This</w:t>
      </w:r>
      <w:r>
        <w:rPr>
          <w:spacing w:val="-6"/>
          <w:sz w:val="24"/>
        </w:rPr>
        <w:t xml:space="preserve"> </w:t>
      </w:r>
      <w:r>
        <w:rPr>
          <w:sz w:val="24"/>
        </w:rPr>
        <w:t>and</w:t>
      </w:r>
      <w:r>
        <w:rPr>
          <w:spacing w:val="-5"/>
          <w:sz w:val="24"/>
        </w:rPr>
        <w:t xml:space="preserve"> </w:t>
      </w:r>
      <w:r>
        <w:rPr>
          <w:sz w:val="24"/>
        </w:rPr>
        <w:t>the</w:t>
      </w:r>
      <w:r>
        <w:rPr>
          <w:spacing w:val="-7"/>
          <w:sz w:val="24"/>
        </w:rPr>
        <w:t xml:space="preserve"> </w:t>
      </w:r>
      <w:r>
        <w:rPr>
          <w:sz w:val="24"/>
        </w:rPr>
        <w:t>use,</w:t>
      </w:r>
      <w:r>
        <w:rPr>
          <w:spacing w:val="-5"/>
          <w:sz w:val="24"/>
        </w:rPr>
        <w:t xml:space="preserve"> </w:t>
      </w:r>
      <w:r>
        <w:rPr>
          <w:sz w:val="24"/>
        </w:rPr>
        <w:t>for</w:t>
      </w:r>
      <w:r>
        <w:rPr>
          <w:spacing w:val="-8"/>
          <w:sz w:val="24"/>
        </w:rPr>
        <w:t xml:space="preserve"> </w:t>
      </w:r>
      <w:r>
        <w:rPr>
          <w:sz w:val="24"/>
        </w:rPr>
        <w:t>example,</w:t>
      </w:r>
      <w:r>
        <w:rPr>
          <w:spacing w:val="-5"/>
          <w:sz w:val="24"/>
        </w:rPr>
        <w:t xml:space="preserve"> </w:t>
      </w:r>
      <w:r>
        <w:rPr>
          <w:sz w:val="24"/>
        </w:rPr>
        <w:t>of</w:t>
      </w:r>
      <w:r>
        <w:rPr>
          <w:spacing w:val="-7"/>
          <w:sz w:val="24"/>
        </w:rPr>
        <w:t xml:space="preserve"> </w:t>
      </w:r>
      <w:r>
        <w:rPr>
          <w:sz w:val="24"/>
        </w:rPr>
        <w:t>short</w:t>
      </w:r>
      <w:r>
        <w:rPr>
          <w:spacing w:val="-5"/>
          <w:sz w:val="24"/>
        </w:rPr>
        <w:t xml:space="preserve"> </w:t>
      </w:r>
      <w:r>
        <w:rPr>
          <w:sz w:val="24"/>
        </w:rPr>
        <w:t>rotation forestry</w:t>
      </w:r>
      <w:r>
        <w:rPr>
          <w:spacing w:val="-16"/>
          <w:sz w:val="24"/>
        </w:rPr>
        <w:t xml:space="preserve"> </w:t>
      </w:r>
      <w:r>
        <w:rPr>
          <w:sz w:val="24"/>
        </w:rPr>
        <w:t>will</w:t>
      </w:r>
      <w:r>
        <w:rPr>
          <w:spacing w:val="-10"/>
          <w:sz w:val="24"/>
        </w:rPr>
        <w:t xml:space="preserve"> </w:t>
      </w:r>
      <w:r>
        <w:rPr>
          <w:sz w:val="24"/>
        </w:rPr>
        <w:t>also</w:t>
      </w:r>
      <w:r>
        <w:rPr>
          <w:spacing w:val="-9"/>
          <w:sz w:val="24"/>
        </w:rPr>
        <w:t xml:space="preserve"> </w:t>
      </w:r>
      <w:r>
        <w:rPr>
          <w:sz w:val="24"/>
        </w:rPr>
        <w:t>alleviate</w:t>
      </w:r>
      <w:r>
        <w:rPr>
          <w:spacing w:val="-12"/>
          <w:sz w:val="24"/>
        </w:rPr>
        <w:t xml:space="preserve"> </w:t>
      </w:r>
      <w:r>
        <w:rPr>
          <w:sz w:val="24"/>
        </w:rPr>
        <w:t>some</w:t>
      </w:r>
      <w:r>
        <w:rPr>
          <w:spacing w:val="-11"/>
          <w:sz w:val="24"/>
        </w:rPr>
        <w:t xml:space="preserve"> </w:t>
      </w:r>
      <w:r>
        <w:rPr>
          <w:sz w:val="24"/>
        </w:rPr>
        <w:t>of</w:t>
      </w:r>
      <w:r>
        <w:rPr>
          <w:spacing w:val="-11"/>
          <w:sz w:val="24"/>
        </w:rPr>
        <w:t xml:space="preserve"> </w:t>
      </w:r>
      <w:r>
        <w:rPr>
          <w:sz w:val="24"/>
        </w:rPr>
        <w:t>the</w:t>
      </w:r>
      <w:r>
        <w:rPr>
          <w:spacing w:val="-12"/>
          <w:sz w:val="24"/>
        </w:rPr>
        <w:t xml:space="preserve"> </w:t>
      </w:r>
      <w:r>
        <w:rPr>
          <w:sz w:val="24"/>
        </w:rPr>
        <w:t>pressure</w:t>
      </w:r>
      <w:r>
        <w:rPr>
          <w:spacing w:val="-12"/>
          <w:sz w:val="24"/>
        </w:rPr>
        <w:t xml:space="preserve"> </w:t>
      </w:r>
      <w:r>
        <w:rPr>
          <w:sz w:val="24"/>
        </w:rPr>
        <w:t>on</w:t>
      </w:r>
      <w:r>
        <w:rPr>
          <w:spacing w:val="-9"/>
          <w:sz w:val="24"/>
        </w:rPr>
        <w:t xml:space="preserve"> </w:t>
      </w:r>
      <w:r w:rsidR="006C1888">
        <w:rPr>
          <w:spacing w:val="-12"/>
          <w:sz w:val="24"/>
        </w:rPr>
        <w:t xml:space="preserve">the </w:t>
      </w:r>
      <w:r>
        <w:rPr>
          <w:sz w:val="24"/>
        </w:rPr>
        <w:t>forest</w:t>
      </w:r>
      <w:r w:rsidR="006C1888">
        <w:rPr>
          <w:sz w:val="24"/>
        </w:rPr>
        <w:t xml:space="preserve"> territories</w:t>
      </w:r>
      <w:r>
        <w:rPr>
          <w:spacing w:val="-9"/>
          <w:sz w:val="24"/>
        </w:rPr>
        <w:t xml:space="preserve"> </w:t>
      </w:r>
      <w:r>
        <w:rPr>
          <w:sz w:val="24"/>
        </w:rPr>
        <w:t>as</w:t>
      </w:r>
      <w:r>
        <w:rPr>
          <w:spacing w:val="-11"/>
          <w:sz w:val="24"/>
        </w:rPr>
        <w:t xml:space="preserve"> </w:t>
      </w:r>
      <w:r>
        <w:rPr>
          <w:sz w:val="24"/>
        </w:rPr>
        <w:t>a</w:t>
      </w:r>
      <w:r>
        <w:rPr>
          <w:spacing w:val="-12"/>
          <w:sz w:val="24"/>
        </w:rPr>
        <w:t xml:space="preserve"> </w:t>
      </w:r>
      <w:r>
        <w:rPr>
          <w:sz w:val="24"/>
        </w:rPr>
        <w:t>source</w:t>
      </w:r>
      <w:r>
        <w:rPr>
          <w:spacing w:val="-11"/>
          <w:sz w:val="24"/>
        </w:rPr>
        <w:t xml:space="preserve"> </w:t>
      </w:r>
      <w:r>
        <w:rPr>
          <w:sz w:val="24"/>
        </w:rPr>
        <w:t>of</w:t>
      </w:r>
      <w:r>
        <w:rPr>
          <w:spacing w:val="-8"/>
          <w:sz w:val="24"/>
        </w:rPr>
        <w:t xml:space="preserve"> </w:t>
      </w:r>
      <w:r>
        <w:rPr>
          <w:sz w:val="24"/>
        </w:rPr>
        <w:t>fuelwood.</w:t>
      </w:r>
      <w:r>
        <w:rPr>
          <w:spacing w:val="-9"/>
          <w:sz w:val="24"/>
        </w:rPr>
        <w:t xml:space="preserve"> </w:t>
      </w:r>
      <w:r>
        <w:rPr>
          <w:sz w:val="24"/>
        </w:rPr>
        <w:t>Finally, the</w:t>
      </w:r>
      <w:r>
        <w:rPr>
          <w:spacing w:val="-4"/>
          <w:sz w:val="24"/>
        </w:rPr>
        <w:t xml:space="preserve"> </w:t>
      </w:r>
      <w:r>
        <w:rPr>
          <w:sz w:val="24"/>
        </w:rPr>
        <w:t>financial</w:t>
      </w:r>
      <w:r>
        <w:rPr>
          <w:spacing w:val="-4"/>
          <w:sz w:val="24"/>
        </w:rPr>
        <w:t xml:space="preserve"> </w:t>
      </w:r>
      <w:r>
        <w:rPr>
          <w:sz w:val="24"/>
        </w:rPr>
        <w:t>sustainability</w:t>
      </w:r>
      <w:r>
        <w:rPr>
          <w:spacing w:val="-6"/>
          <w:sz w:val="24"/>
        </w:rPr>
        <w:t xml:space="preserve"> </w:t>
      </w:r>
      <w:r>
        <w:rPr>
          <w:sz w:val="24"/>
        </w:rPr>
        <w:t>of</w:t>
      </w:r>
      <w:r>
        <w:rPr>
          <w:spacing w:val="-5"/>
          <w:sz w:val="24"/>
        </w:rPr>
        <w:t xml:space="preserve"> </w:t>
      </w:r>
      <w:r>
        <w:rPr>
          <w:sz w:val="24"/>
        </w:rPr>
        <w:t>the</w:t>
      </w:r>
      <w:r>
        <w:rPr>
          <w:spacing w:val="-4"/>
          <w:sz w:val="24"/>
        </w:rPr>
        <w:t xml:space="preserve"> </w:t>
      </w:r>
      <w:r>
        <w:rPr>
          <w:sz w:val="24"/>
        </w:rPr>
        <w:t>forest</w:t>
      </w:r>
      <w:r>
        <w:rPr>
          <w:spacing w:val="-3"/>
          <w:sz w:val="24"/>
        </w:rPr>
        <w:t xml:space="preserve"> </w:t>
      </w:r>
      <w:r>
        <w:rPr>
          <w:sz w:val="24"/>
        </w:rPr>
        <w:t>sector and</w:t>
      </w:r>
      <w:r>
        <w:rPr>
          <w:spacing w:val="-4"/>
          <w:sz w:val="24"/>
        </w:rPr>
        <w:t xml:space="preserve"> </w:t>
      </w:r>
      <w:r>
        <w:rPr>
          <w:sz w:val="24"/>
        </w:rPr>
        <w:t>its</w:t>
      </w:r>
      <w:r>
        <w:rPr>
          <w:spacing w:val="-4"/>
          <w:sz w:val="24"/>
        </w:rPr>
        <w:t xml:space="preserve"> </w:t>
      </w:r>
      <w:r>
        <w:rPr>
          <w:sz w:val="24"/>
        </w:rPr>
        <w:t>ability</w:t>
      </w:r>
      <w:r>
        <w:rPr>
          <w:spacing w:val="-11"/>
          <w:sz w:val="24"/>
        </w:rPr>
        <w:t xml:space="preserve"> </w:t>
      </w:r>
      <w:r>
        <w:rPr>
          <w:sz w:val="24"/>
        </w:rPr>
        <w:t>to</w:t>
      </w:r>
      <w:r>
        <w:rPr>
          <w:spacing w:val="-3"/>
          <w:sz w:val="24"/>
        </w:rPr>
        <w:t xml:space="preserve"> </w:t>
      </w:r>
      <w:r>
        <w:rPr>
          <w:sz w:val="24"/>
        </w:rPr>
        <w:t>invest</w:t>
      </w:r>
      <w:r>
        <w:rPr>
          <w:spacing w:val="-4"/>
          <w:sz w:val="24"/>
        </w:rPr>
        <w:t xml:space="preserve"> </w:t>
      </w:r>
      <w:r>
        <w:rPr>
          <w:sz w:val="24"/>
        </w:rPr>
        <w:t>in</w:t>
      </w:r>
      <w:r>
        <w:rPr>
          <w:spacing w:val="-3"/>
          <w:sz w:val="24"/>
        </w:rPr>
        <w:t xml:space="preserve"> </w:t>
      </w:r>
      <w:r>
        <w:rPr>
          <w:sz w:val="24"/>
        </w:rPr>
        <w:t>climate</w:t>
      </w:r>
      <w:r>
        <w:rPr>
          <w:spacing w:val="-4"/>
          <w:sz w:val="24"/>
        </w:rPr>
        <w:t xml:space="preserve"> </w:t>
      </w:r>
      <w:r>
        <w:rPr>
          <w:sz w:val="24"/>
        </w:rPr>
        <w:t>change</w:t>
      </w:r>
      <w:r>
        <w:rPr>
          <w:spacing w:val="-2"/>
          <w:sz w:val="24"/>
        </w:rPr>
        <w:t xml:space="preserve"> </w:t>
      </w:r>
      <w:r>
        <w:rPr>
          <w:sz w:val="24"/>
        </w:rPr>
        <w:t>actions will be improved by encouraging the use of timber in construction, whereby, the production of higher-value forest products will also have the benefit of storing carbon on a long-term basis within energy efficient</w:t>
      </w:r>
      <w:r>
        <w:rPr>
          <w:spacing w:val="-6"/>
          <w:sz w:val="24"/>
        </w:rPr>
        <w:t xml:space="preserve"> </w:t>
      </w:r>
      <w:r>
        <w:rPr>
          <w:sz w:val="24"/>
        </w:rPr>
        <w:t>structures.</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Many of the actions are envisaged in the ‘Strategic Plan for the Development of the Forestry Sector in the Republic of Bulgaria 2014–2023’ and the further development of these adaptation options should be in coordination with the delivery of this</w:t>
      </w:r>
      <w:r>
        <w:rPr>
          <w:spacing w:val="-8"/>
          <w:sz w:val="24"/>
        </w:rPr>
        <w:t xml:space="preserve"> </w:t>
      </w:r>
      <w:r>
        <w:rPr>
          <w:sz w:val="24"/>
        </w:rPr>
        <w:t>plan.</w:t>
      </w:r>
    </w:p>
    <w:p w:rsidR="00152FEF" w:rsidRDefault="007F30DD">
      <w:pPr>
        <w:pStyle w:val="ListParagraph"/>
        <w:numPr>
          <w:ilvl w:val="0"/>
          <w:numId w:val="70"/>
        </w:numPr>
        <w:tabs>
          <w:tab w:val="left" w:pos="1006"/>
        </w:tabs>
        <w:spacing w:before="121" w:line="268" w:lineRule="auto"/>
        <w:ind w:left="211" w:right="1405" w:firstLine="0"/>
        <w:jc w:val="both"/>
        <w:rPr>
          <w:sz w:val="24"/>
        </w:rPr>
      </w:pPr>
      <w:r>
        <w:rPr>
          <w:sz w:val="24"/>
        </w:rPr>
        <w:t>Regarding the prioritization of these adaptation options, it is expected that the country will apply the Guidelines on Developing Adaptation Strategies put forward by the EU.</w:t>
      </w:r>
      <w:r>
        <w:rPr>
          <w:position w:val="9"/>
          <w:sz w:val="16"/>
        </w:rPr>
        <w:t xml:space="preserve">13 </w:t>
      </w:r>
      <w:r>
        <w:rPr>
          <w:sz w:val="24"/>
        </w:rPr>
        <w:t>This analysis should include a set of criteria, such as:</w:t>
      </w:r>
    </w:p>
    <w:p w:rsidR="00152FEF" w:rsidRDefault="007F30DD">
      <w:pPr>
        <w:pStyle w:val="ListParagraph"/>
        <w:numPr>
          <w:ilvl w:val="1"/>
          <w:numId w:val="70"/>
        </w:numPr>
        <w:tabs>
          <w:tab w:val="left" w:pos="931"/>
          <w:tab w:val="left" w:pos="932"/>
        </w:tabs>
        <w:spacing w:before="72"/>
        <w:ind w:hanging="361"/>
        <w:jc w:val="left"/>
        <w:rPr>
          <w:rFonts w:ascii="Symbol" w:hAnsi="Symbol"/>
          <w:sz w:val="24"/>
        </w:rPr>
      </w:pPr>
      <w:r>
        <w:rPr>
          <w:sz w:val="24"/>
        </w:rPr>
        <w:t>Urgency with respect to already existing</w:t>
      </w:r>
      <w:r>
        <w:rPr>
          <w:spacing w:val="-9"/>
          <w:sz w:val="24"/>
        </w:rPr>
        <w:t xml:space="preserve"> </w:t>
      </w:r>
      <w:r>
        <w:rPr>
          <w:sz w:val="24"/>
        </w:rPr>
        <w:t>threats;</w:t>
      </w:r>
    </w:p>
    <w:p w:rsidR="00152FEF" w:rsidRDefault="007F30DD">
      <w:pPr>
        <w:pStyle w:val="ListParagraph"/>
        <w:numPr>
          <w:ilvl w:val="1"/>
          <w:numId w:val="70"/>
        </w:numPr>
        <w:tabs>
          <w:tab w:val="left" w:pos="931"/>
          <w:tab w:val="left" w:pos="932"/>
        </w:tabs>
        <w:spacing w:before="100"/>
        <w:ind w:hanging="361"/>
        <w:jc w:val="left"/>
        <w:rPr>
          <w:rFonts w:ascii="Symbol" w:hAnsi="Symbol"/>
          <w:sz w:val="24"/>
        </w:rPr>
      </w:pPr>
      <w:r>
        <w:rPr>
          <w:sz w:val="24"/>
        </w:rPr>
        <w:t>Early preparatory action (to avoid future damage</w:t>
      </w:r>
      <w:r>
        <w:rPr>
          <w:spacing w:val="-5"/>
          <w:sz w:val="24"/>
        </w:rPr>
        <w:t xml:space="preserve"> </w:t>
      </w:r>
      <w:r>
        <w:rPr>
          <w:sz w:val="24"/>
        </w:rPr>
        <w:t>costs);</w:t>
      </w:r>
    </w:p>
    <w:p w:rsidR="00152FEF" w:rsidRDefault="007F30DD">
      <w:pPr>
        <w:pStyle w:val="ListParagraph"/>
        <w:numPr>
          <w:ilvl w:val="1"/>
          <w:numId w:val="70"/>
        </w:numPr>
        <w:tabs>
          <w:tab w:val="left" w:pos="931"/>
          <w:tab w:val="left" w:pos="932"/>
        </w:tabs>
        <w:spacing w:before="99"/>
        <w:ind w:hanging="361"/>
        <w:jc w:val="left"/>
        <w:rPr>
          <w:rFonts w:ascii="Symbol" w:hAnsi="Symbol"/>
          <w:sz w:val="24"/>
        </w:rPr>
      </w:pPr>
      <w:r>
        <w:rPr>
          <w:sz w:val="24"/>
        </w:rPr>
        <w:t>Range of effect (options covering multiple risks might be</w:t>
      </w:r>
      <w:r>
        <w:rPr>
          <w:spacing w:val="-3"/>
          <w:sz w:val="24"/>
        </w:rPr>
        <w:t xml:space="preserve"> </w:t>
      </w:r>
      <w:r>
        <w:rPr>
          <w:sz w:val="24"/>
        </w:rPr>
        <w:t>favored);</w:t>
      </w:r>
    </w:p>
    <w:p w:rsidR="00152FEF" w:rsidRDefault="00152FEF">
      <w:pPr>
        <w:pStyle w:val="BodyText"/>
        <w:rPr>
          <w:sz w:val="20"/>
        </w:rPr>
      </w:pPr>
    </w:p>
    <w:p w:rsidR="00152FEF" w:rsidRDefault="005115FB">
      <w:pPr>
        <w:pStyle w:val="BodyText"/>
        <w:spacing w:before="11"/>
        <w:rPr>
          <w:sz w:val="16"/>
        </w:rPr>
      </w:pPr>
      <w:r>
        <w:rPr>
          <w:noProof/>
          <w:lang w:bidi="ar-SA"/>
        </w:rPr>
        <mc:AlternateContent>
          <mc:Choice Requires="wps">
            <w:drawing>
              <wp:anchor distT="0" distB="0" distL="0" distR="0" simplePos="0" relativeHeight="251684864" behindDoc="1" locked="0" layoutInCell="1" allowOverlap="1" wp14:anchorId="7F7ED2ED" wp14:editId="3F6EC2E9">
                <wp:simplePos x="0" y="0"/>
                <wp:positionH relativeFrom="page">
                  <wp:posOffset>896620</wp:posOffset>
                </wp:positionH>
                <wp:positionV relativeFrom="paragraph">
                  <wp:posOffset>152400</wp:posOffset>
                </wp:positionV>
                <wp:extent cx="1828800" cy="0"/>
                <wp:effectExtent l="0" t="0" r="0" b="0"/>
                <wp:wrapTopAndBottom/>
                <wp:docPr id="47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2pt" to="21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13 </w:t>
      </w:r>
      <w:hyperlink r:id="rId169">
        <w:r>
          <w:rPr>
            <w:sz w:val="20"/>
          </w:rPr>
          <w:t xml:space="preserve">http://eur-lex.europa.eu/legal-content/EN/ALL/?uri=CELEX:52013SC0134 </w:t>
        </w:r>
      </w:hyperlink>
      <w:r>
        <w:rPr>
          <w:sz w:val="20"/>
        </w:rPr>
        <w:t>(06/28/2017)</w:t>
      </w:r>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ListParagraph"/>
        <w:numPr>
          <w:ilvl w:val="1"/>
          <w:numId w:val="70"/>
        </w:numPr>
        <w:tabs>
          <w:tab w:val="left" w:pos="931"/>
          <w:tab w:val="left" w:pos="932"/>
        </w:tabs>
        <w:spacing w:before="102"/>
        <w:ind w:hanging="361"/>
        <w:jc w:val="left"/>
        <w:rPr>
          <w:rFonts w:ascii="Symbol" w:hAnsi="Symbol"/>
          <w:sz w:val="24"/>
        </w:rPr>
      </w:pPr>
      <w:r>
        <w:rPr>
          <w:sz w:val="24"/>
        </w:rPr>
        <w:lastRenderedPageBreak/>
        <w:t>Cost-benefit</w:t>
      </w:r>
      <w:r>
        <w:rPr>
          <w:spacing w:val="-1"/>
          <w:sz w:val="24"/>
        </w:rPr>
        <w:t xml:space="preserve"> </w:t>
      </w:r>
      <w:r>
        <w:rPr>
          <w:sz w:val="24"/>
        </w:rPr>
        <w:t>ratio;</w:t>
      </w:r>
    </w:p>
    <w:p w:rsidR="00152FEF" w:rsidRDefault="007F30DD">
      <w:pPr>
        <w:pStyle w:val="ListParagraph"/>
        <w:numPr>
          <w:ilvl w:val="1"/>
          <w:numId w:val="70"/>
        </w:numPr>
        <w:tabs>
          <w:tab w:val="left" w:pos="931"/>
          <w:tab w:val="left" w:pos="932"/>
        </w:tabs>
        <w:spacing w:before="102"/>
        <w:ind w:hanging="361"/>
        <w:jc w:val="left"/>
        <w:rPr>
          <w:rFonts w:ascii="Symbol" w:hAnsi="Symbol"/>
          <w:sz w:val="24"/>
        </w:rPr>
      </w:pPr>
      <w:r>
        <w:rPr>
          <w:sz w:val="24"/>
        </w:rPr>
        <w:t>Time-effectiveness;</w:t>
      </w:r>
    </w:p>
    <w:p w:rsidR="00152FEF" w:rsidRDefault="007F30DD">
      <w:pPr>
        <w:pStyle w:val="ListParagraph"/>
        <w:numPr>
          <w:ilvl w:val="1"/>
          <w:numId w:val="70"/>
        </w:numPr>
        <w:tabs>
          <w:tab w:val="left" w:pos="931"/>
          <w:tab w:val="left" w:pos="932"/>
        </w:tabs>
        <w:spacing w:before="100"/>
        <w:ind w:hanging="361"/>
        <w:jc w:val="left"/>
        <w:rPr>
          <w:rFonts w:ascii="Symbol" w:hAnsi="Symbol"/>
          <w:sz w:val="24"/>
        </w:rPr>
      </w:pPr>
      <w:r>
        <w:rPr>
          <w:sz w:val="24"/>
        </w:rPr>
        <w:t>Robustness under a broad range of likely future</w:t>
      </w:r>
      <w:r>
        <w:rPr>
          <w:spacing w:val="-11"/>
          <w:sz w:val="24"/>
        </w:rPr>
        <w:t xml:space="preserve"> </w:t>
      </w:r>
      <w:r>
        <w:rPr>
          <w:sz w:val="24"/>
        </w:rPr>
        <w:t>impacts;</w:t>
      </w:r>
    </w:p>
    <w:p w:rsidR="00152FEF" w:rsidRDefault="007F30DD">
      <w:pPr>
        <w:pStyle w:val="ListParagraph"/>
        <w:numPr>
          <w:ilvl w:val="1"/>
          <w:numId w:val="70"/>
        </w:numPr>
        <w:tabs>
          <w:tab w:val="left" w:pos="931"/>
          <w:tab w:val="left" w:pos="932"/>
        </w:tabs>
        <w:spacing w:before="102"/>
        <w:ind w:hanging="361"/>
        <w:jc w:val="left"/>
        <w:rPr>
          <w:rFonts w:ascii="Symbol" w:hAnsi="Symbol"/>
          <w:sz w:val="24"/>
        </w:rPr>
      </w:pPr>
      <w:r>
        <w:rPr>
          <w:sz w:val="24"/>
        </w:rPr>
        <w:t>Flexibility for adjustments or reversibility in case of diverging</w:t>
      </w:r>
      <w:r>
        <w:rPr>
          <w:spacing w:val="-16"/>
          <w:sz w:val="24"/>
        </w:rPr>
        <w:t xml:space="preserve"> </w:t>
      </w:r>
      <w:r>
        <w:rPr>
          <w:sz w:val="24"/>
        </w:rPr>
        <w:t>developments;</w:t>
      </w:r>
    </w:p>
    <w:p w:rsidR="00152FEF" w:rsidRDefault="007F30DD">
      <w:pPr>
        <w:pStyle w:val="ListParagraph"/>
        <w:numPr>
          <w:ilvl w:val="1"/>
          <w:numId w:val="70"/>
        </w:numPr>
        <w:tabs>
          <w:tab w:val="left" w:pos="931"/>
          <w:tab w:val="left" w:pos="932"/>
        </w:tabs>
        <w:spacing w:before="100"/>
        <w:ind w:hanging="361"/>
        <w:jc w:val="left"/>
        <w:rPr>
          <w:rFonts w:ascii="Symbol" w:hAnsi="Symbol"/>
          <w:sz w:val="24"/>
        </w:rPr>
      </w:pPr>
      <w:r>
        <w:rPr>
          <w:sz w:val="24"/>
        </w:rPr>
        <w:t>Political and cultural</w:t>
      </w:r>
      <w:r>
        <w:rPr>
          <w:spacing w:val="-1"/>
          <w:sz w:val="24"/>
        </w:rPr>
        <w:t xml:space="preserve"> </w:t>
      </w:r>
      <w:r>
        <w:rPr>
          <w:sz w:val="24"/>
        </w:rPr>
        <w:t>acceptability;</w:t>
      </w:r>
    </w:p>
    <w:p w:rsidR="00152FEF" w:rsidRDefault="007F30DD">
      <w:pPr>
        <w:pStyle w:val="ListParagraph"/>
        <w:numPr>
          <w:ilvl w:val="1"/>
          <w:numId w:val="70"/>
        </w:numPr>
        <w:tabs>
          <w:tab w:val="left" w:pos="931"/>
          <w:tab w:val="left" w:pos="932"/>
        </w:tabs>
        <w:spacing w:before="99"/>
        <w:ind w:hanging="361"/>
        <w:jc w:val="left"/>
        <w:rPr>
          <w:rFonts w:ascii="Symbol" w:hAnsi="Symbol"/>
          <w:sz w:val="24"/>
        </w:rPr>
      </w:pPr>
      <w:r>
        <w:rPr>
          <w:sz w:val="24"/>
        </w:rPr>
        <w:t>Enhancement of learning and autonomous adaptive capacity, and so on.</w:t>
      </w:r>
    </w:p>
    <w:p w:rsidR="00152FEF" w:rsidRDefault="007F30DD">
      <w:pPr>
        <w:pStyle w:val="Heading2"/>
        <w:numPr>
          <w:ilvl w:val="1"/>
          <w:numId w:val="31"/>
        </w:numPr>
        <w:tabs>
          <w:tab w:val="left" w:pos="931"/>
          <w:tab w:val="left" w:pos="932"/>
        </w:tabs>
        <w:spacing w:before="242"/>
        <w:ind w:hanging="721"/>
      </w:pPr>
      <w:bookmarkStart w:id="83" w:name="_bookmark82"/>
      <w:bookmarkEnd w:id="83"/>
      <w:r>
        <w:rPr>
          <w:color w:val="365F91"/>
        </w:rPr>
        <w:t>Identified Adaptation</w:t>
      </w:r>
      <w:r>
        <w:rPr>
          <w:color w:val="365F91"/>
          <w:spacing w:val="-2"/>
        </w:rPr>
        <w:t xml:space="preserve"> </w:t>
      </w:r>
      <w:r>
        <w:rPr>
          <w:color w:val="365F91"/>
        </w:rPr>
        <w:t>Options</w:t>
      </w:r>
    </w:p>
    <w:p w:rsidR="00152FEF" w:rsidRDefault="007F30DD">
      <w:pPr>
        <w:pStyle w:val="Heading3"/>
        <w:numPr>
          <w:ilvl w:val="2"/>
          <w:numId w:val="31"/>
        </w:numPr>
        <w:tabs>
          <w:tab w:val="left" w:pos="932"/>
        </w:tabs>
        <w:spacing w:before="59"/>
        <w:ind w:hanging="721"/>
        <w:rPr>
          <w:color w:val="4F81BC"/>
        </w:rPr>
      </w:pPr>
      <w:bookmarkStart w:id="84" w:name="_bookmark83"/>
      <w:bookmarkEnd w:id="84"/>
      <w:r>
        <w:rPr>
          <w:color w:val="4F81BC"/>
        </w:rPr>
        <w:t>Research, education and</w:t>
      </w:r>
      <w:r>
        <w:rPr>
          <w:color w:val="4F81BC"/>
          <w:spacing w:val="-1"/>
        </w:rPr>
        <w:t xml:space="preserve"> </w:t>
      </w:r>
      <w:r>
        <w:rPr>
          <w:color w:val="4F81BC"/>
        </w:rPr>
        <w:t>extension</w:t>
      </w:r>
    </w:p>
    <w:p w:rsidR="00152FEF" w:rsidRDefault="00152FEF">
      <w:pPr>
        <w:pStyle w:val="BodyText"/>
        <w:spacing w:before="10"/>
        <w:rPr>
          <w:rFonts w:ascii="Calibri"/>
          <w:b/>
          <w:i/>
          <w:sz w:val="9"/>
        </w:rPr>
      </w:pPr>
    </w:p>
    <w:tbl>
      <w:tblPr>
        <w:tblW w:w="0" w:type="auto"/>
        <w:tblInd w:w="26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27"/>
      </w:tblGrid>
      <w:tr w:rsidR="00152FEF">
        <w:trPr>
          <w:trHeight w:val="397"/>
        </w:trPr>
        <w:tc>
          <w:tcPr>
            <w:tcW w:w="9027" w:type="dxa"/>
            <w:shd w:val="clear" w:color="auto" w:fill="1F4E79"/>
          </w:tcPr>
          <w:p w:rsidR="00152FEF" w:rsidRDefault="007F30DD">
            <w:pPr>
              <w:pStyle w:val="TableParagraph"/>
              <w:spacing w:before="40"/>
              <w:ind w:left="2231" w:right="2257"/>
              <w:jc w:val="center"/>
              <w:rPr>
                <w:b/>
                <w:sz w:val="26"/>
              </w:rPr>
            </w:pPr>
            <w:r>
              <w:rPr>
                <w:b/>
                <w:color w:val="FFFFFF"/>
                <w:sz w:val="26"/>
              </w:rPr>
              <w:t>CLIMATE CHANGE ADAPTATION OPTIONS</w:t>
            </w:r>
          </w:p>
        </w:tc>
      </w:tr>
      <w:tr w:rsidR="00152FEF">
        <w:trPr>
          <w:trHeight w:val="371"/>
        </w:trPr>
        <w:tc>
          <w:tcPr>
            <w:tcW w:w="9027" w:type="dxa"/>
            <w:shd w:val="clear" w:color="auto" w:fill="A8D08D"/>
          </w:tcPr>
          <w:p w:rsidR="00152FEF" w:rsidRDefault="007F30DD">
            <w:pPr>
              <w:pStyle w:val="TableParagraph"/>
              <w:tabs>
                <w:tab w:val="left" w:pos="396"/>
              </w:tabs>
              <w:spacing w:before="40"/>
              <w:ind w:left="37"/>
              <w:rPr>
                <w:b/>
                <w:sz w:val="24"/>
              </w:rPr>
            </w:pPr>
            <w:r>
              <w:rPr>
                <w:b/>
                <w:sz w:val="24"/>
              </w:rPr>
              <w:t>I.</w:t>
            </w:r>
            <w:r>
              <w:rPr>
                <w:b/>
                <w:sz w:val="24"/>
              </w:rPr>
              <w:tab/>
              <w:t>Research, education and extension</w:t>
            </w:r>
          </w:p>
        </w:tc>
      </w:tr>
      <w:tr w:rsidR="00152FEF">
        <w:trPr>
          <w:trHeight w:val="7885"/>
        </w:trPr>
        <w:tc>
          <w:tcPr>
            <w:tcW w:w="9027" w:type="dxa"/>
          </w:tcPr>
          <w:p w:rsidR="00152FEF" w:rsidRDefault="007F30DD">
            <w:pPr>
              <w:pStyle w:val="TableParagraph"/>
              <w:numPr>
                <w:ilvl w:val="0"/>
                <w:numId w:val="30"/>
              </w:numPr>
              <w:tabs>
                <w:tab w:val="left" w:pos="397"/>
              </w:tabs>
              <w:spacing w:before="59" w:line="276" w:lineRule="auto"/>
              <w:ind w:right="58"/>
            </w:pPr>
            <w:r>
              <w:t>Establish a research and development coordination body for climate change mitigation and adaptation</w:t>
            </w:r>
          </w:p>
          <w:p w:rsidR="00152FEF" w:rsidRDefault="007F30DD">
            <w:pPr>
              <w:pStyle w:val="TableParagraph"/>
              <w:numPr>
                <w:ilvl w:val="0"/>
                <w:numId w:val="30"/>
              </w:numPr>
              <w:tabs>
                <w:tab w:val="left" w:pos="397"/>
              </w:tabs>
              <w:spacing w:before="62"/>
            </w:pPr>
            <w:r>
              <w:t>Create a National Forestry Extension Service and a system for dissemination of</w:t>
            </w:r>
            <w:r>
              <w:rPr>
                <w:spacing w:val="-24"/>
              </w:rPr>
              <w:t xml:space="preserve"> </w:t>
            </w:r>
            <w:r>
              <w:t>results</w:t>
            </w:r>
          </w:p>
          <w:p w:rsidR="00152FEF" w:rsidRDefault="007F30DD">
            <w:pPr>
              <w:pStyle w:val="TableParagraph"/>
              <w:numPr>
                <w:ilvl w:val="0"/>
                <w:numId w:val="30"/>
              </w:numPr>
              <w:tabs>
                <w:tab w:val="left" w:pos="397"/>
              </w:tabs>
              <w:spacing w:before="99" w:line="276" w:lineRule="auto"/>
              <w:ind w:right="58"/>
            </w:pPr>
            <w:r>
              <w:t>Build capacity in government organizations, forest management structures and private companies, university and higher education</w:t>
            </w:r>
            <w:r>
              <w:rPr>
                <w:spacing w:val="-8"/>
              </w:rPr>
              <w:t xml:space="preserve"> </w:t>
            </w:r>
            <w:r>
              <w:t>staff</w:t>
            </w:r>
          </w:p>
          <w:p w:rsidR="00152FEF" w:rsidRDefault="007F30DD">
            <w:pPr>
              <w:pStyle w:val="TableParagraph"/>
              <w:numPr>
                <w:ilvl w:val="0"/>
                <w:numId w:val="30"/>
              </w:numPr>
              <w:tabs>
                <w:tab w:val="left" w:pos="397"/>
              </w:tabs>
              <w:spacing w:before="61" w:line="273" w:lineRule="auto"/>
              <w:ind w:right="54"/>
            </w:pPr>
            <w:r>
              <w:t>Update the climate-change scenarios models for the territory of Bulgaria using the most up-to- date versions of climate</w:t>
            </w:r>
            <w:r>
              <w:rPr>
                <w:spacing w:val="-5"/>
              </w:rPr>
              <w:t xml:space="preserve"> </w:t>
            </w:r>
            <w:r>
              <w:t>models</w:t>
            </w:r>
          </w:p>
          <w:p w:rsidR="00152FEF" w:rsidRDefault="007F30DD">
            <w:pPr>
              <w:pStyle w:val="TableParagraph"/>
              <w:numPr>
                <w:ilvl w:val="0"/>
                <w:numId w:val="30"/>
              </w:numPr>
              <w:tabs>
                <w:tab w:val="left" w:pos="397"/>
              </w:tabs>
              <w:spacing w:before="65" w:line="276" w:lineRule="auto"/>
              <w:ind w:right="55"/>
            </w:pPr>
            <w:r>
              <w:t>Review and update the existing models of productivity of the most important tree species currently, and those species which may have potential in Bulgaria in a future changed</w:t>
            </w:r>
            <w:r>
              <w:rPr>
                <w:spacing w:val="-18"/>
              </w:rPr>
              <w:t xml:space="preserve"> </w:t>
            </w:r>
            <w:r>
              <w:t>climate.</w:t>
            </w:r>
          </w:p>
          <w:p w:rsidR="00152FEF" w:rsidRDefault="007F30DD">
            <w:pPr>
              <w:pStyle w:val="TableParagraph"/>
              <w:numPr>
                <w:ilvl w:val="0"/>
                <w:numId w:val="30"/>
              </w:numPr>
              <w:tabs>
                <w:tab w:val="left" w:pos="397"/>
              </w:tabs>
              <w:spacing w:before="59" w:line="276" w:lineRule="auto"/>
              <w:ind w:right="58"/>
            </w:pPr>
            <w:r>
              <w:t>Model</w:t>
            </w:r>
            <w:r>
              <w:rPr>
                <w:spacing w:val="-5"/>
              </w:rPr>
              <w:t xml:space="preserve"> </w:t>
            </w:r>
            <w:r>
              <w:t>the potential</w:t>
            </w:r>
            <w:r>
              <w:rPr>
                <w:spacing w:val="-1"/>
              </w:rPr>
              <w:t xml:space="preserve"> </w:t>
            </w:r>
            <w:r>
              <w:t>performance</w:t>
            </w:r>
            <w:r>
              <w:rPr>
                <w:spacing w:val="-5"/>
              </w:rPr>
              <w:t xml:space="preserve"> </w:t>
            </w:r>
            <w:r>
              <w:t>of</w:t>
            </w:r>
            <w:r>
              <w:rPr>
                <w:spacing w:val="-1"/>
              </w:rPr>
              <w:t xml:space="preserve"> </w:t>
            </w:r>
            <w:r>
              <w:t>all</w:t>
            </w:r>
            <w:r>
              <w:rPr>
                <w:spacing w:val="-4"/>
              </w:rPr>
              <w:t xml:space="preserve"> </w:t>
            </w:r>
            <w:r>
              <w:t>these</w:t>
            </w:r>
            <w:r>
              <w:rPr>
                <w:spacing w:val="-3"/>
              </w:rPr>
              <w:t xml:space="preserve"> </w:t>
            </w:r>
            <w:r>
              <w:t>species</w:t>
            </w:r>
            <w:r>
              <w:rPr>
                <w:spacing w:val="-2"/>
              </w:rPr>
              <w:t xml:space="preserve"> </w:t>
            </w:r>
            <w:r>
              <w:t>and</w:t>
            </w:r>
            <w:r>
              <w:rPr>
                <w:spacing w:val="-2"/>
              </w:rPr>
              <w:t xml:space="preserve"> </w:t>
            </w:r>
            <w:r>
              <w:t>the</w:t>
            </w:r>
            <w:r>
              <w:rPr>
                <w:spacing w:val="-3"/>
              </w:rPr>
              <w:t xml:space="preserve"> </w:t>
            </w:r>
            <w:r>
              <w:t>forest</w:t>
            </w:r>
            <w:r>
              <w:rPr>
                <w:spacing w:val="-3"/>
              </w:rPr>
              <w:t xml:space="preserve"> </w:t>
            </w:r>
            <w:r>
              <w:t>ecosystems,</w:t>
            </w:r>
            <w:r>
              <w:rPr>
                <w:spacing w:val="-6"/>
              </w:rPr>
              <w:t xml:space="preserve"> </w:t>
            </w:r>
            <w:r>
              <w:t>over</w:t>
            </w:r>
            <w:r>
              <w:rPr>
                <w:spacing w:val="-3"/>
              </w:rPr>
              <w:t xml:space="preserve"> </w:t>
            </w:r>
            <w:r>
              <w:t>the</w:t>
            </w:r>
            <w:r>
              <w:rPr>
                <w:spacing w:val="-3"/>
              </w:rPr>
              <w:t xml:space="preserve"> </w:t>
            </w:r>
            <w:r>
              <w:t>entire territory of the country and under different climate change scenarios and different</w:t>
            </w:r>
            <w:r>
              <w:rPr>
                <w:spacing w:val="-19"/>
              </w:rPr>
              <w:t xml:space="preserve"> </w:t>
            </w:r>
            <w:r>
              <w:t>timescales</w:t>
            </w:r>
          </w:p>
          <w:p w:rsidR="00152FEF" w:rsidRDefault="007F30DD">
            <w:pPr>
              <w:pStyle w:val="TableParagraph"/>
              <w:numPr>
                <w:ilvl w:val="0"/>
                <w:numId w:val="30"/>
              </w:numPr>
              <w:tabs>
                <w:tab w:val="left" w:pos="397"/>
              </w:tabs>
              <w:spacing w:before="62" w:line="273" w:lineRule="auto"/>
              <w:ind w:right="58"/>
            </w:pPr>
            <w:r>
              <w:t>Continue</w:t>
            </w:r>
            <w:r>
              <w:rPr>
                <w:spacing w:val="-6"/>
              </w:rPr>
              <w:t xml:space="preserve"> </w:t>
            </w:r>
            <w:r>
              <w:t>the</w:t>
            </w:r>
            <w:r>
              <w:rPr>
                <w:spacing w:val="-6"/>
              </w:rPr>
              <w:t xml:space="preserve"> </w:t>
            </w:r>
            <w:r>
              <w:t>scientific</w:t>
            </w:r>
            <w:r>
              <w:rPr>
                <w:spacing w:val="-6"/>
              </w:rPr>
              <w:t xml:space="preserve"> </w:t>
            </w:r>
            <w:r>
              <w:t>study</w:t>
            </w:r>
            <w:r>
              <w:rPr>
                <w:spacing w:val="-5"/>
              </w:rPr>
              <w:t xml:space="preserve"> </w:t>
            </w:r>
            <w:r>
              <w:t>of</w:t>
            </w:r>
            <w:r>
              <w:rPr>
                <w:spacing w:val="-7"/>
              </w:rPr>
              <w:t xml:space="preserve"> </w:t>
            </w:r>
            <w:r>
              <w:t>genotype</w:t>
            </w:r>
            <w:r>
              <w:rPr>
                <w:spacing w:val="-7"/>
              </w:rPr>
              <w:t xml:space="preserve"> </w:t>
            </w:r>
            <w:r>
              <w:t>variability</w:t>
            </w:r>
            <w:r>
              <w:rPr>
                <w:spacing w:val="-5"/>
              </w:rPr>
              <w:t xml:space="preserve"> </w:t>
            </w:r>
            <w:r>
              <w:t>and</w:t>
            </w:r>
            <w:r>
              <w:rPr>
                <w:spacing w:val="-7"/>
              </w:rPr>
              <w:t xml:space="preserve"> </w:t>
            </w:r>
            <w:r>
              <w:t>suitability</w:t>
            </w:r>
            <w:r>
              <w:rPr>
                <w:spacing w:val="-5"/>
              </w:rPr>
              <w:t xml:space="preserve"> </w:t>
            </w:r>
            <w:r>
              <w:t>for</w:t>
            </w:r>
            <w:r>
              <w:rPr>
                <w:spacing w:val="-7"/>
              </w:rPr>
              <w:t xml:space="preserve"> </w:t>
            </w:r>
            <w:r>
              <w:t>various</w:t>
            </w:r>
            <w:r>
              <w:rPr>
                <w:spacing w:val="-6"/>
              </w:rPr>
              <w:t xml:space="preserve"> </w:t>
            </w:r>
            <w:r>
              <w:t>climate</w:t>
            </w:r>
            <w:r>
              <w:rPr>
                <w:spacing w:val="-5"/>
              </w:rPr>
              <w:t xml:space="preserve"> </w:t>
            </w:r>
            <w:r>
              <w:t>conditions for the most important, endangered and highly vulnerable tree</w:t>
            </w:r>
            <w:r>
              <w:rPr>
                <w:spacing w:val="-4"/>
              </w:rPr>
              <w:t xml:space="preserve"> </w:t>
            </w:r>
            <w:r>
              <w:t>species</w:t>
            </w:r>
          </w:p>
          <w:p w:rsidR="00152FEF" w:rsidRDefault="007F30DD">
            <w:pPr>
              <w:pStyle w:val="TableParagraph"/>
              <w:numPr>
                <w:ilvl w:val="0"/>
                <w:numId w:val="30"/>
              </w:numPr>
              <w:tabs>
                <w:tab w:val="left" w:pos="397"/>
              </w:tabs>
              <w:spacing w:before="64" w:line="276" w:lineRule="auto"/>
              <w:ind w:right="55"/>
            </w:pPr>
            <w:r>
              <w:t>Develop</w:t>
            </w:r>
            <w:r>
              <w:rPr>
                <w:spacing w:val="-10"/>
              </w:rPr>
              <w:t xml:space="preserve"> </w:t>
            </w:r>
            <w:r>
              <w:t>spatially</w:t>
            </w:r>
            <w:r>
              <w:rPr>
                <w:spacing w:val="-9"/>
              </w:rPr>
              <w:t xml:space="preserve"> </w:t>
            </w:r>
            <w:r>
              <w:t>explicit</w:t>
            </w:r>
            <w:r>
              <w:rPr>
                <w:spacing w:val="-8"/>
              </w:rPr>
              <w:t xml:space="preserve"> </w:t>
            </w:r>
            <w:r>
              <w:t>risk</w:t>
            </w:r>
            <w:r>
              <w:rPr>
                <w:spacing w:val="-9"/>
              </w:rPr>
              <w:t xml:space="preserve"> </w:t>
            </w:r>
            <w:r>
              <w:t>models</w:t>
            </w:r>
            <w:r>
              <w:rPr>
                <w:spacing w:val="-8"/>
              </w:rPr>
              <w:t xml:space="preserve"> </w:t>
            </w:r>
            <w:r>
              <w:t>for</w:t>
            </w:r>
            <w:r>
              <w:rPr>
                <w:spacing w:val="-9"/>
              </w:rPr>
              <w:t xml:space="preserve"> </w:t>
            </w:r>
            <w:r>
              <w:t>disturbances</w:t>
            </w:r>
            <w:r>
              <w:rPr>
                <w:spacing w:val="-7"/>
              </w:rPr>
              <w:t xml:space="preserve"> </w:t>
            </w:r>
            <w:r>
              <w:t>such</w:t>
            </w:r>
            <w:r>
              <w:rPr>
                <w:spacing w:val="-10"/>
              </w:rPr>
              <w:t xml:space="preserve"> </w:t>
            </w:r>
            <w:r>
              <w:t>as</w:t>
            </w:r>
            <w:r>
              <w:rPr>
                <w:spacing w:val="-8"/>
              </w:rPr>
              <w:t xml:space="preserve"> </w:t>
            </w:r>
            <w:r>
              <w:t>windthrow,</w:t>
            </w:r>
            <w:r>
              <w:rPr>
                <w:spacing w:val="-8"/>
              </w:rPr>
              <w:t xml:space="preserve"> </w:t>
            </w:r>
            <w:r>
              <w:t>fire,</w:t>
            </w:r>
            <w:r>
              <w:rPr>
                <w:spacing w:val="-7"/>
              </w:rPr>
              <w:t xml:space="preserve"> </w:t>
            </w:r>
            <w:r>
              <w:t>insect</w:t>
            </w:r>
            <w:r>
              <w:rPr>
                <w:spacing w:val="-8"/>
              </w:rPr>
              <w:t xml:space="preserve"> </w:t>
            </w:r>
            <w:r>
              <w:t>and</w:t>
            </w:r>
            <w:r>
              <w:rPr>
                <w:spacing w:val="-9"/>
              </w:rPr>
              <w:t xml:space="preserve"> </w:t>
            </w:r>
            <w:r>
              <w:t>disease damage</w:t>
            </w:r>
          </w:p>
          <w:p w:rsidR="00152FEF" w:rsidRDefault="007F30DD">
            <w:pPr>
              <w:pStyle w:val="TableParagraph"/>
              <w:numPr>
                <w:ilvl w:val="0"/>
                <w:numId w:val="30"/>
              </w:numPr>
              <w:tabs>
                <w:tab w:val="left" w:pos="397"/>
              </w:tabs>
              <w:spacing w:before="62" w:line="273" w:lineRule="auto"/>
              <w:ind w:right="60"/>
            </w:pPr>
            <w:r>
              <w:t>Continuously monitor forest ecosystems and the effects of climate change, management, adaptation and mitigation measures at micro (projects) and macro scales</w:t>
            </w:r>
            <w:r>
              <w:rPr>
                <w:spacing w:val="-14"/>
              </w:rPr>
              <w:t xml:space="preserve"> </w:t>
            </w:r>
            <w:r>
              <w:t>(NFI)</w:t>
            </w:r>
          </w:p>
          <w:p w:rsidR="00152FEF" w:rsidRDefault="007F30DD">
            <w:pPr>
              <w:pStyle w:val="TableParagraph"/>
              <w:numPr>
                <w:ilvl w:val="0"/>
                <w:numId w:val="30"/>
              </w:numPr>
              <w:tabs>
                <w:tab w:val="left" w:pos="397"/>
              </w:tabs>
              <w:spacing w:before="64" w:line="276" w:lineRule="auto"/>
              <w:ind w:right="59"/>
            </w:pPr>
            <w:r>
              <w:t>Conduct research and planning to ensure the availability of reproductive material in a timely manner</w:t>
            </w:r>
          </w:p>
          <w:p w:rsidR="00152FEF" w:rsidRDefault="007F30DD">
            <w:pPr>
              <w:pStyle w:val="TableParagraph"/>
              <w:numPr>
                <w:ilvl w:val="0"/>
                <w:numId w:val="30"/>
              </w:numPr>
              <w:tabs>
                <w:tab w:val="left" w:pos="397"/>
              </w:tabs>
              <w:spacing w:before="59" w:line="276" w:lineRule="auto"/>
              <w:ind w:right="57"/>
            </w:pPr>
            <w:r>
              <w:t>Assess the impact of changing wood resources on the processing sector and adaptation strategies to support long-term resilience and value-adding</w:t>
            </w:r>
            <w:r>
              <w:rPr>
                <w:spacing w:val="-5"/>
              </w:rPr>
              <w:t xml:space="preserve"> </w:t>
            </w:r>
            <w:r>
              <w:t>potential</w:t>
            </w:r>
          </w:p>
          <w:p w:rsidR="00152FEF" w:rsidRDefault="007F30DD">
            <w:pPr>
              <w:pStyle w:val="TableParagraph"/>
              <w:numPr>
                <w:ilvl w:val="0"/>
                <w:numId w:val="30"/>
              </w:numPr>
              <w:tabs>
                <w:tab w:val="left" w:pos="397"/>
              </w:tabs>
              <w:spacing w:before="62" w:line="276" w:lineRule="auto"/>
              <w:ind w:right="56"/>
            </w:pPr>
            <w:r>
              <w:t>Research</w:t>
            </w:r>
            <w:r>
              <w:rPr>
                <w:spacing w:val="-11"/>
              </w:rPr>
              <w:t xml:space="preserve"> </w:t>
            </w:r>
            <w:r>
              <w:t>additional</w:t>
            </w:r>
            <w:r>
              <w:rPr>
                <w:spacing w:val="-10"/>
              </w:rPr>
              <w:t xml:space="preserve"> </w:t>
            </w:r>
            <w:r>
              <w:t>use</w:t>
            </w:r>
            <w:r>
              <w:rPr>
                <w:spacing w:val="-12"/>
              </w:rPr>
              <w:t xml:space="preserve"> </w:t>
            </w:r>
            <w:r>
              <w:t>of</w:t>
            </w:r>
            <w:r>
              <w:rPr>
                <w:spacing w:val="-10"/>
              </w:rPr>
              <w:t xml:space="preserve"> </w:t>
            </w:r>
            <w:r>
              <w:t>wood</w:t>
            </w:r>
            <w:r>
              <w:rPr>
                <w:spacing w:val="-10"/>
              </w:rPr>
              <w:t xml:space="preserve"> </w:t>
            </w:r>
            <w:r>
              <w:t>and</w:t>
            </w:r>
            <w:r>
              <w:rPr>
                <w:spacing w:val="-11"/>
              </w:rPr>
              <w:t xml:space="preserve"> </w:t>
            </w:r>
            <w:r>
              <w:t>forest</w:t>
            </w:r>
            <w:r>
              <w:rPr>
                <w:spacing w:val="-9"/>
              </w:rPr>
              <w:t xml:space="preserve"> </w:t>
            </w:r>
            <w:r>
              <w:t>products</w:t>
            </w:r>
            <w:r>
              <w:rPr>
                <w:spacing w:val="-12"/>
              </w:rPr>
              <w:t xml:space="preserve"> </w:t>
            </w:r>
            <w:r>
              <w:t>to</w:t>
            </w:r>
            <w:r>
              <w:rPr>
                <w:spacing w:val="-8"/>
              </w:rPr>
              <w:t xml:space="preserve"> </w:t>
            </w:r>
            <w:r>
              <w:t>foster</w:t>
            </w:r>
            <w:r>
              <w:rPr>
                <w:spacing w:val="-9"/>
              </w:rPr>
              <w:t xml:space="preserve"> </w:t>
            </w:r>
            <w:r>
              <w:t>and</w:t>
            </w:r>
            <w:r>
              <w:rPr>
                <w:spacing w:val="-11"/>
              </w:rPr>
              <w:t xml:space="preserve"> </w:t>
            </w:r>
            <w:r>
              <w:t>promote</w:t>
            </w:r>
            <w:r>
              <w:rPr>
                <w:spacing w:val="-9"/>
              </w:rPr>
              <w:t xml:space="preserve"> </w:t>
            </w:r>
            <w:r>
              <w:t>diverse</w:t>
            </w:r>
            <w:r>
              <w:rPr>
                <w:spacing w:val="-10"/>
              </w:rPr>
              <w:t xml:space="preserve"> </w:t>
            </w:r>
            <w:r>
              <w:t>uses</w:t>
            </w:r>
            <w:r>
              <w:rPr>
                <w:spacing w:val="-9"/>
              </w:rPr>
              <w:t xml:space="preserve"> </w:t>
            </w:r>
            <w:r>
              <w:t>of</w:t>
            </w:r>
            <w:r>
              <w:rPr>
                <w:spacing w:val="-12"/>
              </w:rPr>
              <w:t xml:space="preserve"> </w:t>
            </w:r>
            <w:r>
              <w:t>wood and increase the potential for value</w:t>
            </w:r>
            <w:r>
              <w:rPr>
                <w:spacing w:val="-7"/>
              </w:rPr>
              <w:t xml:space="preserve"> </w:t>
            </w:r>
            <w:r>
              <w:t>addition</w:t>
            </w:r>
          </w:p>
        </w:tc>
      </w:tr>
    </w:tbl>
    <w:p w:rsidR="00152FEF" w:rsidRDefault="007F30DD">
      <w:pPr>
        <w:pStyle w:val="ListParagraph"/>
        <w:numPr>
          <w:ilvl w:val="0"/>
          <w:numId w:val="70"/>
        </w:numPr>
        <w:tabs>
          <w:tab w:val="left" w:pos="1006"/>
        </w:tabs>
        <w:spacing w:before="200" w:line="276" w:lineRule="auto"/>
        <w:ind w:left="211" w:right="1410" w:firstLine="0"/>
        <w:jc w:val="both"/>
        <w:rPr>
          <w:sz w:val="24"/>
        </w:rPr>
      </w:pPr>
      <w:r>
        <w:rPr>
          <w:sz w:val="24"/>
        </w:rPr>
        <w:t>Solid knowledge on the potential effects of climate change on forest ecosystems and continuous analysis of available data is key to informed decision making and adaptive management. Such knowledge can be obtained by careful analysis of international experience, targeted</w:t>
      </w:r>
      <w:r>
        <w:rPr>
          <w:spacing w:val="-7"/>
          <w:sz w:val="24"/>
        </w:rPr>
        <w:t xml:space="preserve"> </w:t>
      </w:r>
      <w:r>
        <w:rPr>
          <w:sz w:val="24"/>
        </w:rPr>
        <w:t>local</w:t>
      </w:r>
      <w:r>
        <w:rPr>
          <w:spacing w:val="-6"/>
          <w:sz w:val="24"/>
        </w:rPr>
        <w:t xml:space="preserve"> </w:t>
      </w:r>
      <w:r>
        <w:rPr>
          <w:sz w:val="24"/>
        </w:rPr>
        <w:t>research</w:t>
      </w:r>
      <w:r>
        <w:rPr>
          <w:spacing w:val="-4"/>
          <w:sz w:val="24"/>
        </w:rPr>
        <w:t xml:space="preserve"> </w:t>
      </w:r>
      <w:r>
        <w:rPr>
          <w:sz w:val="24"/>
        </w:rPr>
        <w:t>aimed</w:t>
      </w:r>
      <w:r>
        <w:rPr>
          <w:spacing w:val="-7"/>
          <w:sz w:val="24"/>
        </w:rPr>
        <w:t xml:space="preserve"> </w:t>
      </w:r>
      <w:r>
        <w:rPr>
          <w:sz w:val="24"/>
        </w:rPr>
        <w:t>at</w:t>
      </w:r>
      <w:r>
        <w:rPr>
          <w:spacing w:val="-6"/>
          <w:sz w:val="24"/>
        </w:rPr>
        <w:t xml:space="preserve"> </w:t>
      </w:r>
      <w:r>
        <w:rPr>
          <w:sz w:val="24"/>
        </w:rPr>
        <w:t>answering</w:t>
      </w:r>
      <w:r>
        <w:rPr>
          <w:spacing w:val="-9"/>
          <w:sz w:val="24"/>
        </w:rPr>
        <w:t xml:space="preserve"> </w:t>
      </w:r>
      <w:r>
        <w:rPr>
          <w:sz w:val="24"/>
        </w:rPr>
        <w:t>questions</w:t>
      </w:r>
      <w:r>
        <w:rPr>
          <w:spacing w:val="-5"/>
          <w:sz w:val="24"/>
        </w:rPr>
        <w:t xml:space="preserve"> </w:t>
      </w:r>
      <w:r>
        <w:rPr>
          <w:sz w:val="24"/>
        </w:rPr>
        <w:t>specific</w:t>
      </w:r>
      <w:r>
        <w:rPr>
          <w:spacing w:val="-7"/>
          <w:sz w:val="24"/>
        </w:rPr>
        <w:t xml:space="preserve"> </w:t>
      </w:r>
      <w:r>
        <w:rPr>
          <w:sz w:val="24"/>
        </w:rPr>
        <w:t>to</w:t>
      </w:r>
      <w:r>
        <w:rPr>
          <w:spacing w:val="-6"/>
          <w:sz w:val="24"/>
        </w:rPr>
        <w:t xml:space="preserve"> </w:t>
      </w:r>
      <w:r>
        <w:rPr>
          <w:sz w:val="24"/>
        </w:rPr>
        <w:t>Bulgaria,</w:t>
      </w:r>
      <w:r>
        <w:rPr>
          <w:spacing w:val="-6"/>
          <w:sz w:val="24"/>
        </w:rPr>
        <w:t xml:space="preserve"> </w:t>
      </w:r>
      <w:r>
        <w:rPr>
          <w:sz w:val="24"/>
        </w:rPr>
        <w:t>and</w:t>
      </w:r>
      <w:r>
        <w:rPr>
          <w:spacing w:val="-6"/>
          <w:sz w:val="24"/>
        </w:rPr>
        <w:t xml:space="preserve"> </w:t>
      </w:r>
      <w:r>
        <w:rPr>
          <w:sz w:val="24"/>
        </w:rPr>
        <w:t>a</w:t>
      </w:r>
      <w:r>
        <w:rPr>
          <w:spacing w:val="-7"/>
          <w:sz w:val="24"/>
        </w:rPr>
        <w:t xml:space="preserve"> </w:t>
      </w:r>
      <w:r>
        <w:rPr>
          <w:sz w:val="24"/>
        </w:rPr>
        <w:t>good</w:t>
      </w:r>
      <w:r>
        <w:rPr>
          <w:spacing w:val="-6"/>
          <w:sz w:val="24"/>
        </w:rPr>
        <w:t xml:space="preserve"> </w:t>
      </w:r>
      <w:r>
        <w:rPr>
          <w:sz w:val="24"/>
        </w:rPr>
        <w:t>system</w:t>
      </w:r>
      <w:r>
        <w:rPr>
          <w:spacing w:val="-5"/>
          <w:sz w:val="24"/>
        </w:rPr>
        <w:t xml:space="preserve"> </w:t>
      </w:r>
      <w:r>
        <w:rPr>
          <w:sz w:val="24"/>
        </w:rPr>
        <w:t>of knowledge transfer to (and from) the various stakeholders in the forestry</w:t>
      </w:r>
      <w:r>
        <w:rPr>
          <w:spacing w:val="-7"/>
          <w:sz w:val="24"/>
        </w:rPr>
        <w:t xml:space="preserve"> </w:t>
      </w:r>
      <w:r>
        <w:rPr>
          <w:sz w:val="24"/>
        </w:rPr>
        <w:t>sector.</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1006"/>
        </w:tabs>
        <w:spacing w:before="100" w:line="276" w:lineRule="auto"/>
        <w:ind w:left="211" w:right="1415" w:firstLine="0"/>
        <w:jc w:val="both"/>
        <w:rPr>
          <w:sz w:val="24"/>
        </w:rPr>
      </w:pPr>
      <w:r>
        <w:rPr>
          <w:sz w:val="24"/>
        </w:rPr>
        <w:lastRenderedPageBreak/>
        <w:t>Research</w:t>
      </w:r>
      <w:r>
        <w:rPr>
          <w:spacing w:val="-11"/>
          <w:sz w:val="24"/>
        </w:rPr>
        <w:t xml:space="preserve"> </w:t>
      </w:r>
      <w:r>
        <w:rPr>
          <w:sz w:val="24"/>
        </w:rPr>
        <w:t>and</w:t>
      </w:r>
      <w:r>
        <w:rPr>
          <w:spacing w:val="-13"/>
          <w:sz w:val="24"/>
        </w:rPr>
        <w:t xml:space="preserve"> </w:t>
      </w:r>
      <w:r>
        <w:rPr>
          <w:sz w:val="24"/>
        </w:rPr>
        <w:t>education</w:t>
      </w:r>
      <w:r>
        <w:rPr>
          <w:spacing w:val="-12"/>
          <w:sz w:val="24"/>
        </w:rPr>
        <w:t xml:space="preserve"> </w:t>
      </w:r>
      <w:r>
        <w:rPr>
          <w:sz w:val="24"/>
        </w:rPr>
        <w:t>in</w:t>
      </w:r>
      <w:r>
        <w:rPr>
          <w:spacing w:val="-13"/>
          <w:sz w:val="24"/>
        </w:rPr>
        <w:t xml:space="preserve"> </w:t>
      </w:r>
      <w:r>
        <w:rPr>
          <w:sz w:val="24"/>
        </w:rPr>
        <w:t>the</w:t>
      </w:r>
      <w:r>
        <w:rPr>
          <w:spacing w:val="-14"/>
          <w:sz w:val="24"/>
        </w:rPr>
        <w:t xml:space="preserve"> </w:t>
      </w:r>
      <w:r>
        <w:rPr>
          <w:sz w:val="24"/>
        </w:rPr>
        <w:t>Bulgarian</w:t>
      </w:r>
      <w:r>
        <w:rPr>
          <w:spacing w:val="-12"/>
          <w:sz w:val="24"/>
        </w:rPr>
        <w:t xml:space="preserve"> </w:t>
      </w:r>
      <w:r>
        <w:rPr>
          <w:sz w:val="24"/>
        </w:rPr>
        <w:t>forestry</w:t>
      </w:r>
      <w:r>
        <w:rPr>
          <w:spacing w:val="-18"/>
          <w:sz w:val="24"/>
        </w:rPr>
        <w:t xml:space="preserve"> </w:t>
      </w:r>
      <w:r>
        <w:rPr>
          <w:sz w:val="24"/>
        </w:rPr>
        <w:t>sector</w:t>
      </w:r>
      <w:r>
        <w:rPr>
          <w:spacing w:val="-14"/>
          <w:sz w:val="24"/>
        </w:rPr>
        <w:t xml:space="preserve"> </w:t>
      </w:r>
      <w:r>
        <w:rPr>
          <w:sz w:val="24"/>
        </w:rPr>
        <w:t>is</w:t>
      </w:r>
      <w:r>
        <w:rPr>
          <w:spacing w:val="-9"/>
          <w:sz w:val="24"/>
        </w:rPr>
        <w:t xml:space="preserve"> </w:t>
      </w:r>
      <w:r>
        <w:rPr>
          <w:sz w:val="24"/>
        </w:rPr>
        <w:t>generally</w:t>
      </w:r>
      <w:r>
        <w:rPr>
          <w:spacing w:val="-18"/>
          <w:sz w:val="24"/>
        </w:rPr>
        <w:t xml:space="preserve"> </w:t>
      </w:r>
      <w:r>
        <w:rPr>
          <w:sz w:val="24"/>
        </w:rPr>
        <w:t>underfunded</w:t>
      </w:r>
      <w:r>
        <w:rPr>
          <w:spacing w:val="-12"/>
          <w:sz w:val="24"/>
        </w:rPr>
        <w:t xml:space="preserve"> </w:t>
      </w:r>
      <w:r>
        <w:rPr>
          <w:sz w:val="24"/>
        </w:rPr>
        <w:t xml:space="preserve">which decreases the potential to address the abovementioned challenges. Therefore, a necessary step is to </w:t>
      </w:r>
      <w:r>
        <w:rPr>
          <w:b/>
          <w:sz w:val="24"/>
        </w:rPr>
        <w:t>design a research program</w:t>
      </w:r>
      <w:r>
        <w:rPr>
          <w:sz w:val="24"/>
        </w:rPr>
        <w:t>, which would mobilize the available research, education and training resources to solve the urgent and specific Bulgarian forestry sector</w:t>
      </w:r>
      <w:r>
        <w:rPr>
          <w:spacing w:val="-11"/>
          <w:sz w:val="24"/>
        </w:rPr>
        <w:t xml:space="preserve"> </w:t>
      </w:r>
      <w:r>
        <w:rPr>
          <w:sz w:val="24"/>
        </w:rPr>
        <w:t>questions.</w:t>
      </w:r>
    </w:p>
    <w:p w:rsidR="00152FEF" w:rsidRDefault="007F30DD">
      <w:pPr>
        <w:pStyle w:val="ListParagraph"/>
        <w:numPr>
          <w:ilvl w:val="0"/>
          <w:numId w:val="70"/>
        </w:numPr>
        <w:tabs>
          <w:tab w:val="left" w:pos="1006"/>
        </w:tabs>
        <w:spacing w:before="121" w:line="278" w:lineRule="auto"/>
        <w:ind w:left="211" w:right="1410" w:firstLine="0"/>
        <w:jc w:val="both"/>
        <w:rPr>
          <w:sz w:val="24"/>
        </w:rPr>
      </w:pPr>
      <w:r>
        <w:rPr>
          <w:sz w:val="24"/>
        </w:rPr>
        <w:t>Specific topics of research include the following, implemented roughly in this order</w:t>
      </w:r>
      <w:r>
        <w:rPr>
          <w:spacing w:val="-20"/>
          <w:sz w:val="24"/>
        </w:rPr>
        <w:t xml:space="preserve"> </w:t>
      </w:r>
      <w:r>
        <w:rPr>
          <w:sz w:val="24"/>
        </w:rPr>
        <w:t>to build on the preceding</w:t>
      </w:r>
      <w:r>
        <w:rPr>
          <w:spacing w:val="-3"/>
          <w:sz w:val="24"/>
        </w:rPr>
        <w:t xml:space="preserve"> </w:t>
      </w:r>
      <w:r>
        <w:rPr>
          <w:sz w:val="24"/>
        </w:rPr>
        <w:t>steps:</w:t>
      </w:r>
    </w:p>
    <w:p w:rsidR="00152FEF" w:rsidRDefault="007F30DD">
      <w:pPr>
        <w:pStyle w:val="ListParagraph"/>
        <w:numPr>
          <w:ilvl w:val="0"/>
          <w:numId w:val="29"/>
        </w:numPr>
        <w:tabs>
          <w:tab w:val="left" w:pos="932"/>
        </w:tabs>
        <w:spacing w:before="55" w:line="276" w:lineRule="auto"/>
        <w:ind w:right="1414"/>
        <w:jc w:val="both"/>
        <w:rPr>
          <w:sz w:val="24"/>
        </w:rPr>
      </w:pPr>
      <w:r>
        <w:rPr>
          <w:sz w:val="24"/>
        </w:rPr>
        <w:t>Updating</w:t>
      </w:r>
      <w:r>
        <w:rPr>
          <w:spacing w:val="-16"/>
          <w:sz w:val="24"/>
        </w:rPr>
        <w:t xml:space="preserve"> </w:t>
      </w:r>
      <w:r>
        <w:rPr>
          <w:sz w:val="24"/>
        </w:rPr>
        <w:t>the</w:t>
      </w:r>
      <w:r>
        <w:rPr>
          <w:spacing w:val="-13"/>
          <w:sz w:val="24"/>
        </w:rPr>
        <w:t xml:space="preserve"> </w:t>
      </w:r>
      <w:r>
        <w:rPr>
          <w:sz w:val="24"/>
        </w:rPr>
        <w:t>climate</w:t>
      </w:r>
      <w:r>
        <w:rPr>
          <w:spacing w:val="-9"/>
          <w:sz w:val="24"/>
        </w:rPr>
        <w:t xml:space="preserve"> </w:t>
      </w:r>
      <w:r>
        <w:rPr>
          <w:sz w:val="24"/>
        </w:rPr>
        <w:t>change</w:t>
      </w:r>
      <w:r>
        <w:rPr>
          <w:spacing w:val="-11"/>
          <w:sz w:val="24"/>
        </w:rPr>
        <w:t xml:space="preserve"> </w:t>
      </w:r>
      <w:r>
        <w:rPr>
          <w:sz w:val="24"/>
        </w:rPr>
        <w:t>scenario</w:t>
      </w:r>
      <w:r>
        <w:rPr>
          <w:spacing w:val="-13"/>
          <w:sz w:val="24"/>
        </w:rPr>
        <w:t xml:space="preserve"> </w:t>
      </w:r>
      <w:r>
        <w:rPr>
          <w:sz w:val="24"/>
        </w:rPr>
        <w:t>models</w:t>
      </w:r>
      <w:r>
        <w:rPr>
          <w:spacing w:val="-12"/>
          <w:sz w:val="24"/>
        </w:rPr>
        <w:t xml:space="preserve"> </w:t>
      </w:r>
      <w:r>
        <w:rPr>
          <w:sz w:val="24"/>
        </w:rPr>
        <w:t>for</w:t>
      </w:r>
      <w:r>
        <w:rPr>
          <w:spacing w:val="-14"/>
          <w:sz w:val="24"/>
        </w:rPr>
        <w:t xml:space="preserve"> </w:t>
      </w:r>
      <w:r>
        <w:rPr>
          <w:sz w:val="24"/>
        </w:rPr>
        <w:t>the</w:t>
      </w:r>
      <w:r>
        <w:rPr>
          <w:spacing w:val="-13"/>
          <w:sz w:val="24"/>
        </w:rPr>
        <w:t xml:space="preserve"> </w:t>
      </w:r>
      <w:r>
        <w:rPr>
          <w:sz w:val="24"/>
        </w:rPr>
        <w:t>territory</w:t>
      </w:r>
      <w:r>
        <w:rPr>
          <w:spacing w:val="-15"/>
          <w:sz w:val="24"/>
        </w:rPr>
        <w:t xml:space="preserve"> </w:t>
      </w:r>
      <w:r>
        <w:rPr>
          <w:sz w:val="24"/>
        </w:rPr>
        <w:t>of</w:t>
      </w:r>
      <w:r>
        <w:rPr>
          <w:spacing w:val="-11"/>
          <w:sz w:val="24"/>
        </w:rPr>
        <w:t xml:space="preserve"> </w:t>
      </w:r>
      <w:r>
        <w:rPr>
          <w:sz w:val="24"/>
        </w:rPr>
        <w:t>Bulgaria</w:t>
      </w:r>
      <w:r>
        <w:rPr>
          <w:spacing w:val="-12"/>
          <w:sz w:val="24"/>
        </w:rPr>
        <w:t xml:space="preserve"> </w:t>
      </w:r>
      <w:r>
        <w:rPr>
          <w:sz w:val="24"/>
        </w:rPr>
        <w:t>using</w:t>
      </w:r>
      <w:r>
        <w:rPr>
          <w:spacing w:val="-14"/>
          <w:sz w:val="24"/>
        </w:rPr>
        <w:t xml:space="preserve"> </w:t>
      </w:r>
      <w:r>
        <w:rPr>
          <w:sz w:val="24"/>
        </w:rPr>
        <w:t>the</w:t>
      </w:r>
      <w:r>
        <w:rPr>
          <w:spacing w:val="-14"/>
          <w:sz w:val="24"/>
        </w:rPr>
        <w:t xml:space="preserve"> </w:t>
      </w:r>
      <w:r>
        <w:rPr>
          <w:sz w:val="24"/>
        </w:rPr>
        <w:t>most up-to-date versions of climate</w:t>
      </w:r>
      <w:r>
        <w:rPr>
          <w:spacing w:val="-2"/>
          <w:sz w:val="24"/>
        </w:rPr>
        <w:t xml:space="preserve"> </w:t>
      </w:r>
      <w:r>
        <w:rPr>
          <w:sz w:val="24"/>
        </w:rPr>
        <w:t>models.</w:t>
      </w:r>
    </w:p>
    <w:p w:rsidR="00152FEF" w:rsidRDefault="007F30DD">
      <w:pPr>
        <w:pStyle w:val="ListParagraph"/>
        <w:numPr>
          <w:ilvl w:val="0"/>
          <w:numId w:val="29"/>
        </w:numPr>
        <w:tabs>
          <w:tab w:val="left" w:pos="932"/>
        </w:tabs>
        <w:spacing w:line="276" w:lineRule="auto"/>
        <w:ind w:right="1410"/>
        <w:jc w:val="both"/>
        <w:rPr>
          <w:sz w:val="24"/>
        </w:rPr>
      </w:pPr>
      <w:r>
        <w:rPr>
          <w:sz w:val="24"/>
        </w:rPr>
        <w:t xml:space="preserve">Reviewing and updating the existing models of productivity of the most important tree species, and those species which </w:t>
      </w:r>
      <w:r>
        <w:rPr>
          <w:spacing w:val="2"/>
          <w:sz w:val="24"/>
        </w:rPr>
        <w:t xml:space="preserve">may </w:t>
      </w:r>
      <w:r>
        <w:rPr>
          <w:sz w:val="24"/>
        </w:rPr>
        <w:t>have potential in Bulgaria under a changed climate. Amending these models, if necessary, to use climate-related, soil and relief parameters.</w:t>
      </w:r>
    </w:p>
    <w:p w:rsidR="00152FEF" w:rsidRDefault="007F30DD">
      <w:pPr>
        <w:pStyle w:val="ListParagraph"/>
        <w:numPr>
          <w:ilvl w:val="0"/>
          <w:numId w:val="29"/>
        </w:numPr>
        <w:tabs>
          <w:tab w:val="left" w:pos="932"/>
        </w:tabs>
        <w:spacing w:before="61" w:line="276" w:lineRule="auto"/>
        <w:ind w:right="1409"/>
        <w:jc w:val="both"/>
        <w:rPr>
          <w:sz w:val="24"/>
        </w:rPr>
      </w:pPr>
      <w:r>
        <w:rPr>
          <w:sz w:val="24"/>
        </w:rPr>
        <w:t>Modeling the potential performance of all these species and the forest ecosystems over the entire territory of the country and under different climate change scenarios and different timescales. Various ecosystem services should be included in this modeling task.</w:t>
      </w:r>
    </w:p>
    <w:p w:rsidR="00152FEF" w:rsidRDefault="007F30DD">
      <w:pPr>
        <w:pStyle w:val="ListParagraph"/>
        <w:numPr>
          <w:ilvl w:val="0"/>
          <w:numId w:val="29"/>
        </w:numPr>
        <w:tabs>
          <w:tab w:val="left" w:pos="932"/>
        </w:tabs>
        <w:spacing w:before="60" w:line="276" w:lineRule="auto"/>
        <w:ind w:right="1410"/>
        <w:jc w:val="both"/>
        <w:rPr>
          <w:sz w:val="24"/>
        </w:rPr>
      </w:pPr>
      <w:r>
        <w:rPr>
          <w:sz w:val="24"/>
        </w:rPr>
        <w:t>Producing digital suitability maps for the analyzed tree species for the territory of Bulgaria.</w:t>
      </w:r>
      <w:r>
        <w:rPr>
          <w:spacing w:val="-10"/>
          <w:sz w:val="24"/>
        </w:rPr>
        <w:t xml:space="preserve"> </w:t>
      </w:r>
      <w:r>
        <w:rPr>
          <w:sz w:val="24"/>
        </w:rPr>
        <w:t>This</w:t>
      </w:r>
      <w:r>
        <w:rPr>
          <w:spacing w:val="-8"/>
          <w:sz w:val="24"/>
        </w:rPr>
        <w:t xml:space="preserve"> </w:t>
      </w:r>
      <w:r>
        <w:rPr>
          <w:sz w:val="24"/>
        </w:rPr>
        <w:t>will</w:t>
      </w:r>
      <w:r>
        <w:rPr>
          <w:spacing w:val="-7"/>
          <w:sz w:val="24"/>
        </w:rPr>
        <w:t xml:space="preserve"> </w:t>
      </w:r>
      <w:r>
        <w:rPr>
          <w:sz w:val="24"/>
        </w:rPr>
        <w:t>allow</w:t>
      </w:r>
      <w:r>
        <w:rPr>
          <w:spacing w:val="-9"/>
          <w:sz w:val="24"/>
        </w:rPr>
        <w:t xml:space="preserve"> </w:t>
      </w:r>
      <w:r>
        <w:rPr>
          <w:sz w:val="24"/>
        </w:rPr>
        <w:t>modeling</w:t>
      </w:r>
      <w:r>
        <w:rPr>
          <w:spacing w:val="-11"/>
          <w:sz w:val="24"/>
        </w:rPr>
        <w:t xml:space="preserve"> </w:t>
      </w:r>
      <w:r>
        <w:rPr>
          <w:sz w:val="24"/>
        </w:rPr>
        <w:t>of</w:t>
      </w:r>
      <w:r>
        <w:rPr>
          <w:spacing w:val="-9"/>
          <w:sz w:val="24"/>
        </w:rPr>
        <w:t xml:space="preserve"> </w:t>
      </w:r>
      <w:r>
        <w:rPr>
          <w:sz w:val="24"/>
        </w:rPr>
        <w:t>the</w:t>
      </w:r>
      <w:r>
        <w:rPr>
          <w:spacing w:val="-9"/>
          <w:sz w:val="24"/>
        </w:rPr>
        <w:t xml:space="preserve"> </w:t>
      </w:r>
      <w:r>
        <w:rPr>
          <w:sz w:val="24"/>
        </w:rPr>
        <w:t>suitability</w:t>
      </w:r>
      <w:r>
        <w:rPr>
          <w:spacing w:val="-11"/>
          <w:sz w:val="24"/>
        </w:rPr>
        <w:t xml:space="preserve"> </w:t>
      </w:r>
      <w:r>
        <w:rPr>
          <w:sz w:val="24"/>
        </w:rPr>
        <w:t>of</w:t>
      </w:r>
      <w:r>
        <w:rPr>
          <w:spacing w:val="-9"/>
          <w:sz w:val="24"/>
        </w:rPr>
        <w:t xml:space="preserve"> </w:t>
      </w:r>
      <w:r>
        <w:rPr>
          <w:sz w:val="24"/>
        </w:rPr>
        <w:t>potential</w:t>
      </w:r>
      <w:r>
        <w:rPr>
          <w:spacing w:val="-9"/>
          <w:sz w:val="24"/>
        </w:rPr>
        <w:t xml:space="preserve"> </w:t>
      </w:r>
      <w:r>
        <w:rPr>
          <w:sz w:val="24"/>
        </w:rPr>
        <w:t>habitats</w:t>
      </w:r>
      <w:r>
        <w:rPr>
          <w:spacing w:val="-8"/>
          <w:sz w:val="24"/>
        </w:rPr>
        <w:t xml:space="preserve"> </w:t>
      </w:r>
      <w:r>
        <w:rPr>
          <w:sz w:val="24"/>
        </w:rPr>
        <w:t>under</w:t>
      </w:r>
      <w:r>
        <w:rPr>
          <w:spacing w:val="-9"/>
          <w:sz w:val="24"/>
        </w:rPr>
        <w:t xml:space="preserve"> </w:t>
      </w:r>
      <w:r>
        <w:rPr>
          <w:sz w:val="24"/>
        </w:rPr>
        <w:t>different climate</w:t>
      </w:r>
      <w:r>
        <w:rPr>
          <w:spacing w:val="-7"/>
          <w:sz w:val="24"/>
        </w:rPr>
        <w:t xml:space="preserve"> </w:t>
      </w:r>
      <w:r>
        <w:rPr>
          <w:sz w:val="24"/>
        </w:rPr>
        <w:t>change</w:t>
      </w:r>
      <w:r>
        <w:rPr>
          <w:spacing w:val="-6"/>
          <w:sz w:val="24"/>
        </w:rPr>
        <w:t xml:space="preserve"> </w:t>
      </w:r>
      <w:r>
        <w:rPr>
          <w:sz w:val="24"/>
        </w:rPr>
        <w:t>scenarios.</w:t>
      </w:r>
      <w:r>
        <w:rPr>
          <w:spacing w:val="-3"/>
          <w:sz w:val="24"/>
        </w:rPr>
        <w:t xml:space="preserve"> </w:t>
      </w:r>
      <w:r>
        <w:rPr>
          <w:sz w:val="24"/>
        </w:rPr>
        <w:t>The</w:t>
      </w:r>
      <w:r>
        <w:rPr>
          <w:spacing w:val="-4"/>
          <w:sz w:val="24"/>
        </w:rPr>
        <w:t xml:space="preserve"> </w:t>
      </w:r>
      <w:r>
        <w:rPr>
          <w:sz w:val="24"/>
        </w:rPr>
        <w:t>results</w:t>
      </w:r>
      <w:r>
        <w:rPr>
          <w:spacing w:val="-5"/>
          <w:sz w:val="24"/>
        </w:rPr>
        <w:t xml:space="preserve"> </w:t>
      </w:r>
      <w:r>
        <w:rPr>
          <w:sz w:val="24"/>
        </w:rPr>
        <w:t>from</w:t>
      </w:r>
      <w:r>
        <w:rPr>
          <w:spacing w:val="-3"/>
          <w:sz w:val="24"/>
        </w:rPr>
        <w:t xml:space="preserve"> </w:t>
      </w:r>
      <w:r>
        <w:rPr>
          <w:sz w:val="24"/>
        </w:rPr>
        <w:t>this</w:t>
      </w:r>
      <w:r>
        <w:rPr>
          <w:spacing w:val="-5"/>
          <w:sz w:val="24"/>
        </w:rPr>
        <w:t xml:space="preserve"> </w:t>
      </w:r>
      <w:r>
        <w:rPr>
          <w:sz w:val="24"/>
        </w:rPr>
        <w:t>modeling</w:t>
      </w:r>
      <w:r>
        <w:rPr>
          <w:spacing w:val="-7"/>
          <w:sz w:val="24"/>
        </w:rPr>
        <w:t xml:space="preserve"> </w:t>
      </w:r>
      <w:r>
        <w:rPr>
          <w:sz w:val="24"/>
        </w:rPr>
        <w:t>should</w:t>
      </w:r>
      <w:r>
        <w:rPr>
          <w:spacing w:val="-3"/>
          <w:sz w:val="24"/>
        </w:rPr>
        <w:t xml:space="preserve"> </w:t>
      </w:r>
      <w:r>
        <w:rPr>
          <w:sz w:val="24"/>
        </w:rPr>
        <w:t>be</w:t>
      </w:r>
      <w:r>
        <w:rPr>
          <w:spacing w:val="-6"/>
          <w:sz w:val="24"/>
        </w:rPr>
        <w:t xml:space="preserve"> </w:t>
      </w:r>
      <w:r>
        <w:rPr>
          <w:sz w:val="24"/>
        </w:rPr>
        <w:t>used</w:t>
      </w:r>
      <w:r>
        <w:rPr>
          <w:spacing w:val="-5"/>
          <w:sz w:val="24"/>
        </w:rPr>
        <w:t xml:space="preserve"> </w:t>
      </w:r>
      <w:r>
        <w:rPr>
          <w:sz w:val="24"/>
        </w:rPr>
        <w:t>in</w:t>
      </w:r>
      <w:r>
        <w:rPr>
          <w:spacing w:val="-6"/>
          <w:sz w:val="24"/>
        </w:rPr>
        <w:t xml:space="preserve"> </w:t>
      </w:r>
      <w:r>
        <w:rPr>
          <w:sz w:val="24"/>
        </w:rPr>
        <w:t>the</w:t>
      </w:r>
      <w:r>
        <w:rPr>
          <w:spacing w:val="-6"/>
          <w:sz w:val="24"/>
        </w:rPr>
        <w:t xml:space="preserve"> </w:t>
      </w:r>
      <w:r>
        <w:rPr>
          <w:sz w:val="24"/>
        </w:rPr>
        <w:t>periodic updating of the forest classification scheme and other DSS tools used by forestry professionals to reflect the best practical guidance in the face of climate</w:t>
      </w:r>
      <w:r>
        <w:rPr>
          <w:spacing w:val="-9"/>
          <w:sz w:val="24"/>
        </w:rPr>
        <w:t xml:space="preserve"> </w:t>
      </w:r>
      <w:r>
        <w:rPr>
          <w:sz w:val="24"/>
        </w:rPr>
        <w:t>change.</w:t>
      </w:r>
    </w:p>
    <w:p w:rsidR="00152FEF" w:rsidRDefault="007F30DD">
      <w:pPr>
        <w:pStyle w:val="ListParagraph"/>
        <w:numPr>
          <w:ilvl w:val="0"/>
          <w:numId w:val="29"/>
        </w:numPr>
        <w:tabs>
          <w:tab w:val="left" w:pos="932"/>
        </w:tabs>
        <w:spacing w:before="60" w:line="276" w:lineRule="auto"/>
        <w:ind w:right="1412"/>
        <w:jc w:val="both"/>
        <w:rPr>
          <w:sz w:val="24"/>
        </w:rPr>
      </w:pPr>
      <w:r>
        <w:rPr>
          <w:sz w:val="24"/>
        </w:rPr>
        <w:t>Continuing the scientific efforts on studying genotype variability and suitability for various climate conditions for the most important and endangered or highly vulnerable tree species. Setting specific long-term experiments for studying the potential for survival and growth under different climate conditions and at different development phases of the tree</w:t>
      </w:r>
      <w:r>
        <w:rPr>
          <w:spacing w:val="-3"/>
          <w:sz w:val="24"/>
        </w:rPr>
        <w:t xml:space="preserve"> </w:t>
      </w:r>
      <w:r>
        <w:rPr>
          <w:sz w:val="24"/>
        </w:rPr>
        <w:t>species.</w:t>
      </w:r>
    </w:p>
    <w:p w:rsidR="00152FEF" w:rsidRDefault="007F30DD">
      <w:pPr>
        <w:pStyle w:val="ListParagraph"/>
        <w:numPr>
          <w:ilvl w:val="0"/>
          <w:numId w:val="29"/>
        </w:numPr>
        <w:tabs>
          <w:tab w:val="left" w:pos="932"/>
        </w:tabs>
        <w:spacing w:before="62" w:line="276" w:lineRule="auto"/>
        <w:ind w:right="1409"/>
        <w:jc w:val="both"/>
        <w:rPr>
          <w:sz w:val="24"/>
        </w:rPr>
      </w:pPr>
      <w:r>
        <w:rPr>
          <w:sz w:val="24"/>
        </w:rPr>
        <w:t>Continuous monitoring of forest ecosystems and the effects of climate change, management, adaptation, and mitigation measures to provide the basis for analysis of the effectiveness of various measures and the need to further adapt management strategies.</w:t>
      </w:r>
    </w:p>
    <w:p w:rsidR="00152FEF" w:rsidRDefault="007F30DD">
      <w:pPr>
        <w:pStyle w:val="ListParagraph"/>
        <w:numPr>
          <w:ilvl w:val="0"/>
          <w:numId w:val="29"/>
        </w:numPr>
        <w:tabs>
          <w:tab w:val="left" w:pos="932"/>
        </w:tabs>
        <w:spacing w:before="58" w:line="276" w:lineRule="auto"/>
        <w:ind w:right="1410"/>
        <w:jc w:val="both"/>
        <w:rPr>
          <w:sz w:val="24"/>
        </w:rPr>
      </w:pPr>
      <w:r>
        <w:rPr>
          <w:sz w:val="24"/>
        </w:rPr>
        <w:t>Working closely with forest reproductive material specialists and nurseries in projects and programs for conducting research and planning for the availability of such reproductive material on time.</w:t>
      </w:r>
    </w:p>
    <w:p w:rsidR="00152FEF" w:rsidRDefault="007F30DD">
      <w:pPr>
        <w:pStyle w:val="ListParagraph"/>
        <w:numPr>
          <w:ilvl w:val="0"/>
          <w:numId w:val="29"/>
        </w:numPr>
        <w:tabs>
          <w:tab w:val="left" w:pos="932"/>
        </w:tabs>
        <w:spacing w:before="60" w:line="276" w:lineRule="auto"/>
        <w:ind w:right="1416"/>
        <w:jc w:val="both"/>
        <w:rPr>
          <w:sz w:val="24"/>
        </w:rPr>
      </w:pPr>
      <w:r>
        <w:rPr>
          <w:sz w:val="24"/>
        </w:rPr>
        <w:t>Assessing the impact of changing wood resources on the processing sector and adaptation strategies to support long-term resilience and value-adding</w:t>
      </w:r>
      <w:r>
        <w:rPr>
          <w:spacing w:val="-7"/>
          <w:sz w:val="24"/>
        </w:rPr>
        <w:t xml:space="preserve"> </w:t>
      </w:r>
      <w:r>
        <w:rPr>
          <w:sz w:val="24"/>
        </w:rPr>
        <w:t>potential.</w:t>
      </w:r>
    </w:p>
    <w:p w:rsidR="00152FEF" w:rsidRDefault="007F30DD">
      <w:pPr>
        <w:pStyle w:val="ListParagraph"/>
        <w:numPr>
          <w:ilvl w:val="0"/>
          <w:numId w:val="29"/>
        </w:numPr>
        <w:tabs>
          <w:tab w:val="left" w:pos="932"/>
        </w:tabs>
        <w:spacing w:before="62" w:line="276" w:lineRule="auto"/>
        <w:ind w:right="1417"/>
        <w:jc w:val="both"/>
        <w:rPr>
          <w:sz w:val="24"/>
        </w:rPr>
      </w:pPr>
      <w:r>
        <w:rPr>
          <w:sz w:val="24"/>
        </w:rPr>
        <w:t>Developing spatially explicit risk models for disturbances such as windthrow, fire, insect and disease</w:t>
      </w:r>
      <w:r>
        <w:rPr>
          <w:spacing w:val="-2"/>
          <w:sz w:val="24"/>
        </w:rPr>
        <w:t xml:space="preserve"> </w:t>
      </w:r>
      <w:r>
        <w:rPr>
          <w:sz w:val="24"/>
        </w:rPr>
        <w:t>damage.</w:t>
      </w:r>
    </w:p>
    <w:p w:rsidR="00152FEF" w:rsidRDefault="007F30DD">
      <w:pPr>
        <w:pStyle w:val="ListParagraph"/>
        <w:numPr>
          <w:ilvl w:val="0"/>
          <w:numId w:val="29"/>
        </w:numPr>
        <w:tabs>
          <w:tab w:val="left" w:pos="932"/>
        </w:tabs>
        <w:spacing w:line="276" w:lineRule="auto"/>
        <w:ind w:right="1414"/>
        <w:jc w:val="both"/>
        <w:rPr>
          <w:sz w:val="24"/>
        </w:rPr>
      </w:pPr>
      <w:r>
        <w:rPr>
          <w:sz w:val="24"/>
        </w:rPr>
        <w:t>Researching the additional use of wood and forest products as a way to foster and promote diverse uses of wood and increasing the value-adding</w:t>
      </w:r>
      <w:r>
        <w:rPr>
          <w:spacing w:val="-6"/>
          <w:sz w:val="24"/>
        </w:rPr>
        <w:t xml:space="preserve"> </w:t>
      </w:r>
      <w:r>
        <w:rPr>
          <w:sz w:val="24"/>
        </w:rPr>
        <w:t>potential.</w:t>
      </w:r>
    </w:p>
    <w:p w:rsidR="00152FEF" w:rsidRDefault="007F30DD">
      <w:pPr>
        <w:pStyle w:val="ListParagraph"/>
        <w:numPr>
          <w:ilvl w:val="0"/>
          <w:numId w:val="29"/>
        </w:numPr>
        <w:tabs>
          <w:tab w:val="left" w:pos="932"/>
        </w:tabs>
        <w:spacing w:before="61" w:line="276" w:lineRule="auto"/>
        <w:ind w:right="1408"/>
        <w:jc w:val="both"/>
        <w:rPr>
          <w:sz w:val="24"/>
        </w:rPr>
      </w:pPr>
      <w:r>
        <w:rPr>
          <w:sz w:val="24"/>
        </w:rPr>
        <w:t>Disseminating research findings to practitioners and engaging with forest extension service to ensure effective</w:t>
      </w:r>
      <w:r>
        <w:rPr>
          <w:spacing w:val="-5"/>
          <w:sz w:val="24"/>
        </w:rPr>
        <w:t xml:space="preserve"> </w:t>
      </w:r>
      <w:r>
        <w:rPr>
          <w:sz w:val="24"/>
        </w:rPr>
        <w:t>communication.</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1006"/>
        </w:tabs>
        <w:spacing w:before="100" w:line="276" w:lineRule="auto"/>
        <w:ind w:left="211" w:right="1407" w:firstLine="0"/>
        <w:jc w:val="both"/>
        <w:rPr>
          <w:sz w:val="24"/>
        </w:rPr>
      </w:pPr>
      <w:r>
        <w:rPr>
          <w:sz w:val="24"/>
        </w:rPr>
        <w:lastRenderedPageBreak/>
        <w:t>The research program should not rely solely on external funding but should use specifically-targeted resources to enable the forming of interdisciplinary research teams with participants from various research and education organizations and potential involvement of NGOs.</w:t>
      </w:r>
      <w:r>
        <w:rPr>
          <w:spacing w:val="-10"/>
          <w:sz w:val="24"/>
        </w:rPr>
        <w:t xml:space="preserve"> </w:t>
      </w:r>
      <w:r>
        <w:rPr>
          <w:sz w:val="24"/>
        </w:rPr>
        <w:t>To</w:t>
      </w:r>
      <w:r>
        <w:rPr>
          <w:spacing w:val="-10"/>
          <w:sz w:val="24"/>
        </w:rPr>
        <w:t xml:space="preserve"> </w:t>
      </w:r>
      <w:r>
        <w:rPr>
          <w:sz w:val="24"/>
        </w:rPr>
        <w:t>begin,</w:t>
      </w:r>
      <w:r>
        <w:rPr>
          <w:spacing w:val="-9"/>
          <w:sz w:val="24"/>
        </w:rPr>
        <w:t xml:space="preserve"> </w:t>
      </w:r>
      <w:r>
        <w:rPr>
          <w:sz w:val="24"/>
        </w:rPr>
        <w:t>a</w:t>
      </w:r>
      <w:r>
        <w:rPr>
          <w:spacing w:val="-10"/>
          <w:sz w:val="24"/>
        </w:rPr>
        <w:t xml:space="preserve"> </w:t>
      </w:r>
      <w:r>
        <w:rPr>
          <w:sz w:val="24"/>
        </w:rPr>
        <w:t>small</w:t>
      </w:r>
      <w:r>
        <w:rPr>
          <w:spacing w:val="-9"/>
          <w:sz w:val="24"/>
        </w:rPr>
        <w:t xml:space="preserve"> </w:t>
      </w:r>
      <w:r>
        <w:rPr>
          <w:sz w:val="24"/>
        </w:rPr>
        <w:t>governmental</w:t>
      </w:r>
      <w:r>
        <w:rPr>
          <w:spacing w:val="-8"/>
          <w:sz w:val="24"/>
        </w:rPr>
        <w:t xml:space="preserve"> </w:t>
      </w:r>
      <w:r>
        <w:rPr>
          <w:b/>
          <w:sz w:val="24"/>
        </w:rPr>
        <w:t>research</w:t>
      </w:r>
      <w:r>
        <w:rPr>
          <w:b/>
          <w:spacing w:val="-8"/>
          <w:sz w:val="24"/>
        </w:rPr>
        <w:t xml:space="preserve"> </w:t>
      </w:r>
      <w:r>
        <w:rPr>
          <w:b/>
          <w:sz w:val="24"/>
        </w:rPr>
        <w:t>and</w:t>
      </w:r>
      <w:r>
        <w:rPr>
          <w:b/>
          <w:spacing w:val="-9"/>
          <w:sz w:val="24"/>
        </w:rPr>
        <w:t xml:space="preserve"> </w:t>
      </w:r>
      <w:r>
        <w:rPr>
          <w:b/>
          <w:sz w:val="24"/>
        </w:rPr>
        <w:t>development</w:t>
      </w:r>
      <w:r>
        <w:rPr>
          <w:b/>
          <w:spacing w:val="-10"/>
          <w:sz w:val="24"/>
        </w:rPr>
        <w:t xml:space="preserve"> </w:t>
      </w:r>
      <w:r>
        <w:rPr>
          <w:b/>
          <w:sz w:val="24"/>
        </w:rPr>
        <w:t>coordination</w:t>
      </w:r>
      <w:r>
        <w:rPr>
          <w:b/>
          <w:spacing w:val="-9"/>
          <w:sz w:val="24"/>
        </w:rPr>
        <w:t xml:space="preserve"> </w:t>
      </w:r>
      <w:r>
        <w:rPr>
          <w:b/>
          <w:sz w:val="24"/>
        </w:rPr>
        <w:t>body</w:t>
      </w:r>
      <w:r>
        <w:rPr>
          <w:b/>
          <w:spacing w:val="-4"/>
          <w:sz w:val="24"/>
        </w:rPr>
        <w:t xml:space="preserve"> </w:t>
      </w:r>
      <w:r w:rsidR="00A96370">
        <w:rPr>
          <w:sz w:val="24"/>
        </w:rPr>
        <w:t>could be</w:t>
      </w:r>
      <w:r>
        <w:rPr>
          <w:sz w:val="24"/>
        </w:rPr>
        <w:t xml:space="preserve"> established to administer national research funds and identify international sources, set research priorities, and disseminate research findings. The managing board of such a body should comprise members from across the forest sector. This body would also commission research on a competitive basis from interested parties and manage the performance of such work. It would not directly employ researchers or extension workers. External funding opportunities that may be targeted will include EU Life Climate Action, European Structural and Investment Funds, and Horizon</w:t>
      </w:r>
      <w:r>
        <w:rPr>
          <w:spacing w:val="4"/>
          <w:sz w:val="24"/>
        </w:rPr>
        <w:t xml:space="preserve"> </w:t>
      </w:r>
      <w:r>
        <w:rPr>
          <w:sz w:val="24"/>
        </w:rPr>
        <w:t>2020.</w:t>
      </w:r>
    </w:p>
    <w:p w:rsidR="00152FEF" w:rsidRDefault="007F30DD">
      <w:pPr>
        <w:pStyle w:val="ListParagraph"/>
        <w:numPr>
          <w:ilvl w:val="0"/>
          <w:numId w:val="70"/>
        </w:numPr>
        <w:tabs>
          <w:tab w:val="left" w:pos="1006"/>
        </w:tabs>
        <w:spacing w:before="121" w:line="276" w:lineRule="auto"/>
        <w:ind w:left="211" w:right="1405" w:firstLine="0"/>
        <w:jc w:val="both"/>
        <w:rPr>
          <w:sz w:val="24"/>
        </w:rPr>
      </w:pPr>
      <w:r>
        <w:rPr>
          <w:sz w:val="24"/>
        </w:rPr>
        <w:t xml:space="preserve">A crucially important step would be to design and </w:t>
      </w:r>
      <w:r>
        <w:rPr>
          <w:b/>
          <w:sz w:val="24"/>
        </w:rPr>
        <w:t>implement a system for dissemination</w:t>
      </w:r>
      <w:r>
        <w:rPr>
          <w:b/>
          <w:spacing w:val="-16"/>
          <w:sz w:val="24"/>
        </w:rPr>
        <w:t xml:space="preserve"> </w:t>
      </w:r>
      <w:r>
        <w:rPr>
          <w:b/>
          <w:sz w:val="24"/>
        </w:rPr>
        <w:t>of</w:t>
      </w:r>
      <w:r>
        <w:rPr>
          <w:b/>
          <w:spacing w:val="-14"/>
          <w:sz w:val="24"/>
        </w:rPr>
        <w:t xml:space="preserve"> </w:t>
      </w:r>
      <w:r>
        <w:rPr>
          <w:b/>
          <w:sz w:val="24"/>
        </w:rPr>
        <w:t>results</w:t>
      </w:r>
      <w:r>
        <w:rPr>
          <w:b/>
          <w:spacing w:val="-17"/>
          <w:sz w:val="24"/>
        </w:rPr>
        <w:t xml:space="preserve"> </w:t>
      </w:r>
      <w:r>
        <w:rPr>
          <w:sz w:val="24"/>
        </w:rPr>
        <w:t>from</w:t>
      </w:r>
      <w:r>
        <w:rPr>
          <w:spacing w:val="-15"/>
          <w:sz w:val="24"/>
        </w:rPr>
        <w:t xml:space="preserve"> </w:t>
      </w:r>
      <w:r>
        <w:rPr>
          <w:sz w:val="24"/>
        </w:rPr>
        <w:t>research</w:t>
      </w:r>
      <w:r>
        <w:rPr>
          <w:spacing w:val="-17"/>
          <w:sz w:val="24"/>
        </w:rPr>
        <w:t xml:space="preserve"> </w:t>
      </w:r>
      <w:r>
        <w:rPr>
          <w:sz w:val="24"/>
        </w:rPr>
        <w:t>to</w:t>
      </w:r>
      <w:r>
        <w:rPr>
          <w:spacing w:val="-15"/>
          <w:sz w:val="24"/>
        </w:rPr>
        <w:t xml:space="preserve"> </w:t>
      </w:r>
      <w:r>
        <w:rPr>
          <w:sz w:val="24"/>
        </w:rPr>
        <w:t>stakeholders</w:t>
      </w:r>
      <w:r>
        <w:rPr>
          <w:spacing w:val="-16"/>
          <w:sz w:val="24"/>
        </w:rPr>
        <w:t xml:space="preserve"> </w:t>
      </w:r>
      <w:r>
        <w:rPr>
          <w:sz w:val="24"/>
        </w:rPr>
        <w:t>at</w:t>
      </w:r>
      <w:r>
        <w:rPr>
          <w:spacing w:val="-16"/>
          <w:sz w:val="24"/>
        </w:rPr>
        <w:t xml:space="preserve"> </w:t>
      </w:r>
      <w:r>
        <w:rPr>
          <w:sz w:val="24"/>
        </w:rPr>
        <w:t>various</w:t>
      </w:r>
      <w:r>
        <w:rPr>
          <w:spacing w:val="-16"/>
          <w:sz w:val="24"/>
        </w:rPr>
        <w:t xml:space="preserve"> </w:t>
      </w:r>
      <w:r>
        <w:rPr>
          <w:sz w:val="24"/>
        </w:rPr>
        <w:t>levels.</w:t>
      </w:r>
      <w:r>
        <w:rPr>
          <w:spacing w:val="-15"/>
          <w:sz w:val="24"/>
        </w:rPr>
        <w:t xml:space="preserve"> </w:t>
      </w:r>
      <w:r>
        <w:rPr>
          <w:sz w:val="24"/>
        </w:rPr>
        <w:t>Various</w:t>
      </w:r>
      <w:r>
        <w:rPr>
          <w:spacing w:val="-16"/>
          <w:sz w:val="24"/>
        </w:rPr>
        <w:t xml:space="preserve"> </w:t>
      </w:r>
      <w:r>
        <w:rPr>
          <w:sz w:val="24"/>
        </w:rPr>
        <w:t>potential</w:t>
      </w:r>
      <w:r>
        <w:rPr>
          <w:spacing w:val="-16"/>
          <w:sz w:val="24"/>
        </w:rPr>
        <w:t xml:space="preserve"> </w:t>
      </w:r>
      <w:r>
        <w:rPr>
          <w:sz w:val="24"/>
        </w:rPr>
        <w:t xml:space="preserve">users of knowledge have different needs of detail and ways to present. Examples include political subjects, professionals, students, and ordinary society members. Specifically, for the professionals in the forestry sector, </w:t>
      </w:r>
      <w:r>
        <w:rPr>
          <w:b/>
          <w:sz w:val="24"/>
        </w:rPr>
        <w:t xml:space="preserve">a National Forestry Extension Service </w:t>
      </w:r>
      <w:r>
        <w:rPr>
          <w:sz w:val="24"/>
        </w:rPr>
        <w:t>is needed, as envisaged in the document ‘Strategic Plan for the Development of the Forestry Sector in the Republic</w:t>
      </w:r>
      <w:r>
        <w:rPr>
          <w:spacing w:val="-10"/>
          <w:sz w:val="24"/>
        </w:rPr>
        <w:t xml:space="preserve"> </w:t>
      </w:r>
      <w:r>
        <w:rPr>
          <w:sz w:val="24"/>
        </w:rPr>
        <w:t>of</w:t>
      </w:r>
      <w:r>
        <w:rPr>
          <w:spacing w:val="-8"/>
          <w:sz w:val="24"/>
        </w:rPr>
        <w:t xml:space="preserve"> </w:t>
      </w:r>
      <w:r>
        <w:rPr>
          <w:sz w:val="24"/>
        </w:rPr>
        <w:t>Bulgaria</w:t>
      </w:r>
      <w:r>
        <w:rPr>
          <w:spacing w:val="-9"/>
          <w:sz w:val="24"/>
        </w:rPr>
        <w:t xml:space="preserve"> </w:t>
      </w:r>
      <w:r>
        <w:rPr>
          <w:sz w:val="24"/>
        </w:rPr>
        <w:t>2014–2023’.</w:t>
      </w:r>
      <w:r>
        <w:rPr>
          <w:spacing w:val="-9"/>
          <w:sz w:val="24"/>
        </w:rPr>
        <w:t xml:space="preserve"> </w:t>
      </w:r>
      <w:r>
        <w:rPr>
          <w:sz w:val="24"/>
        </w:rPr>
        <w:t>This</w:t>
      </w:r>
      <w:r>
        <w:rPr>
          <w:spacing w:val="-7"/>
          <w:sz w:val="24"/>
        </w:rPr>
        <w:t xml:space="preserve"> </w:t>
      </w:r>
      <w:r>
        <w:rPr>
          <w:sz w:val="24"/>
        </w:rPr>
        <w:t>is</w:t>
      </w:r>
      <w:r>
        <w:rPr>
          <w:spacing w:val="-7"/>
          <w:sz w:val="24"/>
        </w:rPr>
        <w:t xml:space="preserve"> </w:t>
      </w:r>
      <w:r>
        <w:rPr>
          <w:sz w:val="24"/>
        </w:rPr>
        <w:t>essential</w:t>
      </w:r>
      <w:r>
        <w:rPr>
          <w:spacing w:val="-6"/>
          <w:sz w:val="24"/>
        </w:rPr>
        <w:t xml:space="preserve"> </w:t>
      </w:r>
      <w:r>
        <w:rPr>
          <w:sz w:val="24"/>
        </w:rPr>
        <w:t>because</w:t>
      </w:r>
      <w:r>
        <w:rPr>
          <w:spacing w:val="-8"/>
          <w:sz w:val="24"/>
        </w:rPr>
        <w:t xml:space="preserve"> </w:t>
      </w:r>
      <w:r>
        <w:rPr>
          <w:sz w:val="24"/>
        </w:rPr>
        <w:t>the</w:t>
      </w:r>
      <w:r>
        <w:rPr>
          <w:spacing w:val="-8"/>
          <w:sz w:val="24"/>
        </w:rPr>
        <w:t xml:space="preserve"> </w:t>
      </w:r>
      <w:r>
        <w:rPr>
          <w:sz w:val="24"/>
        </w:rPr>
        <w:t>potential</w:t>
      </w:r>
      <w:r>
        <w:rPr>
          <w:spacing w:val="-6"/>
          <w:sz w:val="24"/>
        </w:rPr>
        <w:t xml:space="preserve"> </w:t>
      </w:r>
      <w:r>
        <w:rPr>
          <w:sz w:val="24"/>
        </w:rPr>
        <w:t>climate</w:t>
      </w:r>
      <w:r>
        <w:rPr>
          <w:spacing w:val="-9"/>
          <w:sz w:val="24"/>
        </w:rPr>
        <w:t xml:space="preserve"> </w:t>
      </w:r>
      <w:r>
        <w:rPr>
          <w:sz w:val="24"/>
        </w:rPr>
        <w:t>change</w:t>
      </w:r>
      <w:r>
        <w:rPr>
          <w:spacing w:val="-9"/>
          <w:sz w:val="24"/>
        </w:rPr>
        <w:t xml:space="preserve"> </w:t>
      </w:r>
      <w:r>
        <w:rPr>
          <w:sz w:val="24"/>
        </w:rPr>
        <w:t>effects on</w:t>
      </w:r>
      <w:r>
        <w:rPr>
          <w:spacing w:val="-16"/>
          <w:sz w:val="24"/>
        </w:rPr>
        <w:t xml:space="preserve"> </w:t>
      </w:r>
      <w:r>
        <w:rPr>
          <w:sz w:val="24"/>
        </w:rPr>
        <w:t>forest</w:t>
      </w:r>
      <w:r>
        <w:rPr>
          <w:spacing w:val="-12"/>
          <w:sz w:val="24"/>
        </w:rPr>
        <w:t xml:space="preserve"> </w:t>
      </w:r>
      <w:r>
        <w:rPr>
          <w:sz w:val="24"/>
        </w:rPr>
        <w:t>ecosystems</w:t>
      </w:r>
      <w:r>
        <w:rPr>
          <w:spacing w:val="-12"/>
          <w:sz w:val="24"/>
        </w:rPr>
        <w:t xml:space="preserve"> </w:t>
      </w:r>
      <w:r>
        <w:rPr>
          <w:sz w:val="24"/>
        </w:rPr>
        <w:t>are</w:t>
      </w:r>
      <w:r>
        <w:rPr>
          <w:spacing w:val="-12"/>
          <w:sz w:val="24"/>
        </w:rPr>
        <w:t xml:space="preserve"> </w:t>
      </w:r>
      <w:r>
        <w:rPr>
          <w:sz w:val="24"/>
        </w:rPr>
        <w:t>highly</w:t>
      </w:r>
      <w:r>
        <w:rPr>
          <w:spacing w:val="-20"/>
          <w:sz w:val="24"/>
        </w:rPr>
        <w:t xml:space="preserve"> </w:t>
      </w:r>
      <w:r>
        <w:rPr>
          <w:sz w:val="24"/>
        </w:rPr>
        <w:t>varying</w:t>
      </w:r>
      <w:r>
        <w:rPr>
          <w:spacing w:val="-15"/>
          <w:sz w:val="24"/>
        </w:rPr>
        <w:t xml:space="preserve"> </w:t>
      </w:r>
      <w:r>
        <w:rPr>
          <w:sz w:val="24"/>
        </w:rPr>
        <w:t>and</w:t>
      </w:r>
      <w:r>
        <w:rPr>
          <w:spacing w:val="-13"/>
          <w:sz w:val="24"/>
        </w:rPr>
        <w:t xml:space="preserve"> </w:t>
      </w:r>
      <w:r>
        <w:rPr>
          <w:sz w:val="24"/>
        </w:rPr>
        <w:t>loaded</w:t>
      </w:r>
      <w:r>
        <w:rPr>
          <w:spacing w:val="-15"/>
          <w:sz w:val="24"/>
        </w:rPr>
        <w:t xml:space="preserve"> </w:t>
      </w:r>
      <w:r>
        <w:rPr>
          <w:sz w:val="24"/>
        </w:rPr>
        <w:t>with</w:t>
      </w:r>
      <w:r>
        <w:rPr>
          <w:spacing w:val="-14"/>
          <w:sz w:val="24"/>
        </w:rPr>
        <w:t xml:space="preserve"> </w:t>
      </w:r>
      <w:r>
        <w:rPr>
          <w:sz w:val="24"/>
        </w:rPr>
        <w:t>uncertainty</w:t>
      </w:r>
      <w:r>
        <w:rPr>
          <w:spacing w:val="-17"/>
          <w:sz w:val="24"/>
        </w:rPr>
        <w:t xml:space="preserve"> </w:t>
      </w:r>
      <w:r>
        <w:rPr>
          <w:sz w:val="24"/>
        </w:rPr>
        <w:t>and</w:t>
      </w:r>
      <w:r>
        <w:rPr>
          <w:spacing w:val="-14"/>
          <w:sz w:val="24"/>
        </w:rPr>
        <w:t xml:space="preserve"> </w:t>
      </w:r>
      <w:r>
        <w:rPr>
          <w:sz w:val="24"/>
        </w:rPr>
        <w:t>therefore,</w:t>
      </w:r>
      <w:r>
        <w:rPr>
          <w:spacing w:val="-15"/>
          <w:sz w:val="24"/>
        </w:rPr>
        <w:t xml:space="preserve"> </w:t>
      </w:r>
      <w:r>
        <w:rPr>
          <w:sz w:val="24"/>
        </w:rPr>
        <w:t>continuously updated knowledge gains should quickly reach relevant</w:t>
      </w:r>
      <w:r>
        <w:rPr>
          <w:spacing w:val="-3"/>
          <w:sz w:val="24"/>
        </w:rPr>
        <w:t xml:space="preserve"> </w:t>
      </w:r>
      <w:r>
        <w:rPr>
          <w:sz w:val="24"/>
        </w:rPr>
        <w:t>professionals.</w:t>
      </w:r>
    </w:p>
    <w:p w:rsidR="00152FEF" w:rsidRDefault="007F30DD">
      <w:pPr>
        <w:pStyle w:val="ListParagraph"/>
        <w:numPr>
          <w:ilvl w:val="0"/>
          <w:numId w:val="70"/>
        </w:numPr>
        <w:tabs>
          <w:tab w:val="left" w:pos="1006"/>
        </w:tabs>
        <w:spacing w:before="121" w:line="276" w:lineRule="auto"/>
        <w:ind w:left="211" w:right="1408" w:firstLine="0"/>
        <w:jc w:val="both"/>
        <w:rPr>
          <w:sz w:val="24"/>
        </w:rPr>
      </w:pPr>
      <w:r>
        <w:rPr>
          <w:sz w:val="24"/>
        </w:rPr>
        <w:t>Additional need exists in the area of promoting policies for open data access, use of modern data formats, and easy data sharing among institutions. Forestry management relies</w:t>
      </w:r>
      <w:r>
        <w:rPr>
          <w:spacing w:val="-23"/>
          <w:sz w:val="24"/>
        </w:rPr>
        <w:t xml:space="preserve"> </w:t>
      </w:r>
      <w:r>
        <w:rPr>
          <w:sz w:val="24"/>
        </w:rPr>
        <w:t>on a broad variety of data across fields of expertise. At the same time, much of these data are needed</w:t>
      </w:r>
      <w:r>
        <w:rPr>
          <w:spacing w:val="-4"/>
          <w:sz w:val="24"/>
        </w:rPr>
        <w:t xml:space="preserve"> </w:t>
      </w:r>
      <w:r>
        <w:rPr>
          <w:sz w:val="24"/>
        </w:rPr>
        <w:t>by</w:t>
      </w:r>
      <w:r>
        <w:rPr>
          <w:spacing w:val="-11"/>
          <w:sz w:val="24"/>
        </w:rPr>
        <w:t xml:space="preserve"> </w:t>
      </w:r>
      <w:r>
        <w:rPr>
          <w:sz w:val="24"/>
        </w:rPr>
        <w:t>other</w:t>
      </w:r>
      <w:r>
        <w:rPr>
          <w:spacing w:val="-5"/>
          <w:sz w:val="24"/>
        </w:rPr>
        <w:t xml:space="preserve"> </w:t>
      </w:r>
      <w:r>
        <w:rPr>
          <w:sz w:val="24"/>
        </w:rPr>
        <w:t>institutions</w:t>
      </w:r>
      <w:r>
        <w:rPr>
          <w:spacing w:val="-3"/>
          <w:sz w:val="24"/>
        </w:rPr>
        <w:t xml:space="preserve"> </w:t>
      </w:r>
      <w:r>
        <w:rPr>
          <w:sz w:val="24"/>
        </w:rPr>
        <w:t>and</w:t>
      </w:r>
      <w:r>
        <w:rPr>
          <w:spacing w:val="-4"/>
          <w:sz w:val="24"/>
        </w:rPr>
        <w:t xml:space="preserve"> </w:t>
      </w:r>
      <w:r>
        <w:rPr>
          <w:sz w:val="24"/>
        </w:rPr>
        <w:t>stakeholders</w:t>
      </w:r>
      <w:r>
        <w:rPr>
          <w:spacing w:val="-3"/>
          <w:sz w:val="24"/>
        </w:rPr>
        <w:t xml:space="preserve"> </w:t>
      </w:r>
      <w:r>
        <w:rPr>
          <w:sz w:val="24"/>
        </w:rPr>
        <w:t>for</w:t>
      </w:r>
      <w:r>
        <w:rPr>
          <w:spacing w:val="-4"/>
          <w:sz w:val="24"/>
        </w:rPr>
        <w:t xml:space="preserve"> </w:t>
      </w:r>
      <w:r>
        <w:rPr>
          <w:sz w:val="24"/>
        </w:rPr>
        <w:t>them</w:t>
      </w:r>
      <w:r>
        <w:rPr>
          <w:spacing w:val="-4"/>
          <w:sz w:val="24"/>
        </w:rPr>
        <w:t xml:space="preserve"> </w:t>
      </w:r>
      <w:r>
        <w:rPr>
          <w:sz w:val="24"/>
        </w:rPr>
        <w:t>to</w:t>
      </w:r>
      <w:r>
        <w:rPr>
          <w:spacing w:val="-3"/>
          <w:sz w:val="24"/>
        </w:rPr>
        <w:t xml:space="preserve"> </w:t>
      </w:r>
      <w:r>
        <w:rPr>
          <w:sz w:val="24"/>
        </w:rPr>
        <w:t>ease</w:t>
      </w:r>
      <w:r>
        <w:rPr>
          <w:spacing w:val="-5"/>
          <w:sz w:val="24"/>
        </w:rPr>
        <w:t xml:space="preserve"> </w:t>
      </w:r>
      <w:r>
        <w:rPr>
          <w:sz w:val="24"/>
        </w:rPr>
        <w:t>the</w:t>
      </w:r>
      <w:r>
        <w:rPr>
          <w:spacing w:val="-3"/>
          <w:sz w:val="24"/>
        </w:rPr>
        <w:t xml:space="preserve"> </w:t>
      </w:r>
      <w:r>
        <w:rPr>
          <w:sz w:val="24"/>
        </w:rPr>
        <w:t>planning</w:t>
      </w:r>
      <w:r>
        <w:rPr>
          <w:spacing w:val="-6"/>
          <w:sz w:val="24"/>
        </w:rPr>
        <w:t xml:space="preserve"> </w:t>
      </w:r>
      <w:r>
        <w:rPr>
          <w:sz w:val="24"/>
        </w:rPr>
        <w:t>and</w:t>
      </w:r>
      <w:r>
        <w:rPr>
          <w:spacing w:val="-4"/>
          <w:sz w:val="24"/>
        </w:rPr>
        <w:t xml:space="preserve"> </w:t>
      </w:r>
      <w:r>
        <w:rPr>
          <w:sz w:val="24"/>
        </w:rPr>
        <w:t>management</w:t>
      </w:r>
      <w:r>
        <w:rPr>
          <w:spacing w:val="-2"/>
          <w:sz w:val="24"/>
        </w:rPr>
        <w:t xml:space="preserve"> </w:t>
      </w:r>
      <w:r>
        <w:rPr>
          <w:sz w:val="24"/>
        </w:rPr>
        <w:t>of their activities. The same goes for data from sectors such as climate, biodiversity, soil and erosion, and water</w:t>
      </w:r>
      <w:r>
        <w:rPr>
          <w:spacing w:val="-2"/>
          <w:sz w:val="24"/>
        </w:rPr>
        <w:t xml:space="preserve"> </w:t>
      </w:r>
      <w:r>
        <w:rPr>
          <w:sz w:val="24"/>
        </w:rPr>
        <w:t>use.</w:t>
      </w:r>
    </w:p>
    <w:p w:rsidR="00152FEF" w:rsidRDefault="007F30DD">
      <w:pPr>
        <w:pStyle w:val="ListParagraph"/>
        <w:numPr>
          <w:ilvl w:val="0"/>
          <w:numId w:val="70"/>
        </w:numPr>
        <w:tabs>
          <w:tab w:val="left" w:pos="1006"/>
        </w:tabs>
        <w:spacing w:before="121" w:line="276" w:lineRule="auto"/>
        <w:ind w:left="211" w:right="1405" w:firstLine="0"/>
        <w:jc w:val="both"/>
        <w:rPr>
          <w:sz w:val="24"/>
        </w:rPr>
      </w:pPr>
      <w:r>
        <w:rPr>
          <w:sz w:val="24"/>
        </w:rPr>
        <w:t>A key need to ensure the understanding of the potential risks of climate change and proper</w:t>
      </w:r>
      <w:r>
        <w:rPr>
          <w:spacing w:val="-5"/>
          <w:sz w:val="24"/>
        </w:rPr>
        <w:t xml:space="preserve"> </w:t>
      </w:r>
      <w:r>
        <w:rPr>
          <w:sz w:val="24"/>
        </w:rPr>
        <w:t>conducting</w:t>
      </w:r>
      <w:r>
        <w:rPr>
          <w:spacing w:val="-8"/>
          <w:sz w:val="24"/>
        </w:rPr>
        <w:t xml:space="preserve"> </w:t>
      </w:r>
      <w:r>
        <w:rPr>
          <w:sz w:val="24"/>
        </w:rPr>
        <w:t>of</w:t>
      </w:r>
      <w:r>
        <w:rPr>
          <w:spacing w:val="-2"/>
          <w:sz w:val="24"/>
        </w:rPr>
        <w:t xml:space="preserve"> </w:t>
      </w:r>
      <w:r>
        <w:rPr>
          <w:sz w:val="24"/>
        </w:rPr>
        <w:t>adaptation</w:t>
      </w:r>
      <w:r>
        <w:rPr>
          <w:spacing w:val="-5"/>
          <w:sz w:val="24"/>
        </w:rPr>
        <w:t xml:space="preserve"> </w:t>
      </w:r>
      <w:r>
        <w:rPr>
          <w:sz w:val="24"/>
        </w:rPr>
        <w:t>activities</w:t>
      </w:r>
      <w:r>
        <w:rPr>
          <w:spacing w:val="-5"/>
          <w:sz w:val="24"/>
        </w:rPr>
        <w:t xml:space="preserve"> </w:t>
      </w:r>
      <w:r>
        <w:rPr>
          <w:sz w:val="24"/>
        </w:rPr>
        <w:t>for</w:t>
      </w:r>
      <w:r>
        <w:rPr>
          <w:spacing w:val="-8"/>
          <w:sz w:val="24"/>
        </w:rPr>
        <w:t xml:space="preserve"> </w:t>
      </w:r>
      <w:r>
        <w:rPr>
          <w:sz w:val="24"/>
        </w:rPr>
        <w:t>the</w:t>
      </w:r>
      <w:r>
        <w:rPr>
          <w:spacing w:val="-3"/>
          <w:sz w:val="24"/>
        </w:rPr>
        <w:t xml:space="preserve"> </w:t>
      </w:r>
      <w:r>
        <w:rPr>
          <w:sz w:val="24"/>
        </w:rPr>
        <w:t>forestry</w:t>
      </w:r>
      <w:r>
        <w:rPr>
          <w:spacing w:val="-10"/>
          <w:sz w:val="24"/>
        </w:rPr>
        <w:t xml:space="preserve"> </w:t>
      </w:r>
      <w:r>
        <w:rPr>
          <w:sz w:val="24"/>
        </w:rPr>
        <w:t>sector</w:t>
      </w:r>
      <w:r>
        <w:rPr>
          <w:spacing w:val="-5"/>
          <w:sz w:val="24"/>
        </w:rPr>
        <w:t xml:space="preserve"> </w:t>
      </w:r>
      <w:r>
        <w:rPr>
          <w:sz w:val="24"/>
        </w:rPr>
        <w:t>is</w:t>
      </w:r>
      <w:r>
        <w:rPr>
          <w:spacing w:val="-5"/>
          <w:sz w:val="24"/>
        </w:rPr>
        <w:t xml:space="preserve"> </w:t>
      </w:r>
      <w:r>
        <w:rPr>
          <w:sz w:val="24"/>
        </w:rPr>
        <w:t>supporting</w:t>
      </w:r>
      <w:r>
        <w:rPr>
          <w:spacing w:val="-5"/>
          <w:sz w:val="24"/>
        </w:rPr>
        <w:t xml:space="preserve"> </w:t>
      </w:r>
      <w:r>
        <w:rPr>
          <w:sz w:val="24"/>
        </w:rPr>
        <w:t>and</w:t>
      </w:r>
      <w:r>
        <w:rPr>
          <w:spacing w:val="-3"/>
          <w:sz w:val="24"/>
        </w:rPr>
        <w:t xml:space="preserve"> </w:t>
      </w:r>
      <w:r>
        <w:rPr>
          <w:b/>
          <w:sz w:val="24"/>
        </w:rPr>
        <w:t>building</w:t>
      </w:r>
      <w:r>
        <w:rPr>
          <w:b/>
          <w:spacing w:val="-5"/>
          <w:sz w:val="24"/>
        </w:rPr>
        <w:t xml:space="preserve"> </w:t>
      </w:r>
      <w:r>
        <w:rPr>
          <w:b/>
          <w:sz w:val="24"/>
        </w:rPr>
        <w:t xml:space="preserve">the capacity of staff </w:t>
      </w:r>
      <w:r>
        <w:rPr>
          <w:sz w:val="24"/>
        </w:rPr>
        <w:t>in government institutions, forest enterprises, research and educational institutions, private companies in forestry activities, and the wood-processing industry. Capacity building is directly related to all other adaptation options and activities. Capacity building and enhancing transparency were specifically addressed by the Paris 2015 agreement (Article 13). Governmental institutions and the state forestry enterprises need good understanding</w:t>
      </w:r>
      <w:r>
        <w:rPr>
          <w:spacing w:val="-6"/>
          <w:sz w:val="24"/>
        </w:rPr>
        <w:t xml:space="preserve"> </w:t>
      </w:r>
      <w:r>
        <w:rPr>
          <w:sz w:val="24"/>
        </w:rPr>
        <w:t>of</w:t>
      </w:r>
      <w:r>
        <w:rPr>
          <w:spacing w:val="-5"/>
          <w:sz w:val="24"/>
        </w:rPr>
        <w:t xml:space="preserve"> </w:t>
      </w:r>
      <w:r>
        <w:rPr>
          <w:sz w:val="24"/>
        </w:rPr>
        <w:t>climate</w:t>
      </w:r>
      <w:r>
        <w:rPr>
          <w:spacing w:val="-5"/>
          <w:sz w:val="24"/>
        </w:rPr>
        <w:t xml:space="preserve"> </w:t>
      </w:r>
      <w:r>
        <w:rPr>
          <w:sz w:val="24"/>
        </w:rPr>
        <w:t>change</w:t>
      </w:r>
      <w:r>
        <w:rPr>
          <w:spacing w:val="-5"/>
          <w:sz w:val="24"/>
        </w:rPr>
        <w:t xml:space="preserve"> </w:t>
      </w:r>
      <w:r>
        <w:rPr>
          <w:sz w:val="24"/>
        </w:rPr>
        <w:t>issues</w:t>
      </w:r>
      <w:r>
        <w:rPr>
          <w:spacing w:val="-4"/>
          <w:sz w:val="24"/>
        </w:rPr>
        <w:t xml:space="preserve"> </w:t>
      </w:r>
      <w:r>
        <w:rPr>
          <w:sz w:val="24"/>
        </w:rPr>
        <w:t>and</w:t>
      </w:r>
      <w:r>
        <w:rPr>
          <w:spacing w:val="-2"/>
          <w:sz w:val="24"/>
        </w:rPr>
        <w:t xml:space="preserve"> </w:t>
      </w:r>
      <w:r>
        <w:rPr>
          <w:sz w:val="24"/>
        </w:rPr>
        <w:t>must</w:t>
      </w:r>
      <w:r>
        <w:rPr>
          <w:spacing w:val="-2"/>
          <w:sz w:val="24"/>
        </w:rPr>
        <w:t xml:space="preserve"> </w:t>
      </w:r>
      <w:r>
        <w:rPr>
          <w:sz w:val="24"/>
        </w:rPr>
        <w:t>receive</w:t>
      </w:r>
      <w:r>
        <w:rPr>
          <w:spacing w:val="-4"/>
          <w:sz w:val="24"/>
        </w:rPr>
        <w:t xml:space="preserve"> </w:t>
      </w:r>
      <w:r>
        <w:rPr>
          <w:sz w:val="24"/>
        </w:rPr>
        <w:t>appropriate</w:t>
      </w:r>
      <w:r>
        <w:rPr>
          <w:spacing w:val="-5"/>
          <w:sz w:val="24"/>
        </w:rPr>
        <w:t xml:space="preserve"> </w:t>
      </w:r>
      <w:r>
        <w:rPr>
          <w:sz w:val="24"/>
        </w:rPr>
        <w:t>training</w:t>
      </w:r>
      <w:r>
        <w:rPr>
          <w:spacing w:val="-6"/>
          <w:sz w:val="24"/>
        </w:rPr>
        <w:t xml:space="preserve"> </w:t>
      </w:r>
      <w:r>
        <w:rPr>
          <w:sz w:val="24"/>
        </w:rPr>
        <w:t>on</w:t>
      </w:r>
      <w:r>
        <w:rPr>
          <w:spacing w:val="-4"/>
          <w:sz w:val="24"/>
        </w:rPr>
        <w:t xml:space="preserve"> </w:t>
      </w:r>
      <w:r>
        <w:rPr>
          <w:sz w:val="24"/>
        </w:rPr>
        <w:t>the</w:t>
      </w:r>
      <w:r>
        <w:rPr>
          <w:spacing w:val="-4"/>
          <w:sz w:val="24"/>
        </w:rPr>
        <w:t xml:space="preserve"> </w:t>
      </w:r>
      <w:r>
        <w:rPr>
          <w:sz w:val="24"/>
        </w:rPr>
        <w:t>topic</w:t>
      </w:r>
      <w:r>
        <w:rPr>
          <w:spacing w:val="-5"/>
          <w:sz w:val="24"/>
        </w:rPr>
        <w:t xml:space="preserve"> </w:t>
      </w:r>
      <w:r>
        <w:rPr>
          <w:sz w:val="24"/>
        </w:rPr>
        <w:t>to</w:t>
      </w:r>
      <w:r>
        <w:rPr>
          <w:spacing w:val="-3"/>
          <w:sz w:val="24"/>
        </w:rPr>
        <w:t xml:space="preserve"> </w:t>
      </w:r>
      <w:r>
        <w:rPr>
          <w:sz w:val="24"/>
        </w:rPr>
        <w:t>be able to prepare and conduct policies in this direction. This would also improve the necessary coordination among institutions because CCA options in the forestry sector will often be directly related to other sectors, for example biodiversity, agriculture, water, energy, and</w:t>
      </w:r>
      <w:r>
        <w:rPr>
          <w:spacing w:val="-43"/>
          <w:sz w:val="24"/>
        </w:rPr>
        <w:t xml:space="preserve"> </w:t>
      </w:r>
      <w:r>
        <w:rPr>
          <w:sz w:val="24"/>
        </w:rPr>
        <w:t>urban development. There is also a need to upscale general economic and market knowledge among forestry</w:t>
      </w:r>
      <w:r>
        <w:rPr>
          <w:spacing w:val="-13"/>
          <w:sz w:val="24"/>
        </w:rPr>
        <w:t xml:space="preserve"> </w:t>
      </w:r>
      <w:r>
        <w:rPr>
          <w:sz w:val="24"/>
        </w:rPr>
        <w:t>operators</w:t>
      </w:r>
      <w:r>
        <w:rPr>
          <w:spacing w:val="-8"/>
          <w:sz w:val="24"/>
        </w:rPr>
        <w:t xml:space="preserve"> </w:t>
      </w:r>
      <w:r>
        <w:rPr>
          <w:sz w:val="24"/>
        </w:rPr>
        <w:t>and</w:t>
      </w:r>
      <w:r>
        <w:rPr>
          <w:spacing w:val="-5"/>
          <w:sz w:val="24"/>
        </w:rPr>
        <w:t xml:space="preserve"> </w:t>
      </w:r>
      <w:r>
        <w:rPr>
          <w:sz w:val="24"/>
        </w:rPr>
        <w:t>along</w:t>
      </w:r>
      <w:r>
        <w:rPr>
          <w:spacing w:val="-10"/>
          <w:sz w:val="24"/>
        </w:rPr>
        <w:t xml:space="preserve"> </w:t>
      </w:r>
      <w:r>
        <w:rPr>
          <w:sz w:val="24"/>
        </w:rPr>
        <w:t>the</w:t>
      </w:r>
      <w:r>
        <w:rPr>
          <w:spacing w:val="-8"/>
          <w:sz w:val="24"/>
        </w:rPr>
        <w:t xml:space="preserve"> </w:t>
      </w:r>
      <w:r>
        <w:rPr>
          <w:sz w:val="24"/>
        </w:rPr>
        <w:t>wood</w:t>
      </w:r>
      <w:r>
        <w:rPr>
          <w:spacing w:val="-8"/>
          <w:sz w:val="24"/>
        </w:rPr>
        <w:t xml:space="preserve"> </w:t>
      </w:r>
      <w:r>
        <w:rPr>
          <w:sz w:val="24"/>
        </w:rPr>
        <w:t>processing</w:t>
      </w:r>
      <w:r>
        <w:rPr>
          <w:spacing w:val="-10"/>
          <w:sz w:val="24"/>
        </w:rPr>
        <w:t xml:space="preserve"> </w:t>
      </w:r>
      <w:r>
        <w:rPr>
          <w:sz w:val="24"/>
        </w:rPr>
        <w:t>chain</w:t>
      </w:r>
      <w:r>
        <w:rPr>
          <w:spacing w:val="-7"/>
          <w:sz w:val="24"/>
        </w:rPr>
        <w:t xml:space="preserve"> </w:t>
      </w:r>
      <w:r>
        <w:rPr>
          <w:sz w:val="24"/>
        </w:rPr>
        <w:t>so</w:t>
      </w:r>
      <w:r>
        <w:rPr>
          <w:spacing w:val="-5"/>
          <w:sz w:val="24"/>
        </w:rPr>
        <w:t xml:space="preserve"> </w:t>
      </w:r>
      <w:r>
        <w:rPr>
          <w:sz w:val="24"/>
        </w:rPr>
        <w:t>that</w:t>
      </w:r>
      <w:r>
        <w:rPr>
          <w:spacing w:val="-8"/>
          <w:sz w:val="24"/>
        </w:rPr>
        <w:t xml:space="preserve"> </w:t>
      </w:r>
      <w:r>
        <w:rPr>
          <w:sz w:val="24"/>
        </w:rPr>
        <w:t>the</w:t>
      </w:r>
      <w:r>
        <w:rPr>
          <w:spacing w:val="-8"/>
          <w:sz w:val="24"/>
        </w:rPr>
        <w:t xml:space="preserve"> </w:t>
      </w:r>
      <w:r>
        <w:rPr>
          <w:sz w:val="24"/>
        </w:rPr>
        <w:t>forestry</w:t>
      </w:r>
      <w:r>
        <w:rPr>
          <w:spacing w:val="-12"/>
          <w:sz w:val="24"/>
        </w:rPr>
        <w:t xml:space="preserve"> </w:t>
      </w:r>
      <w:r>
        <w:rPr>
          <w:sz w:val="24"/>
        </w:rPr>
        <w:t>sector</w:t>
      </w:r>
      <w:r>
        <w:rPr>
          <w:spacing w:val="-8"/>
          <w:sz w:val="24"/>
        </w:rPr>
        <w:t xml:space="preserve"> </w:t>
      </w:r>
      <w:r>
        <w:rPr>
          <w:sz w:val="24"/>
        </w:rPr>
        <w:t>can</w:t>
      </w:r>
      <w:r>
        <w:rPr>
          <w:spacing w:val="-8"/>
          <w:sz w:val="24"/>
        </w:rPr>
        <w:t xml:space="preserve"> </w:t>
      </w:r>
      <w:r>
        <w:rPr>
          <w:sz w:val="24"/>
        </w:rPr>
        <w:t>anticipate climate change and ensure sector</w:t>
      </w:r>
      <w:r>
        <w:rPr>
          <w:spacing w:val="-2"/>
          <w:sz w:val="24"/>
        </w:rPr>
        <w:t xml:space="preserve"> </w:t>
      </w:r>
      <w:r>
        <w:rPr>
          <w:sz w:val="24"/>
        </w:rPr>
        <w:t>resilience.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3"/>
        <w:numPr>
          <w:ilvl w:val="2"/>
          <w:numId w:val="31"/>
        </w:numPr>
        <w:tabs>
          <w:tab w:val="left" w:pos="932"/>
        </w:tabs>
        <w:spacing w:before="103"/>
        <w:ind w:right="1413"/>
        <w:rPr>
          <w:color w:val="4F81BC"/>
        </w:rPr>
      </w:pPr>
      <w:bookmarkStart w:id="85" w:name="_bookmark84"/>
      <w:bookmarkEnd w:id="85"/>
      <w:r>
        <w:rPr>
          <w:color w:val="4F81BC"/>
        </w:rPr>
        <w:lastRenderedPageBreak/>
        <w:t>Building resilience in regeneration, expanding and strengthening the forest resource</w:t>
      </w:r>
    </w:p>
    <w:p w:rsidR="00152FEF" w:rsidRDefault="00152FEF">
      <w:pPr>
        <w:pStyle w:val="BodyText"/>
        <w:spacing w:before="10"/>
        <w:rPr>
          <w:rFonts w:ascii="Calibri"/>
          <w:b/>
          <w:i/>
          <w:sz w:val="9"/>
        </w:rPr>
      </w:pPr>
    </w:p>
    <w:tbl>
      <w:tblPr>
        <w:tblW w:w="0" w:type="auto"/>
        <w:tblInd w:w="26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27"/>
      </w:tblGrid>
      <w:tr w:rsidR="00152FEF">
        <w:trPr>
          <w:trHeight w:val="397"/>
        </w:trPr>
        <w:tc>
          <w:tcPr>
            <w:tcW w:w="9027" w:type="dxa"/>
            <w:shd w:val="clear" w:color="auto" w:fill="1F4E79"/>
          </w:tcPr>
          <w:p w:rsidR="00152FEF" w:rsidRDefault="007F30DD">
            <w:pPr>
              <w:pStyle w:val="TableParagraph"/>
              <w:spacing w:before="40"/>
              <w:ind w:left="2231" w:right="2257"/>
              <w:jc w:val="center"/>
              <w:rPr>
                <w:b/>
                <w:sz w:val="26"/>
              </w:rPr>
            </w:pPr>
            <w:r>
              <w:rPr>
                <w:b/>
                <w:color w:val="FFFFFF"/>
                <w:sz w:val="26"/>
              </w:rPr>
              <w:t>CLIMATE CHANGE ADAPTATION OPTIONS</w:t>
            </w:r>
          </w:p>
        </w:tc>
      </w:tr>
      <w:tr w:rsidR="00152FEF">
        <w:trPr>
          <w:trHeight w:val="371"/>
        </w:trPr>
        <w:tc>
          <w:tcPr>
            <w:tcW w:w="9027" w:type="dxa"/>
            <w:shd w:val="clear" w:color="auto" w:fill="A8D08D"/>
          </w:tcPr>
          <w:p w:rsidR="00152FEF" w:rsidRDefault="007F30DD">
            <w:pPr>
              <w:pStyle w:val="TableParagraph"/>
              <w:spacing w:before="40"/>
              <w:ind w:left="37"/>
              <w:rPr>
                <w:b/>
                <w:sz w:val="24"/>
              </w:rPr>
            </w:pPr>
            <w:r>
              <w:rPr>
                <w:b/>
                <w:sz w:val="24"/>
              </w:rPr>
              <w:t>II. Building resilience in regeneration, expanding and strengthening the forest resource</w:t>
            </w:r>
          </w:p>
        </w:tc>
      </w:tr>
      <w:tr w:rsidR="00152FEF">
        <w:trPr>
          <w:trHeight w:val="6898"/>
        </w:trPr>
        <w:tc>
          <w:tcPr>
            <w:tcW w:w="9027" w:type="dxa"/>
          </w:tcPr>
          <w:p w:rsidR="00152FEF" w:rsidRDefault="007F30DD">
            <w:pPr>
              <w:pStyle w:val="TableParagraph"/>
              <w:numPr>
                <w:ilvl w:val="0"/>
                <w:numId w:val="28"/>
              </w:numPr>
              <w:tabs>
                <w:tab w:val="left" w:pos="397"/>
              </w:tabs>
              <w:spacing w:before="59"/>
            </w:pPr>
            <w:r>
              <w:t>Work</w:t>
            </w:r>
            <w:r>
              <w:rPr>
                <w:spacing w:val="-6"/>
              </w:rPr>
              <w:t xml:space="preserve"> </w:t>
            </w:r>
            <w:r>
              <w:t>with</w:t>
            </w:r>
            <w:r>
              <w:rPr>
                <w:spacing w:val="-3"/>
              </w:rPr>
              <w:t xml:space="preserve"> </w:t>
            </w:r>
            <w:r>
              <w:t>research</w:t>
            </w:r>
            <w:r>
              <w:rPr>
                <w:spacing w:val="-3"/>
              </w:rPr>
              <w:t xml:space="preserve"> </w:t>
            </w:r>
            <w:r>
              <w:t>and</w:t>
            </w:r>
            <w:r>
              <w:rPr>
                <w:spacing w:val="-4"/>
              </w:rPr>
              <w:t xml:space="preserve"> </w:t>
            </w:r>
            <w:r>
              <w:t>extension</w:t>
            </w:r>
            <w:r>
              <w:rPr>
                <w:spacing w:val="-4"/>
              </w:rPr>
              <w:t xml:space="preserve"> </w:t>
            </w:r>
            <w:r>
              <w:t>activities,</w:t>
            </w:r>
            <w:r>
              <w:rPr>
                <w:spacing w:val="-4"/>
              </w:rPr>
              <w:t xml:space="preserve"> </w:t>
            </w:r>
            <w:r>
              <w:t>enhance</w:t>
            </w:r>
            <w:r>
              <w:rPr>
                <w:spacing w:val="-3"/>
              </w:rPr>
              <w:t xml:space="preserve"> </w:t>
            </w:r>
            <w:r>
              <w:t>the</w:t>
            </w:r>
            <w:r>
              <w:rPr>
                <w:spacing w:val="-2"/>
              </w:rPr>
              <w:t xml:space="preserve"> </w:t>
            </w:r>
            <w:r>
              <w:t>Bulgaria’s</w:t>
            </w:r>
            <w:r>
              <w:rPr>
                <w:spacing w:val="-3"/>
              </w:rPr>
              <w:t xml:space="preserve"> </w:t>
            </w:r>
            <w:r>
              <w:t>forest</w:t>
            </w:r>
            <w:r>
              <w:rPr>
                <w:spacing w:val="-3"/>
              </w:rPr>
              <w:t xml:space="preserve"> </w:t>
            </w:r>
            <w:r>
              <w:t>nursery</w:t>
            </w:r>
            <w:r>
              <w:rPr>
                <w:spacing w:val="-2"/>
              </w:rPr>
              <w:t xml:space="preserve"> </w:t>
            </w:r>
            <w:r>
              <w:t>capacity,</w:t>
            </w:r>
            <w:r>
              <w:rPr>
                <w:spacing w:val="-3"/>
              </w:rPr>
              <w:t xml:space="preserve"> </w:t>
            </w:r>
            <w:r>
              <w:t>as</w:t>
            </w:r>
            <w:r>
              <w:rPr>
                <w:spacing w:val="-6"/>
              </w:rPr>
              <w:t xml:space="preserve"> </w:t>
            </w:r>
            <w:r>
              <w:t>a</w:t>
            </w:r>
          </w:p>
          <w:p w:rsidR="00152FEF" w:rsidRDefault="007F30DD">
            <w:pPr>
              <w:pStyle w:val="TableParagraph"/>
              <w:spacing w:before="41"/>
              <w:ind w:left="397"/>
            </w:pPr>
            <w:r>
              <w:t>key component in climate adaptation</w:t>
            </w:r>
          </w:p>
          <w:p w:rsidR="00152FEF" w:rsidRDefault="007F30DD">
            <w:pPr>
              <w:pStyle w:val="TableParagraph"/>
              <w:numPr>
                <w:ilvl w:val="0"/>
                <w:numId w:val="28"/>
              </w:numPr>
              <w:tabs>
                <w:tab w:val="left" w:pos="397"/>
              </w:tabs>
              <w:spacing w:before="101" w:line="273" w:lineRule="auto"/>
              <w:ind w:right="56"/>
            </w:pPr>
            <w:r>
              <w:t>Strengthen the existing forest resource through enrichment planting and pro-active management of at-risk</w:t>
            </w:r>
            <w:r>
              <w:rPr>
                <w:spacing w:val="-8"/>
              </w:rPr>
              <w:t xml:space="preserve"> </w:t>
            </w:r>
            <w:r>
              <w:t>plantations</w:t>
            </w:r>
          </w:p>
          <w:p w:rsidR="00152FEF" w:rsidRDefault="007F30DD">
            <w:pPr>
              <w:pStyle w:val="TableParagraph"/>
              <w:numPr>
                <w:ilvl w:val="0"/>
                <w:numId w:val="28"/>
              </w:numPr>
              <w:tabs>
                <w:tab w:val="left" w:pos="397"/>
              </w:tabs>
              <w:spacing w:before="64" w:line="276" w:lineRule="auto"/>
              <w:ind w:right="57"/>
            </w:pPr>
            <w:r>
              <w:t>Rehabilitate</w:t>
            </w:r>
            <w:r>
              <w:rPr>
                <w:spacing w:val="-6"/>
              </w:rPr>
              <w:t xml:space="preserve"> </w:t>
            </w:r>
            <w:r>
              <w:t>highly</w:t>
            </w:r>
            <w:r>
              <w:rPr>
                <w:spacing w:val="-5"/>
              </w:rPr>
              <w:t xml:space="preserve"> </w:t>
            </w:r>
            <w:r>
              <w:t>damaged</w:t>
            </w:r>
            <w:r>
              <w:rPr>
                <w:spacing w:val="-6"/>
              </w:rPr>
              <w:t xml:space="preserve"> </w:t>
            </w:r>
            <w:r>
              <w:t>by</w:t>
            </w:r>
            <w:r>
              <w:rPr>
                <w:spacing w:val="-5"/>
              </w:rPr>
              <w:t xml:space="preserve"> </w:t>
            </w:r>
            <w:r>
              <w:t>natural</w:t>
            </w:r>
            <w:r>
              <w:rPr>
                <w:spacing w:val="-6"/>
              </w:rPr>
              <w:t xml:space="preserve"> </w:t>
            </w:r>
            <w:r>
              <w:t>disturbance</w:t>
            </w:r>
            <w:r>
              <w:rPr>
                <w:spacing w:val="-6"/>
              </w:rPr>
              <w:t xml:space="preserve"> </w:t>
            </w:r>
            <w:r>
              <w:t>or</w:t>
            </w:r>
            <w:r>
              <w:rPr>
                <w:spacing w:val="-8"/>
              </w:rPr>
              <w:t xml:space="preserve"> </w:t>
            </w:r>
            <w:r>
              <w:t>die-back</w:t>
            </w:r>
            <w:r>
              <w:rPr>
                <w:spacing w:val="-5"/>
              </w:rPr>
              <w:t xml:space="preserve"> </w:t>
            </w:r>
            <w:r>
              <w:t>forest</w:t>
            </w:r>
            <w:r>
              <w:rPr>
                <w:spacing w:val="-4"/>
              </w:rPr>
              <w:t xml:space="preserve"> </w:t>
            </w:r>
            <w:r>
              <w:t>areas</w:t>
            </w:r>
            <w:r>
              <w:rPr>
                <w:spacing w:val="-5"/>
              </w:rPr>
              <w:t xml:space="preserve"> </w:t>
            </w:r>
            <w:r>
              <w:t>and</w:t>
            </w:r>
            <w:r>
              <w:rPr>
                <w:spacing w:val="-7"/>
              </w:rPr>
              <w:t xml:space="preserve"> </w:t>
            </w:r>
            <w:r>
              <w:t>afforestation</w:t>
            </w:r>
            <w:r>
              <w:rPr>
                <w:spacing w:val="-6"/>
              </w:rPr>
              <w:t xml:space="preserve"> </w:t>
            </w:r>
            <w:r>
              <w:t>to improve water and soil protection</w:t>
            </w:r>
            <w:r>
              <w:rPr>
                <w:spacing w:val="-6"/>
              </w:rPr>
              <w:t xml:space="preserve"> </w:t>
            </w:r>
            <w:r>
              <w:t>functions</w:t>
            </w:r>
          </w:p>
          <w:p w:rsidR="00152FEF" w:rsidRDefault="007F30DD">
            <w:pPr>
              <w:pStyle w:val="TableParagraph"/>
              <w:numPr>
                <w:ilvl w:val="0"/>
                <w:numId w:val="28"/>
              </w:numPr>
              <w:tabs>
                <w:tab w:val="left" w:pos="397"/>
              </w:tabs>
              <w:spacing w:before="60"/>
            </w:pPr>
            <w:r>
              <w:t>Maintain and create new forest shelter belts in agriculture</w:t>
            </w:r>
            <w:r>
              <w:rPr>
                <w:spacing w:val="-8"/>
              </w:rPr>
              <w:t xml:space="preserve"> </w:t>
            </w:r>
            <w:r>
              <w:t>lands</w:t>
            </w:r>
          </w:p>
          <w:p w:rsidR="00152FEF" w:rsidRDefault="007F30DD">
            <w:pPr>
              <w:pStyle w:val="TableParagraph"/>
              <w:numPr>
                <w:ilvl w:val="0"/>
                <w:numId w:val="28"/>
              </w:numPr>
              <w:tabs>
                <w:tab w:val="left" w:pos="397"/>
              </w:tabs>
              <w:spacing w:before="101"/>
            </w:pPr>
            <w:r>
              <w:t>Create forest corridors to link existing forest patches in the</w:t>
            </w:r>
            <w:r>
              <w:rPr>
                <w:spacing w:val="-9"/>
              </w:rPr>
              <w:t xml:space="preserve"> </w:t>
            </w:r>
            <w:r>
              <w:t>lowlands</w:t>
            </w:r>
          </w:p>
          <w:p w:rsidR="00152FEF" w:rsidRDefault="007F30DD">
            <w:pPr>
              <w:pStyle w:val="TableParagraph"/>
              <w:numPr>
                <w:ilvl w:val="0"/>
                <w:numId w:val="28"/>
              </w:numPr>
              <w:tabs>
                <w:tab w:val="left" w:pos="397"/>
              </w:tabs>
              <w:spacing w:before="101"/>
            </w:pPr>
            <w:r>
              <w:t>Establish short-rotation biomass</w:t>
            </w:r>
            <w:r>
              <w:rPr>
                <w:spacing w:val="-1"/>
              </w:rPr>
              <w:t xml:space="preserve"> </w:t>
            </w:r>
            <w:r>
              <w:t>plantations</w:t>
            </w:r>
          </w:p>
          <w:p w:rsidR="00152FEF" w:rsidRDefault="007F30DD">
            <w:pPr>
              <w:pStyle w:val="TableParagraph"/>
              <w:numPr>
                <w:ilvl w:val="0"/>
                <w:numId w:val="28"/>
              </w:numPr>
              <w:tabs>
                <w:tab w:val="left" w:pos="397"/>
              </w:tabs>
              <w:spacing w:before="99" w:line="276" w:lineRule="auto"/>
              <w:ind w:right="58"/>
              <w:jc w:val="both"/>
            </w:pPr>
            <w:r>
              <w:t>Tackle the various legal, area-aid, stakeholder, bureaucratic, ownership and other challenges to ease the transition to forestry from other land uses and consider what incentives could be provided through state or EU</w:t>
            </w:r>
            <w:r>
              <w:rPr>
                <w:spacing w:val="-7"/>
              </w:rPr>
              <w:t xml:space="preserve"> </w:t>
            </w:r>
            <w:r>
              <w:t>aid</w:t>
            </w:r>
          </w:p>
          <w:p w:rsidR="00152FEF" w:rsidRDefault="007F30DD">
            <w:pPr>
              <w:pStyle w:val="TableParagraph"/>
              <w:numPr>
                <w:ilvl w:val="0"/>
                <w:numId w:val="28"/>
              </w:numPr>
              <w:tabs>
                <w:tab w:val="left" w:pos="397"/>
              </w:tabs>
              <w:spacing w:before="60" w:line="276" w:lineRule="auto"/>
              <w:ind w:right="52"/>
              <w:jc w:val="both"/>
            </w:pPr>
            <w:r>
              <w:t>Continue collecting seed from valuable tree species and their provenances (especially southern- most) and testing their performance in experiments simulating different climate</w:t>
            </w:r>
            <w:r>
              <w:rPr>
                <w:spacing w:val="-22"/>
              </w:rPr>
              <w:t xml:space="preserve"> </w:t>
            </w:r>
            <w:r>
              <w:t>conditions.</w:t>
            </w:r>
          </w:p>
          <w:p w:rsidR="00152FEF" w:rsidRDefault="007F30DD">
            <w:pPr>
              <w:pStyle w:val="TableParagraph"/>
              <w:numPr>
                <w:ilvl w:val="0"/>
                <w:numId w:val="28"/>
              </w:numPr>
              <w:tabs>
                <w:tab w:val="left" w:pos="397"/>
              </w:tabs>
              <w:spacing w:before="61" w:line="276" w:lineRule="auto"/>
              <w:ind w:right="55"/>
              <w:jc w:val="both"/>
            </w:pPr>
            <w:r>
              <w:t>Maintain</w:t>
            </w:r>
            <w:r>
              <w:rPr>
                <w:spacing w:val="-6"/>
              </w:rPr>
              <w:t xml:space="preserve"> </w:t>
            </w:r>
            <w:r>
              <w:t>a</w:t>
            </w:r>
            <w:r>
              <w:rPr>
                <w:spacing w:val="-5"/>
              </w:rPr>
              <w:t xml:space="preserve"> </w:t>
            </w:r>
            <w:r>
              <w:t>seed</w:t>
            </w:r>
            <w:r>
              <w:rPr>
                <w:spacing w:val="-5"/>
              </w:rPr>
              <w:t xml:space="preserve"> </w:t>
            </w:r>
            <w:r>
              <w:t>bank</w:t>
            </w:r>
            <w:r>
              <w:rPr>
                <w:spacing w:val="-5"/>
              </w:rPr>
              <w:t xml:space="preserve"> </w:t>
            </w:r>
            <w:r>
              <w:t>for</w:t>
            </w:r>
            <w:r>
              <w:rPr>
                <w:spacing w:val="-5"/>
              </w:rPr>
              <w:t xml:space="preserve"> </w:t>
            </w:r>
            <w:r>
              <w:t>endangered</w:t>
            </w:r>
            <w:r>
              <w:rPr>
                <w:spacing w:val="-5"/>
              </w:rPr>
              <w:t xml:space="preserve"> </w:t>
            </w:r>
            <w:r>
              <w:t>species</w:t>
            </w:r>
            <w:r>
              <w:rPr>
                <w:spacing w:val="-8"/>
              </w:rPr>
              <w:t xml:space="preserve"> </w:t>
            </w:r>
            <w:r>
              <w:t>or</w:t>
            </w:r>
            <w:r>
              <w:rPr>
                <w:spacing w:val="-5"/>
              </w:rPr>
              <w:t xml:space="preserve"> </w:t>
            </w:r>
            <w:r>
              <w:t>provenances,</w:t>
            </w:r>
            <w:r>
              <w:rPr>
                <w:spacing w:val="-4"/>
              </w:rPr>
              <w:t xml:space="preserve"> </w:t>
            </w:r>
            <w:r>
              <w:t>which</w:t>
            </w:r>
            <w:r>
              <w:rPr>
                <w:spacing w:val="-8"/>
              </w:rPr>
              <w:t xml:space="preserve"> </w:t>
            </w:r>
            <w:r>
              <w:t>would</w:t>
            </w:r>
            <w:r>
              <w:rPr>
                <w:spacing w:val="-7"/>
              </w:rPr>
              <w:t xml:space="preserve"> </w:t>
            </w:r>
            <w:r>
              <w:t>enable</w:t>
            </w:r>
            <w:r>
              <w:rPr>
                <w:spacing w:val="-4"/>
              </w:rPr>
              <w:t xml:space="preserve"> </w:t>
            </w:r>
            <w:r>
              <w:t>their</w:t>
            </w:r>
            <w:r>
              <w:rPr>
                <w:spacing w:val="-5"/>
              </w:rPr>
              <w:t xml:space="preserve"> </w:t>
            </w:r>
            <w:r>
              <w:t>support in case of regeneration</w:t>
            </w:r>
            <w:r>
              <w:rPr>
                <w:spacing w:val="-5"/>
              </w:rPr>
              <w:t xml:space="preserve"> </w:t>
            </w:r>
            <w:r>
              <w:t>failures</w:t>
            </w:r>
          </w:p>
          <w:p w:rsidR="00152FEF" w:rsidRDefault="007F30DD">
            <w:pPr>
              <w:pStyle w:val="TableParagraph"/>
              <w:numPr>
                <w:ilvl w:val="0"/>
                <w:numId w:val="28"/>
              </w:numPr>
              <w:tabs>
                <w:tab w:val="left" w:pos="397"/>
              </w:tabs>
              <w:spacing w:before="59" w:line="276" w:lineRule="auto"/>
              <w:ind w:right="60"/>
              <w:jc w:val="both"/>
            </w:pPr>
            <w:r>
              <w:t>Gain experience with production of seedlings for rare and endangered species (including establishment of them in the field) so that they may be</w:t>
            </w:r>
            <w:r>
              <w:rPr>
                <w:spacing w:val="-7"/>
              </w:rPr>
              <w:t xml:space="preserve"> </w:t>
            </w:r>
            <w:r>
              <w:t>conserved</w:t>
            </w:r>
          </w:p>
          <w:p w:rsidR="00152FEF" w:rsidRDefault="007F30DD">
            <w:pPr>
              <w:pStyle w:val="TableParagraph"/>
              <w:numPr>
                <w:ilvl w:val="0"/>
                <w:numId w:val="28"/>
              </w:numPr>
              <w:tabs>
                <w:tab w:val="left" w:pos="397"/>
              </w:tabs>
              <w:spacing w:before="62" w:line="273" w:lineRule="auto"/>
              <w:ind w:right="56"/>
              <w:jc w:val="both"/>
            </w:pPr>
            <w:r>
              <w:t>Experiment</w:t>
            </w:r>
            <w:r>
              <w:rPr>
                <w:spacing w:val="-3"/>
              </w:rPr>
              <w:t xml:space="preserve"> </w:t>
            </w:r>
            <w:r>
              <w:t>with</w:t>
            </w:r>
            <w:r>
              <w:rPr>
                <w:spacing w:val="-4"/>
              </w:rPr>
              <w:t xml:space="preserve"> </w:t>
            </w:r>
            <w:r>
              <w:t>the</w:t>
            </w:r>
            <w:r>
              <w:rPr>
                <w:spacing w:val="-2"/>
              </w:rPr>
              <w:t xml:space="preserve"> </w:t>
            </w:r>
            <w:r>
              <w:t>production</w:t>
            </w:r>
            <w:r>
              <w:rPr>
                <w:spacing w:val="-4"/>
              </w:rPr>
              <w:t xml:space="preserve"> </w:t>
            </w:r>
            <w:r>
              <w:t>of</w:t>
            </w:r>
            <w:r>
              <w:rPr>
                <w:spacing w:val="-2"/>
              </w:rPr>
              <w:t xml:space="preserve"> </w:t>
            </w:r>
            <w:r>
              <w:t>seedling</w:t>
            </w:r>
            <w:r>
              <w:rPr>
                <w:spacing w:val="-4"/>
              </w:rPr>
              <w:t xml:space="preserve"> </w:t>
            </w:r>
            <w:r>
              <w:t>tree</w:t>
            </w:r>
            <w:r>
              <w:rPr>
                <w:spacing w:val="-2"/>
              </w:rPr>
              <w:t xml:space="preserve"> </w:t>
            </w:r>
            <w:r>
              <w:t>material</w:t>
            </w:r>
            <w:r>
              <w:rPr>
                <w:spacing w:val="-3"/>
              </w:rPr>
              <w:t xml:space="preserve"> </w:t>
            </w:r>
            <w:r>
              <w:t>that</w:t>
            </w:r>
            <w:r>
              <w:rPr>
                <w:spacing w:val="-3"/>
              </w:rPr>
              <w:t xml:space="preserve"> </w:t>
            </w:r>
            <w:r>
              <w:t>are</w:t>
            </w:r>
            <w:r>
              <w:rPr>
                <w:spacing w:val="-2"/>
              </w:rPr>
              <w:t xml:space="preserve"> </w:t>
            </w:r>
            <w:r>
              <w:t>more</w:t>
            </w:r>
            <w:r>
              <w:rPr>
                <w:spacing w:val="-3"/>
              </w:rPr>
              <w:t xml:space="preserve"> </w:t>
            </w:r>
            <w:r>
              <w:t>resistant</w:t>
            </w:r>
            <w:r>
              <w:rPr>
                <w:spacing w:val="-4"/>
              </w:rPr>
              <w:t xml:space="preserve"> </w:t>
            </w:r>
            <w:r>
              <w:t>to</w:t>
            </w:r>
            <w:r>
              <w:rPr>
                <w:spacing w:val="-1"/>
              </w:rPr>
              <w:t xml:space="preserve"> </w:t>
            </w:r>
            <w:r>
              <w:t>for</w:t>
            </w:r>
            <w:r>
              <w:rPr>
                <w:spacing w:val="-5"/>
              </w:rPr>
              <w:t xml:space="preserve"> </w:t>
            </w:r>
            <w:r>
              <w:t>example fire, insect, disease or other</w:t>
            </w:r>
            <w:r>
              <w:rPr>
                <w:spacing w:val="-4"/>
              </w:rPr>
              <w:t xml:space="preserve"> </w:t>
            </w:r>
            <w:r>
              <w:t>disturbance</w:t>
            </w:r>
          </w:p>
        </w:tc>
      </w:tr>
    </w:tbl>
    <w:p w:rsidR="00152FEF" w:rsidRDefault="007F30DD">
      <w:pPr>
        <w:pStyle w:val="ListParagraph"/>
        <w:numPr>
          <w:ilvl w:val="0"/>
          <w:numId w:val="70"/>
        </w:numPr>
        <w:tabs>
          <w:tab w:val="left" w:pos="1006"/>
        </w:tabs>
        <w:spacing w:before="200" w:line="276" w:lineRule="auto"/>
        <w:ind w:left="211" w:right="1406" w:firstLine="0"/>
        <w:jc w:val="both"/>
        <w:rPr>
          <w:sz w:val="24"/>
        </w:rPr>
      </w:pPr>
      <w:r>
        <w:rPr>
          <w:sz w:val="24"/>
        </w:rPr>
        <w:t>Expanding the forest resource is a very direct way of addressing climate change mitigation through carbon sequestration and adaptation, as a relatively rapid means to raise the resilience of the resource through species and provenances choice, increased diversification, and so on. Bulgaria has long-term experience in afforestation and strong competence in seed production</w:t>
      </w:r>
      <w:r>
        <w:rPr>
          <w:spacing w:val="-13"/>
          <w:sz w:val="24"/>
        </w:rPr>
        <w:t xml:space="preserve"> </w:t>
      </w:r>
      <w:r>
        <w:rPr>
          <w:sz w:val="24"/>
        </w:rPr>
        <w:t>using</w:t>
      </w:r>
      <w:r>
        <w:rPr>
          <w:spacing w:val="-15"/>
          <w:sz w:val="24"/>
        </w:rPr>
        <w:t xml:space="preserve"> </w:t>
      </w:r>
      <w:r>
        <w:rPr>
          <w:sz w:val="24"/>
        </w:rPr>
        <w:t>preselected</w:t>
      </w:r>
      <w:r>
        <w:rPr>
          <w:spacing w:val="-14"/>
          <w:sz w:val="24"/>
        </w:rPr>
        <w:t xml:space="preserve"> </w:t>
      </w:r>
      <w:r>
        <w:rPr>
          <w:sz w:val="24"/>
        </w:rPr>
        <w:t>natural</w:t>
      </w:r>
      <w:r>
        <w:rPr>
          <w:spacing w:val="-9"/>
          <w:sz w:val="24"/>
        </w:rPr>
        <w:t xml:space="preserve"> </w:t>
      </w:r>
      <w:r>
        <w:rPr>
          <w:sz w:val="24"/>
        </w:rPr>
        <w:t>‘seed</w:t>
      </w:r>
      <w:r>
        <w:rPr>
          <w:spacing w:val="-11"/>
          <w:sz w:val="24"/>
        </w:rPr>
        <w:t xml:space="preserve"> </w:t>
      </w:r>
      <w:r>
        <w:rPr>
          <w:sz w:val="24"/>
        </w:rPr>
        <w:t>production</w:t>
      </w:r>
      <w:r>
        <w:rPr>
          <w:spacing w:val="-13"/>
          <w:sz w:val="24"/>
        </w:rPr>
        <w:t xml:space="preserve"> </w:t>
      </w:r>
      <w:r>
        <w:rPr>
          <w:sz w:val="24"/>
        </w:rPr>
        <w:t>forests’,</w:t>
      </w:r>
      <w:r>
        <w:rPr>
          <w:spacing w:val="-13"/>
          <w:sz w:val="24"/>
        </w:rPr>
        <w:t xml:space="preserve"> </w:t>
      </w:r>
      <w:r>
        <w:rPr>
          <w:sz w:val="24"/>
        </w:rPr>
        <w:t>selected</w:t>
      </w:r>
      <w:r>
        <w:rPr>
          <w:spacing w:val="-12"/>
          <w:sz w:val="24"/>
        </w:rPr>
        <w:t xml:space="preserve"> </w:t>
      </w:r>
      <w:r>
        <w:rPr>
          <w:sz w:val="24"/>
        </w:rPr>
        <w:t>provenances,</w:t>
      </w:r>
      <w:r>
        <w:rPr>
          <w:spacing w:val="-13"/>
          <w:sz w:val="24"/>
        </w:rPr>
        <w:t xml:space="preserve"> </w:t>
      </w:r>
      <w:r>
        <w:rPr>
          <w:sz w:val="24"/>
        </w:rPr>
        <w:t>and</w:t>
      </w:r>
      <w:r>
        <w:rPr>
          <w:spacing w:val="-11"/>
          <w:sz w:val="24"/>
        </w:rPr>
        <w:t xml:space="preserve"> </w:t>
      </w:r>
      <w:r>
        <w:rPr>
          <w:sz w:val="24"/>
        </w:rPr>
        <w:t>clonal material as well as seed orchards for some of the economically most important tree species. Other areas of expertise include general planning for seed production and their storage and experience in nurseries for the production of saplings. However, the targets in the past century were mostly for selection of highly productive provenances, while the ongoing climate change and expected future climate changes pose the need for selection of regeneration material on a different</w:t>
      </w:r>
      <w:r>
        <w:rPr>
          <w:spacing w:val="-4"/>
          <w:sz w:val="24"/>
        </w:rPr>
        <w:t xml:space="preserve"> </w:t>
      </w:r>
      <w:r>
        <w:rPr>
          <w:sz w:val="24"/>
        </w:rPr>
        <w:t>basis.</w:t>
      </w:r>
      <w:r>
        <w:rPr>
          <w:spacing w:val="-5"/>
          <w:sz w:val="24"/>
        </w:rPr>
        <w:t xml:space="preserve"> </w:t>
      </w:r>
      <w:r>
        <w:rPr>
          <w:sz w:val="24"/>
        </w:rPr>
        <w:t>As</w:t>
      </w:r>
      <w:r>
        <w:rPr>
          <w:spacing w:val="-4"/>
          <w:sz w:val="24"/>
        </w:rPr>
        <w:t xml:space="preserve"> </w:t>
      </w:r>
      <w:r>
        <w:rPr>
          <w:sz w:val="24"/>
        </w:rPr>
        <w:t>a</w:t>
      </w:r>
      <w:r>
        <w:rPr>
          <w:spacing w:val="-6"/>
          <w:sz w:val="24"/>
        </w:rPr>
        <w:t xml:space="preserve"> </w:t>
      </w:r>
      <w:r>
        <w:rPr>
          <w:sz w:val="24"/>
        </w:rPr>
        <w:t>key</w:t>
      </w:r>
      <w:r>
        <w:rPr>
          <w:spacing w:val="-9"/>
          <w:sz w:val="24"/>
        </w:rPr>
        <w:t xml:space="preserve"> </w:t>
      </w:r>
      <w:r>
        <w:rPr>
          <w:sz w:val="24"/>
        </w:rPr>
        <w:t>component</w:t>
      </w:r>
      <w:r>
        <w:rPr>
          <w:spacing w:val="-5"/>
          <w:sz w:val="24"/>
        </w:rPr>
        <w:t xml:space="preserve"> </w:t>
      </w:r>
      <w:r>
        <w:rPr>
          <w:sz w:val="24"/>
        </w:rPr>
        <w:t>in</w:t>
      </w:r>
      <w:r>
        <w:rPr>
          <w:spacing w:val="-4"/>
          <w:sz w:val="24"/>
        </w:rPr>
        <w:t xml:space="preserve"> </w:t>
      </w:r>
      <w:r>
        <w:rPr>
          <w:sz w:val="24"/>
        </w:rPr>
        <w:t>CCA</w:t>
      </w:r>
      <w:r>
        <w:rPr>
          <w:spacing w:val="-6"/>
          <w:sz w:val="24"/>
        </w:rPr>
        <w:t xml:space="preserve"> </w:t>
      </w:r>
      <w:r>
        <w:rPr>
          <w:sz w:val="24"/>
        </w:rPr>
        <w:t>the</w:t>
      </w:r>
      <w:r>
        <w:rPr>
          <w:spacing w:val="-6"/>
          <w:sz w:val="24"/>
        </w:rPr>
        <w:t xml:space="preserve"> </w:t>
      </w:r>
      <w:r>
        <w:rPr>
          <w:sz w:val="24"/>
        </w:rPr>
        <w:t>existing</w:t>
      </w:r>
      <w:r>
        <w:rPr>
          <w:spacing w:val="-8"/>
          <w:sz w:val="24"/>
        </w:rPr>
        <w:t xml:space="preserve"> </w:t>
      </w:r>
      <w:r>
        <w:rPr>
          <w:b/>
          <w:sz w:val="24"/>
        </w:rPr>
        <w:t>capacity</w:t>
      </w:r>
      <w:r>
        <w:rPr>
          <w:b/>
          <w:spacing w:val="-5"/>
          <w:sz w:val="24"/>
        </w:rPr>
        <w:t xml:space="preserve"> </w:t>
      </w:r>
      <w:r>
        <w:rPr>
          <w:b/>
          <w:sz w:val="24"/>
        </w:rPr>
        <w:t>in</w:t>
      </w:r>
      <w:r>
        <w:rPr>
          <w:b/>
          <w:spacing w:val="-5"/>
          <w:sz w:val="24"/>
        </w:rPr>
        <w:t xml:space="preserve"> </w:t>
      </w:r>
      <w:r>
        <w:rPr>
          <w:b/>
          <w:sz w:val="24"/>
        </w:rPr>
        <w:t>forest</w:t>
      </w:r>
      <w:r>
        <w:rPr>
          <w:b/>
          <w:spacing w:val="-6"/>
          <w:sz w:val="24"/>
        </w:rPr>
        <w:t xml:space="preserve"> </w:t>
      </w:r>
      <w:r>
        <w:rPr>
          <w:b/>
          <w:sz w:val="24"/>
        </w:rPr>
        <w:t>nurseries</w:t>
      </w:r>
      <w:r>
        <w:rPr>
          <w:b/>
          <w:spacing w:val="-5"/>
          <w:sz w:val="24"/>
        </w:rPr>
        <w:t xml:space="preserve"> </w:t>
      </w:r>
      <w:r>
        <w:rPr>
          <w:b/>
          <w:sz w:val="24"/>
        </w:rPr>
        <w:t>needs</w:t>
      </w:r>
      <w:r>
        <w:rPr>
          <w:b/>
          <w:spacing w:val="-6"/>
          <w:sz w:val="24"/>
        </w:rPr>
        <w:t xml:space="preserve"> </w:t>
      </w:r>
      <w:r>
        <w:rPr>
          <w:b/>
          <w:sz w:val="24"/>
        </w:rPr>
        <w:t>to be</w:t>
      </w:r>
      <w:r>
        <w:rPr>
          <w:b/>
          <w:spacing w:val="-2"/>
          <w:sz w:val="24"/>
        </w:rPr>
        <w:t xml:space="preserve"> </w:t>
      </w:r>
      <w:r>
        <w:rPr>
          <w:b/>
          <w:sz w:val="24"/>
        </w:rPr>
        <w:t>enhanced</w:t>
      </w:r>
      <w:r>
        <w:rPr>
          <w:sz w:val="24"/>
        </w:rPr>
        <w:t>.</w:t>
      </w:r>
    </w:p>
    <w:p w:rsidR="00152FEF" w:rsidRDefault="007F30DD">
      <w:pPr>
        <w:pStyle w:val="ListParagraph"/>
        <w:numPr>
          <w:ilvl w:val="0"/>
          <w:numId w:val="70"/>
        </w:numPr>
        <w:tabs>
          <w:tab w:val="left" w:pos="1006"/>
        </w:tabs>
        <w:spacing w:before="119" w:line="276" w:lineRule="auto"/>
        <w:ind w:left="211" w:right="1408" w:firstLine="0"/>
        <w:jc w:val="both"/>
        <w:rPr>
          <w:b/>
          <w:sz w:val="24"/>
        </w:rPr>
      </w:pPr>
      <w:r>
        <w:rPr>
          <w:sz w:val="24"/>
        </w:rPr>
        <w:t xml:space="preserve">Strengthening the existing forest resource through </w:t>
      </w:r>
      <w:r>
        <w:rPr>
          <w:b/>
          <w:sz w:val="24"/>
        </w:rPr>
        <w:t xml:space="preserve">enrichment planting </w:t>
      </w:r>
      <w:r>
        <w:rPr>
          <w:sz w:val="24"/>
        </w:rPr>
        <w:t>(supplementing the existing forest cover with additional trees) within the existing forest territory is an opportunity to raise diversity levels and begin to introduce species or genotypes that</w:t>
      </w:r>
      <w:r>
        <w:rPr>
          <w:spacing w:val="-12"/>
          <w:sz w:val="24"/>
        </w:rPr>
        <w:t xml:space="preserve"> </w:t>
      </w:r>
      <w:r>
        <w:rPr>
          <w:sz w:val="24"/>
        </w:rPr>
        <w:t>may</w:t>
      </w:r>
      <w:r>
        <w:rPr>
          <w:spacing w:val="-17"/>
          <w:sz w:val="24"/>
        </w:rPr>
        <w:t xml:space="preserve"> </w:t>
      </w:r>
      <w:r>
        <w:rPr>
          <w:sz w:val="24"/>
        </w:rPr>
        <w:t>be</w:t>
      </w:r>
      <w:r>
        <w:rPr>
          <w:spacing w:val="-11"/>
          <w:sz w:val="24"/>
        </w:rPr>
        <w:t xml:space="preserve"> </w:t>
      </w:r>
      <w:r>
        <w:rPr>
          <w:sz w:val="24"/>
        </w:rPr>
        <w:t>more</w:t>
      </w:r>
      <w:r>
        <w:rPr>
          <w:spacing w:val="-12"/>
          <w:sz w:val="24"/>
        </w:rPr>
        <w:t xml:space="preserve"> </w:t>
      </w:r>
      <w:r>
        <w:rPr>
          <w:sz w:val="24"/>
        </w:rPr>
        <w:t>suitable</w:t>
      </w:r>
      <w:r>
        <w:rPr>
          <w:spacing w:val="-11"/>
          <w:sz w:val="24"/>
        </w:rPr>
        <w:t xml:space="preserve"> </w:t>
      </w:r>
      <w:r>
        <w:rPr>
          <w:sz w:val="24"/>
        </w:rPr>
        <w:t>in</w:t>
      </w:r>
      <w:r>
        <w:rPr>
          <w:spacing w:val="-12"/>
          <w:sz w:val="24"/>
        </w:rPr>
        <w:t xml:space="preserve"> </w:t>
      </w:r>
      <w:r>
        <w:rPr>
          <w:sz w:val="24"/>
        </w:rPr>
        <w:t>a</w:t>
      </w:r>
      <w:r>
        <w:rPr>
          <w:spacing w:val="-11"/>
          <w:sz w:val="24"/>
        </w:rPr>
        <w:t xml:space="preserve"> </w:t>
      </w:r>
      <w:r>
        <w:rPr>
          <w:sz w:val="24"/>
        </w:rPr>
        <w:t>changed</w:t>
      </w:r>
      <w:r>
        <w:rPr>
          <w:spacing w:val="-12"/>
          <w:sz w:val="24"/>
        </w:rPr>
        <w:t xml:space="preserve"> </w:t>
      </w:r>
      <w:r>
        <w:rPr>
          <w:sz w:val="24"/>
        </w:rPr>
        <w:t>climate.</w:t>
      </w:r>
      <w:r>
        <w:rPr>
          <w:spacing w:val="-10"/>
          <w:sz w:val="24"/>
        </w:rPr>
        <w:t xml:space="preserve"> </w:t>
      </w:r>
      <w:r>
        <w:rPr>
          <w:sz w:val="24"/>
        </w:rPr>
        <w:t>This</w:t>
      </w:r>
      <w:r>
        <w:rPr>
          <w:spacing w:val="-11"/>
          <w:sz w:val="24"/>
        </w:rPr>
        <w:t xml:space="preserve"> </w:t>
      </w:r>
      <w:r>
        <w:rPr>
          <w:sz w:val="24"/>
        </w:rPr>
        <w:t>may</w:t>
      </w:r>
      <w:r>
        <w:rPr>
          <w:spacing w:val="-17"/>
          <w:sz w:val="24"/>
        </w:rPr>
        <w:t xml:space="preserve"> </w:t>
      </w:r>
      <w:r>
        <w:rPr>
          <w:sz w:val="24"/>
        </w:rPr>
        <w:t>also</w:t>
      </w:r>
      <w:r>
        <w:rPr>
          <w:spacing w:val="-10"/>
          <w:sz w:val="24"/>
        </w:rPr>
        <w:t xml:space="preserve"> </w:t>
      </w:r>
      <w:r>
        <w:rPr>
          <w:sz w:val="24"/>
        </w:rPr>
        <w:t>cover</w:t>
      </w:r>
      <w:r>
        <w:rPr>
          <w:spacing w:val="-13"/>
          <w:sz w:val="24"/>
        </w:rPr>
        <w:t xml:space="preserve"> </w:t>
      </w:r>
      <w:r>
        <w:rPr>
          <w:sz w:val="24"/>
        </w:rPr>
        <w:t>the</w:t>
      </w:r>
      <w:r>
        <w:rPr>
          <w:spacing w:val="-6"/>
          <w:sz w:val="24"/>
        </w:rPr>
        <w:t xml:space="preserve"> </w:t>
      </w:r>
      <w:r>
        <w:rPr>
          <w:b/>
          <w:sz w:val="24"/>
        </w:rPr>
        <w:t>rehabilitation</w:t>
      </w:r>
      <w:r>
        <w:rPr>
          <w:b/>
          <w:spacing w:val="-11"/>
          <w:sz w:val="24"/>
        </w:rPr>
        <w:t xml:space="preserve"> </w:t>
      </w:r>
      <w:r>
        <w:rPr>
          <w:b/>
          <w:sz w:val="24"/>
        </w:rPr>
        <w:t>of</w:t>
      </w:r>
      <w:r>
        <w:rPr>
          <w:b/>
          <w:spacing w:val="-11"/>
          <w:sz w:val="24"/>
        </w:rPr>
        <w:t xml:space="preserve"> </w:t>
      </w:r>
      <w:r>
        <w:rPr>
          <w:b/>
          <w:sz w:val="24"/>
        </w:rPr>
        <w:t>areas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8"/>
        <w:jc w:val="both"/>
      </w:pPr>
      <w:r>
        <w:rPr>
          <w:b/>
        </w:rPr>
        <w:lastRenderedPageBreak/>
        <w:t xml:space="preserve">damaged by natural disturbance or die-back </w:t>
      </w:r>
      <w:r>
        <w:t>caused, for example, by species being incompatible</w:t>
      </w:r>
      <w:r>
        <w:rPr>
          <w:spacing w:val="-4"/>
        </w:rPr>
        <w:t xml:space="preserve"> </w:t>
      </w:r>
      <w:r>
        <w:t>with</w:t>
      </w:r>
      <w:r>
        <w:rPr>
          <w:spacing w:val="-3"/>
        </w:rPr>
        <w:t xml:space="preserve"> </w:t>
      </w:r>
      <w:r>
        <w:t>the</w:t>
      </w:r>
      <w:r>
        <w:rPr>
          <w:spacing w:val="-4"/>
        </w:rPr>
        <w:t xml:space="preserve"> </w:t>
      </w:r>
      <w:r>
        <w:t>site</w:t>
      </w:r>
      <w:r>
        <w:rPr>
          <w:spacing w:val="-5"/>
        </w:rPr>
        <w:t xml:space="preserve"> </w:t>
      </w:r>
      <w:r>
        <w:t>or</w:t>
      </w:r>
      <w:r>
        <w:rPr>
          <w:spacing w:val="-4"/>
        </w:rPr>
        <w:t xml:space="preserve"> </w:t>
      </w:r>
      <w:r>
        <w:t>elevation.</w:t>
      </w:r>
      <w:r>
        <w:rPr>
          <w:spacing w:val="-4"/>
        </w:rPr>
        <w:t xml:space="preserve"> </w:t>
      </w:r>
      <w:r>
        <w:t>The</w:t>
      </w:r>
      <w:r>
        <w:rPr>
          <w:spacing w:val="-5"/>
        </w:rPr>
        <w:t xml:space="preserve"> </w:t>
      </w:r>
      <w:r>
        <w:t>health</w:t>
      </w:r>
      <w:r>
        <w:rPr>
          <w:spacing w:val="-2"/>
        </w:rPr>
        <w:t xml:space="preserve"> </w:t>
      </w:r>
      <w:r>
        <w:t>status</w:t>
      </w:r>
      <w:r>
        <w:rPr>
          <w:spacing w:val="-3"/>
        </w:rPr>
        <w:t xml:space="preserve"> </w:t>
      </w:r>
      <w:r>
        <w:t>of</w:t>
      </w:r>
      <w:r>
        <w:rPr>
          <w:spacing w:val="-4"/>
        </w:rPr>
        <w:t xml:space="preserve"> </w:t>
      </w:r>
      <w:r>
        <w:t>many</w:t>
      </w:r>
      <w:r>
        <w:rPr>
          <w:spacing w:val="-9"/>
        </w:rPr>
        <w:t xml:space="preserve"> </w:t>
      </w:r>
      <w:r>
        <w:t>coniferous</w:t>
      </w:r>
      <w:r>
        <w:rPr>
          <w:spacing w:val="-4"/>
        </w:rPr>
        <w:t xml:space="preserve"> </w:t>
      </w:r>
      <w:r>
        <w:t>plantations</w:t>
      </w:r>
      <w:r>
        <w:rPr>
          <w:spacing w:val="-4"/>
        </w:rPr>
        <w:t xml:space="preserve"> </w:t>
      </w:r>
      <w:r>
        <w:t>at</w:t>
      </w:r>
      <w:r>
        <w:rPr>
          <w:spacing w:val="-2"/>
        </w:rPr>
        <w:t xml:space="preserve"> </w:t>
      </w:r>
      <w:r>
        <w:t>low elevation is deteriorating severely. Many of these forests are on steep slopes and if the natural regeneration</w:t>
      </w:r>
      <w:r>
        <w:rPr>
          <w:spacing w:val="-4"/>
        </w:rPr>
        <w:t xml:space="preserve"> </w:t>
      </w:r>
      <w:r>
        <w:t>of</w:t>
      </w:r>
      <w:r>
        <w:rPr>
          <w:spacing w:val="-1"/>
        </w:rPr>
        <w:t xml:space="preserve"> </w:t>
      </w:r>
      <w:r>
        <w:t>these</w:t>
      </w:r>
      <w:r>
        <w:rPr>
          <w:spacing w:val="-4"/>
        </w:rPr>
        <w:t xml:space="preserve"> </w:t>
      </w:r>
      <w:r>
        <w:t>sites</w:t>
      </w:r>
      <w:r>
        <w:rPr>
          <w:spacing w:val="-3"/>
        </w:rPr>
        <w:t xml:space="preserve"> </w:t>
      </w:r>
      <w:r>
        <w:t>is</w:t>
      </w:r>
      <w:r>
        <w:rPr>
          <w:spacing w:val="-2"/>
        </w:rPr>
        <w:t xml:space="preserve"> </w:t>
      </w:r>
      <w:r>
        <w:t>insufficient</w:t>
      </w:r>
      <w:r>
        <w:rPr>
          <w:spacing w:val="-2"/>
        </w:rPr>
        <w:t xml:space="preserve"> </w:t>
      </w:r>
      <w:r>
        <w:t>or</w:t>
      </w:r>
      <w:r>
        <w:rPr>
          <w:spacing w:val="-4"/>
        </w:rPr>
        <w:t xml:space="preserve"> </w:t>
      </w:r>
      <w:r>
        <w:t>too</w:t>
      </w:r>
      <w:r>
        <w:rPr>
          <w:spacing w:val="-3"/>
        </w:rPr>
        <w:t xml:space="preserve"> </w:t>
      </w:r>
      <w:r>
        <w:t>slow,</w:t>
      </w:r>
      <w:r>
        <w:rPr>
          <w:spacing w:val="-3"/>
        </w:rPr>
        <w:t xml:space="preserve"> </w:t>
      </w:r>
      <w:r>
        <w:t>they</w:t>
      </w:r>
      <w:r>
        <w:rPr>
          <w:spacing w:val="-8"/>
        </w:rPr>
        <w:t xml:space="preserve"> </w:t>
      </w:r>
      <w:r>
        <w:t>pose</w:t>
      </w:r>
      <w:r>
        <w:rPr>
          <w:spacing w:val="-1"/>
        </w:rPr>
        <w:t xml:space="preserve"> </w:t>
      </w:r>
      <w:r>
        <w:t>a</w:t>
      </w:r>
      <w:r>
        <w:rPr>
          <w:spacing w:val="-4"/>
        </w:rPr>
        <w:t xml:space="preserve"> </w:t>
      </w:r>
      <w:r>
        <w:t>high</w:t>
      </w:r>
      <w:r>
        <w:rPr>
          <w:spacing w:val="-3"/>
        </w:rPr>
        <w:t xml:space="preserve"> </w:t>
      </w:r>
      <w:r>
        <w:t>risk</w:t>
      </w:r>
      <w:r>
        <w:rPr>
          <w:spacing w:val="-3"/>
        </w:rPr>
        <w:t xml:space="preserve"> </w:t>
      </w:r>
      <w:r>
        <w:t>of</w:t>
      </w:r>
      <w:r>
        <w:rPr>
          <w:spacing w:val="-5"/>
        </w:rPr>
        <w:t xml:space="preserve"> </w:t>
      </w:r>
      <w:r>
        <w:t xml:space="preserve">increased erosion and floods. </w:t>
      </w:r>
      <w:r>
        <w:rPr>
          <w:b/>
        </w:rPr>
        <w:t xml:space="preserve">Establishment of new forests in these and other erosion-prone areas </w:t>
      </w:r>
      <w:r>
        <w:t>should be considered, and priority areas identified with the use of geographic information system (GIS) analysis and other objective tools and criteria (see the adaptation option relating to long-term disturbance monitoring). Site-specific management plans for these plantations are needed that are informed by climate change mitigation</w:t>
      </w:r>
      <w:r>
        <w:rPr>
          <w:spacing w:val="-7"/>
        </w:rPr>
        <w:t xml:space="preserve"> </w:t>
      </w:r>
      <w:r>
        <w:t>principles.</w:t>
      </w:r>
    </w:p>
    <w:p w:rsidR="00152FEF" w:rsidRDefault="007F30DD">
      <w:pPr>
        <w:pStyle w:val="ListParagraph"/>
        <w:numPr>
          <w:ilvl w:val="0"/>
          <w:numId w:val="70"/>
        </w:numPr>
        <w:tabs>
          <w:tab w:val="left" w:pos="1006"/>
        </w:tabs>
        <w:spacing w:before="120" w:line="276" w:lineRule="auto"/>
        <w:ind w:left="211" w:right="1408" w:firstLine="0"/>
        <w:jc w:val="both"/>
        <w:rPr>
          <w:sz w:val="24"/>
        </w:rPr>
      </w:pPr>
      <w:r>
        <w:rPr>
          <w:sz w:val="24"/>
        </w:rPr>
        <w:t xml:space="preserve">Another specific need which could be supported through afforestation is to </w:t>
      </w:r>
      <w:r>
        <w:rPr>
          <w:b/>
          <w:sz w:val="24"/>
        </w:rPr>
        <w:t xml:space="preserve">maintain and create forest corridors </w:t>
      </w:r>
      <w:r>
        <w:rPr>
          <w:sz w:val="24"/>
        </w:rPr>
        <w:t>to link existing forest patches in the lowlands. This is highly needed to support biodiversity protection, migration of animal and plant species, gene exchange, and in certain cases, to assist agriculture through protection from wind erosion and snow removal from strong</w:t>
      </w:r>
      <w:r>
        <w:rPr>
          <w:spacing w:val="-5"/>
          <w:sz w:val="24"/>
        </w:rPr>
        <w:t xml:space="preserve"> </w:t>
      </w:r>
      <w:r>
        <w:rPr>
          <w:sz w:val="24"/>
        </w:rPr>
        <w:t>winds.</w:t>
      </w:r>
    </w:p>
    <w:p w:rsidR="00152FEF" w:rsidRDefault="007F30DD">
      <w:pPr>
        <w:pStyle w:val="ListParagraph"/>
        <w:numPr>
          <w:ilvl w:val="0"/>
          <w:numId w:val="70"/>
        </w:numPr>
        <w:tabs>
          <w:tab w:val="left" w:pos="1006"/>
        </w:tabs>
        <w:spacing w:before="123" w:line="276" w:lineRule="auto"/>
        <w:ind w:left="211" w:right="1411" w:firstLine="0"/>
        <w:jc w:val="both"/>
        <w:rPr>
          <w:sz w:val="24"/>
        </w:rPr>
      </w:pPr>
      <w:r>
        <w:rPr>
          <w:sz w:val="24"/>
        </w:rPr>
        <w:t xml:space="preserve">The different types of activity for which a </w:t>
      </w:r>
      <w:r>
        <w:rPr>
          <w:b/>
          <w:sz w:val="24"/>
        </w:rPr>
        <w:t xml:space="preserve">financial support mechanism </w:t>
      </w:r>
      <w:r>
        <w:rPr>
          <w:sz w:val="24"/>
        </w:rPr>
        <w:t>would be envisaged are listed</w:t>
      </w:r>
      <w:r>
        <w:rPr>
          <w:spacing w:val="-3"/>
          <w:sz w:val="24"/>
        </w:rPr>
        <w:t xml:space="preserve"> </w:t>
      </w:r>
      <w:r>
        <w:rPr>
          <w:sz w:val="24"/>
        </w:rPr>
        <w:t>below:</w:t>
      </w:r>
    </w:p>
    <w:p w:rsidR="00152FEF" w:rsidRDefault="007F30DD">
      <w:pPr>
        <w:pStyle w:val="ListParagraph"/>
        <w:numPr>
          <w:ilvl w:val="0"/>
          <w:numId w:val="27"/>
        </w:numPr>
        <w:tabs>
          <w:tab w:val="left" w:pos="932"/>
        </w:tabs>
        <w:spacing w:line="276" w:lineRule="auto"/>
        <w:ind w:right="1412"/>
        <w:jc w:val="both"/>
        <w:rPr>
          <w:sz w:val="24"/>
        </w:rPr>
      </w:pPr>
      <w:r>
        <w:rPr>
          <w:sz w:val="24"/>
        </w:rPr>
        <w:t>Continuing the work on collection of seeds from valuable tree species and their provenances and testing their performance in experiments simulating different climate conditions;</w:t>
      </w:r>
    </w:p>
    <w:p w:rsidR="00152FEF" w:rsidRDefault="007F30DD">
      <w:pPr>
        <w:pStyle w:val="ListParagraph"/>
        <w:numPr>
          <w:ilvl w:val="0"/>
          <w:numId w:val="27"/>
        </w:numPr>
        <w:tabs>
          <w:tab w:val="left" w:pos="932"/>
        </w:tabs>
        <w:spacing w:before="60" w:line="276" w:lineRule="auto"/>
        <w:ind w:right="1411"/>
        <w:jc w:val="both"/>
        <w:rPr>
          <w:sz w:val="24"/>
        </w:rPr>
      </w:pPr>
      <w:r>
        <w:rPr>
          <w:sz w:val="24"/>
        </w:rPr>
        <w:t>Including</w:t>
      </w:r>
      <w:r>
        <w:rPr>
          <w:spacing w:val="-14"/>
          <w:sz w:val="24"/>
        </w:rPr>
        <w:t xml:space="preserve"> </w:t>
      </w:r>
      <w:r>
        <w:rPr>
          <w:sz w:val="24"/>
        </w:rPr>
        <w:t>provenances</w:t>
      </w:r>
      <w:r>
        <w:rPr>
          <w:spacing w:val="-11"/>
          <w:sz w:val="24"/>
        </w:rPr>
        <w:t xml:space="preserve"> </w:t>
      </w:r>
      <w:r>
        <w:rPr>
          <w:sz w:val="24"/>
        </w:rPr>
        <w:t>that</w:t>
      </w:r>
      <w:r>
        <w:rPr>
          <w:spacing w:val="-11"/>
          <w:sz w:val="24"/>
        </w:rPr>
        <w:t xml:space="preserve"> </w:t>
      </w:r>
      <w:r>
        <w:rPr>
          <w:sz w:val="24"/>
        </w:rPr>
        <w:t>are</w:t>
      </w:r>
      <w:r>
        <w:rPr>
          <w:spacing w:val="-13"/>
          <w:sz w:val="24"/>
        </w:rPr>
        <w:t xml:space="preserve"> </w:t>
      </w:r>
      <w:r>
        <w:rPr>
          <w:sz w:val="24"/>
        </w:rPr>
        <w:t>marginal</w:t>
      </w:r>
      <w:r>
        <w:rPr>
          <w:spacing w:val="-11"/>
          <w:sz w:val="24"/>
        </w:rPr>
        <w:t xml:space="preserve"> </w:t>
      </w:r>
      <w:r>
        <w:rPr>
          <w:sz w:val="24"/>
        </w:rPr>
        <w:t>for</w:t>
      </w:r>
      <w:r>
        <w:rPr>
          <w:spacing w:val="-13"/>
          <w:sz w:val="24"/>
        </w:rPr>
        <w:t xml:space="preserve"> </w:t>
      </w:r>
      <w:r>
        <w:rPr>
          <w:sz w:val="24"/>
        </w:rPr>
        <w:t>the</w:t>
      </w:r>
      <w:r>
        <w:rPr>
          <w:spacing w:val="-12"/>
          <w:sz w:val="24"/>
        </w:rPr>
        <w:t xml:space="preserve"> </w:t>
      </w:r>
      <w:r>
        <w:rPr>
          <w:sz w:val="24"/>
        </w:rPr>
        <w:t>specific</w:t>
      </w:r>
      <w:r>
        <w:rPr>
          <w:spacing w:val="-12"/>
          <w:sz w:val="24"/>
        </w:rPr>
        <w:t xml:space="preserve"> </w:t>
      </w:r>
      <w:r>
        <w:rPr>
          <w:sz w:val="24"/>
        </w:rPr>
        <w:t>species</w:t>
      </w:r>
      <w:r>
        <w:rPr>
          <w:spacing w:val="-11"/>
          <w:sz w:val="24"/>
        </w:rPr>
        <w:t xml:space="preserve"> </w:t>
      </w:r>
      <w:r>
        <w:rPr>
          <w:sz w:val="24"/>
        </w:rPr>
        <w:t>locations,</w:t>
      </w:r>
      <w:r>
        <w:rPr>
          <w:spacing w:val="-11"/>
          <w:sz w:val="24"/>
        </w:rPr>
        <w:t xml:space="preserve"> </w:t>
      </w:r>
      <w:r>
        <w:rPr>
          <w:sz w:val="24"/>
        </w:rPr>
        <w:t>especially</w:t>
      </w:r>
      <w:r>
        <w:rPr>
          <w:spacing w:val="-12"/>
          <w:sz w:val="24"/>
        </w:rPr>
        <w:t xml:space="preserve"> </w:t>
      </w:r>
      <w:r>
        <w:rPr>
          <w:sz w:val="24"/>
        </w:rPr>
        <w:t>the southern-most;</w:t>
      </w:r>
    </w:p>
    <w:p w:rsidR="00152FEF" w:rsidRDefault="007F30DD">
      <w:pPr>
        <w:pStyle w:val="ListParagraph"/>
        <w:numPr>
          <w:ilvl w:val="0"/>
          <w:numId w:val="27"/>
        </w:numPr>
        <w:tabs>
          <w:tab w:val="left" w:pos="932"/>
        </w:tabs>
        <w:spacing w:line="278" w:lineRule="auto"/>
        <w:ind w:right="1416"/>
        <w:jc w:val="both"/>
        <w:rPr>
          <w:sz w:val="24"/>
        </w:rPr>
      </w:pPr>
      <w:r>
        <w:rPr>
          <w:sz w:val="24"/>
        </w:rPr>
        <w:t>Expanding to include rare species and gain experience with production of seedlings from them and planting in natural</w:t>
      </w:r>
      <w:r>
        <w:rPr>
          <w:spacing w:val="-4"/>
          <w:sz w:val="24"/>
        </w:rPr>
        <w:t xml:space="preserve"> </w:t>
      </w:r>
      <w:r>
        <w:rPr>
          <w:sz w:val="24"/>
        </w:rPr>
        <w:t>conditions;</w:t>
      </w:r>
    </w:p>
    <w:p w:rsidR="00152FEF" w:rsidRDefault="007F30DD">
      <w:pPr>
        <w:pStyle w:val="ListParagraph"/>
        <w:numPr>
          <w:ilvl w:val="0"/>
          <w:numId w:val="27"/>
        </w:numPr>
        <w:tabs>
          <w:tab w:val="left" w:pos="932"/>
        </w:tabs>
        <w:spacing w:before="56" w:line="276" w:lineRule="auto"/>
        <w:ind w:right="1414"/>
        <w:jc w:val="both"/>
        <w:rPr>
          <w:sz w:val="24"/>
        </w:rPr>
      </w:pPr>
      <w:r>
        <w:rPr>
          <w:sz w:val="24"/>
        </w:rPr>
        <w:t>Producing seeds from endangered species or provenances, which would enable their support in case of regeneration</w:t>
      </w:r>
      <w:r>
        <w:rPr>
          <w:spacing w:val="-1"/>
          <w:sz w:val="24"/>
        </w:rPr>
        <w:t xml:space="preserve"> </w:t>
      </w:r>
      <w:r>
        <w:rPr>
          <w:sz w:val="24"/>
        </w:rPr>
        <w:t>failures;</w:t>
      </w:r>
    </w:p>
    <w:p w:rsidR="00152FEF" w:rsidRDefault="007F30DD">
      <w:pPr>
        <w:pStyle w:val="ListParagraph"/>
        <w:numPr>
          <w:ilvl w:val="0"/>
          <w:numId w:val="27"/>
        </w:numPr>
        <w:tabs>
          <w:tab w:val="left" w:pos="932"/>
        </w:tabs>
        <w:spacing w:line="278" w:lineRule="auto"/>
        <w:ind w:right="1409"/>
        <w:jc w:val="both"/>
        <w:rPr>
          <w:sz w:val="24"/>
        </w:rPr>
      </w:pPr>
      <w:r>
        <w:rPr>
          <w:sz w:val="24"/>
        </w:rPr>
        <w:t>Experimenting with the production of seedling tree material that are more resistant to, for example, fires, insects, diseases, or other</w:t>
      </w:r>
      <w:r>
        <w:rPr>
          <w:spacing w:val="-4"/>
          <w:sz w:val="24"/>
        </w:rPr>
        <w:t xml:space="preserve"> </w:t>
      </w:r>
      <w:r>
        <w:rPr>
          <w:sz w:val="24"/>
        </w:rPr>
        <w:t>disturbances;</w:t>
      </w:r>
    </w:p>
    <w:p w:rsidR="00152FEF" w:rsidRDefault="007F30DD">
      <w:pPr>
        <w:pStyle w:val="ListParagraph"/>
        <w:numPr>
          <w:ilvl w:val="0"/>
          <w:numId w:val="27"/>
        </w:numPr>
        <w:tabs>
          <w:tab w:val="left" w:pos="932"/>
        </w:tabs>
        <w:spacing w:before="56" w:line="276" w:lineRule="auto"/>
        <w:ind w:right="1410"/>
        <w:jc w:val="both"/>
        <w:rPr>
          <w:sz w:val="24"/>
        </w:rPr>
      </w:pPr>
      <w:r>
        <w:rPr>
          <w:sz w:val="24"/>
        </w:rPr>
        <w:t>Supporting erosion control forests, enrichment planting, and regeneration of disturbance-hit forests in state, communal and private sector forests, including management plans for at-risk</w:t>
      </w:r>
      <w:r>
        <w:rPr>
          <w:spacing w:val="-1"/>
          <w:sz w:val="24"/>
        </w:rPr>
        <w:t xml:space="preserve"> </w:t>
      </w:r>
      <w:r>
        <w:rPr>
          <w:sz w:val="24"/>
        </w:rPr>
        <w:t>forests;</w:t>
      </w:r>
    </w:p>
    <w:p w:rsidR="00152FEF" w:rsidRDefault="007F30DD">
      <w:pPr>
        <w:pStyle w:val="ListParagraph"/>
        <w:numPr>
          <w:ilvl w:val="0"/>
          <w:numId w:val="27"/>
        </w:numPr>
        <w:tabs>
          <w:tab w:val="left" w:pos="932"/>
        </w:tabs>
        <w:spacing w:before="58" w:line="278" w:lineRule="auto"/>
        <w:ind w:right="1416"/>
        <w:jc w:val="both"/>
        <w:rPr>
          <w:sz w:val="24"/>
        </w:rPr>
      </w:pPr>
      <w:r>
        <w:rPr>
          <w:sz w:val="24"/>
        </w:rPr>
        <w:t>Establishing a program to maintain and restore the forest shelterbelts in the agriculture lands; and</w:t>
      </w:r>
    </w:p>
    <w:p w:rsidR="00152FEF" w:rsidRDefault="007F30DD">
      <w:pPr>
        <w:pStyle w:val="ListParagraph"/>
        <w:numPr>
          <w:ilvl w:val="0"/>
          <w:numId w:val="27"/>
        </w:numPr>
        <w:tabs>
          <w:tab w:val="left" w:pos="932"/>
        </w:tabs>
        <w:spacing w:before="56" w:line="276" w:lineRule="auto"/>
        <w:ind w:right="1415"/>
        <w:jc w:val="both"/>
        <w:rPr>
          <w:sz w:val="24"/>
        </w:rPr>
      </w:pPr>
      <w:r>
        <w:rPr>
          <w:sz w:val="24"/>
        </w:rPr>
        <w:t>Establishing a program to create and maintain forest corridors linking isolated forest patches in the</w:t>
      </w:r>
      <w:r>
        <w:rPr>
          <w:spacing w:val="-2"/>
          <w:sz w:val="24"/>
        </w:rPr>
        <w:t xml:space="preserve"> </w:t>
      </w:r>
      <w:r>
        <w:rPr>
          <w:sz w:val="24"/>
        </w:rPr>
        <w:t>lowlands.</w:t>
      </w:r>
    </w:p>
    <w:p w:rsidR="00152FEF" w:rsidRDefault="007F30DD">
      <w:pPr>
        <w:pStyle w:val="ListParagraph"/>
        <w:numPr>
          <w:ilvl w:val="0"/>
          <w:numId w:val="70"/>
        </w:numPr>
        <w:tabs>
          <w:tab w:val="left" w:pos="1006"/>
        </w:tabs>
        <w:spacing w:before="119" w:line="276" w:lineRule="auto"/>
        <w:ind w:left="211" w:right="1410" w:firstLine="0"/>
        <w:jc w:val="both"/>
        <w:rPr>
          <w:b/>
          <w:sz w:val="24"/>
        </w:rPr>
      </w:pPr>
      <w:r>
        <w:rPr>
          <w:sz w:val="24"/>
        </w:rPr>
        <w:t xml:space="preserve">A necessity related to the expected increase in the demand of wood for technological reproduction and wood for energy production is afforestation for the establishment of new forests for </w:t>
      </w:r>
      <w:r>
        <w:rPr>
          <w:b/>
          <w:sz w:val="24"/>
        </w:rPr>
        <w:t>short-rotation production of wood.</w:t>
      </w:r>
    </w:p>
    <w:p w:rsidR="00152FEF" w:rsidRDefault="007F30DD">
      <w:pPr>
        <w:pStyle w:val="ListParagraph"/>
        <w:numPr>
          <w:ilvl w:val="0"/>
          <w:numId w:val="70"/>
        </w:numPr>
        <w:tabs>
          <w:tab w:val="left" w:pos="1006"/>
        </w:tabs>
        <w:spacing w:before="121" w:line="276" w:lineRule="auto"/>
        <w:ind w:left="211" w:right="1407" w:firstLine="0"/>
        <w:jc w:val="both"/>
        <w:rPr>
          <w:sz w:val="24"/>
        </w:rPr>
      </w:pPr>
      <w:r>
        <w:rPr>
          <w:sz w:val="24"/>
        </w:rPr>
        <w:t>This</w:t>
      </w:r>
      <w:r>
        <w:rPr>
          <w:spacing w:val="-8"/>
          <w:sz w:val="24"/>
        </w:rPr>
        <w:t xml:space="preserve"> </w:t>
      </w:r>
      <w:r>
        <w:rPr>
          <w:sz w:val="24"/>
        </w:rPr>
        <w:t>Adaptation</w:t>
      </w:r>
      <w:r>
        <w:rPr>
          <w:spacing w:val="-8"/>
          <w:sz w:val="24"/>
        </w:rPr>
        <w:t xml:space="preserve"> </w:t>
      </w:r>
      <w:r>
        <w:rPr>
          <w:sz w:val="24"/>
        </w:rPr>
        <w:t>Option</w:t>
      </w:r>
      <w:r>
        <w:rPr>
          <w:spacing w:val="-11"/>
          <w:sz w:val="24"/>
        </w:rPr>
        <w:t xml:space="preserve"> </w:t>
      </w:r>
      <w:r>
        <w:rPr>
          <w:sz w:val="24"/>
        </w:rPr>
        <w:t>would</w:t>
      </w:r>
      <w:r>
        <w:rPr>
          <w:spacing w:val="-9"/>
          <w:sz w:val="24"/>
        </w:rPr>
        <w:t xml:space="preserve"> </w:t>
      </w:r>
      <w:r>
        <w:rPr>
          <w:sz w:val="24"/>
        </w:rPr>
        <w:t>also</w:t>
      </w:r>
      <w:r>
        <w:rPr>
          <w:spacing w:val="-8"/>
          <w:sz w:val="24"/>
        </w:rPr>
        <w:t xml:space="preserve"> </w:t>
      </w:r>
      <w:r>
        <w:rPr>
          <w:sz w:val="24"/>
        </w:rPr>
        <w:t>include</w:t>
      </w:r>
      <w:r>
        <w:rPr>
          <w:spacing w:val="-10"/>
          <w:sz w:val="24"/>
        </w:rPr>
        <w:t xml:space="preserve"> </w:t>
      </w:r>
      <w:r>
        <w:rPr>
          <w:sz w:val="24"/>
        </w:rPr>
        <w:t>tasks</w:t>
      </w:r>
      <w:r>
        <w:rPr>
          <w:spacing w:val="-9"/>
          <w:sz w:val="24"/>
        </w:rPr>
        <w:t xml:space="preserve"> </w:t>
      </w:r>
      <w:r>
        <w:rPr>
          <w:sz w:val="24"/>
        </w:rPr>
        <w:t>to</w:t>
      </w:r>
      <w:r>
        <w:rPr>
          <w:spacing w:val="-8"/>
          <w:sz w:val="24"/>
        </w:rPr>
        <w:t xml:space="preserve"> </w:t>
      </w:r>
      <w:r>
        <w:rPr>
          <w:b/>
          <w:sz w:val="24"/>
        </w:rPr>
        <w:t>tackle</w:t>
      </w:r>
      <w:r>
        <w:rPr>
          <w:b/>
          <w:spacing w:val="-9"/>
          <w:sz w:val="24"/>
        </w:rPr>
        <w:t xml:space="preserve"> </w:t>
      </w:r>
      <w:r>
        <w:rPr>
          <w:b/>
          <w:sz w:val="24"/>
        </w:rPr>
        <w:t>the</w:t>
      </w:r>
      <w:r>
        <w:rPr>
          <w:b/>
          <w:spacing w:val="-9"/>
          <w:sz w:val="24"/>
        </w:rPr>
        <w:t xml:space="preserve"> </w:t>
      </w:r>
      <w:r>
        <w:rPr>
          <w:b/>
          <w:sz w:val="24"/>
        </w:rPr>
        <w:t>various</w:t>
      </w:r>
      <w:r>
        <w:rPr>
          <w:b/>
          <w:spacing w:val="-8"/>
          <w:sz w:val="24"/>
        </w:rPr>
        <w:t xml:space="preserve"> </w:t>
      </w:r>
      <w:r>
        <w:rPr>
          <w:b/>
          <w:sz w:val="24"/>
        </w:rPr>
        <w:t>legal,</w:t>
      </w:r>
      <w:r>
        <w:rPr>
          <w:b/>
          <w:spacing w:val="-8"/>
          <w:sz w:val="24"/>
        </w:rPr>
        <w:t xml:space="preserve"> </w:t>
      </w:r>
      <w:r>
        <w:rPr>
          <w:b/>
          <w:sz w:val="24"/>
        </w:rPr>
        <w:t xml:space="preserve">area-aid, stakeholder, bureaucratic, ownership, and other challenges </w:t>
      </w:r>
      <w:r>
        <w:rPr>
          <w:sz w:val="24"/>
        </w:rPr>
        <w:t>that exist to clear the path for agricultural</w:t>
      </w:r>
      <w:r>
        <w:rPr>
          <w:spacing w:val="-6"/>
          <w:sz w:val="24"/>
        </w:rPr>
        <w:t xml:space="preserve"> </w:t>
      </w:r>
      <w:r>
        <w:rPr>
          <w:sz w:val="24"/>
        </w:rPr>
        <w:t>land</w:t>
      </w:r>
      <w:r>
        <w:rPr>
          <w:spacing w:val="-5"/>
          <w:sz w:val="24"/>
        </w:rPr>
        <w:t xml:space="preserve"> </w:t>
      </w:r>
      <w:r>
        <w:rPr>
          <w:sz w:val="24"/>
        </w:rPr>
        <w:t>to</w:t>
      </w:r>
      <w:r>
        <w:rPr>
          <w:spacing w:val="-6"/>
          <w:sz w:val="24"/>
        </w:rPr>
        <w:t xml:space="preserve"> </w:t>
      </w:r>
      <w:r>
        <w:rPr>
          <w:sz w:val="24"/>
        </w:rPr>
        <w:t>be</w:t>
      </w:r>
      <w:r>
        <w:rPr>
          <w:spacing w:val="-5"/>
          <w:sz w:val="24"/>
        </w:rPr>
        <w:t xml:space="preserve"> </w:t>
      </w:r>
      <w:r>
        <w:rPr>
          <w:sz w:val="24"/>
        </w:rPr>
        <w:t>used</w:t>
      </w:r>
      <w:r>
        <w:rPr>
          <w:spacing w:val="-6"/>
          <w:sz w:val="24"/>
        </w:rPr>
        <w:t xml:space="preserve"> </w:t>
      </w:r>
      <w:r>
        <w:rPr>
          <w:sz w:val="24"/>
        </w:rPr>
        <w:t>for</w:t>
      </w:r>
      <w:r>
        <w:rPr>
          <w:spacing w:val="-4"/>
          <w:sz w:val="24"/>
        </w:rPr>
        <w:t xml:space="preserve"> </w:t>
      </w:r>
      <w:r>
        <w:rPr>
          <w:sz w:val="24"/>
        </w:rPr>
        <w:t>forest</w:t>
      </w:r>
      <w:r>
        <w:rPr>
          <w:spacing w:val="-5"/>
          <w:sz w:val="24"/>
        </w:rPr>
        <w:t xml:space="preserve"> </w:t>
      </w:r>
      <w:r>
        <w:rPr>
          <w:sz w:val="24"/>
        </w:rPr>
        <w:t>production.</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case</w:t>
      </w:r>
      <w:r>
        <w:rPr>
          <w:spacing w:val="-7"/>
          <w:sz w:val="24"/>
        </w:rPr>
        <w:t xml:space="preserve"> </w:t>
      </w:r>
      <w:r>
        <w:rPr>
          <w:sz w:val="24"/>
        </w:rPr>
        <w:t>of</w:t>
      </w:r>
      <w:r>
        <w:rPr>
          <w:spacing w:val="-4"/>
          <w:sz w:val="24"/>
        </w:rPr>
        <w:t xml:space="preserve"> </w:t>
      </w:r>
      <w:r>
        <w:rPr>
          <w:sz w:val="24"/>
        </w:rPr>
        <w:t>abandoned</w:t>
      </w:r>
      <w:r>
        <w:rPr>
          <w:spacing w:val="-4"/>
          <w:sz w:val="24"/>
        </w:rPr>
        <w:t xml:space="preserve"> </w:t>
      </w:r>
      <w:r>
        <w:rPr>
          <w:sz w:val="24"/>
        </w:rPr>
        <w:t>land,</w:t>
      </w:r>
      <w:r>
        <w:rPr>
          <w:spacing w:val="-6"/>
          <w:sz w:val="24"/>
        </w:rPr>
        <w:t xml:space="preserve"> </w:t>
      </w:r>
      <w:r>
        <w:rPr>
          <w:sz w:val="24"/>
        </w:rPr>
        <w:t>the</w:t>
      </w:r>
      <w:r>
        <w:rPr>
          <w:spacing w:val="-6"/>
          <w:sz w:val="24"/>
        </w:rPr>
        <w:t xml:space="preserve"> </w:t>
      </w:r>
      <w:r>
        <w:rPr>
          <w:sz w:val="24"/>
        </w:rPr>
        <w:t>succession process</w:t>
      </w:r>
      <w:r>
        <w:rPr>
          <w:spacing w:val="-10"/>
          <w:sz w:val="24"/>
        </w:rPr>
        <w:t xml:space="preserve"> </w:t>
      </w:r>
      <w:r>
        <w:rPr>
          <w:sz w:val="24"/>
        </w:rPr>
        <w:t>may</w:t>
      </w:r>
      <w:r>
        <w:rPr>
          <w:spacing w:val="-12"/>
          <w:sz w:val="24"/>
        </w:rPr>
        <w:t xml:space="preserve"> </w:t>
      </w:r>
      <w:r>
        <w:rPr>
          <w:sz w:val="24"/>
        </w:rPr>
        <w:t>already</w:t>
      </w:r>
      <w:r>
        <w:rPr>
          <w:spacing w:val="-15"/>
          <w:sz w:val="24"/>
        </w:rPr>
        <w:t xml:space="preserve"> </w:t>
      </w:r>
      <w:r>
        <w:rPr>
          <w:sz w:val="24"/>
        </w:rPr>
        <w:t>be</w:t>
      </w:r>
      <w:r>
        <w:rPr>
          <w:spacing w:val="-10"/>
          <w:sz w:val="24"/>
        </w:rPr>
        <w:t xml:space="preserve"> </w:t>
      </w:r>
      <w:r>
        <w:rPr>
          <w:sz w:val="24"/>
        </w:rPr>
        <w:t>underway</w:t>
      </w:r>
      <w:r>
        <w:rPr>
          <w:spacing w:val="-15"/>
          <w:sz w:val="24"/>
        </w:rPr>
        <w:t xml:space="preserve"> </w:t>
      </w:r>
      <w:r>
        <w:rPr>
          <w:sz w:val="24"/>
        </w:rPr>
        <w:t>naturally.</w:t>
      </w:r>
      <w:r>
        <w:rPr>
          <w:spacing w:val="-10"/>
          <w:sz w:val="24"/>
        </w:rPr>
        <w:t xml:space="preserve"> </w:t>
      </w:r>
      <w:r>
        <w:rPr>
          <w:sz w:val="24"/>
        </w:rPr>
        <w:t>To</w:t>
      </w:r>
      <w:r>
        <w:rPr>
          <w:spacing w:val="-10"/>
          <w:sz w:val="24"/>
        </w:rPr>
        <w:t xml:space="preserve"> </w:t>
      </w:r>
      <w:r>
        <w:rPr>
          <w:sz w:val="24"/>
        </w:rPr>
        <w:t>accelerate</w:t>
      </w:r>
      <w:r>
        <w:rPr>
          <w:spacing w:val="-10"/>
          <w:sz w:val="24"/>
        </w:rPr>
        <w:t xml:space="preserve"> </w:t>
      </w:r>
      <w:r>
        <w:rPr>
          <w:sz w:val="24"/>
        </w:rPr>
        <w:t>this</w:t>
      </w:r>
      <w:r>
        <w:rPr>
          <w:spacing w:val="-10"/>
          <w:sz w:val="24"/>
        </w:rPr>
        <w:t xml:space="preserve"> </w:t>
      </w:r>
      <w:r>
        <w:rPr>
          <w:sz w:val="24"/>
        </w:rPr>
        <w:t>transition</w:t>
      </w:r>
      <w:r>
        <w:rPr>
          <w:spacing w:val="-10"/>
          <w:sz w:val="24"/>
        </w:rPr>
        <w:t xml:space="preserve"> </w:t>
      </w:r>
      <w:r>
        <w:rPr>
          <w:sz w:val="24"/>
        </w:rPr>
        <w:t>and</w:t>
      </w:r>
      <w:r>
        <w:rPr>
          <w:spacing w:val="-10"/>
          <w:sz w:val="24"/>
        </w:rPr>
        <w:t xml:space="preserve"> </w:t>
      </w:r>
      <w:r>
        <w:rPr>
          <w:sz w:val="24"/>
        </w:rPr>
        <w:t>create</w:t>
      </w:r>
      <w:r>
        <w:rPr>
          <w:spacing w:val="-10"/>
          <w:sz w:val="24"/>
        </w:rPr>
        <w:t xml:space="preserve"> </w:t>
      </w:r>
      <w:r>
        <w:rPr>
          <w:sz w:val="24"/>
        </w:rPr>
        <w:t>an</w:t>
      </w:r>
      <w:r>
        <w:rPr>
          <w:spacing w:val="-10"/>
          <w:sz w:val="24"/>
        </w:rPr>
        <w:t xml:space="preserve"> </w:t>
      </w:r>
      <w:r>
        <w:rPr>
          <w:sz w:val="24"/>
        </w:rPr>
        <w:t>asset</w:t>
      </w:r>
      <w:r>
        <w:rPr>
          <w:spacing w:val="-10"/>
          <w:sz w:val="24"/>
        </w:rPr>
        <w:t xml:space="preserve"> </w:t>
      </w:r>
      <w:r>
        <w:rPr>
          <w:sz w:val="24"/>
        </w:rPr>
        <w:t>that</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7"/>
        <w:jc w:val="both"/>
      </w:pPr>
      <w:r>
        <w:lastRenderedPageBreak/>
        <w:t>will appreciate in value for the landowner, specific silvicultural treatments could be supported. Alternatively, or in addition, more resistant genotypes or different species could be used in enrichment planting to more quickly establish a more resilient forest resource. A common solution to clearing otherwise unused agricultural land is burning and this poses substantial risks. Regularizing the position with regard to scrubland and allowing it to transition into forestry as a viable land use for the landowner is an attractive alternative.</w:t>
      </w:r>
    </w:p>
    <w:p w:rsidR="00152FEF" w:rsidRDefault="007F30DD">
      <w:pPr>
        <w:pStyle w:val="ListParagraph"/>
        <w:numPr>
          <w:ilvl w:val="0"/>
          <w:numId w:val="70"/>
        </w:numPr>
        <w:tabs>
          <w:tab w:val="left" w:pos="1006"/>
        </w:tabs>
        <w:spacing w:before="122" w:line="273" w:lineRule="auto"/>
        <w:ind w:left="211" w:right="1407" w:firstLine="0"/>
        <w:jc w:val="both"/>
        <w:rPr>
          <w:sz w:val="24"/>
        </w:rPr>
      </w:pPr>
      <w:r>
        <w:rPr>
          <w:sz w:val="24"/>
        </w:rPr>
        <w:t>Between 2003 and 2010, the area under permanent grassland and meadows has increased</w:t>
      </w:r>
      <w:r>
        <w:rPr>
          <w:spacing w:val="-6"/>
          <w:sz w:val="24"/>
        </w:rPr>
        <w:t xml:space="preserve"> </w:t>
      </w:r>
      <w:r>
        <w:rPr>
          <w:sz w:val="24"/>
        </w:rPr>
        <w:t>fourfold</w:t>
      </w:r>
      <w:r>
        <w:rPr>
          <w:position w:val="9"/>
          <w:sz w:val="16"/>
        </w:rPr>
        <w:t>14</w:t>
      </w:r>
      <w:r>
        <w:rPr>
          <w:spacing w:val="15"/>
          <w:position w:val="9"/>
          <w:sz w:val="16"/>
        </w:rPr>
        <w:t xml:space="preserve"> </w:t>
      </w:r>
      <w:r>
        <w:rPr>
          <w:sz w:val="24"/>
        </w:rPr>
        <w:t>whereas</w:t>
      </w:r>
      <w:r>
        <w:rPr>
          <w:spacing w:val="-5"/>
          <w:sz w:val="24"/>
        </w:rPr>
        <w:t xml:space="preserve"> </w:t>
      </w:r>
      <w:r>
        <w:rPr>
          <w:sz w:val="24"/>
        </w:rPr>
        <w:t>cattle</w:t>
      </w:r>
      <w:r>
        <w:rPr>
          <w:spacing w:val="-7"/>
          <w:sz w:val="24"/>
        </w:rPr>
        <w:t xml:space="preserve"> </w:t>
      </w:r>
      <w:r>
        <w:rPr>
          <w:sz w:val="24"/>
        </w:rPr>
        <w:t>levels</w:t>
      </w:r>
      <w:r>
        <w:rPr>
          <w:spacing w:val="-5"/>
          <w:sz w:val="24"/>
        </w:rPr>
        <w:t xml:space="preserve"> </w:t>
      </w:r>
      <w:r>
        <w:rPr>
          <w:sz w:val="24"/>
        </w:rPr>
        <w:t>have</w:t>
      </w:r>
      <w:r>
        <w:rPr>
          <w:spacing w:val="-7"/>
          <w:sz w:val="24"/>
        </w:rPr>
        <w:t xml:space="preserve"> </w:t>
      </w:r>
      <w:r>
        <w:rPr>
          <w:sz w:val="24"/>
        </w:rPr>
        <w:t>reduced</w:t>
      </w:r>
      <w:r>
        <w:rPr>
          <w:spacing w:val="-5"/>
          <w:sz w:val="24"/>
        </w:rPr>
        <w:t xml:space="preserve"> </w:t>
      </w:r>
      <w:r>
        <w:rPr>
          <w:sz w:val="24"/>
        </w:rPr>
        <w:t>by</w:t>
      </w:r>
      <w:r>
        <w:rPr>
          <w:spacing w:val="-11"/>
          <w:sz w:val="24"/>
        </w:rPr>
        <w:t xml:space="preserve"> </w:t>
      </w:r>
      <w:r>
        <w:rPr>
          <w:sz w:val="24"/>
        </w:rPr>
        <w:t>12 percent</w:t>
      </w:r>
      <w:r>
        <w:rPr>
          <w:spacing w:val="-2"/>
          <w:sz w:val="24"/>
        </w:rPr>
        <w:t xml:space="preserve"> </w:t>
      </w:r>
      <w:r>
        <w:rPr>
          <w:sz w:val="24"/>
        </w:rPr>
        <w:t>and</w:t>
      </w:r>
      <w:r>
        <w:rPr>
          <w:spacing w:val="-6"/>
          <w:sz w:val="24"/>
        </w:rPr>
        <w:t xml:space="preserve"> </w:t>
      </w:r>
      <w:r>
        <w:rPr>
          <w:sz w:val="24"/>
        </w:rPr>
        <w:t>the</w:t>
      </w:r>
      <w:r>
        <w:rPr>
          <w:spacing w:val="-4"/>
          <w:sz w:val="24"/>
        </w:rPr>
        <w:t xml:space="preserve"> </w:t>
      </w:r>
      <w:r>
        <w:rPr>
          <w:sz w:val="24"/>
        </w:rPr>
        <w:t>agricultural</w:t>
      </w:r>
      <w:r>
        <w:rPr>
          <w:spacing w:val="-6"/>
          <w:sz w:val="24"/>
        </w:rPr>
        <w:t xml:space="preserve"> </w:t>
      </w:r>
      <w:r>
        <w:rPr>
          <w:sz w:val="24"/>
        </w:rPr>
        <w:t>labor force by 45 percent over the same period. It does raise the question as to how much land could more</w:t>
      </w:r>
      <w:r>
        <w:rPr>
          <w:spacing w:val="-12"/>
          <w:sz w:val="24"/>
        </w:rPr>
        <w:t xml:space="preserve"> </w:t>
      </w:r>
      <w:r>
        <w:rPr>
          <w:sz w:val="24"/>
        </w:rPr>
        <w:t>productively</w:t>
      </w:r>
      <w:r>
        <w:rPr>
          <w:spacing w:val="-15"/>
          <w:sz w:val="24"/>
        </w:rPr>
        <w:t xml:space="preserve"> </w:t>
      </w:r>
      <w:r>
        <w:rPr>
          <w:sz w:val="24"/>
        </w:rPr>
        <w:t>be</w:t>
      </w:r>
      <w:r>
        <w:rPr>
          <w:spacing w:val="-9"/>
          <w:sz w:val="24"/>
        </w:rPr>
        <w:t xml:space="preserve"> </w:t>
      </w:r>
      <w:r>
        <w:rPr>
          <w:sz w:val="24"/>
        </w:rPr>
        <w:t>assigned</w:t>
      </w:r>
      <w:r>
        <w:rPr>
          <w:spacing w:val="-10"/>
          <w:sz w:val="24"/>
        </w:rPr>
        <w:t xml:space="preserve"> </w:t>
      </w:r>
      <w:r>
        <w:rPr>
          <w:sz w:val="24"/>
        </w:rPr>
        <w:t>to</w:t>
      </w:r>
      <w:r>
        <w:rPr>
          <w:spacing w:val="-10"/>
          <w:sz w:val="24"/>
        </w:rPr>
        <w:t xml:space="preserve"> </w:t>
      </w:r>
      <w:r>
        <w:rPr>
          <w:sz w:val="24"/>
        </w:rPr>
        <w:t>forestry</w:t>
      </w:r>
      <w:r>
        <w:rPr>
          <w:spacing w:val="-15"/>
          <w:sz w:val="24"/>
        </w:rPr>
        <w:t xml:space="preserve"> </w:t>
      </w:r>
      <w:r>
        <w:rPr>
          <w:sz w:val="24"/>
        </w:rPr>
        <w:t>as</w:t>
      </w:r>
      <w:r>
        <w:rPr>
          <w:spacing w:val="-7"/>
          <w:sz w:val="24"/>
        </w:rPr>
        <w:t xml:space="preserve"> </w:t>
      </w:r>
      <w:r>
        <w:rPr>
          <w:sz w:val="24"/>
        </w:rPr>
        <w:t>a</w:t>
      </w:r>
      <w:r>
        <w:rPr>
          <w:spacing w:val="-11"/>
          <w:sz w:val="24"/>
        </w:rPr>
        <w:t xml:space="preserve"> </w:t>
      </w:r>
      <w:r>
        <w:rPr>
          <w:sz w:val="24"/>
        </w:rPr>
        <w:t>sustainable</w:t>
      </w:r>
      <w:r>
        <w:rPr>
          <w:spacing w:val="-11"/>
          <w:sz w:val="24"/>
        </w:rPr>
        <w:t xml:space="preserve"> </w:t>
      </w:r>
      <w:r>
        <w:rPr>
          <w:sz w:val="24"/>
        </w:rPr>
        <w:t>land</w:t>
      </w:r>
      <w:r>
        <w:rPr>
          <w:spacing w:val="-8"/>
          <w:sz w:val="24"/>
        </w:rPr>
        <w:t xml:space="preserve"> </w:t>
      </w:r>
      <w:r>
        <w:rPr>
          <w:sz w:val="24"/>
        </w:rPr>
        <w:t>use</w:t>
      </w:r>
      <w:r>
        <w:rPr>
          <w:spacing w:val="-11"/>
          <w:sz w:val="24"/>
        </w:rPr>
        <w:t xml:space="preserve"> </w:t>
      </w:r>
      <w:r>
        <w:rPr>
          <w:sz w:val="24"/>
        </w:rPr>
        <w:t>for</w:t>
      </w:r>
      <w:r>
        <w:rPr>
          <w:spacing w:val="-12"/>
          <w:sz w:val="24"/>
        </w:rPr>
        <w:t xml:space="preserve"> </w:t>
      </w:r>
      <w:r>
        <w:rPr>
          <w:sz w:val="24"/>
        </w:rPr>
        <w:t>the</w:t>
      </w:r>
      <w:r>
        <w:rPr>
          <w:spacing w:val="-11"/>
          <w:sz w:val="24"/>
        </w:rPr>
        <w:t xml:space="preserve"> </w:t>
      </w:r>
      <w:r>
        <w:rPr>
          <w:sz w:val="24"/>
        </w:rPr>
        <w:t>landowners</w:t>
      </w:r>
      <w:r>
        <w:rPr>
          <w:spacing w:val="-11"/>
          <w:sz w:val="24"/>
        </w:rPr>
        <w:t xml:space="preserve"> </w:t>
      </w:r>
      <w:r>
        <w:rPr>
          <w:sz w:val="24"/>
        </w:rPr>
        <w:t>involved. This should be considered now, while the EU subsidies could be available to assist in such a transition, rather than later when they may not be</w:t>
      </w:r>
      <w:r>
        <w:rPr>
          <w:spacing w:val="-12"/>
          <w:sz w:val="24"/>
        </w:rPr>
        <w:t xml:space="preserve"> </w:t>
      </w:r>
      <w:r>
        <w:rPr>
          <w:sz w:val="24"/>
        </w:rPr>
        <w:t>available.</w:t>
      </w:r>
    </w:p>
    <w:p w:rsidR="00152FEF" w:rsidRDefault="007F30DD">
      <w:pPr>
        <w:pStyle w:val="ListParagraph"/>
        <w:numPr>
          <w:ilvl w:val="0"/>
          <w:numId w:val="70"/>
        </w:numPr>
        <w:tabs>
          <w:tab w:val="left" w:pos="1006"/>
        </w:tabs>
        <w:spacing w:before="121"/>
        <w:ind w:left="1006" w:hanging="795"/>
        <w:jc w:val="both"/>
        <w:rPr>
          <w:sz w:val="24"/>
        </w:rPr>
      </w:pPr>
      <w:r>
        <w:rPr>
          <w:sz w:val="24"/>
        </w:rPr>
        <w:t>To support this afforestation, the following measures can be</w:t>
      </w:r>
      <w:r>
        <w:rPr>
          <w:spacing w:val="-6"/>
          <w:sz w:val="24"/>
        </w:rPr>
        <w:t xml:space="preserve"> </w:t>
      </w:r>
      <w:r>
        <w:rPr>
          <w:sz w:val="24"/>
        </w:rPr>
        <w:t>suggested:</w:t>
      </w:r>
    </w:p>
    <w:p w:rsidR="00152FEF" w:rsidRDefault="007F30DD">
      <w:pPr>
        <w:pStyle w:val="ListParagraph"/>
        <w:numPr>
          <w:ilvl w:val="0"/>
          <w:numId w:val="26"/>
        </w:numPr>
        <w:tabs>
          <w:tab w:val="left" w:pos="932"/>
        </w:tabs>
        <w:spacing w:before="101" w:line="276" w:lineRule="auto"/>
        <w:ind w:right="1411"/>
        <w:jc w:val="both"/>
        <w:rPr>
          <w:sz w:val="24"/>
        </w:rPr>
      </w:pPr>
      <w:r>
        <w:rPr>
          <w:sz w:val="24"/>
        </w:rPr>
        <w:t>Settle, through legislation or otherwise, the legal, financial, and other impediments to agricultural</w:t>
      </w:r>
      <w:r>
        <w:rPr>
          <w:spacing w:val="-6"/>
          <w:sz w:val="24"/>
        </w:rPr>
        <w:t xml:space="preserve"> </w:t>
      </w:r>
      <w:r>
        <w:rPr>
          <w:sz w:val="24"/>
        </w:rPr>
        <w:t>land</w:t>
      </w:r>
      <w:r>
        <w:rPr>
          <w:spacing w:val="-7"/>
          <w:sz w:val="24"/>
        </w:rPr>
        <w:t xml:space="preserve"> </w:t>
      </w:r>
      <w:r>
        <w:rPr>
          <w:sz w:val="24"/>
        </w:rPr>
        <w:t>transitioning</w:t>
      </w:r>
      <w:r>
        <w:rPr>
          <w:spacing w:val="-8"/>
          <w:sz w:val="24"/>
        </w:rPr>
        <w:t xml:space="preserve"> </w:t>
      </w:r>
      <w:r>
        <w:rPr>
          <w:sz w:val="24"/>
        </w:rPr>
        <w:t>to</w:t>
      </w:r>
      <w:r>
        <w:rPr>
          <w:spacing w:val="-6"/>
          <w:sz w:val="24"/>
        </w:rPr>
        <w:t xml:space="preserve"> </w:t>
      </w:r>
      <w:r>
        <w:rPr>
          <w:sz w:val="24"/>
        </w:rPr>
        <w:t>forest</w:t>
      </w:r>
      <w:r>
        <w:rPr>
          <w:spacing w:val="-5"/>
          <w:sz w:val="24"/>
        </w:rPr>
        <w:t xml:space="preserve"> </w:t>
      </w:r>
      <w:r>
        <w:rPr>
          <w:sz w:val="24"/>
        </w:rPr>
        <w:t>land</w:t>
      </w:r>
      <w:r>
        <w:rPr>
          <w:spacing w:val="-7"/>
          <w:sz w:val="24"/>
        </w:rPr>
        <w:t xml:space="preserve"> </w:t>
      </w:r>
      <w:r>
        <w:rPr>
          <w:sz w:val="24"/>
        </w:rPr>
        <w:t>without</w:t>
      </w:r>
      <w:r>
        <w:rPr>
          <w:spacing w:val="-6"/>
          <w:sz w:val="24"/>
        </w:rPr>
        <w:t xml:space="preserve"> </w:t>
      </w:r>
      <w:r>
        <w:rPr>
          <w:sz w:val="24"/>
        </w:rPr>
        <w:t>any</w:t>
      </w:r>
      <w:r>
        <w:rPr>
          <w:spacing w:val="-11"/>
          <w:sz w:val="24"/>
        </w:rPr>
        <w:t xml:space="preserve"> </w:t>
      </w:r>
      <w:r>
        <w:rPr>
          <w:sz w:val="24"/>
        </w:rPr>
        <w:t>diminution</w:t>
      </w:r>
      <w:r>
        <w:rPr>
          <w:spacing w:val="-6"/>
          <w:sz w:val="24"/>
        </w:rPr>
        <w:t xml:space="preserve"> </w:t>
      </w:r>
      <w:r>
        <w:rPr>
          <w:sz w:val="24"/>
        </w:rPr>
        <w:t>in</w:t>
      </w:r>
      <w:r>
        <w:rPr>
          <w:spacing w:val="-5"/>
          <w:sz w:val="24"/>
        </w:rPr>
        <w:t xml:space="preserve"> </w:t>
      </w:r>
      <w:r>
        <w:rPr>
          <w:sz w:val="24"/>
        </w:rPr>
        <w:t>landowner</w:t>
      </w:r>
      <w:r>
        <w:rPr>
          <w:spacing w:val="-7"/>
          <w:sz w:val="24"/>
        </w:rPr>
        <w:t xml:space="preserve"> </w:t>
      </w:r>
      <w:r>
        <w:rPr>
          <w:sz w:val="24"/>
        </w:rPr>
        <w:t>rights or income loss through loss of EU area aid</w:t>
      </w:r>
      <w:r>
        <w:rPr>
          <w:spacing w:val="-3"/>
          <w:sz w:val="24"/>
        </w:rPr>
        <w:t xml:space="preserve"> </w:t>
      </w:r>
      <w:r>
        <w:rPr>
          <w:sz w:val="24"/>
        </w:rPr>
        <w:t>payments.</w:t>
      </w:r>
    </w:p>
    <w:p w:rsidR="00152FEF" w:rsidRDefault="007F30DD">
      <w:pPr>
        <w:pStyle w:val="ListParagraph"/>
        <w:numPr>
          <w:ilvl w:val="0"/>
          <w:numId w:val="26"/>
        </w:numPr>
        <w:tabs>
          <w:tab w:val="left" w:pos="932"/>
        </w:tabs>
        <w:spacing w:before="60" w:line="276" w:lineRule="auto"/>
        <w:ind w:right="1415"/>
        <w:jc w:val="both"/>
        <w:rPr>
          <w:sz w:val="24"/>
        </w:rPr>
      </w:pPr>
      <w:r>
        <w:rPr>
          <w:sz w:val="24"/>
        </w:rPr>
        <w:t>Establish a program to support the creation of plantations for biomass production on unused lands, mostly</w:t>
      </w:r>
      <w:r>
        <w:rPr>
          <w:spacing w:val="-5"/>
          <w:sz w:val="24"/>
        </w:rPr>
        <w:t xml:space="preserve"> </w:t>
      </w:r>
      <w:r>
        <w:rPr>
          <w:sz w:val="24"/>
        </w:rPr>
        <w:t>agricultural.</w:t>
      </w:r>
    </w:p>
    <w:p w:rsidR="00152FEF" w:rsidRDefault="007F30DD">
      <w:pPr>
        <w:pStyle w:val="ListParagraph"/>
        <w:numPr>
          <w:ilvl w:val="0"/>
          <w:numId w:val="70"/>
        </w:numPr>
        <w:tabs>
          <w:tab w:val="left" w:pos="1006"/>
        </w:tabs>
        <w:spacing w:before="121" w:line="276" w:lineRule="auto"/>
        <w:ind w:left="211" w:right="1406" w:firstLine="0"/>
        <w:jc w:val="both"/>
        <w:rPr>
          <w:sz w:val="24"/>
        </w:rPr>
      </w:pPr>
      <w:r>
        <w:rPr>
          <w:sz w:val="24"/>
        </w:rPr>
        <w:t>It is proposed that any subvention program used be correctly controlled and administered, with clear quality standards and penalty clauses. Legal or contractual safeguards or</w:t>
      </w:r>
      <w:r>
        <w:rPr>
          <w:spacing w:val="-12"/>
          <w:sz w:val="24"/>
        </w:rPr>
        <w:t xml:space="preserve"> </w:t>
      </w:r>
      <w:r>
        <w:rPr>
          <w:sz w:val="24"/>
        </w:rPr>
        <w:t>payment</w:t>
      </w:r>
      <w:r>
        <w:rPr>
          <w:spacing w:val="-11"/>
          <w:sz w:val="24"/>
        </w:rPr>
        <w:t xml:space="preserve"> </w:t>
      </w:r>
      <w:r>
        <w:rPr>
          <w:sz w:val="24"/>
        </w:rPr>
        <w:t>incentives</w:t>
      </w:r>
      <w:r>
        <w:rPr>
          <w:spacing w:val="-11"/>
          <w:sz w:val="24"/>
        </w:rPr>
        <w:t xml:space="preserve"> </w:t>
      </w:r>
      <w:r>
        <w:rPr>
          <w:sz w:val="24"/>
        </w:rPr>
        <w:t>would</w:t>
      </w:r>
      <w:r>
        <w:rPr>
          <w:spacing w:val="-11"/>
          <w:sz w:val="24"/>
        </w:rPr>
        <w:t xml:space="preserve"> </w:t>
      </w:r>
      <w:r>
        <w:rPr>
          <w:sz w:val="24"/>
        </w:rPr>
        <w:t>ensure</w:t>
      </w:r>
      <w:r>
        <w:rPr>
          <w:spacing w:val="-11"/>
          <w:sz w:val="24"/>
        </w:rPr>
        <w:t xml:space="preserve"> </w:t>
      </w:r>
      <w:r>
        <w:rPr>
          <w:sz w:val="24"/>
        </w:rPr>
        <w:t>that</w:t>
      </w:r>
      <w:r>
        <w:rPr>
          <w:spacing w:val="-10"/>
          <w:sz w:val="24"/>
        </w:rPr>
        <w:t xml:space="preserve"> </w:t>
      </w:r>
      <w:r>
        <w:rPr>
          <w:sz w:val="24"/>
        </w:rPr>
        <w:t>the</w:t>
      </w:r>
      <w:r>
        <w:rPr>
          <w:spacing w:val="-12"/>
          <w:sz w:val="24"/>
        </w:rPr>
        <w:t xml:space="preserve"> </w:t>
      </w:r>
      <w:r>
        <w:rPr>
          <w:sz w:val="24"/>
        </w:rPr>
        <w:t>forest</w:t>
      </w:r>
      <w:r>
        <w:rPr>
          <w:spacing w:val="-10"/>
          <w:sz w:val="24"/>
        </w:rPr>
        <w:t xml:space="preserve"> </w:t>
      </w:r>
      <w:r>
        <w:rPr>
          <w:sz w:val="24"/>
        </w:rPr>
        <w:t>would</w:t>
      </w:r>
      <w:r>
        <w:rPr>
          <w:spacing w:val="-11"/>
          <w:sz w:val="24"/>
        </w:rPr>
        <w:t xml:space="preserve"> </w:t>
      </w:r>
      <w:r>
        <w:rPr>
          <w:sz w:val="24"/>
        </w:rPr>
        <w:t>need</w:t>
      </w:r>
      <w:r>
        <w:rPr>
          <w:spacing w:val="-11"/>
          <w:sz w:val="24"/>
        </w:rPr>
        <w:t xml:space="preserve"> </w:t>
      </w:r>
      <w:r>
        <w:rPr>
          <w:sz w:val="24"/>
        </w:rPr>
        <w:t>to</w:t>
      </w:r>
      <w:r>
        <w:rPr>
          <w:spacing w:val="-9"/>
          <w:sz w:val="24"/>
        </w:rPr>
        <w:t xml:space="preserve"> </w:t>
      </w:r>
      <w:r>
        <w:rPr>
          <w:sz w:val="24"/>
        </w:rPr>
        <w:t>be</w:t>
      </w:r>
      <w:r>
        <w:rPr>
          <w:spacing w:val="-12"/>
          <w:sz w:val="24"/>
        </w:rPr>
        <w:t xml:space="preserve"> </w:t>
      </w:r>
      <w:r>
        <w:rPr>
          <w:sz w:val="24"/>
        </w:rPr>
        <w:t>persisted</w:t>
      </w:r>
      <w:r>
        <w:rPr>
          <w:spacing w:val="-11"/>
          <w:sz w:val="24"/>
        </w:rPr>
        <w:t xml:space="preserve"> </w:t>
      </w:r>
      <w:r>
        <w:rPr>
          <w:sz w:val="24"/>
        </w:rPr>
        <w:t>with</w:t>
      </w:r>
      <w:r>
        <w:rPr>
          <w:spacing w:val="-11"/>
          <w:sz w:val="24"/>
        </w:rPr>
        <w:t xml:space="preserve"> </w:t>
      </w:r>
      <w:r>
        <w:rPr>
          <w:sz w:val="24"/>
        </w:rPr>
        <w:t>for</w:t>
      </w:r>
      <w:r>
        <w:rPr>
          <w:spacing w:val="-13"/>
          <w:sz w:val="24"/>
        </w:rPr>
        <w:t xml:space="preserve"> </w:t>
      </w:r>
      <w:r>
        <w:rPr>
          <w:sz w:val="24"/>
        </w:rPr>
        <w:t>a</w:t>
      </w:r>
      <w:r>
        <w:rPr>
          <w:spacing w:val="-11"/>
          <w:sz w:val="24"/>
        </w:rPr>
        <w:t xml:space="preserve"> </w:t>
      </w:r>
      <w:r>
        <w:rPr>
          <w:sz w:val="24"/>
        </w:rPr>
        <w:t>number of years before being eligible for</w:t>
      </w:r>
      <w:r>
        <w:rPr>
          <w:spacing w:val="-7"/>
          <w:sz w:val="24"/>
        </w:rPr>
        <w:t xml:space="preserve"> </w:t>
      </w:r>
      <w:r>
        <w:rPr>
          <w:sz w:val="24"/>
        </w:rPr>
        <w:t>harvest.</w:t>
      </w:r>
    </w:p>
    <w:p w:rsidR="00152FEF" w:rsidRDefault="005115FB">
      <w:pPr>
        <w:pStyle w:val="BodyText"/>
        <w:spacing w:before="11"/>
        <w:rPr>
          <w:sz w:val="11"/>
        </w:rPr>
      </w:pPr>
      <w:r>
        <w:rPr>
          <w:noProof/>
          <w:lang w:bidi="ar-SA"/>
        </w:rPr>
        <mc:AlternateContent>
          <mc:Choice Requires="wps">
            <w:drawing>
              <wp:anchor distT="0" distB="0" distL="0" distR="0" simplePos="0" relativeHeight="251685888" behindDoc="1" locked="0" layoutInCell="1" allowOverlap="1" wp14:anchorId="4F4A9796" wp14:editId="7BA62DC1">
                <wp:simplePos x="0" y="0"/>
                <wp:positionH relativeFrom="page">
                  <wp:posOffset>1066800</wp:posOffset>
                </wp:positionH>
                <wp:positionV relativeFrom="paragraph">
                  <wp:posOffset>118745</wp:posOffset>
                </wp:positionV>
                <wp:extent cx="5428615" cy="2994025"/>
                <wp:effectExtent l="0" t="0" r="0" b="0"/>
                <wp:wrapTopAndBottom/>
                <wp:docPr id="4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2994025"/>
                        </a:xfrm>
                        <a:prstGeom prst="rect">
                          <a:avLst/>
                        </a:prstGeom>
                        <a:solidFill>
                          <a:srgbClr val="B8CCE3"/>
                        </a:solidFill>
                        <a:ln w="12497">
                          <a:solidFill>
                            <a:srgbClr val="5B9BD4"/>
                          </a:solidFill>
                          <a:miter lim="800000"/>
                          <a:headEnd/>
                          <a:tailEnd/>
                        </a:ln>
                      </wps:spPr>
                      <wps:txbx>
                        <w:txbxContent>
                          <w:p w:rsidR="007F30DD" w:rsidRDefault="007F30DD">
                            <w:pPr>
                              <w:spacing w:before="61" w:line="252" w:lineRule="auto"/>
                              <w:ind w:left="3429" w:right="541" w:hanging="2891"/>
                              <w:jc w:val="both"/>
                              <w:rPr>
                                <w:rFonts w:ascii="Calibri"/>
                                <w:b/>
                                <w:i/>
                              </w:rPr>
                            </w:pPr>
                            <w:bookmarkStart w:id="86" w:name="_bookmark85"/>
                            <w:bookmarkEnd w:id="86"/>
                            <w:r>
                              <w:rPr>
                                <w:rFonts w:ascii="Calibri"/>
                                <w:b/>
                                <w:i/>
                              </w:rPr>
                              <w:t>Box 9. Expanding and strengthening forest resources: synergies with the Common Agricultural Policy</w:t>
                            </w:r>
                          </w:p>
                          <w:p w:rsidR="007F30DD" w:rsidRDefault="007F30DD">
                            <w:pPr>
                              <w:spacing w:before="61" w:line="252" w:lineRule="auto"/>
                              <w:ind w:left="98" w:right="95"/>
                              <w:jc w:val="both"/>
                              <w:rPr>
                                <w:rFonts w:ascii="Calibri"/>
                              </w:rPr>
                            </w:pPr>
                            <w:r>
                              <w:rPr>
                                <w:rFonts w:ascii="Calibri"/>
                              </w:rPr>
                              <w:t>Under the Common Agricultural Policy, the measure of afforestation of agricultural land is being</w:t>
                            </w:r>
                            <w:r>
                              <w:rPr>
                                <w:rFonts w:ascii="Calibri"/>
                                <w:spacing w:val="-15"/>
                              </w:rPr>
                              <w:t xml:space="preserve"> </w:t>
                            </w:r>
                            <w:r>
                              <w:rPr>
                                <w:rFonts w:ascii="Calibri"/>
                              </w:rPr>
                              <w:t>implemented</w:t>
                            </w:r>
                            <w:r>
                              <w:rPr>
                                <w:rFonts w:ascii="Calibri"/>
                                <w:spacing w:val="-14"/>
                              </w:rPr>
                              <w:t xml:space="preserve"> </w:t>
                            </w:r>
                            <w:r>
                              <w:rPr>
                                <w:rFonts w:ascii="Calibri"/>
                              </w:rPr>
                              <w:t>since</w:t>
                            </w:r>
                            <w:r>
                              <w:rPr>
                                <w:rFonts w:ascii="Calibri"/>
                                <w:spacing w:val="-13"/>
                              </w:rPr>
                              <w:t xml:space="preserve"> </w:t>
                            </w:r>
                            <w:r>
                              <w:rPr>
                                <w:rFonts w:ascii="Calibri"/>
                              </w:rPr>
                              <w:t>1992</w:t>
                            </w:r>
                            <w:r>
                              <w:rPr>
                                <w:rFonts w:ascii="Calibri"/>
                                <w:spacing w:val="-13"/>
                              </w:rPr>
                              <w:t xml:space="preserve"> </w:t>
                            </w:r>
                            <w:r>
                              <w:rPr>
                                <w:rFonts w:ascii="Calibri"/>
                              </w:rPr>
                              <w:t>(Reg.</w:t>
                            </w:r>
                            <w:r>
                              <w:rPr>
                                <w:rFonts w:ascii="Calibri"/>
                                <w:spacing w:val="-16"/>
                              </w:rPr>
                              <w:t xml:space="preserve"> </w:t>
                            </w:r>
                            <w:r>
                              <w:rPr>
                                <w:rFonts w:ascii="Calibri"/>
                              </w:rPr>
                              <w:t>2080/1992</w:t>
                            </w:r>
                            <w:r>
                              <w:rPr>
                                <w:rFonts w:ascii="Calibri"/>
                                <w:spacing w:val="-13"/>
                              </w:rPr>
                              <w:t xml:space="preserve"> </w:t>
                            </w:r>
                            <w:r>
                              <w:rPr>
                                <w:rFonts w:ascii="Calibri"/>
                              </w:rPr>
                              <w:t>and</w:t>
                            </w:r>
                            <w:r>
                              <w:rPr>
                                <w:rFonts w:ascii="Calibri"/>
                                <w:spacing w:val="-15"/>
                              </w:rPr>
                              <w:t xml:space="preserve"> </w:t>
                            </w:r>
                            <w:r>
                              <w:rPr>
                                <w:rFonts w:ascii="Calibri"/>
                              </w:rPr>
                              <w:t>Reg.</w:t>
                            </w:r>
                            <w:r>
                              <w:rPr>
                                <w:rFonts w:ascii="Calibri"/>
                                <w:spacing w:val="-15"/>
                              </w:rPr>
                              <w:t xml:space="preserve"> </w:t>
                            </w:r>
                            <w:r>
                              <w:rPr>
                                <w:rFonts w:ascii="Calibri"/>
                              </w:rPr>
                              <w:t>1257/99).</w:t>
                            </w:r>
                            <w:r>
                              <w:rPr>
                                <w:rFonts w:ascii="Calibri"/>
                                <w:spacing w:val="-14"/>
                              </w:rPr>
                              <w:t xml:space="preserve"> </w:t>
                            </w:r>
                            <w:r>
                              <w:rPr>
                                <w:rFonts w:ascii="Calibri"/>
                              </w:rPr>
                              <w:t>According</w:t>
                            </w:r>
                            <w:r>
                              <w:rPr>
                                <w:rFonts w:ascii="Calibri"/>
                                <w:spacing w:val="-14"/>
                              </w:rPr>
                              <w:t xml:space="preserve"> </w:t>
                            </w:r>
                            <w:r>
                              <w:rPr>
                                <w:rFonts w:ascii="Calibri"/>
                              </w:rPr>
                              <w:t>to</w:t>
                            </w:r>
                            <w:r>
                              <w:rPr>
                                <w:rFonts w:ascii="Calibri"/>
                                <w:spacing w:val="-13"/>
                              </w:rPr>
                              <w:t xml:space="preserve"> </w:t>
                            </w:r>
                            <w:r>
                              <w:rPr>
                                <w:rFonts w:ascii="Calibri"/>
                              </w:rPr>
                              <w:t>this</w:t>
                            </w:r>
                            <w:r>
                              <w:rPr>
                                <w:rFonts w:ascii="Calibri"/>
                                <w:spacing w:val="-14"/>
                              </w:rPr>
                              <w:t xml:space="preserve"> </w:t>
                            </w:r>
                            <w:r>
                              <w:rPr>
                                <w:rFonts w:ascii="Calibri"/>
                              </w:rPr>
                              <w:t>measure, owners of marginal productivity agricultural land are encouraged to transform it into forest land by planting forest tree species. This way, the afforested area in the EU increases with favorable</w:t>
                            </w:r>
                            <w:r>
                              <w:rPr>
                                <w:rFonts w:ascii="Calibri"/>
                                <w:spacing w:val="-4"/>
                              </w:rPr>
                              <w:t xml:space="preserve"> </w:t>
                            </w:r>
                            <w:r>
                              <w:rPr>
                                <w:rFonts w:ascii="Calibri"/>
                              </w:rPr>
                              <w:t>consequences.</w:t>
                            </w:r>
                            <w:r>
                              <w:rPr>
                                <w:rFonts w:ascii="Calibri"/>
                                <w:spacing w:val="-3"/>
                              </w:rPr>
                              <w:t xml:space="preserve"> </w:t>
                            </w:r>
                            <w:r>
                              <w:rPr>
                                <w:rFonts w:ascii="Calibri"/>
                              </w:rPr>
                              <w:t>Beneficiaries</w:t>
                            </w:r>
                            <w:r>
                              <w:rPr>
                                <w:rFonts w:ascii="Calibri"/>
                                <w:spacing w:val="-6"/>
                              </w:rPr>
                              <w:t xml:space="preserve"> </w:t>
                            </w:r>
                            <w:r>
                              <w:rPr>
                                <w:rFonts w:ascii="Calibri"/>
                              </w:rPr>
                              <w:t>of</w:t>
                            </w:r>
                            <w:r>
                              <w:rPr>
                                <w:rFonts w:ascii="Calibri"/>
                                <w:spacing w:val="-6"/>
                              </w:rPr>
                              <w:t xml:space="preserve"> </w:t>
                            </w:r>
                            <w:r>
                              <w:rPr>
                                <w:rFonts w:ascii="Calibri"/>
                              </w:rPr>
                              <w:t>this</w:t>
                            </w:r>
                            <w:r>
                              <w:rPr>
                                <w:rFonts w:ascii="Calibri"/>
                                <w:spacing w:val="-6"/>
                              </w:rPr>
                              <w:t xml:space="preserve"> </w:t>
                            </w:r>
                            <w:r>
                              <w:rPr>
                                <w:rFonts w:ascii="Calibri"/>
                              </w:rPr>
                              <w:t>measure</w:t>
                            </w:r>
                            <w:r>
                              <w:rPr>
                                <w:rFonts w:ascii="Calibri"/>
                                <w:spacing w:val="-6"/>
                              </w:rPr>
                              <w:t xml:space="preserve"> </w:t>
                            </w:r>
                            <w:r>
                              <w:rPr>
                                <w:rFonts w:ascii="Calibri"/>
                              </w:rPr>
                              <w:t>receive</w:t>
                            </w:r>
                            <w:r>
                              <w:rPr>
                                <w:rFonts w:ascii="Calibri"/>
                                <w:spacing w:val="-6"/>
                              </w:rPr>
                              <w:t xml:space="preserve"> </w:t>
                            </w:r>
                            <w:r>
                              <w:rPr>
                                <w:rFonts w:ascii="Calibri"/>
                              </w:rPr>
                              <w:t>subsidies</w:t>
                            </w:r>
                            <w:r>
                              <w:rPr>
                                <w:rFonts w:ascii="Calibri"/>
                                <w:spacing w:val="-5"/>
                              </w:rPr>
                              <w:t xml:space="preserve"> </w:t>
                            </w:r>
                            <w:r>
                              <w:rPr>
                                <w:rFonts w:ascii="Calibri"/>
                              </w:rPr>
                              <w:t>to</w:t>
                            </w:r>
                            <w:r>
                              <w:rPr>
                                <w:rFonts w:ascii="Calibri"/>
                                <w:spacing w:val="-4"/>
                              </w:rPr>
                              <w:t xml:space="preserve"> </w:t>
                            </w:r>
                            <w:r>
                              <w:rPr>
                                <w:rFonts w:ascii="Calibri"/>
                              </w:rPr>
                              <w:t>cover</w:t>
                            </w:r>
                            <w:r>
                              <w:rPr>
                                <w:rFonts w:ascii="Calibri"/>
                                <w:spacing w:val="-5"/>
                              </w:rPr>
                              <w:t xml:space="preserve"> </w:t>
                            </w:r>
                            <w:r>
                              <w:rPr>
                                <w:rFonts w:ascii="Calibri"/>
                              </w:rPr>
                              <w:t>planting</w:t>
                            </w:r>
                            <w:r>
                              <w:rPr>
                                <w:rFonts w:ascii="Calibri"/>
                                <w:spacing w:val="-4"/>
                              </w:rPr>
                              <w:t xml:space="preserve"> </w:t>
                            </w:r>
                            <w:r>
                              <w:rPr>
                                <w:rFonts w:ascii="Calibri"/>
                              </w:rPr>
                              <w:t>and maintenance costs for up to 5 years after planting tree species, and support for the construction of windbreaks, fire lanes and an annual support payment per hectare</w:t>
                            </w:r>
                            <w:r>
                              <w:rPr>
                                <w:rFonts w:ascii="Calibri"/>
                                <w:spacing w:val="-31"/>
                              </w:rPr>
                              <w:t xml:space="preserve"> </w:t>
                            </w:r>
                            <w:r>
                              <w:rPr>
                                <w:rFonts w:ascii="Calibri"/>
                              </w:rPr>
                              <w:t>afforested (up to 20 years) to cover income losses resulting from land use change (Chalikisa and Christopoulou</w:t>
                            </w:r>
                            <w:r>
                              <w:rPr>
                                <w:rFonts w:ascii="Calibri"/>
                                <w:spacing w:val="-12"/>
                              </w:rPr>
                              <w:t xml:space="preserve"> </w:t>
                            </w:r>
                            <w:r>
                              <w:rPr>
                                <w:rFonts w:ascii="Calibri"/>
                              </w:rPr>
                              <w:t>2010).</w:t>
                            </w:r>
                            <w:r>
                              <w:rPr>
                                <w:rFonts w:ascii="Calibri"/>
                                <w:spacing w:val="-11"/>
                              </w:rPr>
                              <w:t xml:space="preserve"> </w:t>
                            </w:r>
                            <w:r>
                              <w:rPr>
                                <w:rFonts w:ascii="Calibri"/>
                              </w:rPr>
                              <w:t>Not</w:t>
                            </w:r>
                            <w:r>
                              <w:rPr>
                                <w:rFonts w:ascii="Calibri"/>
                                <w:spacing w:val="-11"/>
                              </w:rPr>
                              <w:t xml:space="preserve"> </w:t>
                            </w:r>
                            <w:r>
                              <w:rPr>
                                <w:rFonts w:ascii="Calibri"/>
                              </w:rPr>
                              <w:t>in</w:t>
                            </w:r>
                            <w:r>
                              <w:rPr>
                                <w:rFonts w:ascii="Calibri"/>
                                <w:spacing w:val="-11"/>
                              </w:rPr>
                              <w:t xml:space="preserve"> </w:t>
                            </w:r>
                            <w:r>
                              <w:rPr>
                                <w:rFonts w:ascii="Calibri"/>
                              </w:rPr>
                              <w:t>all</w:t>
                            </w:r>
                            <w:r>
                              <w:rPr>
                                <w:rFonts w:ascii="Calibri"/>
                                <w:spacing w:val="-11"/>
                              </w:rPr>
                              <w:t xml:space="preserve"> </w:t>
                            </w:r>
                            <w:r>
                              <w:rPr>
                                <w:rFonts w:ascii="Calibri"/>
                              </w:rPr>
                              <w:t>EU</w:t>
                            </w:r>
                            <w:r>
                              <w:rPr>
                                <w:rFonts w:ascii="Calibri"/>
                                <w:spacing w:val="-12"/>
                              </w:rPr>
                              <w:t xml:space="preserve"> </w:t>
                            </w:r>
                            <w:r>
                              <w:rPr>
                                <w:rFonts w:ascii="Calibri"/>
                              </w:rPr>
                              <w:t>countries,</w:t>
                            </w:r>
                            <w:r>
                              <w:rPr>
                                <w:rFonts w:ascii="Calibri"/>
                                <w:spacing w:val="-10"/>
                              </w:rPr>
                              <w:t xml:space="preserve"> </w:t>
                            </w:r>
                            <w:r>
                              <w:rPr>
                                <w:rFonts w:ascii="Calibri"/>
                              </w:rPr>
                              <w:t>have</w:t>
                            </w:r>
                            <w:r>
                              <w:rPr>
                                <w:rFonts w:ascii="Calibri"/>
                                <w:spacing w:val="-13"/>
                              </w:rPr>
                              <w:t xml:space="preserve"> </w:t>
                            </w:r>
                            <w:r>
                              <w:rPr>
                                <w:rFonts w:ascii="Calibri"/>
                              </w:rPr>
                              <w:t>the</w:t>
                            </w:r>
                            <w:r>
                              <w:rPr>
                                <w:rFonts w:ascii="Calibri"/>
                                <w:spacing w:val="-10"/>
                              </w:rPr>
                              <w:t xml:space="preserve"> </w:t>
                            </w:r>
                            <w:r>
                              <w:rPr>
                                <w:rFonts w:ascii="Calibri"/>
                              </w:rPr>
                              <w:t>national</w:t>
                            </w:r>
                            <w:r>
                              <w:rPr>
                                <w:rFonts w:ascii="Calibri"/>
                                <w:spacing w:val="-11"/>
                              </w:rPr>
                              <w:t xml:space="preserve"> </w:t>
                            </w:r>
                            <w:r>
                              <w:rPr>
                                <w:rFonts w:ascii="Calibri"/>
                              </w:rPr>
                              <w:t>specific</w:t>
                            </w:r>
                            <w:r>
                              <w:rPr>
                                <w:rFonts w:ascii="Calibri"/>
                                <w:spacing w:val="-11"/>
                              </w:rPr>
                              <w:t xml:space="preserve"> </w:t>
                            </w:r>
                            <w:r>
                              <w:rPr>
                                <w:rFonts w:ascii="Calibri"/>
                              </w:rPr>
                              <w:t>regulations</w:t>
                            </w:r>
                            <w:r>
                              <w:rPr>
                                <w:rFonts w:ascii="Calibri"/>
                                <w:spacing w:val="-10"/>
                              </w:rPr>
                              <w:t xml:space="preserve"> </w:t>
                            </w:r>
                            <w:r>
                              <w:rPr>
                                <w:rFonts w:ascii="Calibri"/>
                              </w:rPr>
                              <w:t>favored</w:t>
                            </w:r>
                            <w:r>
                              <w:rPr>
                                <w:rFonts w:ascii="Calibri"/>
                                <w:spacing w:val="-11"/>
                              </w:rPr>
                              <w:t xml:space="preserve"> </w:t>
                            </w:r>
                            <w:r>
                              <w:rPr>
                                <w:rFonts w:ascii="Calibri"/>
                              </w:rPr>
                              <w:t>the implementation</w:t>
                            </w:r>
                            <w:r>
                              <w:rPr>
                                <w:rFonts w:ascii="Calibri"/>
                                <w:spacing w:val="-16"/>
                              </w:rPr>
                              <w:t xml:space="preserve"> </w:t>
                            </w:r>
                            <w:r>
                              <w:rPr>
                                <w:rFonts w:ascii="Calibri"/>
                              </w:rPr>
                              <w:t>of</w:t>
                            </w:r>
                            <w:r>
                              <w:rPr>
                                <w:rFonts w:ascii="Calibri"/>
                                <w:spacing w:val="-16"/>
                              </w:rPr>
                              <w:t xml:space="preserve"> </w:t>
                            </w:r>
                            <w:r>
                              <w:rPr>
                                <w:rFonts w:ascii="Calibri"/>
                              </w:rPr>
                              <w:t>this</w:t>
                            </w:r>
                            <w:r>
                              <w:rPr>
                                <w:rFonts w:ascii="Calibri"/>
                                <w:spacing w:val="-13"/>
                              </w:rPr>
                              <w:t xml:space="preserve"> </w:t>
                            </w:r>
                            <w:r>
                              <w:rPr>
                                <w:rFonts w:ascii="Calibri"/>
                              </w:rPr>
                              <w:t>part</w:t>
                            </w:r>
                            <w:r>
                              <w:rPr>
                                <w:rFonts w:ascii="Calibri"/>
                                <w:spacing w:val="-14"/>
                              </w:rPr>
                              <w:t xml:space="preserve"> </w:t>
                            </w:r>
                            <w:r>
                              <w:rPr>
                                <w:rFonts w:ascii="Calibri"/>
                              </w:rPr>
                              <w:t>of</w:t>
                            </w:r>
                            <w:r>
                              <w:rPr>
                                <w:rFonts w:ascii="Calibri"/>
                                <w:spacing w:val="-16"/>
                              </w:rPr>
                              <w:t xml:space="preserve"> </w:t>
                            </w:r>
                            <w:r>
                              <w:rPr>
                                <w:rFonts w:ascii="Calibri"/>
                              </w:rPr>
                              <w:t>the</w:t>
                            </w:r>
                            <w:r>
                              <w:rPr>
                                <w:rFonts w:ascii="Calibri"/>
                                <w:spacing w:val="-13"/>
                              </w:rPr>
                              <w:t xml:space="preserve"> </w:t>
                            </w:r>
                            <w:r>
                              <w:rPr>
                                <w:rFonts w:ascii="Calibri"/>
                              </w:rPr>
                              <w:t>Common</w:t>
                            </w:r>
                            <w:r>
                              <w:rPr>
                                <w:rFonts w:ascii="Calibri"/>
                                <w:spacing w:val="-14"/>
                              </w:rPr>
                              <w:t xml:space="preserve"> </w:t>
                            </w:r>
                            <w:r>
                              <w:rPr>
                                <w:rFonts w:ascii="Calibri"/>
                              </w:rPr>
                              <w:t>Agricultural</w:t>
                            </w:r>
                            <w:r>
                              <w:rPr>
                                <w:rFonts w:ascii="Calibri"/>
                                <w:spacing w:val="-12"/>
                              </w:rPr>
                              <w:t xml:space="preserve"> </w:t>
                            </w:r>
                            <w:r>
                              <w:rPr>
                                <w:rFonts w:ascii="Calibri"/>
                              </w:rPr>
                              <w:t>Policy.</w:t>
                            </w:r>
                            <w:r>
                              <w:rPr>
                                <w:rFonts w:ascii="Calibri"/>
                                <w:spacing w:val="-13"/>
                              </w:rPr>
                              <w:t xml:space="preserve"> </w:t>
                            </w:r>
                            <w:r>
                              <w:rPr>
                                <w:rFonts w:ascii="Calibri"/>
                              </w:rPr>
                              <w:t>In</w:t>
                            </w:r>
                            <w:r>
                              <w:rPr>
                                <w:rFonts w:ascii="Calibri"/>
                                <w:spacing w:val="-16"/>
                              </w:rPr>
                              <w:t xml:space="preserve"> </w:t>
                            </w:r>
                            <w:r>
                              <w:rPr>
                                <w:rFonts w:ascii="Calibri"/>
                              </w:rPr>
                              <w:t>many</w:t>
                            </w:r>
                            <w:r>
                              <w:rPr>
                                <w:rFonts w:ascii="Calibri"/>
                                <w:spacing w:val="-12"/>
                              </w:rPr>
                              <w:t xml:space="preserve"> </w:t>
                            </w:r>
                            <w:r>
                              <w:rPr>
                                <w:rFonts w:ascii="Calibri"/>
                              </w:rPr>
                              <w:t>cases,</w:t>
                            </w:r>
                            <w:r>
                              <w:rPr>
                                <w:rFonts w:ascii="Calibri"/>
                                <w:spacing w:val="-15"/>
                              </w:rPr>
                              <w:t xml:space="preserve"> </w:t>
                            </w:r>
                            <w:r>
                              <w:rPr>
                                <w:rFonts w:ascii="Calibri"/>
                              </w:rPr>
                              <w:t>the</w:t>
                            </w:r>
                            <w:r>
                              <w:rPr>
                                <w:rFonts w:ascii="Calibri"/>
                                <w:spacing w:val="-14"/>
                              </w:rPr>
                              <w:t xml:space="preserve"> </w:t>
                            </w:r>
                            <w:r>
                              <w:rPr>
                                <w:rFonts w:ascii="Calibri"/>
                              </w:rPr>
                              <w:t>bureaucracy and low priority of the measure lead to poor results. In Greece, the implementation of Regulation EEC/2080/92 from 1993 to 2001 resulted in the establishment of 35,840 hectares of forest plantations mainly of black locust, poplar, and walnut (Chalikias and Christopoulou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05" type="#_x0000_t202" style="position:absolute;margin-left:84pt;margin-top:9.35pt;width:427.45pt;height:235.7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" fillcolor="#b8cce3" strokecolor="#5b9bd4" strokeweight=".34714mm">
                <v:textbox inset="0,0,0,0">
                  <w:txbxContent>
                    <w:p w:rsidR="007F30DD" w:rsidRDefault="007F30DD">
                      <w:pPr>
                        <w:spacing w:before="61" w:line="252" w:lineRule="auto"/>
                        <w:ind w:left="3429" w:right="541" w:hanging="2891"/>
                        <w:jc w:val="both"/>
                        <w:rPr>
                          <w:rFonts w:ascii="Calibri"/>
                          <w:b/>
                          <w:i/>
                        </w:rPr>
                      </w:pPr>
                      <w:bookmarkStart w:id="93" w:name="_bookmark85"/>
                      <w:bookmarkEnd w:id="93"/>
                      <w:r>
                        <w:rPr>
                          <w:rFonts w:ascii="Calibri"/>
                          <w:b/>
                          <w:i/>
                        </w:rPr>
                        <w:t>Box 9. Expanding and strengthening forest resources: synergies with the Common Agricultural Policy</w:t>
                      </w:r>
                    </w:p>
                    <w:p w:rsidR="007F30DD" w:rsidRDefault="007F30DD">
                      <w:pPr>
                        <w:spacing w:before="61" w:line="252" w:lineRule="auto"/>
                        <w:ind w:left="98" w:right="95"/>
                        <w:jc w:val="both"/>
                        <w:rPr>
                          <w:rFonts w:ascii="Calibri"/>
                        </w:rPr>
                      </w:pPr>
                      <w:r>
                        <w:rPr>
                          <w:rFonts w:ascii="Calibri"/>
                        </w:rPr>
                        <w:t>Under the Common Agricultural Policy, the measure of afforestation of agricultural land is being</w:t>
                      </w:r>
                      <w:r>
                        <w:rPr>
                          <w:rFonts w:ascii="Calibri"/>
                          <w:spacing w:val="-15"/>
                        </w:rPr>
                        <w:t xml:space="preserve"> </w:t>
                      </w:r>
                      <w:r>
                        <w:rPr>
                          <w:rFonts w:ascii="Calibri"/>
                        </w:rPr>
                        <w:t>implemented</w:t>
                      </w:r>
                      <w:r>
                        <w:rPr>
                          <w:rFonts w:ascii="Calibri"/>
                          <w:spacing w:val="-14"/>
                        </w:rPr>
                        <w:t xml:space="preserve"> </w:t>
                      </w:r>
                      <w:r>
                        <w:rPr>
                          <w:rFonts w:ascii="Calibri"/>
                        </w:rPr>
                        <w:t>since</w:t>
                      </w:r>
                      <w:r>
                        <w:rPr>
                          <w:rFonts w:ascii="Calibri"/>
                          <w:spacing w:val="-13"/>
                        </w:rPr>
                        <w:t xml:space="preserve"> </w:t>
                      </w:r>
                      <w:r>
                        <w:rPr>
                          <w:rFonts w:ascii="Calibri"/>
                        </w:rPr>
                        <w:t>1992</w:t>
                      </w:r>
                      <w:r>
                        <w:rPr>
                          <w:rFonts w:ascii="Calibri"/>
                          <w:spacing w:val="-13"/>
                        </w:rPr>
                        <w:t xml:space="preserve"> </w:t>
                      </w:r>
                      <w:r>
                        <w:rPr>
                          <w:rFonts w:ascii="Calibri"/>
                        </w:rPr>
                        <w:t>(Reg.</w:t>
                      </w:r>
                      <w:r>
                        <w:rPr>
                          <w:rFonts w:ascii="Calibri"/>
                          <w:spacing w:val="-16"/>
                        </w:rPr>
                        <w:t xml:space="preserve"> </w:t>
                      </w:r>
                      <w:r>
                        <w:rPr>
                          <w:rFonts w:ascii="Calibri"/>
                        </w:rPr>
                        <w:t>2080/1992</w:t>
                      </w:r>
                      <w:r>
                        <w:rPr>
                          <w:rFonts w:ascii="Calibri"/>
                          <w:spacing w:val="-13"/>
                        </w:rPr>
                        <w:t xml:space="preserve"> </w:t>
                      </w:r>
                      <w:r>
                        <w:rPr>
                          <w:rFonts w:ascii="Calibri"/>
                        </w:rPr>
                        <w:t>and</w:t>
                      </w:r>
                      <w:r>
                        <w:rPr>
                          <w:rFonts w:ascii="Calibri"/>
                          <w:spacing w:val="-15"/>
                        </w:rPr>
                        <w:t xml:space="preserve"> </w:t>
                      </w:r>
                      <w:r>
                        <w:rPr>
                          <w:rFonts w:ascii="Calibri"/>
                        </w:rPr>
                        <w:t>Reg.</w:t>
                      </w:r>
                      <w:r>
                        <w:rPr>
                          <w:rFonts w:ascii="Calibri"/>
                          <w:spacing w:val="-15"/>
                        </w:rPr>
                        <w:t xml:space="preserve"> </w:t>
                      </w:r>
                      <w:r>
                        <w:rPr>
                          <w:rFonts w:ascii="Calibri"/>
                        </w:rPr>
                        <w:t>1257/99).</w:t>
                      </w:r>
                      <w:r>
                        <w:rPr>
                          <w:rFonts w:ascii="Calibri"/>
                          <w:spacing w:val="-14"/>
                        </w:rPr>
                        <w:t xml:space="preserve"> </w:t>
                      </w:r>
                      <w:r>
                        <w:rPr>
                          <w:rFonts w:ascii="Calibri"/>
                        </w:rPr>
                        <w:t>According</w:t>
                      </w:r>
                      <w:r>
                        <w:rPr>
                          <w:rFonts w:ascii="Calibri"/>
                          <w:spacing w:val="-14"/>
                        </w:rPr>
                        <w:t xml:space="preserve"> </w:t>
                      </w:r>
                      <w:r>
                        <w:rPr>
                          <w:rFonts w:ascii="Calibri"/>
                        </w:rPr>
                        <w:t>to</w:t>
                      </w:r>
                      <w:r>
                        <w:rPr>
                          <w:rFonts w:ascii="Calibri"/>
                          <w:spacing w:val="-13"/>
                        </w:rPr>
                        <w:t xml:space="preserve"> </w:t>
                      </w:r>
                      <w:r>
                        <w:rPr>
                          <w:rFonts w:ascii="Calibri"/>
                        </w:rPr>
                        <w:t>this</w:t>
                      </w:r>
                      <w:r>
                        <w:rPr>
                          <w:rFonts w:ascii="Calibri"/>
                          <w:spacing w:val="-14"/>
                        </w:rPr>
                        <w:t xml:space="preserve"> </w:t>
                      </w:r>
                      <w:r>
                        <w:rPr>
                          <w:rFonts w:ascii="Calibri"/>
                        </w:rPr>
                        <w:t>measure, owners of marginal productivity agricultural land are encouraged to transform it into forest land by planting forest tree species. This way, the afforested area in the EU increases with favorable</w:t>
                      </w:r>
                      <w:r>
                        <w:rPr>
                          <w:rFonts w:ascii="Calibri"/>
                          <w:spacing w:val="-4"/>
                        </w:rPr>
                        <w:t xml:space="preserve"> </w:t>
                      </w:r>
                      <w:r>
                        <w:rPr>
                          <w:rFonts w:ascii="Calibri"/>
                        </w:rPr>
                        <w:t>consequences.</w:t>
                      </w:r>
                      <w:r>
                        <w:rPr>
                          <w:rFonts w:ascii="Calibri"/>
                          <w:spacing w:val="-3"/>
                        </w:rPr>
                        <w:t xml:space="preserve"> </w:t>
                      </w:r>
                      <w:r>
                        <w:rPr>
                          <w:rFonts w:ascii="Calibri"/>
                        </w:rPr>
                        <w:t>Beneficiaries</w:t>
                      </w:r>
                      <w:r>
                        <w:rPr>
                          <w:rFonts w:ascii="Calibri"/>
                          <w:spacing w:val="-6"/>
                        </w:rPr>
                        <w:t xml:space="preserve"> </w:t>
                      </w:r>
                      <w:r>
                        <w:rPr>
                          <w:rFonts w:ascii="Calibri"/>
                        </w:rPr>
                        <w:t>of</w:t>
                      </w:r>
                      <w:r>
                        <w:rPr>
                          <w:rFonts w:ascii="Calibri"/>
                          <w:spacing w:val="-6"/>
                        </w:rPr>
                        <w:t xml:space="preserve"> </w:t>
                      </w:r>
                      <w:r>
                        <w:rPr>
                          <w:rFonts w:ascii="Calibri"/>
                        </w:rPr>
                        <w:t>this</w:t>
                      </w:r>
                      <w:r>
                        <w:rPr>
                          <w:rFonts w:ascii="Calibri"/>
                          <w:spacing w:val="-6"/>
                        </w:rPr>
                        <w:t xml:space="preserve"> </w:t>
                      </w:r>
                      <w:r>
                        <w:rPr>
                          <w:rFonts w:ascii="Calibri"/>
                        </w:rPr>
                        <w:t>measure</w:t>
                      </w:r>
                      <w:r>
                        <w:rPr>
                          <w:rFonts w:ascii="Calibri"/>
                          <w:spacing w:val="-6"/>
                        </w:rPr>
                        <w:t xml:space="preserve"> </w:t>
                      </w:r>
                      <w:r>
                        <w:rPr>
                          <w:rFonts w:ascii="Calibri"/>
                        </w:rPr>
                        <w:t>receive</w:t>
                      </w:r>
                      <w:r>
                        <w:rPr>
                          <w:rFonts w:ascii="Calibri"/>
                          <w:spacing w:val="-6"/>
                        </w:rPr>
                        <w:t xml:space="preserve"> </w:t>
                      </w:r>
                      <w:r>
                        <w:rPr>
                          <w:rFonts w:ascii="Calibri"/>
                        </w:rPr>
                        <w:t>subsidies</w:t>
                      </w:r>
                      <w:r>
                        <w:rPr>
                          <w:rFonts w:ascii="Calibri"/>
                          <w:spacing w:val="-5"/>
                        </w:rPr>
                        <w:t xml:space="preserve"> </w:t>
                      </w:r>
                      <w:r>
                        <w:rPr>
                          <w:rFonts w:ascii="Calibri"/>
                        </w:rPr>
                        <w:t>to</w:t>
                      </w:r>
                      <w:r>
                        <w:rPr>
                          <w:rFonts w:ascii="Calibri"/>
                          <w:spacing w:val="-4"/>
                        </w:rPr>
                        <w:t xml:space="preserve"> </w:t>
                      </w:r>
                      <w:r>
                        <w:rPr>
                          <w:rFonts w:ascii="Calibri"/>
                        </w:rPr>
                        <w:t>cover</w:t>
                      </w:r>
                      <w:r>
                        <w:rPr>
                          <w:rFonts w:ascii="Calibri"/>
                          <w:spacing w:val="-5"/>
                        </w:rPr>
                        <w:t xml:space="preserve"> </w:t>
                      </w:r>
                      <w:r>
                        <w:rPr>
                          <w:rFonts w:ascii="Calibri"/>
                        </w:rPr>
                        <w:t>planting</w:t>
                      </w:r>
                      <w:r>
                        <w:rPr>
                          <w:rFonts w:ascii="Calibri"/>
                          <w:spacing w:val="-4"/>
                        </w:rPr>
                        <w:t xml:space="preserve"> </w:t>
                      </w:r>
                      <w:r>
                        <w:rPr>
                          <w:rFonts w:ascii="Calibri"/>
                        </w:rPr>
                        <w:t>and maintenance costs for up to 5 years after planting tree species, and support for the construction of windbreaks, fire lanes and an annual support payment per hectare</w:t>
                      </w:r>
                      <w:r>
                        <w:rPr>
                          <w:rFonts w:ascii="Calibri"/>
                          <w:spacing w:val="-31"/>
                        </w:rPr>
                        <w:t xml:space="preserve"> </w:t>
                      </w:r>
                      <w:r>
                        <w:rPr>
                          <w:rFonts w:ascii="Calibri"/>
                        </w:rPr>
                        <w:t>afforested (up to 20 years) to cover income losses resulting from land use change (</w:t>
                      </w:r>
                      <w:proofErr w:type="spellStart"/>
                      <w:r>
                        <w:rPr>
                          <w:rFonts w:ascii="Calibri"/>
                        </w:rPr>
                        <w:t>Chalikisa</w:t>
                      </w:r>
                      <w:proofErr w:type="spellEnd"/>
                      <w:r>
                        <w:rPr>
                          <w:rFonts w:ascii="Calibri"/>
                        </w:rPr>
                        <w:t xml:space="preserve"> and </w:t>
                      </w:r>
                      <w:proofErr w:type="spellStart"/>
                      <w:r>
                        <w:rPr>
                          <w:rFonts w:ascii="Calibri"/>
                        </w:rPr>
                        <w:t>Christopoulou</w:t>
                      </w:r>
                      <w:proofErr w:type="spellEnd"/>
                      <w:r>
                        <w:rPr>
                          <w:rFonts w:ascii="Calibri"/>
                          <w:spacing w:val="-12"/>
                        </w:rPr>
                        <w:t xml:space="preserve"> </w:t>
                      </w:r>
                      <w:r>
                        <w:rPr>
                          <w:rFonts w:ascii="Calibri"/>
                        </w:rPr>
                        <w:t>2010).</w:t>
                      </w:r>
                      <w:r>
                        <w:rPr>
                          <w:rFonts w:ascii="Calibri"/>
                          <w:spacing w:val="-11"/>
                        </w:rPr>
                        <w:t xml:space="preserve"> </w:t>
                      </w:r>
                      <w:r>
                        <w:rPr>
                          <w:rFonts w:ascii="Calibri"/>
                        </w:rPr>
                        <w:t>Not</w:t>
                      </w:r>
                      <w:r>
                        <w:rPr>
                          <w:rFonts w:ascii="Calibri"/>
                          <w:spacing w:val="-11"/>
                        </w:rPr>
                        <w:t xml:space="preserve"> </w:t>
                      </w:r>
                      <w:r>
                        <w:rPr>
                          <w:rFonts w:ascii="Calibri"/>
                        </w:rPr>
                        <w:t>in</w:t>
                      </w:r>
                      <w:r>
                        <w:rPr>
                          <w:rFonts w:ascii="Calibri"/>
                          <w:spacing w:val="-11"/>
                        </w:rPr>
                        <w:t xml:space="preserve"> </w:t>
                      </w:r>
                      <w:r>
                        <w:rPr>
                          <w:rFonts w:ascii="Calibri"/>
                        </w:rPr>
                        <w:t>all</w:t>
                      </w:r>
                      <w:r>
                        <w:rPr>
                          <w:rFonts w:ascii="Calibri"/>
                          <w:spacing w:val="-11"/>
                        </w:rPr>
                        <w:t xml:space="preserve"> </w:t>
                      </w:r>
                      <w:r>
                        <w:rPr>
                          <w:rFonts w:ascii="Calibri"/>
                        </w:rPr>
                        <w:t>EU</w:t>
                      </w:r>
                      <w:r>
                        <w:rPr>
                          <w:rFonts w:ascii="Calibri"/>
                          <w:spacing w:val="-12"/>
                        </w:rPr>
                        <w:t xml:space="preserve"> </w:t>
                      </w:r>
                      <w:r>
                        <w:rPr>
                          <w:rFonts w:ascii="Calibri"/>
                        </w:rPr>
                        <w:t>countries,</w:t>
                      </w:r>
                      <w:r>
                        <w:rPr>
                          <w:rFonts w:ascii="Calibri"/>
                          <w:spacing w:val="-10"/>
                        </w:rPr>
                        <w:t xml:space="preserve"> </w:t>
                      </w:r>
                      <w:r>
                        <w:rPr>
                          <w:rFonts w:ascii="Calibri"/>
                        </w:rPr>
                        <w:t>have</w:t>
                      </w:r>
                      <w:r>
                        <w:rPr>
                          <w:rFonts w:ascii="Calibri"/>
                          <w:spacing w:val="-13"/>
                        </w:rPr>
                        <w:t xml:space="preserve"> </w:t>
                      </w:r>
                      <w:r>
                        <w:rPr>
                          <w:rFonts w:ascii="Calibri"/>
                        </w:rPr>
                        <w:t>the</w:t>
                      </w:r>
                      <w:r>
                        <w:rPr>
                          <w:rFonts w:ascii="Calibri"/>
                          <w:spacing w:val="-10"/>
                        </w:rPr>
                        <w:t xml:space="preserve"> </w:t>
                      </w:r>
                      <w:r>
                        <w:rPr>
                          <w:rFonts w:ascii="Calibri"/>
                        </w:rPr>
                        <w:t>national</w:t>
                      </w:r>
                      <w:r>
                        <w:rPr>
                          <w:rFonts w:ascii="Calibri"/>
                          <w:spacing w:val="-11"/>
                        </w:rPr>
                        <w:t xml:space="preserve"> </w:t>
                      </w:r>
                      <w:r>
                        <w:rPr>
                          <w:rFonts w:ascii="Calibri"/>
                        </w:rPr>
                        <w:t>specific</w:t>
                      </w:r>
                      <w:r>
                        <w:rPr>
                          <w:rFonts w:ascii="Calibri"/>
                          <w:spacing w:val="-11"/>
                        </w:rPr>
                        <w:t xml:space="preserve"> </w:t>
                      </w:r>
                      <w:r>
                        <w:rPr>
                          <w:rFonts w:ascii="Calibri"/>
                        </w:rPr>
                        <w:t>regulations</w:t>
                      </w:r>
                      <w:r>
                        <w:rPr>
                          <w:rFonts w:ascii="Calibri"/>
                          <w:spacing w:val="-10"/>
                        </w:rPr>
                        <w:t xml:space="preserve"> </w:t>
                      </w:r>
                      <w:r>
                        <w:rPr>
                          <w:rFonts w:ascii="Calibri"/>
                        </w:rPr>
                        <w:t>favored</w:t>
                      </w:r>
                      <w:r>
                        <w:rPr>
                          <w:rFonts w:ascii="Calibri"/>
                          <w:spacing w:val="-11"/>
                        </w:rPr>
                        <w:t xml:space="preserve"> </w:t>
                      </w:r>
                      <w:r>
                        <w:rPr>
                          <w:rFonts w:ascii="Calibri"/>
                        </w:rPr>
                        <w:t>the implementation</w:t>
                      </w:r>
                      <w:r>
                        <w:rPr>
                          <w:rFonts w:ascii="Calibri"/>
                          <w:spacing w:val="-16"/>
                        </w:rPr>
                        <w:t xml:space="preserve"> </w:t>
                      </w:r>
                      <w:r>
                        <w:rPr>
                          <w:rFonts w:ascii="Calibri"/>
                        </w:rPr>
                        <w:t>of</w:t>
                      </w:r>
                      <w:r>
                        <w:rPr>
                          <w:rFonts w:ascii="Calibri"/>
                          <w:spacing w:val="-16"/>
                        </w:rPr>
                        <w:t xml:space="preserve"> </w:t>
                      </w:r>
                      <w:r>
                        <w:rPr>
                          <w:rFonts w:ascii="Calibri"/>
                        </w:rPr>
                        <w:t>this</w:t>
                      </w:r>
                      <w:r>
                        <w:rPr>
                          <w:rFonts w:ascii="Calibri"/>
                          <w:spacing w:val="-13"/>
                        </w:rPr>
                        <w:t xml:space="preserve"> </w:t>
                      </w:r>
                      <w:r>
                        <w:rPr>
                          <w:rFonts w:ascii="Calibri"/>
                        </w:rPr>
                        <w:t>part</w:t>
                      </w:r>
                      <w:r>
                        <w:rPr>
                          <w:rFonts w:ascii="Calibri"/>
                          <w:spacing w:val="-14"/>
                        </w:rPr>
                        <w:t xml:space="preserve"> </w:t>
                      </w:r>
                      <w:r>
                        <w:rPr>
                          <w:rFonts w:ascii="Calibri"/>
                        </w:rPr>
                        <w:t>of</w:t>
                      </w:r>
                      <w:r>
                        <w:rPr>
                          <w:rFonts w:ascii="Calibri"/>
                          <w:spacing w:val="-16"/>
                        </w:rPr>
                        <w:t xml:space="preserve"> </w:t>
                      </w:r>
                      <w:r>
                        <w:rPr>
                          <w:rFonts w:ascii="Calibri"/>
                        </w:rPr>
                        <w:t>the</w:t>
                      </w:r>
                      <w:r>
                        <w:rPr>
                          <w:rFonts w:ascii="Calibri"/>
                          <w:spacing w:val="-13"/>
                        </w:rPr>
                        <w:t xml:space="preserve"> </w:t>
                      </w:r>
                      <w:r>
                        <w:rPr>
                          <w:rFonts w:ascii="Calibri"/>
                        </w:rPr>
                        <w:t>Common</w:t>
                      </w:r>
                      <w:r>
                        <w:rPr>
                          <w:rFonts w:ascii="Calibri"/>
                          <w:spacing w:val="-14"/>
                        </w:rPr>
                        <w:t xml:space="preserve"> </w:t>
                      </w:r>
                      <w:r>
                        <w:rPr>
                          <w:rFonts w:ascii="Calibri"/>
                        </w:rPr>
                        <w:t>Agricultural</w:t>
                      </w:r>
                      <w:r>
                        <w:rPr>
                          <w:rFonts w:ascii="Calibri"/>
                          <w:spacing w:val="-12"/>
                        </w:rPr>
                        <w:t xml:space="preserve"> </w:t>
                      </w:r>
                      <w:r>
                        <w:rPr>
                          <w:rFonts w:ascii="Calibri"/>
                        </w:rPr>
                        <w:t>Policy.</w:t>
                      </w:r>
                      <w:r>
                        <w:rPr>
                          <w:rFonts w:ascii="Calibri"/>
                          <w:spacing w:val="-13"/>
                        </w:rPr>
                        <w:t xml:space="preserve"> </w:t>
                      </w:r>
                      <w:r>
                        <w:rPr>
                          <w:rFonts w:ascii="Calibri"/>
                        </w:rPr>
                        <w:t>In</w:t>
                      </w:r>
                      <w:r>
                        <w:rPr>
                          <w:rFonts w:ascii="Calibri"/>
                          <w:spacing w:val="-16"/>
                        </w:rPr>
                        <w:t xml:space="preserve"> </w:t>
                      </w:r>
                      <w:r>
                        <w:rPr>
                          <w:rFonts w:ascii="Calibri"/>
                        </w:rPr>
                        <w:t>many</w:t>
                      </w:r>
                      <w:r>
                        <w:rPr>
                          <w:rFonts w:ascii="Calibri"/>
                          <w:spacing w:val="-12"/>
                        </w:rPr>
                        <w:t xml:space="preserve"> </w:t>
                      </w:r>
                      <w:r>
                        <w:rPr>
                          <w:rFonts w:ascii="Calibri"/>
                        </w:rPr>
                        <w:t>cases,</w:t>
                      </w:r>
                      <w:r>
                        <w:rPr>
                          <w:rFonts w:ascii="Calibri"/>
                          <w:spacing w:val="-15"/>
                        </w:rPr>
                        <w:t xml:space="preserve"> </w:t>
                      </w:r>
                      <w:r>
                        <w:rPr>
                          <w:rFonts w:ascii="Calibri"/>
                        </w:rPr>
                        <w:t>the</w:t>
                      </w:r>
                      <w:r>
                        <w:rPr>
                          <w:rFonts w:ascii="Calibri"/>
                          <w:spacing w:val="-14"/>
                        </w:rPr>
                        <w:t xml:space="preserve"> </w:t>
                      </w:r>
                      <w:r>
                        <w:rPr>
                          <w:rFonts w:ascii="Calibri"/>
                        </w:rPr>
                        <w:t>bureaucracy and low priority of the measure lead to poor results. In Greece, the implementation of Regulation EEC/2080/92 from 1993 to 2001 resulted in the establishment of 35,840 hectares of forest plantations mainly of black locust, poplar, and walnut (</w:t>
                      </w:r>
                      <w:proofErr w:type="spellStart"/>
                      <w:r>
                        <w:rPr>
                          <w:rFonts w:ascii="Calibri"/>
                        </w:rPr>
                        <w:t>Chalikias</w:t>
                      </w:r>
                      <w:proofErr w:type="spellEnd"/>
                      <w:r>
                        <w:rPr>
                          <w:rFonts w:ascii="Calibri"/>
                        </w:rPr>
                        <w:t xml:space="preserve"> and </w:t>
                      </w:r>
                      <w:proofErr w:type="spellStart"/>
                      <w:r>
                        <w:rPr>
                          <w:rFonts w:ascii="Calibri"/>
                        </w:rPr>
                        <w:t>Christopoulou</w:t>
                      </w:r>
                      <w:proofErr w:type="spellEnd"/>
                      <w:r>
                        <w:rPr>
                          <w:rFonts w:ascii="Calibri"/>
                        </w:rPr>
                        <w:t xml:space="preserve"> 2010).</w:t>
                      </w:r>
                    </w:p>
                  </w:txbxContent>
                </v:textbox>
                <w10:wrap type="topAndBottom" anchorx="page"/>
              </v:shape>
            </w:pict>
          </mc:Fallback>
        </mc:AlternateConten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11"/>
        <w:rPr>
          <w:sz w:val="26"/>
        </w:rPr>
      </w:pPr>
      <w:r>
        <w:rPr>
          <w:noProof/>
          <w:lang w:bidi="ar-SA"/>
        </w:rPr>
        <mc:AlternateContent>
          <mc:Choice Requires="wps">
            <w:drawing>
              <wp:anchor distT="0" distB="0" distL="0" distR="0" simplePos="0" relativeHeight="251686912" behindDoc="1" locked="0" layoutInCell="1" allowOverlap="1" wp14:anchorId="31364445" wp14:editId="09E5C7FD">
                <wp:simplePos x="0" y="0"/>
                <wp:positionH relativeFrom="page">
                  <wp:posOffset>896620</wp:posOffset>
                </wp:positionH>
                <wp:positionV relativeFrom="paragraph">
                  <wp:posOffset>225425</wp:posOffset>
                </wp:positionV>
                <wp:extent cx="1828800" cy="0"/>
                <wp:effectExtent l="0" t="0" r="0" b="0"/>
                <wp:wrapTopAndBottom/>
                <wp:docPr id="47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7.75pt" to="214.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" strokeweight=".6pt">
                <w10:wrap type="topAndBottom" anchorx="page"/>
              </v:line>
            </w:pict>
          </mc:Fallback>
        </mc:AlternateContent>
      </w:r>
    </w:p>
    <w:p w:rsidR="00152FEF" w:rsidRDefault="007F30DD">
      <w:pPr>
        <w:spacing w:before="74"/>
        <w:ind w:left="211"/>
        <w:rPr>
          <w:sz w:val="20"/>
        </w:rPr>
      </w:pPr>
      <w:r>
        <w:rPr>
          <w:position w:val="6"/>
          <w:sz w:val="12"/>
        </w:rPr>
        <w:t xml:space="preserve">14 </w:t>
      </w:r>
      <w:hyperlink r:id="rId170">
        <w:r>
          <w:rPr>
            <w:sz w:val="20"/>
          </w:rPr>
          <w:t>http://ec.europa.eu/eurostat/statistics-explained/index.php/Agricultural_census_in_Bulgaria</w:t>
        </w:r>
      </w:hyperlink>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Heading3"/>
        <w:numPr>
          <w:ilvl w:val="2"/>
          <w:numId w:val="31"/>
        </w:numPr>
        <w:tabs>
          <w:tab w:val="left" w:pos="932"/>
        </w:tabs>
        <w:spacing w:before="101"/>
        <w:ind w:hanging="721"/>
        <w:jc w:val="both"/>
        <w:rPr>
          <w:color w:val="4F81BC"/>
        </w:rPr>
      </w:pPr>
      <w:bookmarkStart w:id="87" w:name="_bookmark86"/>
      <w:bookmarkEnd w:id="87"/>
      <w:r>
        <w:rPr>
          <w:color w:val="4F81BC"/>
        </w:rPr>
        <w:lastRenderedPageBreak/>
        <w:t>Maintenance of biodiversity and genetic</w:t>
      </w:r>
      <w:r>
        <w:rPr>
          <w:color w:val="4F81BC"/>
          <w:spacing w:val="-8"/>
        </w:rPr>
        <w:t xml:space="preserve"> </w:t>
      </w:r>
      <w:r>
        <w:rPr>
          <w:color w:val="4F81BC"/>
        </w:rPr>
        <w:t>diversity</w:t>
      </w:r>
    </w:p>
    <w:p w:rsidR="00152FEF" w:rsidRDefault="00152FEF">
      <w:pPr>
        <w:pStyle w:val="BodyText"/>
        <w:rPr>
          <w:rFonts w:ascii="Calibri"/>
          <w:b/>
          <w:i/>
          <w:sz w:val="10"/>
        </w:rPr>
      </w:pPr>
    </w:p>
    <w:tbl>
      <w:tblPr>
        <w:tblW w:w="0" w:type="auto"/>
        <w:tblInd w:w="26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27"/>
      </w:tblGrid>
      <w:tr w:rsidR="00152FEF">
        <w:trPr>
          <w:trHeight w:val="395"/>
        </w:trPr>
        <w:tc>
          <w:tcPr>
            <w:tcW w:w="9027" w:type="dxa"/>
            <w:shd w:val="clear" w:color="auto" w:fill="1F4E79"/>
          </w:tcPr>
          <w:p w:rsidR="00152FEF" w:rsidRDefault="007F30DD">
            <w:pPr>
              <w:pStyle w:val="TableParagraph"/>
              <w:spacing w:before="40"/>
              <w:ind w:left="2231" w:right="2256"/>
              <w:jc w:val="center"/>
              <w:rPr>
                <w:b/>
                <w:sz w:val="26"/>
              </w:rPr>
            </w:pPr>
            <w:r>
              <w:rPr>
                <w:b/>
                <w:color w:val="FFFFFF"/>
                <w:sz w:val="26"/>
              </w:rPr>
              <w:t>CLIMATE CHANGE ADAPTATION OPTIONS</w:t>
            </w:r>
          </w:p>
        </w:tc>
      </w:tr>
      <w:tr w:rsidR="00152FEF">
        <w:trPr>
          <w:trHeight w:val="374"/>
        </w:trPr>
        <w:tc>
          <w:tcPr>
            <w:tcW w:w="9027" w:type="dxa"/>
            <w:shd w:val="clear" w:color="auto" w:fill="A8D08D"/>
          </w:tcPr>
          <w:p w:rsidR="00152FEF" w:rsidRDefault="007F30DD">
            <w:pPr>
              <w:pStyle w:val="TableParagraph"/>
              <w:spacing w:before="40"/>
              <w:ind w:left="37"/>
              <w:rPr>
                <w:b/>
                <w:sz w:val="24"/>
              </w:rPr>
            </w:pPr>
            <w:r>
              <w:rPr>
                <w:b/>
                <w:sz w:val="24"/>
              </w:rPr>
              <w:t>III. Maintenance of biodiversity and genetic diversity</w:t>
            </w:r>
          </w:p>
        </w:tc>
      </w:tr>
      <w:tr w:rsidR="00152FEF">
        <w:trPr>
          <w:trHeight w:val="2831"/>
        </w:trPr>
        <w:tc>
          <w:tcPr>
            <w:tcW w:w="9027" w:type="dxa"/>
          </w:tcPr>
          <w:p w:rsidR="00152FEF" w:rsidRDefault="007F30DD">
            <w:pPr>
              <w:pStyle w:val="TableParagraph"/>
              <w:numPr>
                <w:ilvl w:val="0"/>
                <w:numId w:val="25"/>
              </w:numPr>
              <w:tabs>
                <w:tab w:val="left" w:pos="397"/>
              </w:tabs>
              <w:spacing w:before="59"/>
            </w:pPr>
            <w:r>
              <w:t>Preserve available hotspots of biodiversity, old-growth patches and clusters of habitat</w:t>
            </w:r>
            <w:r>
              <w:rPr>
                <w:spacing w:val="-20"/>
              </w:rPr>
              <w:t xml:space="preserve"> </w:t>
            </w:r>
            <w:r>
              <w:t>trees</w:t>
            </w:r>
          </w:p>
          <w:p w:rsidR="00152FEF" w:rsidRDefault="007F30DD">
            <w:pPr>
              <w:pStyle w:val="TableParagraph"/>
              <w:numPr>
                <w:ilvl w:val="0"/>
                <w:numId w:val="25"/>
              </w:numPr>
              <w:tabs>
                <w:tab w:val="left" w:pos="397"/>
              </w:tabs>
              <w:spacing w:before="101" w:line="273" w:lineRule="auto"/>
              <w:ind w:right="55"/>
            </w:pPr>
            <w:r>
              <w:t>Promote</w:t>
            </w:r>
            <w:r>
              <w:rPr>
                <w:spacing w:val="-15"/>
              </w:rPr>
              <w:t xml:space="preserve"> </w:t>
            </w:r>
            <w:r>
              <w:t>management</w:t>
            </w:r>
            <w:r>
              <w:rPr>
                <w:spacing w:val="-13"/>
              </w:rPr>
              <w:t xml:space="preserve"> </w:t>
            </w:r>
            <w:r>
              <w:t>strategies</w:t>
            </w:r>
            <w:r>
              <w:rPr>
                <w:spacing w:val="-13"/>
              </w:rPr>
              <w:t xml:space="preserve"> </w:t>
            </w:r>
            <w:r>
              <w:t>that</w:t>
            </w:r>
            <w:r>
              <w:rPr>
                <w:spacing w:val="-16"/>
              </w:rPr>
              <w:t xml:space="preserve"> </w:t>
            </w:r>
            <w:r>
              <w:t>maximize</w:t>
            </w:r>
            <w:r>
              <w:rPr>
                <w:spacing w:val="-11"/>
              </w:rPr>
              <w:t xml:space="preserve"> </w:t>
            </w:r>
            <w:r>
              <w:t>species,</w:t>
            </w:r>
            <w:r>
              <w:rPr>
                <w:spacing w:val="-11"/>
              </w:rPr>
              <w:t xml:space="preserve"> </w:t>
            </w:r>
            <w:r>
              <w:t>genetic</w:t>
            </w:r>
            <w:r>
              <w:rPr>
                <w:spacing w:val="-14"/>
              </w:rPr>
              <w:t xml:space="preserve"> </w:t>
            </w:r>
            <w:r>
              <w:t>and</w:t>
            </w:r>
            <w:r>
              <w:rPr>
                <w:spacing w:val="-11"/>
              </w:rPr>
              <w:t xml:space="preserve"> </w:t>
            </w:r>
            <w:r>
              <w:t>structural</w:t>
            </w:r>
            <w:r>
              <w:rPr>
                <w:spacing w:val="-12"/>
              </w:rPr>
              <w:t xml:space="preserve"> </w:t>
            </w:r>
            <w:r>
              <w:t>diversity</w:t>
            </w:r>
            <w:r>
              <w:rPr>
                <w:spacing w:val="-13"/>
              </w:rPr>
              <w:t xml:space="preserve"> </w:t>
            </w:r>
            <w:r>
              <w:t>and</w:t>
            </w:r>
            <w:r>
              <w:rPr>
                <w:spacing w:val="-12"/>
              </w:rPr>
              <w:t xml:space="preserve"> </w:t>
            </w:r>
            <w:r>
              <w:t>limit the spatial extent of homogenous</w:t>
            </w:r>
            <w:r>
              <w:rPr>
                <w:spacing w:val="-5"/>
              </w:rPr>
              <w:t xml:space="preserve"> </w:t>
            </w:r>
            <w:r>
              <w:t>areas</w:t>
            </w:r>
          </w:p>
          <w:p w:rsidR="00152FEF" w:rsidRDefault="007F30DD">
            <w:pPr>
              <w:pStyle w:val="TableParagraph"/>
              <w:numPr>
                <w:ilvl w:val="0"/>
                <w:numId w:val="25"/>
              </w:numPr>
              <w:tabs>
                <w:tab w:val="left" w:pos="397"/>
              </w:tabs>
              <w:spacing w:before="64" w:line="276" w:lineRule="auto"/>
              <w:ind w:right="60"/>
            </w:pPr>
            <w:r>
              <w:t>Identify rare species with serious risk of extinction and, together with research and nursery specialists, protect their current status, but plan for their regeneration and potential</w:t>
            </w:r>
            <w:r>
              <w:rPr>
                <w:spacing w:val="-21"/>
              </w:rPr>
              <w:t xml:space="preserve"> </w:t>
            </w:r>
            <w:r>
              <w:t>migration</w:t>
            </w:r>
          </w:p>
          <w:p w:rsidR="00152FEF" w:rsidRDefault="007F30DD">
            <w:pPr>
              <w:pStyle w:val="TableParagraph"/>
              <w:numPr>
                <w:ilvl w:val="0"/>
                <w:numId w:val="25"/>
              </w:numPr>
              <w:tabs>
                <w:tab w:val="left" w:pos="397"/>
              </w:tabs>
              <w:spacing w:before="59" w:line="276" w:lineRule="auto"/>
              <w:ind w:right="56"/>
            </w:pPr>
            <w:r>
              <w:t>Implement measures to limit the potential of invasive species, especially insects and fungi, to enter forest ecosystems</w:t>
            </w:r>
          </w:p>
          <w:p w:rsidR="00152FEF" w:rsidRDefault="007F30DD">
            <w:pPr>
              <w:pStyle w:val="TableParagraph"/>
              <w:numPr>
                <w:ilvl w:val="0"/>
                <w:numId w:val="25"/>
              </w:numPr>
              <w:tabs>
                <w:tab w:val="left" w:pos="397"/>
              </w:tabs>
              <w:spacing w:before="62"/>
            </w:pPr>
            <w:r>
              <w:t>Participate in the European Information System on Forest Genetic</w:t>
            </w:r>
            <w:r>
              <w:rPr>
                <w:spacing w:val="-13"/>
              </w:rPr>
              <w:t xml:space="preserve"> </w:t>
            </w:r>
            <w:r>
              <w:t>Resources</w:t>
            </w:r>
          </w:p>
        </w:tc>
      </w:tr>
    </w:tbl>
    <w:p w:rsidR="00152FEF" w:rsidRDefault="007F30DD">
      <w:pPr>
        <w:pStyle w:val="ListParagraph"/>
        <w:numPr>
          <w:ilvl w:val="0"/>
          <w:numId w:val="70"/>
        </w:numPr>
        <w:tabs>
          <w:tab w:val="left" w:pos="1006"/>
        </w:tabs>
        <w:spacing w:before="201" w:line="276" w:lineRule="auto"/>
        <w:ind w:left="211" w:right="1407" w:firstLine="0"/>
        <w:jc w:val="both"/>
        <w:rPr>
          <w:sz w:val="24"/>
        </w:rPr>
      </w:pPr>
      <w:r>
        <w:rPr>
          <w:sz w:val="24"/>
        </w:rPr>
        <w:t>One</w:t>
      </w:r>
      <w:r>
        <w:rPr>
          <w:spacing w:val="-15"/>
          <w:sz w:val="24"/>
        </w:rPr>
        <w:t xml:space="preserve"> </w:t>
      </w:r>
      <w:r>
        <w:rPr>
          <w:sz w:val="24"/>
        </w:rPr>
        <w:t>of</w:t>
      </w:r>
      <w:r>
        <w:rPr>
          <w:spacing w:val="-11"/>
          <w:sz w:val="24"/>
        </w:rPr>
        <w:t xml:space="preserve"> </w:t>
      </w:r>
      <w:r>
        <w:rPr>
          <w:sz w:val="24"/>
        </w:rPr>
        <w:t>the</w:t>
      </w:r>
      <w:r>
        <w:rPr>
          <w:spacing w:val="-13"/>
          <w:sz w:val="24"/>
        </w:rPr>
        <w:t xml:space="preserve"> </w:t>
      </w:r>
      <w:r>
        <w:rPr>
          <w:sz w:val="24"/>
        </w:rPr>
        <w:t>key</w:t>
      </w:r>
      <w:r>
        <w:rPr>
          <w:spacing w:val="-15"/>
          <w:sz w:val="24"/>
        </w:rPr>
        <w:t xml:space="preserve"> </w:t>
      </w:r>
      <w:r>
        <w:rPr>
          <w:sz w:val="24"/>
        </w:rPr>
        <w:t>aspects</w:t>
      </w:r>
      <w:r>
        <w:rPr>
          <w:spacing w:val="-12"/>
          <w:sz w:val="24"/>
        </w:rPr>
        <w:t xml:space="preserve"> </w:t>
      </w:r>
      <w:r>
        <w:rPr>
          <w:sz w:val="24"/>
        </w:rPr>
        <w:t>of</w:t>
      </w:r>
      <w:r>
        <w:rPr>
          <w:spacing w:val="-11"/>
          <w:sz w:val="24"/>
        </w:rPr>
        <w:t xml:space="preserve"> </w:t>
      </w:r>
      <w:r>
        <w:rPr>
          <w:sz w:val="24"/>
        </w:rPr>
        <w:t>maintaining</w:t>
      </w:r>
      <w:r>
        <w:rPr>
          <w:spacing w:val="-14"/>
          <w:sz w:val="24"/>
        </w:rPr>
        <w:t xml:space="preserve"> </w:t>
      </w:r>
      <w:r>
        <w:rPr>
          <w:sz w:val="24"/>
        </w:rPr>
        <w:t>resilience</w:t>
      </w:r>
      <w:r>
        <w:rPr>
          <w:spacing w:val="-11"/>
          <w:sz w:val="24"/>
        </w:rPr>
        <w:t xml:space="preserve"> </w:t>
      </w:r>
      <w:r>
        <w:rPr>
          <w:sz w:val="24"/>
        </w:rPr>
        <w:t>of</w:t>
      </w:r>
      <w:r>
        <w:rPr>
          <w:spacing w:val="-11"/>
          <w:sz w:val="24"/>
        </w:rPr>
        <w:t xml:space="preserve"> </w:t>
      </w:r>
      <w:r>
        <w:rPr>
          <w:sz w:val="24"/>
        </w:rPr>
        <w:t>forests</w:t>
      </w:r>
      <w:r>
        <w:rPr>
          <w:spacing w:val="-12"/>
          <w:sz w:val="24"/>
        </w:rPr>
        <w:t xml:space="preserve"> </w:t>
      </w:r>
      <w:r>
        <w:rPr>
          <w:sz w:val="24"/>
        </w:rPr>
        <w:t>and</w:t>
      </w:r>
      <w:r>
        <w:rPr>
          <w:spacing w:val="-11"/>
          <w:sz w:val="24"/>
        </w:rPr>
        <w:t xml:space="preserve"> </w:t>
      </w:r>
      <w:r>
        <w:rPr>
          <w:sz w:val="24"/>
        </w:rPr>
        <w:t>increasing</w:t>
      </w:r>
      <w:r>
        <w:rPr>
          <w:spacing w:val="-10"/>
          <w:sz w:val="24"/>
        </w:rPr>
        <w:t xml:space="preserve"> </w:t>
      </w:r>
      <w:r>
        <w:rPr>
          <w:sz w:val="24"/>
        </w:rPr>
        <w:t>their</w:t>
      </w:r>
      <w:r>
        <w:rPr>
          <w:spacing w:val="-13"/>
          <w:sz w:val="24"/>
        </w:rPr>
        <w:t xml:space="preserve"> </w:t>
      </w:r>
      <w:r>
        <w:rPr>
          <w:sz w:val="24"/>
        </w:rPr>
        <w:t>potential to better adapt to unexpected challenges, including climate changes, is preserving biodiversity and genetic diversity. Plant and animal species have long adaptation histories and have often been</w:t>
      </w:r>
      <w:r>
        <w:rPr>
          <w:spacing w:val="-9"/>
          <w:sz w:val="24"/>
        </w:rPr>
        <w:t xml:space="preserve"> </w:t>
      </w:r>
      <w:r>
        <w:rPr>
          <w:sz w:val="24"/>
        </w:rPr>
        <w:t>able</w:t>
      </w:r>
      <w:r>
        <w:rPr>
          <w:spacing w:val="-9"/>
          <w:sz w:val="24"/>
        </w:rPr>
        <w:t xml:space="preserve"> </w:t>
      </w:r>
      <w:r>
        <w:rPr>
          <w:sz w:val="24"/>
        </w:rPr>
        <w:t>to</w:t>
      </w:r>
      <w:r>
        <w:rPr>
          <w:spacing w:val="-8"/>
          <w:sz w:val="24"/>
        </w:rPr>
        <w:t xml:space="preserve"> </w:t>
      </w:r>
      <w:r>
        <w:rPr>
          <w:sz w:val="24"/>
        </w:rPr>
        <w:t>overcome</w:t>
      </w:r>
      <w:r>
        <w:rPr>
          <w:spacing w:val="-9"/>
          <w:sz w:val="24"/>
        </w:rPr>
        <w:t xml:space="preserve"> </w:t>
      </w:r>
      <w:r>
        <w:rPr>
          <w:sz w:val="24"/>
        </w:rPr>
        <w:t>various</w:t>
      </w:r>
      <w:r>
        <w:rPr>
          <w:spacing w:val="-9"/>
          <w:sz w:val="24"/>
        </w:rPr>
        <w:t xml:space="preserve"> </w:t>
      </w:r>
      <w:r>
        <w:rPr>
          <w:sz w:val="24"/>
        </w:rPr>
        <w:t>challenges.</w:t>
      </w:r>
      <w:r>
        <w:rPr>
          <w:spacing w:val="-8"/>
          <w:sz w:val="24"/>
        </w:rPr>
        <w:t xml:space="preserve"> </w:t>
      </w:r>
      <w:r>
        <w:rPr>
          <w:sz w:val="24"/>
        </w:rPr>
        <w:t>Thus,</w:t>
      </w:r>
      <w:r>
        <w:rPr>
          <w:spacing w:val="-9"/>
          <w:sz w:val="24"/>
        </w:rPr>
        <w:t xml:space="preserve"> </w:t>
      </w:r>
      <w:r>
        <w:rPr>
          <w:sz w:val="24"/>
        </w:rPr>
        <w:t>in</w:t>
      </w:r>
      <w:r>
        <w:rPr>
          <w:spacing w:val="-3"/>
          <w:sz w:val="24"/>
        </w:rPr>
        <w:t xml:space="preserve"> </w:t>
      </w:r>
      <w:r>
        <w:rPr>
          <w:sz w:val="24"/>
        </w:rPr>
        <w:t>natural</w:t>
      </w:r>
      <w:r>
        <w:rPr>
          <w:spacing w:val="-8"/>
          <w:sz w:val="24"/>
        </w:rPr>
        <w:t xml:space="preserve"> </w:t>
      </w:r>
      <w:r>
        <w:rPr>
          <w:sz w:val="24"/>
        </w:rPr>
        <w:t>ecosystems</w:t>
      </w:r>
      <w:r>
        <w:rPr>
          <w:spacing w:val="-8"/>
          <w:sz w:val="24"/>
        </w:rPr>
        <w:t xml:space="preserve"> </w:t>
      </w:r>
      <w:r>
        <w:rPr>
          <w:sz w:val="24"/>
        </w:rPr>
        <w:t>there</w:t>
      </w:r>
      <w:r>
        <w:rPr>
          <w:spacing w:val="-8"/>
          <w:sz w:val="24"/>
        </w:rPr>
        <w:t xml:space="preserve"> </w:t>
      </w:r>
      <w:r>
        <w:rPr>
          <w:sz w:val="24"/>
        </w:rPr>
        <w:t>is</w:t>
      </w:r>
      <w:r>
        <w:rPr>
          <w:spacing w:val="-8"/>
          <w:sz w:val="24"/>
        </w:rPr>
        <w:t xml:space="preserve"> </w:t>
      </w:r>
      <w:r>
        <w:rPr>
          <w:sz w:val="24"/>
        </w:rPr>
        <w:t>high</w:t>
      </w:r>
      <w:r>
        <w:rPr>
          <w:spacing w:val="-9"/>
          <w:sz w:val="24"/>
        </w:rPr>
        <w:t xml:space="preserve"> </w:t>
      </w:r>
      <w:r>
        <w:rPr>
          <w:sz w:val="24"/>
        </w:rPr>
        <w:t>chance</w:t>
      </w:r>
      <w:r>
        <w:rPr>
          <w:spacing w:val="-10"/>
          <w:sz w:val="24"/>
        </w:rPr>
        <w:t xml:space="preserve"> </w:t>
      </w:r>
      <w:r>
        <w:rPr>
          <w:sz w:val="24"/>
        </w:rPr>
        <w:t>that there</w:t>
      </w:r>
      <w:r>
        <w:rPr>
          <w:spacing w:val="-14"/>
          <w:sz w:val="24"/>
        </w:rPr>
        <w:t xml:space="preserve"> </w:t>
      </w:r>
      <w:r>
        <w:rPr>
          <w:sz w:val="24"/>
        </w:rPr>
        <w:t>are</w:t>
      </w:r>
      <w:r>
        <w:rPr>
          <w:spacing w:val="-13"/>
          <w:sz w:val="24"/>
        </w:rPr>
        <w:t xml:space="preserve"> </w:t>
      </w:r>
      <w:r>
        <w:rPr>
          <w:sz w:val="24"/>
        </w:rPr>
        <w:t>available</w:t>
      </w:r>
      <w:r>
        <w:rPr>
          <w:spacing w:val="-11"/>
          <w:sz w:val="24"/>
        </w:rPr>
        <w:t xml:space="preserve"> </w:t>
      </w:r>
      <w:r>
        <w:rPr>
          <w:sz w:val="24"/>
        </w:rPr>
        <w:t>genotypes</w:t>
      </w:r>
      <w:r>
        <w:rPr>
          <w:spacing w:val="-12"/>
          <w:sz w:val="24"/>
        </w:rPr>
        <w:t xml:space="preserve"> </w:t>
      </w:r>
      <w:r>
        <w:rPr>
          <w:sz w:val="24"/>
        </w:rPr>
        <w:t>which</w:t>
      </w:r>
      <w:r>
        <w:rPr>
          <w:spacing w:val="-13"/>
          <w:sz w:val="24"/>
        </w:rPr>
        <w:t xml:space="preserve"> </w:t>
      </w:r>
      <w:r>
        <w:rPr>
          <w:sz w:val="24"/>
        </w:rPr>
        <w:t>are</w:t>
      </w:r>
      <w:r>
        <w:rPr>
          <w:spacing w:val="-14"/>
          <w:sz w:val="24"/>
        </w:rPr>
        <w:t xml:space="preserve"> </w:t>
      </w:r>
      <w:r>
        <w:rPr>
          <w:sz w:val="24"/>
        </w:rPr>
        <w:t>capable</w:t>
      </w:r>
      <w:r>
        <w:rPr>
          <w:spacing w:val="-13"/>
          <w:sz w:val="24"/>
        </w:rPr>
        <w:t xml:space="preserve"> </w:t>
      </w:r>
      <w:r>
        <w:rPr>
          <w:sz w:val="24"/>
        </w:rPr>
        <w:t>of</w:t>
      </w:r>
      <w:r>
        <w:rPr>
          <w:spacing w:val="-11"/>
          <w:sz w:val="24"/>
        </w:rPr>
        <w:t xml:space="preserve"> </w:t>
      </w:r>
      <w:r>
        <w:rPr>
          <w:sz w:val="24"/>
        </w:rPr>
        <w:t>successfully</w:t>
      </w:r>
      <w:r>
        <w:rPr>
          <w:spacing w:val="-21"/>
          <w:sz w:val="24"/>
        </w:rPr>
        <w:t xml:space="preserve"> </w:t>
      </w:r>
      <w:r>
        <w:rPr>
          <w:sz w:val="24"/>
        </w:rPr>
        <w:t>handling</w:t>
      </w:r>
      <w:r>
        <w:rPr>
          <w:spacing w:val="-15"/>
          <w:sz w:val="24"/>
        </w:rPr>
        <w:t xml:space="preserve"> </w:t>
      </w:r>
      <w:r>
        <w:rPr>
          <w:sz w:val="24"/>
        </w:rPr>
        <w:t>a</w:t>
      </w:r>
      <w:r>
        <w:rPr>
          <w:spacing w:val="-13"/>
          <w:sz w:val="24"/>
        </w:rPr>
        <w:t xml:space="preserve"> </w:t>
      </w:r>
      <w:r>
        <w:rPr>
          <w:sz w:val="24"/>
        </w:rPr>
        <w:t>variety</w:t>
      </w:r>
      <w:r>
        <w:rPr>
          <w:spacing w:val="-20"/>
          <w:sz w:val="24"/>
        </w:rPr>
        <w:t xml:space="preserve"> </w:t>
      </w:r>
      <w:r>
        <w:rPr>
          <w:sz w:val="24"/>
        </w:rPr>
        <w:t>of</w:t>
      </w:r>
      <w:r>
        <w:rPr>
          <w:spacing w:val="-14"/>
          <w:sz w:val="24"/>
        </w:rPr>
        <w:t xml:space="preserve"> </w:t>
      </w:r>
      <w:r>
        <w:rPr>
          <w:sz w:val="24"/>
        </w:rPr>
        <w:t>conditions. Past</w:t>
      </w:r>
      <w:r>
        <w:rPr>
          <w:spacing w:val="-8"/>
          <w:sz w:val="24"/>
        </w:rPr>
        <w:t xml:space="preserve"> </w:t>
      </w:r>
      <w:r>
        <w:rPr>
          <w:sz w:val="24"/>
        </w:rPr>
        <w:t>management</w:t>
      </w:r>
      <w:r>
        <w:rPr>
          <w:spacing w:val="-9"/>
          <w:sz w:val="24"/>
        </w:rPr>
        <w:t xml:space="preserve"> </w:t>
      </w:r>
      <w:r>
        <w:rPr>
          <w:sz w:val="24"/>
        </w:rPr>
        <w:t>practices</w:t>
      </w:r>
      <w:r>
        <w:rPr>
          <w:spacing w:val="-7"/>
          <w:sz w:val="24"/>
        </w:rPr>
        <w:t xml:space="preserve"> </w:t>
      </w:r>
      <w:r>
        <w:rPr>
          <w:sz w:val="24"/>
        </w:rPr>
        <w:t>were</w:t>
      </w:r>
      <w:r>
        <w:rPr>
          <w:spacing w:val="-10"/>
          <w:sz w:val="24"/>
        </w:rPr>
        <w:t xml:space="preserve"> </w:t>
      </w:r>
      <w:r>
        <w:rPr>
          <w:sz w:val="24"/>
        </w:rPr>
        <w:t>often</w:t>
      </w:r>
      <w:r>
        <w:rPr>
          <w:spacing w:val="-9"/>
          <w:sz w:val="24"/>
        </w:rPr>
        <w:t xml:space="preserve"> </w:t>
      </w:r>
      <w:r>
        <w:rPr>
          <w:sz w:val="24"/>
        </w:rPr>
        <w:t>directed</w:t>
      </w:r>
      <w:r>
        <w:rPr>
          <w:spacing w:val="-2"/>
          <w:sz w:val="24"/>
        </w:rPr>
        <w:t xml:space="preserve"> </w:t>
      </w:r>
      <w:r>
        <w:rPr>
          <w:sz w:val="24"/>
        </w:rPr>
        <w:t>toward</w:t>
      </w:r>
      <w:r>
        <w:rPr>
          <w:spacing w:val="-9"/>
          <w:sz w:val="24"/>
        </w:rPr>
        <w:t xml:space="preserve"> </w:t>
      </w:r>
      <w:r>
        <w:rPr>
          <w:sz w:val="24"/>
        </w:rPr>
        <w:t>simplification</w:t>
      </w:r>
      <w:r>
        <w:rPr>
          <w:spacing w:val="-9"/>
          <w:sz w:val="24"/>
        </w:rPr>
        <w:t xml:space="preserve"> </w:t>
      </w:r>
      <w:r>
        <w:rPr>
          <w:sz w:val="24"/>
        </w:rPr>
        <w:t>of</w:t>
      </w:r>
      <w:r>
        <w:rPr>
          <w:spacing w:val="-8"/>
          <w:sz w:val="24"/>
        </w:rPr>
        <w:t xml:space="preserve"> </w:t>
      </w:r>
      <w:r>
        <w:rPr>
          <w:sz w:val="24"/>
        </w:rPr>
        <w:t>species</w:t>
      </w:r>
      <w:r>
        <w:rPr>
          <w:spacing w:val="-6"/>
          <w:sz w:val="24"/>
        </w:rPr>
        <w:t xml:space="preserve"> </w:t>
      </w:r>
      <w:r>
        <w:rPr>
          <w:sz w:val="24"/>
        </w:rPr>
        <w:t>composition</w:t>
      </w:r>
      <w:r>
        <w:rPr>
          <w:spacing w:val="-8"/>
          <w:sz w:val="24"/>
        </w:rPr>
        <w:t xml:space="preserve"> </w:t>
      </w:r>
      <w:r>
        <w:rPr>
          <w:sz w:val="24"/>
        </w:rPr>
        <w:t>of forests, structural complexity, and choice of specific genotypes which showed better potential to produce higher quality wood. However, this trait may run contrary to its forest resilience characteristics. In addition, in a situation with high degree of uncertainty for future conditions certain</w:t>
      </w:r>
      <w:r>
        <w:rPr>
          <w:spacing w:val="-3"/>
          <w:sz w:val="24"/>
        </w:rPr>
        <w:t xml:space="preserve"> </w:t>
      </w:r>
      <w:r>
        <w:rPr>
          <w:sz w:val="24"/>
        </w:rPr>
        <w:t>species,</w:t>
      </w:r>
      <w:r>
        <w:rPr>
          <w:spacing w:val="-4"/>
          <w:sz w:val="24"/>
        </w:rPr>
        <w:t xml:space="preserve"> </w:t>
      </w:r>
      <w:r>
        <w:rPr>
          <w:sz w:val="24"/>
        </w:rPr>
        <w:t>which</w:t>
      </w:r>
      <w:r>
        <w:rPr>
          <w:spacing w:val="-3"/>
          <w:sz w:val="24"/>
        </w:rPr>
        <w:t xml:space="preserve"> </w:t>
      </w:r>
      <w:r>
        <w:rPr>
          <w:sz w:val="24"/>
        </w:rPr>
        <w:t>are</w:t>
      </w:r>
      <w:r>
        <w:rPr>
          <w:spacing w:val="-5"/>
          <w:sz w:val="24"/>
        </w:rPr>
        <w:t xml:space="preserve"> </w:t>
      </w:r>
      <w:r>
        <w:rPr>
          <w:sz w:val="24"/>
        </w:rPr>
        <w:t>not</w:t>
      </w:r>
      <w:r>
        <w:rPr>
          <w:spacing w:val="-2"/>
          <w:sz w:val="24"/>
        </w:rPr>
        <w:t xml:space="preserve"> </w:t>
      </w:r>
      <w:r>
        <w:rPr>
          <w:sz w:val="24"/>
        </w:rPr>
        <w:t>highly</w:t>
      </w:r>
      <w:r>
        <w:rPr>
          <w:spacing w:val="-9"/>
          <w:sz w:val="24"/>
        </w:rPr>
        <w:t xml:space="preserve"> </w:t>
      </w:r>
      <w:r>
        <w:rPr>
          <w:sz w:val="24"/>
        </w:rPr>
        <w:t>valued</w:t>
      </w:r>
      <w:r>
        <w:rPr>
          <w:spacing w:val="-1"/>
          <w:sz w:val="24"/>
        </w:rPr>
        <w:t xml:space="preserve"> </w:t>
      </w:r>
      <w:r>
        <w:rPr>
          <w:sz w:val="24"/>
        </w:rPr>
        <w:t>now</w:t>
      </w:r>
      <w:r>
        <w:rPr>
          <w:spacing w:val="-4"/>
          <w:sz w:val="24"/>
        </w:rPr>
        <w:t xml:space="preserve"> </w:t>
      </w:r>
      <w:r>
        <w:rPr>
          <w:sz w:val="24"/>
        </w:rPr>
        <w:t>due</w:t>
      </w:r>
      <w:r>
        <w:rPr>
          <w:spacing w:val="-5"/>
          <w:sz w:val="24"/>
        </w:rPr>
        <w:t xml:space="preserve"> </w:t>
      </w:r>
      <w:r>
        <w:rPr>
          <w:sz w:val="24"/>
        </w:rPr>
        <w:t>to</w:t>
      </w:r>
      <w:r>
        <w:rPr>
          <w:spacing w:val="-2"/>
          <w:sz w:val="24"/>
        </w:rPr>
        <w:t xml:space="preserve"> </w:t>
      </w:r>
      <w:r>
        <w:rPr>
          <w:sz w:val="24"/>
        </w:rPr>
        <w:t>lower</w:t>
      </w:r>
      <w:r>
        <w:rPr>
          <w:spacing w:val="-5"/>
          <w:sz w:val="24"/>
        </w:rPr>
        <w:t xml:space="preserve"> </w:t>
      </w:r>
      <w:r>
        <w:rPr>
          <w:sz w:val="24"/>
        </w:rPr>
        <w:t>potential</w:t>
      </w:r>
      <w:r>
        <w:rPr>
          <w:spacing w:val="-3"/>
          <w:sz w:val="24"/>
        </w:rPr>
        <w:t xml:space="preserve"> </w:t>
      </w:r>
      <w:r>
        <w:rPr>
          <w:sz w:val="24"/>
        </w:rPr>
        <w:t>economic</w:t>
      </w:r>
      <w:r>
        <w:rPr>
          <w:spacing w:val="-5"/>
          <w:sz w:val="24"/>
        </w:rPr>
        <w:t xml:space="preserve"> </w:t>
      </w:r>
      <w:r>
        <w:rPr>
          <w:sz w:val="24"/>
        </w:rPr>
        <w:t>income</w:t>
      </w:r>
      <w:r>
        <w:rPr>
          <w:spacing w:val="-4"/>
          <w:sz w:val="24"/>
        </w:rPr>
        <w:t xml:space="preserve"> </w:t>
      </w:r>
      <w:r>
        <w:rPr>
          <w:sz w:val="24"/>
        </w:rPr>
        <w:t>from them,</w:t>
      </w:r>
      <w:r>
        <w:rPr>
          <w:spacing w:val="-11"/>
          <w:sz w:val="24"/>
        </w:rPr>
        <w:t xml:space="preserve"> </w:t>
      </w:r>
      <w:r>
        <w:rPr>
          <w:sz w:val="24"/>
        </w:rPr>
        <w:t>might</w:t>
      </w:r>
      <w:r>
        <w:rPr>
          <w:spacing w:val="-10"/>
          <w:sz w:val="24"/>
        </w:rPr>
        <w:t xml:space="preserve"> </w:t>
      </w:r>
      <w:r>
        <w:rPr>
          <w:sz w:val="24"/>
        </w:rPr>
        <w:t>be</w:t>
      </w:r>
      <w:r>
        <w:rPr>
          <w:spacing w:val="-11"/>
          <w:sz w:val="24"/>
        </w:rPr>
        <w:t xml:space="preserve"> </w:t>
      </w:r>
      <w:r>
        <w:rPr>
          <w:sz w:val="24"/>
        </w:rPr>
        <w:t>the</w:t>
      </w:r>
      <w:r>
        <w:rPr>
          <w:spacing w:val="-12"/>
          <w:sz w:val="24"/>
        </w:rPr>
        <w:t xml:space="preserve"> </w:t>
      </w:r>
      <w:r>
        <w:rPr>
          <w:sz w:val="24"/>
        </w:rPr>
        <w:t>ones</w:t>
      </w:r>
      <w:r>
        <w:rPr>
          <w:spacing w:val="-7"/>
          <w:sz w:val="24"/>
        </w:rPr>
        <w:t xml:space="preserve"> </w:t>
      </w:r>
      <w:r>
        <w:rPr>
          <w:sz w:val="24"/>
        </w:rPr>
        <w:t>capable</w:t>
      </w:r>
      <w:r>
        <w:rPr>
          <w:spacing w:val="-11"/>
          <w:sz w:val="24"/>
        </w:rPr>
        <w:t xml:space="preserve"> </w:t>
      </w:r>
      <w:r>
        <w:rPr>
          <w:sz w:val="24"/>
        </w:rPr>
        <w:t>of</w:t>
      </w:r>
      <w:r>
        <w:rPr>
          <w:spacing w:val="-12"/>
          <w:sz w:val="24"/>
        </w:rPr>
        <w:t xml:space="preserve"> </w:t>
      </w:r>
      <w:r>
        <w:rPr>
          <w:sz w:val="24"/>
        </w:rPr>
        <w:t>handling</w:t>
      </w:r>
      <w:r>
        <w:rPr>
          <w:spacing w:val="-12"/>
          <w:sz w:val="24"/>
        </w:rPr>
        <w:t xml:space="preserve"> </w:t>
      </w:r>
      <w:r>
        <w:rPr>
          <w:sz w:val="24"/>
        </w:rPr>
        <w:t>the</w:t>
      </w:r>
      <w:r>
        <w:rPr>
          <w:spacing w:val="-8"/>
          <w:sz w:val="24"/>
        </w:rPr>
        <w:t xml:space="preserve"> </w:t>
      </w:r>
      <w:r>
        <w:rPr>
          <w:sz w:val="24"/>
        </w:rPr>
        <w:t>future</w:t>
      </w:r>
      <w:r>
        <w:rPr>
          <w:spacing w:val="-13"/>
          <w:sz w:val="24"/>
        </w:rPr>
        <w:t xml:space="preserve"> </w:t>
      </w:r>
      <w:r>
        <w:rPr>
          <w:sz w:val="24"/>
        </w:rPr>
        <w:t>conditions</w:t>
      </w:r>
      <w:r>
        <w:rPr>
          <w:spacing w:val="-9"/>
          <w:sz w:val="24"/>
        </w:rPr>
        <w:t xml:space="preserve"> </w:t>
      </w:r>
      <w:r>
        <w:rPr>
          <w:sz w:val="24"/>
        </w:rPr>
        <w:t>better.</w:t>
      </w:r>
      <w:r>
        <w:rPr>
          <w:spacing w:val="-8"/>
          <w:sz w:val="24"/>
        </w:rPr>
        <w:t xml:space="preserve"> </w:t>
      </w:r>
      <w:r>
        <w:rPr>
          <w:sz w:val="24"/>
        </w:rPr>
        <w:t>It</w:t>
      </w:r>
      <w:r>
        <w:rPr>
          <w:spacing w:val="-11"/>
          <w:sz w:val="24"/>
        </w:rPr>
        <w:t xml:space="preserve"> </w:t>
      </w:r>
      <w:r>
        <w:rPr>
          <w:sz w:val="24"/>
        </w:rPr>
        <w:t>is</w:t>
      </w:r>
      <w:r>
        <w:rPr>
          <w:spacing w:val="-7"/>
          <w:sz w:val="24"/>
        </w:rPr>
        <w:t xml:space="preserve"> </w:t>
      </w:r>
      <w:r>
        <w:rPr>
          <w:sz w:val="24"/>
        </w:rPr>
        <w:t>therefore</w:t>
      </w:r>
      <w:r>
        <w:rPr>
          <w:spacing w:val="-9"/>
          <w:sz w:val="24"/>
        </w:rPr>
        <w:t xml:space="preserve"> </w:t>
      </w:r>
      <w:r>
        <w:rPr>
          <w:sz w:val="24"/>
        </w:rPr>
        <w:t>crucially important to preserve and maximize biodiversity and genetic diversity. In this context, various measures, which have already been planned or started should be undertaken. Such measures include the</w:t>
      </w:r>
      <w:r>
        <w:rPr>
          <w:spacing w:val="-2"/>
          <w:sz w:val="24"/>
        </w:rPr>
        <w:t xml:space="preserve"> </w:t>
      </w:r>
      <w:r>
        <w:rPr>
          <w:sz w:val="24"/>
        </w:rPr>
        <w:t>following:</w:t>
      </w:r>
    </w:p>
    <w:p w:rsidR="00152FEF" w:rsidRDefault="007F30DD">
      <w:pPr>
        <w:pStyle w:val="ListParagraph"/>
        <w:numPr>
          <w:ilvl w:val="0"/>
          <w:numId w:val="24"/>
        </w:numPr>
        <w:tabs>
          <w:tab w:val="left" w:pos="932"/>
        </w:tabs>
        <w:spacing w:before="117" w:line="276" w:lineRule="auto"/>
        <w:ind w:right="1409"/>
        <w:jc w:val="both"/>
        <w:rPr>
          <w:sz w:val="24"/>
        </w:rPr>
      </w:pPr>
      <w:r>
        <w:rPr>
          <w:sz w:val="24"/>
        </w:rPr>
        <w:t>Preserving</w:t>
      </w:r>
      <w:r>
        <w:rPr>
          <w:spacing w:val="-16"/>
          <w:sz w:val="24"/>
        </w:rPr>
        <w:t xml:space="preserve"> </w:t>
      </w:r>
      <w:r>
        <w:rPr>
          <w:sz w:val="24"/>
        </w:rPr>
        <w:t>available</w:t>
      </w:r>
      <w:r>
        <w:rPr>
          <w:spacing w:val="-13"/>
          <w:sz w:val="24"/>
        </w:rPr>
        <w:t xml:space="preserve"> </w:t>
      </w:r>
      <w:r>
        <w:rPr>
          <w:sz w:val="24"/>
        </w:rPr>
        <w:t>hotspots</w:t>
      </w:r>
      <w:r>
        <w:rPr>
          <w:spacing w:val="-13"/>
          <w:sz w:val="24"/>
        </w:rPr>
        <w:t xml:space="preserve"> </w:t>
      </w:r>
      <w:r>
        <w:rPr>
          <w:sz w:val="24"/>
        </w:rPr>
        <w:t>of</w:t>
      </w:r>
      <w:r>
        <w:rPr>
          <w:spacing w:val="-13"/>
          <w:sz w:val="24"/>
        </w:rPr>
        <w:t xml:space="preserve"> </w:t>
      </w:r>
      <w:r>
        <w:rPr>
          <w:sz w:val="24"/>
        </w:rPr>
        <w:t>biodiversity,</w:t>
      </w:r>
      <w:r>
        <w:rPr>
          <w:spacing w:val="-13"/>
          <w:sz w:val="24"/>
        </w:rPr>
        <w:t xml:space="preserve"> </w:t>
      </w:r>
      <w:r>
        <w:rPr>
          <w:sz w:val="24"/>
        </w:rPr>
        <w:t>old-growth</w:t>
      </w:r>
      <w:r>
        <w:rPr>
          <w:spacing w:val="-12"/>
          <w:sz w:val="24"/>
        </w:rPr>
        <w:t xml:space="preserve"> </w:t>
      </w:r>
      <w:r>
        <w:rPr>
          <w:sz w:val="24"/>
        </w:rPr>
        <w:t>patches,</w:t>
      </w:r>
      <w:r>
        <w:rPr>
          <w:spacing w:val="-11"/>
          <w:sz w:val="24"/>
        </w:rPr>
        <w:t xml:space="preserve"> </w:t>
      </w:r>
      <w:r>
        <w:rPr>
          <w:sz w:val="24"/>
        </w:rPr>
        <w:t>and</w:t>
      </w:r>
      <w:r>
        <w:rPr>
          <w:spacing w:val="-13"/>
          <w:sz w:val="24"/>
        </w:rPr>
        <w:t xml:space="preserve"> </w:t>
      </w:r>
      <w:r>
        <w:rPr>
          <w:sz w:val="24"/>
        </w:rPr>
        <w:t>clusters</w:t>
      </w:r>
      <w:r>
        <w:rPr>
          <w:spacing w:val="-13"/>
          <w:sz w:val="24"/>
        </w:rPr>
        <w:t xml:space="preserve"> </w:t>
      </w:r>
      <w:r>
        <w:rPr>
          <w:sz w:val="24"/>
        </w:rPr>
        <w:t>of</w:t>
      </w:r>
      <w:r>
        <w:rPr>
          <w:spacing w:val="-14"/>
          <w:sz w:val="24"/>
        </w:rPr>
        <w:t xml:space="preserve"> </w:t>
      </w:r>
      <w:r>
        <w:rPr>
          <w:sz w:val="24"/>
        </w:rPr>
        <w:t>habitat trees</w:t>
      </w:r>
      <w:r>
        <w:rPr>
          <w:spacing w:val="-13"/>
          <w:sz w:val="24"/>
        </w:rPr>
        <w:t xml:space="preserve"> </w:t>
      </w:r>
      <w:r>
        <w:rPr>
          <w:sz w:val="24"/>
        </w:rPr>
        <w:t>(in</w:t>
      </w:r>
      <w:r>
        <w:rPr>
          <w:spacing w:val="-12"/>
          <w:sz w:val="24"/>
        </w:rPr>
        <w:t xml:space="preserve"> </w:t>
      </w:r>
      <w:r>
        <w:rPr>
          <w:sz w:val="24"/>
        </w:rPr>
        <w:t>Bulgaria</w:t>
      </w:r>
      <w:r>
        <w:rPr>
          <w:spacing w:val="-12"/>
          <w:sz w:val="24"/>
        </w:rPr>
        <w:t xml:space="preserve"> </w:t>
      </w:r>
      <w:r>
        <w:rPr>
          <w:sz w:val="24"/>
        </w:rPr>
        <w:t>also</w:t>
      </w:r>
      <w:r>
        <w:rPr>
          <w:spacing w:val="-12"/>
          <w:sz w:val="24"/>
        </w:rPr>
        <w:t xml:space="preserve"> </w:t>
      </w:r>
      <w:r>
        <w:rPr>
          <w:sz w:val="24"/>
        </w:rPr>
        <w:t>called</w:t>
      </w:r>
      <w:r>
        <w:rPr>
          <w:spacing w:val="-12"/>
          <w:sz w:val="24"/>
        </w:rPr>
        <w:t xml:space="preserve"> </w:t>
      </w:r>
      <w:r>
        <w:rPr>
          <w:sz w:val="24"/>
        </w:rPr>
        <w:t>‘biotope</w:t>
      </w:r>
      <w:r>
        <w:rPr>
          <w:spacing w:val="-14"/>
          <w:sz w:val="24"/>
        </w:rPr>
        <w:t xml:space="preserve"> </w:t>
      </w:r>
      <w:r>
        <w:rPr>
          <w:sz w:val="24"/>
        </w:rPr>
        <w:t>trees’)</w:t>
      </w:r>
      <w:r>
        <w:rPr>
          <w:spacing w:val="-13"/>
          <w:sz w:val="24"/>
        </w:rPr>
        <w:t xml:space="preserve"> </w:t>
      </w:r>
      <w:r>
        <w:rPr>
          <w:sz w:val="24"/>
        </w:rPr>
        <w:t>and</w:t>
      </w:r>
      <w:r>
        <w:rPr>
          <w:spacing w:val="-11"/>
          <w:sz w:val="24"/>
        </w:rPr>
        <w:t xml:space="preserve"> </w:t>
      </w:r>
      <w:r>
        <w:rPr>
          <w:sz w:val="24"/>
        </w:rPr>
        <w:t>maintaining</w:t>
      </w:r>
      <w:r>
        <w:rPr>
          <w:spacing w:val="-16"/>
          <w:sz w:val="24"/>
        </w:rPr>
        <w:t xml:space="preserve"> </w:t>
      </w:r>
      <w:r>
        <w:rPr>
          <w:sz w:val="24"/>
        </w:rPr>
        <w:t>suitable</w:t>
      </w:r>
      <w:r>
        <w:rPr>
          <w:spacing w:val="-12"/>
          <w:sz w:val="24"/>
        </w:rPr>
        <w:t xml:space="preserve"> </w:t>
      </w:r>
      <w:r>
        <w:rPr>
          <w:sz w:val="24"/>
        </w:rPr>
        <w:t>corridors</w:t>
      </w:r>
      <w:r>
        <w:rPr>
          <w:spacing w:val="-13"/>
          <w:sz w:val="24"/>
        </w:rPr>
        <w:t xml:space="preserve"> </w:t>
      </w:r>
      <w:r>
        <w:rPr>
          <w:sz w:val="24"/>
        </w:rPr>
        <w:t>between them, ensuring connectivity and the potential for migration of individuals and genes exchange. Measures should be implemented to support such forest areas, even those outside NATURA 2000 or Forest Stewardship Council (FSC) certified forests, or in privately-owned</w:t>
      </w:r>
      <w:r>
        <w:rPr>
          <w:spacing w:val="1"/>
          <w:sz w:val="24"/>
        </w:rPr>
        <w:t xml:space="preserve"> </w:t>
      </w:r>
      <w:r>
        <w:rPr>
          <w:sz w:val="24"/>
        </w:rPr>
        <w:t>forests.</w:t>
      </w:r>
    </w:p>
    <w:p w:rsidR="00152FEF" w:rsidRDefault="007F30DD">
      <w:pPr>
        <w:pStyle w:val="ListParagraph"/>
        <w:numPr>
          <w:ilvl w:val="0"/>
          <w:numId w:val="24"/>
        </w:numPr>
        <w:tabs>
          <w:tab w:val="left" w:pos="932"/>
        </w:tabs>
        <w:spacing w:before="62" w:line="276" w:lineRule="auto"/>
        <w:ind w:right="1408"/>
        <w:jc w:val="both"/>
        <w:rPr>
          <w:sz w:val="24"/>
        </w:rPr>
      </w:pPr>
      <w:r>
        <w:rPr>
          <w:sz w:val="24"/>
        </w:rPr>
        <w:t>Limiting aggregation of forest areas with management strategies that use lower structural heterogeneity and species richness (for example, plantations for biomass production from one species or clones). Protecting the natural species composition of forests and connectivity between such forest patches in such areas is extremely important.</w:t>
      </w:r>
    </w:p>
    <w:p w:rsidR="00152FEF" w:rsidRDefault="007F30DD">
      <w:pPr>
        <w:pStyle w:val="ListParagraph"/>
        <w:numPr>
          <w:ilvl w:val="0"/>
          <w:numId w:val="24"/>
        </w:numPr>
        <w:tabs>
          <w:tab w:val="left" w:pos="932"/>
        </w:tabs>
        <w:spacing w:before="60"/>
        <w:ind w:hanging="361"/>
        <w:jc w:val="both"/>
        <w:rPr>
          <w:sz w:val="24"/>
        </w:rPr>
      </w:pPr>
      <w:r>
        <w:rPr>
          <w:sz w:val="24"/>
        </w:rPr>
        <w:t>Continuing</w:t>
      </w:r>
      <w:r>
        <w:rPr>
          <w:spacing w:val="-10"/>
          <w:sz w:val="24"/>
        </w:rPr>
        <w:t xml:space="preserve"> </w:t>
      </w:r>
      <w:r>
        <w:rPr>
          <w:sz w:val="24"/>
        </w:rPr>
        <w:t>the</w:t>
      </w:r>
      <w:r>
        <w:rPr>
          <w:spacing w:val="-8"/>
          <w:sz w:val="24"/>
        </w:rPr>
        <w:t xml:space="preserve"> </w:t>
      </w:r>
      <w:r>
        <w:rPr>
          <w:sz w:val="24"/>
        </w:rPr>
        <w:t>efforts</w:t>
      </w:r>
      <w:r>
        <w:rPr>
          <w:spacing w:val="-8"/>
          <w:sz w:val="24"/>
        </w:rPr>
        <w:t xml:space="preserve"> </w:t>
      </w:r>
      <w:r>
        <w:rPr>
          <w:sz w:val="24"/>
        </w:rPr>
        <w:t>to</w:t>
      </w:r>
      <w:r>
        <w:rPr>
          <w:spacing w:val="-5"/>
          <w:sz w:val="24"/>
        </w:rPr>
        <w:t xml:space="preserve"> </w:t>
      </w:r>
      <w:r>
        <w:rPr>
          <w:sz w:val="24"/>
        </w:rPr>
        <w:t>identify</w:t>
      </w:r>
      <w:r>
        <w:rPr>
          <w:spacing w:val="-12"/>
          <w:sz w:val="24"/>
        </w:rPr>
        <w:t xml:space="preserve"> </w:t>
      </w:r>
      <w:r>
        <w:rPr>
          <w:sz w:val="24"/>
        </w:rPr>
        <w:t>key</w:t>
      </w:r>
      <w:r>
        <w:rPr>
          <w:spacing w:val="-12"/>
          <w:sz w:val="24"/>
        </w:rPr>
        <w:t xml:space="preserve"> </w:t>
      </w:r>
      <w:r>
        <w:rPr>
          <w:sz w:val="24"/>
        </w:rPr>
        <w:t>habitats</w:t>
      </w:r>
      <w:r>
        <w:rPr>
          <w:spacing w:val="-7"/>
          <w:sz w:val="24"/>
        </w:rPr>
        <w:t xml:space="preserve"> </w:t>
      </w:r>
      <w:r>
        <w:rPr>
          <w:sz w:val="24"/>
        </w:rPr>
        <w:t>and</w:t>
      </w:r>
      <w:r>
        <w:rPr>
          <w:spacing w:val="-5"/>
          <w:sz w:val="24"/>
        </w:rPr>
        <w:t xml:space="preserve"> </w:t>
      </w:r>
      <w:r>
        <w:rPr>
          <w:sz w:val="24"/>
        </w:rPr>
        <w:t>maintaining</w:t>
      </w:r>
      <w:r>
        <w:rPr>
          <w:spacing w:val="-9"/>
          <w:sz w:val="24"/>
        </w:rPr>
        <w:t xml:space="preserve"> </w:t>
      </w:r>
      <w:r>
        <w:rPr>
          <w:sz w:val="24"/>
        </w:rPr>
        <w:t>them</w:t>
      </w:r>
      <w:r>
        <w:rPr>
          <w:spacing w:val="-8"/>
          <w:sz w:val="24"/>
        </w:rPr>
        <w:t xml:space="preserve"> </w:t>
      </w:r>
      <w:r>
        <w:rPr>
          <w:sz w:val="24"/>
        </w:rPr>
        <w:t>to</w:t>
      </w:r>
      <w:r>
        <w:rPr>
          <w:spacing w:val="-7"/>
          <w:sz w:val="24"/>
        </w:rPr>
        <w:t xml:space="preserve"> </w:t>
      </w:r>
      <w:r>
        <w:rPr>
          <w:sz w:val="24"/>
        </w:rPr>
        <w:t>ensure</w:t>
      </w:r>
      <w:r>
        <w:rPr>
          <w:spacing w:val="-9"/>
          <w:sz w:val="24"/>
        </w:rPr>
        <w:t xml:space="preserve"> </w:t>
      </w:r>
      <w:r>
        <w:rPr>
          <w:sz w:val="24"/>
        </w:rPr>
        <w:t>the</w:t>
      </w:r>
      <w:r>
        <w:rPr>
          <w:spacing w:val="-8"/>
          <w:sz w:val="24"/>
        </w:rPr>
        <w:t xml:space="preserve"> </w:t>
      </w:r>
      <w:r>
        <w:rPr>
          <w:sz w:val="24"/>
        </w:rPr>
        <w:t>actual</w:t>
      </w:r>
    </w:p>
    <w:p w:rsidR="00152FEF" w:rsidRDefault="007F30DD">
      <w:pPr>
        <w:pStyle w:val="BodyText"/>
        <w:spacing w:before="41"/>
        <w:ind w:left="931"/>
        <w:jc w:val="both"/>
      </w:pPr>
      <w:r>
        <w:rPr>
          <w:i/>
        </w:rPr>
        <w:t xml:space="preserve">in situ </w:t>
      </w:r>
      <w:r>
        <w:t>protection of species with limited distribution.</w:t>
      </w:r>
    </w:p>
    <w:p w:rsidR="00152FEF" w:rsidRDefault="007F30DD">
      <w:pPr>
        <w:pStyle w:val="ListParagraph"/>
        <w:numPr>
          <w:ilvl w:val="0"/>
          <w:numId w:val="24"/>
        </w:numPr>
        <w:tabs>
          <w:tab w:val="left" w:pos="932"/>
        </w:tabs>
        <w:spacing w:before="100" w:line="278" w:lineRule="auto"/>
        <w:ind w:right="1409"/>
        <w:jc w:val="both"/>
        <w:rPr>
          <w:sz w:val="24"/>
        </w:rPr>
      </w:pPr>
      <w:r>
        <w:rPr>
          <w:sz w:val="24"/>
        </w:rPr>
        <w:t>Identifying rare species with serious risk of extinction and assisting their regeneration and</w:t>
      </w:r>
      <w:r>
        <w:rPr>
          <w:spacing w:val="-9"/>
          <w:sz w:val="24"/>
        </w:rPr>
        <w:t xml:space="preserve"> </w:t>
      </w:r>
      <w:r>
        <w:rPr>
          <w:sz w:val="24"/>
        </w:rPr>
        <w:t>potential</w:t>
      </w:r>
      <w:r>
        <w:rPr>
          <w:spacing w:val="-9"/>
          <w:sz w:val="24"/>
        </w:rPr>
        <w:t xml:space="preserve"> </w:t>
      </w:r>
      <w:r>
        <w:rPr>
          <w:sz w:val="24"/>
        </w:rPr>
        <w:t>migration.</w:t>
      </w:r>
      <w:r>
        <w:rPr>
          <w:spacing w:val="-7"/>
          <w:sz w:val="24"/>
        </w:rPr>
        <w:t xml:space="preserve"> </w:t>
      </w:r>
      <w:r>
        <w:rPr>
          <w:sz w:val="24"/>
        </w:rPr>
        <w:t>Climate</w:t>
      </w:r>
      <w:r>
        <w:rPr>
          <w:spacing w:val="-10"/>
          <w:sz w:val="24"/>
        </w:rPr>
        <w:t xml:space="preserve"> </w:t>
      </w:r>
      <w:r>
        <w:rPr>
          <w:sz w:val="24"/>
        </w:rPr>
        <w:t>and</w:t>
      </w:r>
      <w:r>
        <w:rPr>
          <w:spacing w:val="-8"/>
          <w:sz w:val="24"/>
        </w:rPr>
        <w:t xml:space="preserve"> </w:t>
      </w:r>
      <w:r>
        <w:rPr>
          <w:sz w:val="24"/>
        </w:rPr>
        <w:t>species</w:t>
      </w:r>
      <w:r>
        <w:rPr>
          <w:spacing w:val="-9"/>
          <w:sz w:val="24"/>
        </w:rPr>
        <w:t xml:space="preserve"> </w:t>
      </w:r>
      <w:r>
        <w:rPr>
          <w:sz w:val="24"/>
        </w:rPr>
        <w:t>distribution</w:t>
      </w:r>
      <w:r>
        <w:rPr>
          <w:spacing w:val="-9"/>
          <w:sz w:val="24"/>
        </w:rPr>
        <w:t xml:space="preserve"> </w:t>
      </w:r>
      <w:r>
        <w:rPr>
          <w:sz w:val="24"/>
        </w:rPr>
        <w:t>models</w:t>
      </w:r>
      <w:r>
        <w:rPr>
          <w:spacing w:val="-8"/>
          <w:sz w:val="24"/>
        </w:rPr>
        <w:t xml:space="preserve"> </w:t>
      </w:r>
      <w:r>
        <w:rPr>
          <w:sz w:val="24"/>
        </w:rPr>
        <w:t>indicate</w:t>
      </w:r>
      <w:r>
        <w:rPr>
          <w:spacing w:val="-8"/>
          <w:sz w:val="24"/>
        </w:rPr>
        <w:t xml:space="preserve"> </w:t>
      </w:r>
      <w:r>
        <w:rPr>
          <w:sz w:val="24"/>
        </w:rPr>
        <w:t>that</w:t>
      </w:r>
      <w:r>
        <w:rPr>
          <w:spacing w:val="-9"/>
          <w:sz w:val="24"/>
        </w:rPr>
        <w:t xml:space="preserve"> </w:t>
      </w:r>
      <w:r>
        <w:rPr>
          <w:sz w:val="24"/>
        </w:rPr>
        <w:t>migration</w:t>
      </w:r>
    </w:p>
    <w:p w:rsidR="00152FEF" w:rsidRDefault="00152FEF">
      <w:pPr>
        <w:spacing w:line="278"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931" w:right="1407"/>
        <w:jc w:val="both"/>
      </w:pPr>
      <w:r>
        <w:lastRenderedPageBreak/>
        <w:t>rates</w:t>
      </w:r>
      <w:r>
        <w:rPr>
          <w:spacing w:val="-6"/>
        </w:rPr>
        <w:t xml:space="preserve"> </w:t>
      </w:r>
      <w:r>
        <w:t>should</w:t>
      </w:r>
      <w:r>
        <w:rPr>
          <w:spacing w:val="-6"/>
        </w:rPr>
        <w:t xml:space="preserve"> </w:t>
      </w:r>
      <w:r>
        <w:t>be</w:t>
      </w:r>
      <w:r>
        <w:rPr>
          <w:spacing w:val="-7"/>
        </w:rPr>
        <w:t xml:space="preserve"> </w:t>
      </w:r>
      <w:r>
        <w:t>more</w:t>
      </w:r>
      <w:r>
        <w:rPr>
          <w:spacing w:val="-6"/>
        </w:rPr>
        <w:t xml:space="preserve"> </w:t>
      </w:r>
      <w:r>
        <w:t>than</w:t>
      </w:r>
      <w:r>
        <w:rPr>
          <w:spacing w:val="-5"/>
        </w:rPr>
        <w:t xml:space="preserve"> </w:t>
      </w:r>
      <w:r>
        <w:t>1,000</w:t>
      </w:r>
      <w:r>
        <w:rPr>
          <w:spacing w:val="-6"/>
        </w:rPr>
        <w:t xml:space="preserve"> </w:t>
      </w:r>
      <w:r>
        <w:t>m</w:t>
      </w:r>
      <w:r>
        <w:rPr>
          <w:spacing w:val="-6"/>
        </w:rPr>
        <w:t xml:space="preserve"> </w:t>
      </w:r>
      <w:r>
        <w:t>per</w:t>
      </w:r>
      <w:r>
        <w:rPr>
          <w:spacing w:val="-4"/>
        </w:rPr>
        <w:t xml:space="preserve"> </w:t>
      </w:r>
      <w:r>
        <w:t>year</w:t>
      </w:r>
      <w:r>
        <w:rPr>
          <w:spacing w:val="-7"/>
        </w:rPr>
        <w:t xml:space="preserve"> </w:t>
      </w:r>
      <w:r>
        <w:t>to</w:t>
      </w:r>
      <w:r>
        <w:rPr>
          <w:spacing w:val="-6"/>
        </w:rPr>
        <w:t xml:space="preserve"> </w:t>
      </w:r>
      <w:r>
        <w:t>allow</w:t>
      </w:r>
      <w:r>
        <w:rPr>
          <w:spacing w:val="-7"/>
        </w:rPr>
        <w:t xml:space="preserve"> </w:t>
      </w:r>
      <w:r>
        <w:t>plants</w:t>
      </w:r>
      <w:r>
        <w:rPr>
          <w:spacing w:val="-5"/>
        </w:rPr>
        <w:t xml:space="preserve"> </w:t>
      </w:r>
      <w:r>
        <w:t>to</w:t>
      </w:r>
      <w:r>
        <w:rPr>
          <w:spacing w:val="-6"/>
        </w:rPr>
        <w:t xml:space="preserve"> </w:t>
      </w:r>
      <w:r>
        <w:t>follow</w:t>
      </w:r>
      <w:r>
        <w:rPr>
          <w:spacing w:val="-7"/>
        </w:rPr>
        <w:t xml:space="preserve"> </w:t>
      </w:r>
      <w:r>
        <w:t>the</w:t>
      </w:r>
      <w:r>
        <w:rPr>
          <w:spacing w:val="-7"/>
        </w:rPr>
        <w:t xml:space="preserve"> </w:t>
      </w:r>
      <w:r>
        <w:t>predicted</w:t>
      </w:r>
      <w:r>
        <w:rPr>
          <w:spacing w:val="-5"/>
        </w:rPr>
        <w:t xml:space="preserve"> </w:t>
      </w:r>
      <w:r>
        <w:t>shifts in</w:t>
      </w:r>
      <w:r>
        <w:rPr>
          <w:spacing w:val="-7"/>
        </w:rPr>
        <w:t xml:space="preserve"> </w:t>
      </w:r>
      <w:r>
        <w:t>their</w:t>
      </w:r>
      <w:r>
        <w:rPr>
          <w:spacing w:val="-7"/>
        </w:rPr>
        <w:t xml:space="preserve"> </w:t>
      </w:r>
      <w:r>
        <w:t>current</w:t>
      </w:r>
      <w:r>
        <w:rPr>
          <w:spacing w:val="-6"/>
        </w:rPr>
        <w:t xml:space="preserve"> </w:t>
      </w:r>
      <w:r>
        <w:t>climatic</w:t>
      </w:r>
      <w:r>
        <w:rPr>
          <w:spacing w:val="-7"/>
        </w:rPr>
        <w:t xml:space="preserve"> </w:t>
      </w:r>
      <w:r>
        <w:t>niches,</w:t>
      </w:r>
      <w:r>
        <w:rPr>
          <w:spacing w:val="-6"/>
        </w:rPr>
        <w:t xml:space="preserve"> </w:t>
      </w:r>
      <w:r>
        <w:t>which</w:t>
      </w:r>
      <w:r>
        <w:rPr>
          <w:spacing w:val="-6"/>
        </w:rPr>
        <w:t xml:space="preserve"> </w:t>
      </w:r>
      <w:r>
        <w:t>could</w:t>
      </w:r>
      <w:r>
        <w:rPr>
          <w:spacing w:val="-6"/>
        </w:rPr>
        <w:t xml:space="preserve"> </w:t>
      </w:r>
      <w:r>
        <w:t>be</w:t>
      </w:r>
      <w:r>
        <w:rPr>
          <w:spacing w:val="-7"/>
        </w:rPr>
        <w:t xml:space="preserve"> </w:t>
      </w:r>
      <w:r>
        <w:t>about</w:t>
      </w:r>
      <w:r>
        <w:rPr>
          <w:spacing w:val="-4"/>
        </w:rPr>
        <w:t xml:space="preserve"> </w:t>
      </w:r>
      <w:r>
        <w:t>ten</w:t>
      </w:r>
      <w:r>
        <w:rPr>
          <w:spacing w:val="-7"/>
        </w:rPr>
        <w:t xml:space="preserve"> </w:t>
      </w:r>
      <w:r>
        <w:t>times</w:t>
      </w:r>
      <w:r>
        <w:rPr>
          <w:spacing w:val="-6"/>
        </w:rPr>
        <w:t xml:space="preserve"> </w:t>
      </w:r>
      <w:r>
        <w:t>higher</w:t>
      </w:r>
      <w:r>
        <w:rPr>
          <w:spacing w:val="-7"/>
        </w:rPr>
        <w:t xml:space="preserve"> </w:t>
      </w:r>
      <w:r>
        <w:t>than</w:t>
      </w:r>
      <w:r>
        <w:rPr>
          <w:spacing w:val="-7"/>
        </w:rPr>
        <w:t xml:space="preserve"> </w:t>
      </w:r>
      <w:r>
        <w:t>the</w:t>
      </w:r>
      <w:r>
        <w:rPr>
          <w:spacing w:val="-7"/>
        </w:rPr>
        <w:t xml:space="preserve"> </w:t>
      </w:r>
      <w:r>
        <w:t>potential migration rates of many species. This, together with often isolated growth niches and competition from better adapted species means that some endangered species will not be capable of migrating to find new growth niches and should be actively supported to survive.</w:t>
      </w:r>
    </w:p>
    <w:p w:rsidR="00152FEF" w:rsidRDefault="007F30DD">
      <w:pPr>
        <w:pStyle w:val="ListParagraph"/>
        <w:numPr>
          <w:ilvl w:val="0"/>
          <w:numId w:val="24"/>
        </w:numPr>
        <w:tabs>
          <w:tab w:val="left" w:pos="932"/>
        </w:tabs>
        <w:spacing w:before="62" w:line="276" w:lineRule="auto"/>
        <w:ind w:right="1410"/>
        <w:jc w:val="both"/>
        <w:rPr>
          <w:sz w:val="24"/>
        </w:rPr>
      </w:pPr>
      <w:r>
        <w:rPr>
          <w:sz w:val="24"/>
        </w:rPr>
        <w:t>Promoting management strategies, which will ensure high species and structural diversity</w:t>
      </w:r>
      <w:r>
        <w:rPr>
          <w:spacing w:val="-16"/>
          <w:sz w:val="24"/>
        </w:rPr>
        <w:t xml:space="preserve"> </w:t>
      </w:r>
      <w:r>
        <w:rPr>
          <w:sz w:val="24"/>
        </w:rPr>
        <w:t>and</w:t>
      </w:r>
      <w:r>
        <w:rPr>
          <w:spacing w:val="-11"/>
          <w:sz w:val="24"/>
        </w:rPr>
        <w:t xml:space="preserve"> </w:t>
      </w:r>
      <w:r>
        <w:rPr>
          <w:sz w:val="24"/>
        </w:rPr>
        <w:t>natural</w:t>
      </w:r>
      <w:r>
        <w:rPr>
          <w:spacing w:val="-11"/>
          <w:sz w:val="24"/>
        </w:rPr>
        <w:t xml:space="preserve"> </w:t>
      </w:r>
      <w:r>
        <w:rPr>
          <w:sz w:val="24"/>
        </w:rPr>
        <w:t>regeneration.</w:t>
      </w:r>
      <w:r>
        <w:rPr>
          <w:spacing w:val="-9"/>
          <w:sz w:val="24"/>
        </w:rPr>
        <w:t xml:space="preserve"> </w:t>
      </w:r>
      <w:r>
        <w:rPr>
          <w:sz w:val="24"/>
        </w:rPr>
        <w:t>Examples</w:t>
      </w:r>
      <w:r>
        <w:rPr>
          <w:spacing w:val="-11"/>
          <w:sz w:val="24"/>
        </w:rPr>
        <w:t xml:space="preserve"> </w:t>
      </w:r>
      <w:r>
        <w:rPr>
          <w:sz w:val="24"/>
        </w:rPr>
        <w:t>are</w:t>
      </w:r>
      <w:r>
        <w:rPr>
          <w:spacing w:val="-13"/>
          <w:sz w:val="24"/>
        </w:rPr>
        <w:t xml:space="preserve"> </w:t>
      </w:r>
      <w:r>
        <w:rPr>
          <w:sz w:val="24"/>
        </w:rPr>
        <w:t>silvicultural</w:t>
      </w:r>
      <w:r>
        <w:rPr>
          <w:spacing w:val="-11"/>
          <w:sz w:val="24"/>
        </w:rPr>
        <w:t xml:space="preserve"> </w:t>
      </w:r>
      <w:r>
        <w:rPr>
          <w:sz w:val="24"/>
        </w:rPr>
        <w:t>systems</w:t>
      </w:r>
      <w:r>
        <w:rPr>
          <w:spacing w:val="-11"/>
          <w:sz w:val="24"/>
        </w:rPr>
        <w:t xml:space="preserve"> </w:t>
      </w:r>
      <w:r>
        <w:rPr>
          <w:sz w:val="24"/>
        </w:rPr>
        <w:t>with</w:t>
      </w:r>
      <w:r>
        <w:rPr>
          <w:spacing w:val="-11"/>
          <w:sz w:val="24"/>
        </w:rPr>
        <w:t xml:space="preserve"> </w:t>
      </w:r>
      <w:r>
        <w:rPr>
          <w:sz w:val="24"/>
        </w:rPr>
        <w:t>long</w:t>
      </w:r>
      <w:r>
        <w:rPr>
          <w:spacing w:val="-13"/>
          <w:sz w:val="24"/>
        </w:rPr>
        <w:t xml:space="preserve"> </w:t>
      </w:r>
      <w:r>
        <w:rPr>
          <w:sz w:val="24"/>
        </w:rPr>
        <w:t>rotation periods, which ensure gradual transition between the forest generations and less stress in the ecosystems. This measure is among the potentially most important for natural adaptation to climate change because it stimulates the protection of genetic diversity, natural hybridization, and protection of</w:t>
      </w:r>
      <w:r>
        <w:rPr>
          <w:spacing w:val="-2"/>
          <w:sz w:val="24"/>
        </w:rPr>
        <w:t xml:space="preserve"> </w:t>
      </w:r>
      <w:r>
        <w:rPr>
          <w:sz w:val="24"/>
        </w:rPr>
        <w:t>biodiversity.</w:t>
      </w:r>
    </w:p>
    <w:p w:rsidR="00152FEF" w:rsidRDefault="007F30DD">
      <w:pPr>
        <w:pStyle w:val="ListParagraph"/>
        <w:numPr>
          <w:ilvl w:val="0"/>
          <w:numId w:val="24"/>
        </w:numPr>
        <w:tabs>
          <w:tab w:val="left" w:pos="932"/>
        </w:tabs>
        <w:spacing w:line="261" w:lineRule="auto"/>
        <w:ind w:right="1411"/>
        <w:jc w:val="both"/>
        <w:rPr>
          <w:sz w:val="16"/>
        </w:rPr>
      </w:pPr>
      <w:r>
        <w:rPr>
          <w:sz w:val="24"/>
        </w:rPr>
        <w:t>Widening the participation of Bulgaria in the European Information System on Forest Genetic</w:t>
      </w:r>
      <w:r>
        <w:rPr>
          <w:spacing w:val="-1"/>
          <w:sz w:val="24"/>
        </w:rPr>
        <w:t xml:space="preserve"> </w:t>
      </w:r>
      <w:r>
        <w:rPr>
          <w:sz w:val="24"/>
        </w:rPr>
        <w:t>Resources.</w:t>
      </w:r>
      <w:r>
        <w:rPr>
          <w:position w:val="9"/>
          <w:sz w:val="16"/>
        </w:rPr>
        <w:t>15</w:t>
      </w:r>
    </w:p>
    <w:p w:rsidR="00152FEF" w:rsidRDefault="007F30DD">
      <w:pPr>
        <w:pStyle w:val="ListParagraph"/>
        <w:numPr>
          <w:ilvl w:val="0"/>
          <w:numId w:val="24"/>
        </w:numPr>
        <w:tabs>
          <w:tab w:val="left" w:pos="932"/>
        </w:tabs>
        <w:spacing w:before="80" w:line="276" w:lineRule="auto"/>
        <w:ind w:right="1408"/>
        <w:jc w:val="both"/>
        <w:rPr>
          <w:sz w:val="24"/>
        </w:rPr>
      </w:pPr>
      <w:r>
        <w:rPr>
          <w:sz w:val="24"/>
        </w:rPr>
        <w:t>Implementing measures to limit the potential of invasive species, especially</w:t>
      </w:r>
      <w:r>
        <w:rPr>
          <w:spacing w:val="-43"/>
          <w:sz w:val="24"/>
        </w:rPr>
        <w:t xml:space="preserve"> </w:t>
      </w:r>
      <w:r>
        <w:rPr>
          <w:sz w:val="24"/>
        </w:rPr>
        <w:t>insects and fungi to enter forest ecosystems. Besides strict sanitary control, there is the necessity</w:t>
      </w:r>
      <w:r>
        <w:rPr>
          <w:spacing w:val="-31"/>
          <w:sz w:val="24"/>
        </w:rPr>
        <w:t xml:space="preserve"> </w:t>
      </w:r>
      <w:r>
        <w:rPr>
          <w:sz w:val="24"/>
        </w:rPr>
        <w:t>to limit</w:t>
      </w:r>
      <w:r>
        <w:rPr>
          <w:spacing w:val="-11"/>
          <w:sz w:val="24"/>
        </w:rPr>
        <w:t xml:space="preserve"> </w:t>
      </w:r>
      <w:r>
        <w:rPr>
          <w:sz w:val="24"/>
        </w:rPr>
        <w:t>the</w:t>
      </w:r>
      <w:r>
        <w:rPr>
          <w:spacing w:val="-11"/>
          <w:sz w:val="24"/>
        </w:rPr>
        <w:t xml:space="preserve"> </w:t>
      </w:r>
      <w:r>
        <w:rPr>
          <w:sz w:val="24"/>
        </w:rPr>
        <w:t>use</w:t>
      </w:r>
      <w:r>
        <w:rPr>
          <w:spacing w:val="-11"/>
          <w:sz w:val="24"/>
        </w:rPr>
        <w:t xml:space="preserve"> </w:t>
      </w:r>
      <w:r>
        <w:rPr>
          <w:sz w:val="24"/>
        </w:rPr>
        <w:t>of</w:t>
      </w:r>
      <w:r>
        <w:rPr>
          <w:spacing w:val="-11"/>
          <w:sz w:val="24"/>
        </w:rPr>
        <w:t xml:space="preserve"> </w:t>
      </w:r>
      <w:r>
        <w:rPr>
          <w:sz w:val="24"/>
        </w:rPr>
        <w:t>species</w:t>
      </w:r>
      <w:r>
        <w:rPr>
          <w:spacing w:val="-11"/>
          <w:sz w:val="24"/>
        </w:rPr>
        <w:t xml:space="preserve"> </w:t>
      </w:r>
      <w:r>
        <w:rPr>
          <w:sz w:val="24"/>
        </w:rPr>
        <w:t>with</w:t>
      </w:r>
      <w:r>
        <w:rPr>
          <w:spacing w:val="-10"/>
          <w:sz w:val="24"/>
        </w:rPr>
        <w:t xml:space="preserve"> </w:t>
      </w:r>
      <w:r>
        <w:rPr>
          <w:sz w:val="24"/>
        </w:rPr>
        <w:t>proven</w:t>
      </w:r>
      <w:r>
        <w:rPr>
          <w:spacing w:val="-10"/>
          <w:sz w:val="24"/>
        </w:rPr>
        <w:t xml:space="preserve"> </w:t>
      </w:r>
      <w:r>
        <w:rPr>
          <w:sz w:val="24"/>
        </w:rPr>
        <w:t>invasive</w:t>
      </w:r>
      <w:r>
        <w:rPr>
          <w:spacing w:val="-11"/>
          <w:sz w:val="24"/>
        </w:rPr>
        <w:t xml:space="preserve"> </w:t>
      </w:r>
      <w:r>
        <w:rPr>
          <w:sz w:val="24"/>
        </w:rPr>
        <w:t>character</w:t>
      </w:r>
      <w:r>
        <w:rPr>
          <w:spacing w:val="-9"/>
          <w:sz w:val="24"/>
        </w:rPr>
        <w:t xml:space="preserve"> </w:t>
      </w:r>
      <w:r>
        <w:rPr>
          <w:sz w:val="24"/>
        </w:rPr>
        <w:t>while</w:t>
      </w:r>
      <w:r>
        <w:rPr>
          <w:spacing w:val="-12"/>
          <w:sz w:val="24"/>
        </w:rPr>
        <w:t xml:space="preserve"> </w:t>
      </w:r>
      <w:r>
        <w:rPr>
          <w:sz w:val="24"/>
        </w:rPr>
        <w:t>planting</w:t>
      </w:r>
      <w:r>
        <w:rPr>
          <w:spacing w:val="-12"/>
          <w:sz w:val="24"/>
        </w:rPr>
        <w:t xml:space="preserve"> </w:t>
      </w:r>
      <w:r>
        <w:rPr>
          <w:sz w:val="24"/>
        </w:rPr>
        <w:t>next</w:t>
      </w:r>
      <w:r>
        <w:rPr>
          <w:spacing w:val="-10"/>
          <w:sz w:val="24"/>
        </w:rPr>
        <w:t xml:space="preserve"> </w:t>
      </w:r>
      <w:r>
        <w:rPr>
          <w:sz w:val="24"/>
        </w:rPr>
        <w:t>to</w:t>
      </w:r>
      <w:r>
        <w:rPr>
          <w:spacing w:val="-12"/>
          <w:sz w:val="24"/>
        </w:rPr>
        <w:t xml:space="preserve"> </w:t>
      </w:r>
      <w:r>
        <w:rPr>
          <w:sz w:val="24"/>
        </w:rPr>
        <w:t>roads,</w:t>
      </w:r>
      <w:r>
        <w:rPr>
          <w:spacing w:val="-11"/>
          <w:sz w:val="24"/>
        </w:rPr>
        <w:t xml:space="preserve"> </w:t>
      </w:r>
      <w:r>
        <w:rPr>
          <w:sz w:val="24"/>
        </w:rPr>
        <w:t>park areas,</w:t>
      </w:r>
      <w:r>
        <w:rPr>
          <w:spacing w:val="-7"/>
          <w:sz w:val="24"/>
        </w:rPr>
        <w:t xml:space="preserve"> </w:t>
      </w:r>
      <w:r>
        <w:rPr>
          <w:sz w:val="24"/>
        </w:rPr>
        <w:t>gardens</w:t>
      </w:r>
      <w:r>
        <w:rPr>
          <w:spacing w:val="-9"/>
          <w:sz w:val="24"/>
        </w:rPr>
        <w:t xml:space="preserve"> </w:t>
      </w:r>
      <w:r>
        <w:rPr>
          <w:sz w:val="24"/>
        </w:rPr>
        <w:t>(including</w:t>
      </w:r>
      <w:r>
        <w:rPr>
          <w:spacing w:val="-9"/>
          <w:sz w:val="24"/>
        </w:rPr>
        <w:t xml:space="preserve"> </w:t>
      </w:r>
      <w:r>
        <w:rPr>
          <w:sz w:val="24"/>
        </w:rPr>
        <w:t>private),</w:t>
      </w:r>
      <w:r>
        <w:rPr>
          <w:spacing w:val="-10"/>
          <w:sz w:val="24"/>
        </w:rPr>
        <w:t xml:space="preserve"> </w:t>
      </w:r>
      <w:r>
        <w:rPr>
          <w:sz w:val="24"/>
        </w:rPr>
        <w:t>and</w:t>
      </w:r>
      <w:r>
        <w:rPr>
          <w:spacing w:val="-9"/>
          <w:sz w:val="24"/>
        </w:rPr>
        <w:t xml:space="preserve"> </w:t>
      </w:r>
      <w:r>
        <w:rPr>
          <w:sz w:val="24"/>
        </w:rPr>
        <w:t>agriculture</w:t>
      </w:r>
      <w:r>
        <w:rPr>
          <w:spacing w:val="-11"/>
          <w:sz w:val="24"/>
        </w:rPr>
        <w:t xml:space="preserve"> </w:t>
      </w:r>
      <w:r>
        <w:rPr>
          <w:sz w:val="24"/>
        </w:rPr>
        <w:t>lands</w:t>
      </w:r>
      <w:r>
        <w:rPr>
          <w:spacing w:val="-9"/>
          <w:sz w:val="24"/>
        </w:rPr>
        <w:t xml:space="preserve"> </w:t>
      </w:r>
      <w:r>
        <w:rPr>
          <w:sz w:val="24"/>
        </w:rPr>
        <w:t>close</w:t>
      </w:r>
      <w:r>
        <w:rPr>
          <w:spacing w:val="-10"/>
          <w:sz w:val="24"/>
        </w:rPr>
        <w:t xml:space="preserve"> </w:t>
      </w:r>
      <w:r>
        <w:rPr>
          <w:sz w:val="24"/>
        </w:rPr>
        <w:t>to</w:t>
      </w:r>
      <w:r>
        <w:rPr>
          <w:spacing w:val="-8"/>
          <w:sz w:val="24"/>
        </w:rPr>
        <w:t xml:space="preserve"> </w:t>
      </w:r>
      <w:r>
        <w:rPr>
          <w:sz w:val="24"/>
        </w:rPr>
        <w:t>forests.</w:t>
      </w:r>
      <w:r>
        <w:rPr>
          <w:spacing w:val="-10"/>
          <w:sz w:val="24"/>
        </w:rPr>
        <w:t xml:space="preserve"> </w:t>
      </w:r>
      <w:r>
        <w:rPr>
          <w:sz w:val="24"/>
        </w:rPr>
        <w:t>These</w:t>
      </w:r>
      <w:r>
        <w:rPr>
          <w:spacing w:val="-9"/>
          <w:sz w:val="24"/>
        </w:rPr>
        <w:t xml:space="preserve"> </w:t>
      </w:r>
      <w:r>
        <w:rPr>
          <w:sz w:val="24"/>
        </w:rPr>
        <w:t>are</w:t>
      </w:r>
      <w:r>
        <w:rPr>
          <w:spacing w:val="-11"/>
          <w:sz w:val="24"/>
        </w:rPr>
        <w:t xml:space="preserve"> </w:t>
      </w:r>
      <w:r>
        <w:rPr>
          <w:sz w:val="24"/>
        </w:rPr>
        <w:t>usual ways for invasive species to receive the potential for wider spread, including in forest areas.</w:t>
      </w:r>
      <w:r>
        <w:rPr>
          <w:spacing w:val="-5"/>
          <w:sz w:val="24"/>
        </w:rPr>
        <w:t xml:space="preserve"> </w:t>
      </w:r>
      <w:r>
        <w:rPr>
          <w:sz w:val="24"/>
        </w:rPr>
        <w:t>In</w:t>
      </w:r>
      <w:r>
        <w:rPr>
          <w:spacing w:val="-6"/>
          <w:sz w:val="24"/>
        </w:rPr>
        <w:t xml:space="preserve"> </w:t>
      </w:r>
      <w:r>
        <w:rPr>
          <w:sz w:val="24"/>
        </w:rPr>
        <w:t>addition,</w:t>
      </w:r>
      <w:r>
        <w:rPr>
          <w:spacing w:val="-8"/>
          <w:sz w:val="24"/>
        </w:rPr>
        <w:t xml:space="preserve"> </w:t>
      </w:r>
      <w:r>
        <w:rPr>
          <w:sz w:val="24"/>
        </w:rPr>
        <w:t>measures</w:t>
      </w:r>
      <w:r>
        <w:rPr>
          <w:spacing w:val="-8"/>
          <w:sz w:val="24"/>
        </w:rPr>
        <w:t xml:space="preserve"> </w:t>
      </w:r>
      <w:r>
        <w:rPr>
          <w:sz w:val="24"/>
        </w:rPr>
        <w:t>should</w:t>
      </w:r>
      <w:r>
        <w:rPr>
          <w:spacing w:val="-10"/>
          <w:sz w:val="24"/>
        </w:rPr>
        <w:t xml:space="preserve"> </w:t>
      </w:r>
      <w:r>
        <w:rPr>
          <w:sz w:val="24"/>
        </w:rPr>
        <w:t>be</w:t>
      </w:r>
      <w:r>
        <w:rPr>
          <w:spacing w:val="-7"/>
          <w:sz w:val="24"/>
        </w:rPr>
        <w:t xml:space="preserve"> </w:t>
      </w:r>
      <w:r>
        <w:rPr>
          <w:sz w:val="24"/>
        </w:rPr>
        <w:t>implemented</w:t>
      </w:r>
      <w:r>
        <w:rPr>
          <w:spacing w:val="-9"/>
          <w:sz w:val="24"/>
        </w:rPr>
        <w:t xml:space="preserve"> </w:t>
      </w:r>
      <w:r>
        <w:rPr>
          <w:sz w:val="24"/>
        </w:rPr>
        <w:t>to</w:t>
      </w:r>
      <w:r>
        <w:rPr>
          <w:spacing w:val="-8"/>
          <w:sz w:val="24"/>
        </w:rPr>
        <w:t xml:space="preserve"> </w:t>
      </w:r>
      <w:r>
        <w:rPr>
          <w:sz w:val="24"/>
        </w:rPr>
        <w:t>remove</w:t>
      </w:r>
      <w:r>
        <w:rPr>
          <w:spacing w:val="-8"/>
          <w:sz w:val="24"/>
        </w:rPr>
        <w:t xml:space="preserve"> </w:t>
      </w:r>
      <w:r>
        <w:rPr>
          <w:sz w:val="24"/>
        </w:rPr>
        <w:t>such</w:t>
      </w:r>
      <w:r>
        <w:rPr>
          <w:spacing w:val="-7"/>
          <w:sz w:val="24"/>
        </w:rPr>
        <w:t xml:space="preserve"> </w:t>
      </w:r>
      <w:r>
        <w:rPr>
          <w:sz w:val="24"/>
        </w:rPr>
        <w:t>species</w:t>
      </w:r>
      <w:r>
        <w:rPr>
          <w:spacing w:val="-4"/>
          <w:sz w:val="24"/>
        </w:rPr>
        <w:t xml:space="preserve"> </w:t>
      </w:r>
      <w:r>
        <w:rPr>
          <w:sz w:val="24"/>
        </w:rPr>
        <w:t>where</w:t>
      </w:r>
      <w:r>
        <w:rPr>
          <w:spacing w:val="-6"/>
          <w:sz w:val="24"/>
        </w:rPr>
        <w:t xml:space="preserve"> </w:t>
      </w:r>
      <w:r>
        <w:rPr>
          <w:sz w:val="24"/>
        </w:rPr>
        <w:t>there is wider spread and substitute them with suitable local species. There is need of designing</w:t>
      </w:r>
      <w:r>
        <w:rPr>
          <w:spacing w:val="-6"/>
          <w:sz w:val="24"/>
        </w:rPr>
        <w:t xml:space="preserve"> </w:t>
      </w:r>
      <w:r>
        <w:rPr>
          <w:sz w:val="24"/>
        </w:rPr>
        <w:t>appropriate</w:t>
      </w:r>
      <w:r>
        <w:rPr>
          <w:spacing w:val="-4"/>
          <w:sz w:val="24"/>
        </w:rPr>
        <w:t xml:space="preserve"> </w:t>
      </w:r>
      <w:r>
        <w:rPr>
          <w:sz w:val="24"/>
        </w:rPr>
        <w:t>risk</w:t>
      </w:r>
      <w:r>
        <w:rPr>
          <w:spacing w:val="-5"/>
          <w:sz w:val="24"/>
        </w:rPr>
        <w:t xml:space="preserve"> </w:t>
      </w:r>
      <w:r>
        <w:rPr>
          <w:sz w:val="24"/>
        </w:rPr>
        <w:t>assessment</w:t>
      </w:r>
      <w:r>
        <w:rPr>
          <w:spacing w:val="-6"/>
          <w:sz w:val="24"/>
        </w:rPr>
        <w:t xml:space="preserve"> </w:t>
      </w:r>
      <w:r>
        <w:rPr>
          <w:sz w:val="24"/>
        </w:rPr>
        <w:t>protocols</w:t>
      </w:r>
      <w:r>
        <w:rPr>
          <w:spacing w:val="-5"/>
          <w:sz w:val="24"/>
        </w:rPr>
        <w:t xml:space="preserve"> </w:t>
      </w:r>
      <w:r>
        <w:rPr>
          <w:sz w:val="24"/>
        </w:rPr>
        <w:t>for</w:t>
      </w:r>
      <w:r>
        <w:rPr>
          <w:spacing w:val="-7"/>
          <w:sz w:val="24"/>
        </w:rPr>
        <w:t xml:space="preserve"> </w:t>
      </w:r>
      <w:r>
        <w:rPr>
          <w:sz w:val="24"/>
        </w:rPr>
        <w:t>known</w:t>
      </w:r>
      <w:r>
        <w:rPr>
          <w:spacing w:val="-4"/>
          <w:sz w:val="24"/>
        </w:rPr>
        <w:t xml:space="preserve"> </w:t>
      </w:r>
      <w:r>
        <w:rPr>
          <w:sz w:val="24"/>
        </w:rPr>
        <w:t>invasive</w:t>
      </w:r>
      <w:r>
        <w:rPr>
          <w:spacing w:val="-7"/>
          <w:sz w:val="24"/>
        </w:rPr>
        <w:t xml:space="preserve"> </w:t>
      </w:r>
      <w:r>
        <w:rPr>
          <w:sz w:val="24"/>
        </w:rPr>
        <w:t>species</w:t>
      </w:r>
      <w:r>
        <w:rPr>
          <w:spacing w:val="-1"/>
          <w:sz w:val="24"/>
        </w:rPr>
        <w:t xml:space="preserve"> </w:t>
      </w:r>
      <w:r>
        <w:rPr>
          <w:sz w:val="24"/>
        </w:rPr>
        <w:t>and</w:t>
      </w:r>
      <w:r>
        <w:rPr>
          <w:spacing w:val="-6"/>
          <w:sz w:val="24"/>
        </w:rPr>
        <w:t xml:space="preserve"> </w:t>
      </w:r>
      <w:r>
        <w:rPr>
          <w:sz w:val="24"/>
        </w:rPr>
        <w:t>serious education work among both professionals in various areas and society members to adequately address the</w:t>
      </w:r>
      <w:r>
        <w:rPr>
          <w:spacing w:val="-4"/>
          <w:sz w:val="24"/>
        </w:rPr>
        <w:t xml:space="preserve"> </w:t>
      </w:r>
      <w:r>
        <w:rPr>
          <w:sz w:val="24"/>
        </w:rPr>
        <w:t>problem.</w:t>
      </w:r>
    </w:p>
    <w:p w:rsidR="00152FEF" w:rsidRDefault="005115FB">
      <w:pPr>
        <w:pStyle w:val="BodyText"/>
        <w:rPr>
          <w:sz w:val="12"/>
        </w:rPr>
      </w:pPr>
      <w:r>
        <w:rPr>
          <w:noProof/>
          <w:lang w:bidi="ar-SA"/>
        </w:rPr>
        <mc:AlternateContent>
          <mc:Choice Requires="wps">
            <w:drawing>
              <wp:anchor distT="0" distB="0" distL="0" distR="0" simplePos="0" relativeHeight="251687936" behindDoc="1" locked="0" layoutInCell="1" allowOverlap="1" wp14:anchorId="4F35DBDF" wp14:editId="6040E53C">
                <wp:simplePos x="0" y="0"/>
                <wp:positionH relativeFrom="page">
                  <wp:posOffset>1066800</wp:posOffset>
                </wp:positionH>
                <wp:positionV relativeFrom="paragraph">
                  <wp:posOffset>118745</wp:posOffset>
                </wp:positionV>
                <wp:extent cx="5428615" cy="3171825"/>
                <wp:effectExtent l="0" t="0" r="0" b="0"/>
                <wp:wrapTopAndBottom/>
                <wp:docPr id="47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3171825"/>
                        </a:xfrm>
                        <a:prstGeom prst="rect">
                          <a:avLst/>
                        </a:prstGeom>
                        <a:solidFill>
                          <a:srgbClr val="B8CCE3"/>
                        </a:solidFill>
                        <a:ln w="12497">
                          <a:solidFill>
                            <a:srgbClr val="5B9BD4"/>
                          </a:solidFill>
                          <a:miter lim="800000"/>
                          <a:headEnd/>
                          <a:tailEnd/>
                        </a:ln>
                      </wps:spPr>
                      <wps:txbx>
                        <w:txbxContent>
                          <w:p w:rsidR="007F30DD" w:rsidRDefault="007F30DD">
                            <w:pPr>
                              <w:spacing w:before="59" w:line="252" w:lineRule="auto"/>
                              <w:ind w:left="2409" w:right="160" w:hanging="2257"/>
                              <w:jc w:val="both"/>
                              <w:rPr>
                                <w:rFonts w:ascii="Calibri"/>
                                <w:b/>
                                <w:i/>
                              </w:rPr>
                            </w:pPr>
                            <w:bookmarkStart w:id="88" w:name="_bookmark87"/>
                            <w:bookmarkEnd w:id="88"/>
                            <w:r>
                              <w:rPr>
                                <w:rFonts w:ascii="Calibri"/>
                                <w:b/>
                                <w:i/>
                              </w:rPr>
                              <w:t>Box 10. Research, education and extension services: vulnerability and adaptation research at the local and regional levels in</w:t>
                            </w:r>
                            <w:r>
                              <w:rPr>
                                <w:rFonts w:ascii="Calibri"/>
                                <w:b/>
                                <w:i/>
                                <w:spacing w:val="-6"/>
                              </w:rPr>
                              <w:t xml:space="preserve"> </w:t>
                            </w:r>
                            <w:r>
                              <w:rPr>
                                <w:rFonts w:ascii="Calibri"/>
                                <w:b/>
                                <w:i/>
                              </w:rPr>
                              <w:t>Europe</w:t>
                            </w:r>
                          </w:p>
                          <w:p w:rsidR="007F30DD" w:rsidRDefault="007F30DD">
                            <w:pPr>
                              <w:spacing w:before="60" w:line="252" w:lineRule="auto"/>
                              <w:ind w:left="98" w:right="94"/>
                              <w:jc w:val="both"/>
                              <w:rPr>
                                <w:rFonts w:ascii="Calibri" w:hAnsi="Calibri"/>
                              </w:rPr>
                            </w:pPr>
                            <w:r>
                              <w:rPr>
                                <w:rFonts w:ascii="Calibri" w:hAnsi="Calibri"/>
                              </w:rPr>
                              <w:t>The Dutch government implemented the Climate Changes Spatial Planning Program which, aimed to make a scientific input into the development of the Dutch National Adaptation Strategy. The Climate Changes Spatial Planning Program had a focus on spatial planning to support</w:t>
                            </w:r>
                            <w:r>
                              <w:rPr>
                                <w:rFonts w:ascii="Calibri" w:hAnsi="Calibri"/>
                                <w:spacing w:val="-11"/>
                              </w:rPr>
                              <w:t xml:space="preserve"> </w:t>
                            </w:r>
                            <w:r>
                              <w:rPr>
                                <w:rFonts w:ascii="Calibri" w:hAnsi="Calibri"/>
                              </w:rPr>
                              <w:t>decision-making</w:t>
                            </w:r>
                            <w:r>
                              <w:rPr>
                                <w:rFonts w:ascii="Calibri" w:hAnsi="Calibri"/>
                                <w:spacing w:val="-11"/>
                              </w:rPr>
                              <w:t xml:space="preserve"> </w:t>
                            </w:r>
                            <w:r>
                              <w:rPr>
                                <w:rFonts w:ascii="Calibri" w:hAnsi="Calibri"/>
                              </w:rPr>
                              <w:t>on</w:t>
                            </w:r>
                            <w:r>
                              <w:rPr>
                                <w:rFonts w:ascii="Calibri" w:hAnsi="Calibri"/>
                                <w:spacing w:val="-11"/>
                              </w:rPr>
                              <w:t xml:space="preserve"> </w:t>
                            </w:r>
                            <w:r>
                              <w:rPr>
                                <w:rFonts w:ascii="Calibri" w:hAnsi="Calibri"/>
                              </w:rPr>
                              <w:t>the</w:t>
                            </w:r>
                            <w:r>
                              <w:rPr>
                                <w:rFonts w:ascii="Calibri" w:hAnsi="Calibri"/>
                                <w:spacing w:val="-10"/>
                              </w:rPr>
                              <w:t xml:space="preserve"> </w:t>
                            </w:r>
                            <w:r>
                              <w:rPr>
                                <w:rFonts w:ascii="Calibri" w:hAnsi="Calibri"/>
                              </w:rPr>
                              <w:t>future</w:t>
                            </w:r>
                            <w:r>
                              <w:rPr>
                                <w:rFonts w:ascii="Calibri" w:hAnsi="Calibri"/>
                                <w:spacing w:val="-12"/>
                              </w:rPr>
                              <w:t xml:space="preserve"> </w:t>
                            </w:r>
                            <w:r>
                              <w:rPr>
                                <w:rFonts w:ascii="Calibri" w:hAnsi="Calibri"/>
                              </w:rPr>
                              <w:t>development</w:t>
                            </w:r>
                            <w:r>
                              <w:rPr>
                                <w:rFonts w:ascii="Calibri" w:hAnsi="Calibri"/>
                                <w:spacing w:val="-12"/>
                              </w:rPr>
                              <w:t xml:space="preserve"> </w:t>
                            </w:r>
                            <w:r>
                              <w:rPr>
                                <w:rFonts w:ascii="Calibri" w:hAnsi="Calibri"/>
                              </w:rPr>
                              <w:t>of</w:t>
                            </w:r>
                            <w:r>
                              <w:rPr>
                                <w:rFonts w:ascii="Calibri" w:hAnsi="Calibri"/>
                                <w:spacing w:val="-11"/>
                              </w:rPr>
                              <w:t xml:space="preserve"> </w:t>
                            </w:r>
                            <w:r>
                              <w:rPr>
                                <w:rFonts w:ascii="Calibri" w:hAnsi="Calibri"/>
                              </w:rPr>
                              <w:t>the</w:t>
                            </w:r>
                            <w:r>
                              <w:rPr>
                                <w:rFonts w:ascii="Calibri" w:hAnsi="Calibri"/>
                                <w:spacing w:val="-10"/>
                              </w:rPr>
                              <w:t xml:space="preserve"> </w:t>
                            </w:r>
                            <w:r>
                              <w:rPr>
                                <w:rFonts w:ascii="Calibri" w:hAnsi="Calibri"/>
                              </w:rPr>
                              <w:t>Netherlands.</w:t>
                            </w:r>
                            <w:r>
                              <w:rPr>
                                <w:rFonts w:ascii="Calibri" w:hAnsi="Calibri"/>
                                <w:spacing w:val="-13"/>
                              </w:rPr>
                              <w:t xml:space="preserve"> </w:t>
                            </w:r>
                            <w:r>
                              <w:rPr>
                                <w:rFonts w:ascii="Calibri" w:hAnsi="Calibri"/>
                              </w:rPr>
                              <w:t>The</w:t>
                            </w:r>
                            <w:r>
                              <w:rPr>
                                <w:rFonts w:ascii="Calibri" w:hAnsi="Calibri"/>
                                <w:spacing w:val="-11"/>
                              </w:rPr>
                              <w:t xml:space="preserve"> </w:t>
                            </w:r>
                            <w:r>
                              <w:rPr>
                                <w:rFonts w:ascii="Calibri" w:hAnsi="Calibri"/>
                              </w:rPr>
                              <w:t>program</w:t>
                            </w:r>
                            <w:r>
                              <w:rPr>
                                <w:rFonts w:ascii="Calibri" w:hAnsi="Calibri"/>
                                <w:spacing w:val="-10"/>
                              </w:rPr>
                              <w:t xml:space="preserve"> </w:t>
                            </w:r>
                            <w:r>
                              <w:rPr>
                                <w:rFonts w:ascii="Calibri" w:hAnsi="Calibri"/>
                              </w:rPr>
                              <w:t>is</w:t>
                            </w:r>
                            <w:r>
                              <w:rPr>
                                <w:rFonts w:ascii="Calibri" w:hAnsi="Calibri"/>
                                <w:spacing w:val="-11"/>
                              </w:rPr>
                              <w:t xml:space="preserve"> </w:t>
                            </w:r>
                            <w:r>
                              <w:rPr>
                                <w:rFonts w:ascii="Calibri" w:hAnsi="Calibri"/>
                              </w:rPr>
                              <w:t>based on</w:t>
                            </w:r>
                            <w:r>
                              <w:rPr>
                                <w:rFonts w:ascii="Calibri" w:hAnsi="Calibri"/>
                                <w:spacing w:val="-11"/>
                              </w:rPr>
                              <w:t xml:space="preserve"> </w:t>
                            </w:r>
                            <w:r>
                              <w:rPr>
                                <w:rFonts w:ascii="Calibri" w:hAnsi="Calibri"/>
                              </w:rPr>
                              <w:t>assessing</w:t>
                            </w:r>
                            <w:r>
                              <w:rPr>
                                <w:rFonts w:ascii="Calibri" w:hAnsi="Calibri"/>
                                <w:spacing w:val="-11"/>
                              </w:rPr>
                              <w:t xml:space="preserve"> </w:t>
                            </w:r>
                            <w:r>
                              <w:rPr>
                                <w:rFonts w:ascii="Calibri" w:hAnsi="Calibri"/>
                              </w:rPr>
                              <w:t>the</w:t>
                            </w:r>
                            <w:r>
                              <w:rPr>
                                <w:rFonts w:ascii="Calibri" w:hAnsi="Calibri"/>
                                <w:spacing w:val="-12"/>
                              </w:rPr>
                              <w:t xml:space="preserve"> </w:t>
                            </w:r>
                            <w:r>
                              <w:rPr>
                                <w:rFonts w:ascii="Calibri" w:hAnsi="Calibri"/>
                              </w:rPr>
                              <w:t>knowledge</w:t>
                            </w:r>
                            <w:r>
                              <w:rPr>
                                <w:rFonts w:ascii="Calibri" w:hAnsi="Calibri"/>
                                <w:spacing w:val="-9"/>
                              </w:rPr>
                              <w:t xml:space="preserve"> </w:t>
                            </w:r>
                            <w:r>
                              <w:rPr>
                                <w:rFonts w:ascii="Calibri" w:hAnsi="Calibri"/>
                              </w:rPr>
                              <w:t>demands</w:t>
                            </w:r>
                            <w:r>
                              <w:rPr>
                                <w:rFonts w:ascii="Calibri" w:hAnsi="Calibri"/>
                                <w:spacing w:val="-9"/>
                              </w:rPr>
                              <w:t xml:space="preserve"> </w:t>
                            </w:r>
                            <w:r>
                              <w:rPr>
                                <w:rFonts w:ascii="Calibri" w:hAnsi="Calibri"/>
                              </w:rPr>
                              <w:t>for</w:t>
                            </w:r>
                            <w:r>
                              <w:rPr>
                                <w:rFonts w:ascii="Calibri" w:hAnsi="Calibri"/>
                                <w:spacing w:val="-10"/>
                              </w:rPr>
                              <w:t xml:space="preserve"> </w:t>
                            </w:r>
                            <w:r>
                              <w:rPr>
                                <w:rFonts w:ascii="Calibri" w:hAnsi="Calibri"/>
                              </w:rPr>
                              <w:t>eight</w:t>
                            </w:r>
                            <w:r>
                              <w:rPr>
                                <w:rFonts w:ascii="Calibri" w:hAnsi="Calibri"/>
                                <w:spacing w:val="-9"/>
                              </w:rPr>
                              <w:t xml:space="preserve"> </w:t>
                            </w:r>
                            <w:r>
                              <w:rPr>
                                <w:rFonts w:ascii="Calibri" w:hAnsi="Calibri"/>
                              </w:rPr>
                              <w:t>so-called</w:t>
                            </w:r>
                            <w:r>
                              <w:rPr>
                                <w:rFonts w:ascii="Calibri" w:hAnsi="Calibri"/>
                                <w:spacing w:val="-10"/>
                              </w:rPr>
                              <w:t xml:space="preserve"> </w:t>
                            </w:r>
                            <w:r>
                              <w:rPr>
                                <w:rFonts w:ascii="Calibri" w:hAnsi="Calibri"/>
                              </w:rPr>
                              <w:t>‘hotspots’</w:t>
                            </w:r>
                            <w:r>
                              <w:rPr>
                                <w:rFonts w:ascii="Calibri" w:hAnsi="Calibri"/>
                                <w:spacing w:val="-12"/>
                              </w:rPr>
                              <w:t xml:space="preserve"> </w:t>
                            </w:r>
                            <w:r>
                              <w:rPr>
                                <w:rFonts w:ascii="Calibri" w:hAnsi="Calibri"/>
                              </w:rPr>
                              <w:t>or</w:t>
                            </w:r>
                            <w:r>
                              <w:rPr>
                                <w:rFonts w:ascii="Calibri" w:hAnsi="Calibri"/>
                                <w:spacing w:val="-9"/>
                              </w:rPr>
                              <w:t xml:space="preserve"> </w:t>
                            </w:r>
                            <w:r>
                              <w:rPr>
                                <w:rFonts w:ascii="Calibri" w:hAnsi="Calibri"/>
                              </w:rPr>
                              <w:t>case</w:t>
                            </w:r>
                            <w:r>
                              <w:rPr>
                                <w:rFonts w:ascii="Calibri" w:hAnsi="Calibri"/>
                                <w:spacing w:val="-10"/>
                              </w:rPr>
                              <w:t xml:space="preserve"> </w:t>
                            </w:r>
                            <w:r>
                              <w:rPr>
                                <w:rFonts w:ascii="Calibri" w:hAnsi="Calibri"/>
                              </w:rPr>
                              <w:t>study</w:t>
                            </w:r>
                            <w:r>
                              <w:rPr>
                                <w:rFonts w:ascii="Calibri" w:hAnsi="Calibri"/>
                                <w:spacing w:val="-11"/>
                              </w:rPr>
                              <w:t xml:space="preserve"> </w:t>
                            </w:r>
                            <w:r>
                              <w:rPr>
                                <w:rFonts w:ascii="Calibri" w:hAnsi="Calibri"/>
                              </w:rPr>
                              <w:t>regions.</w:t>
                            </w:r>
                            <w:r>
                              <w:rPr>
                                <w:rFonts w:ascii="Calibri" w:hAnsi="Calibri"/>
                                <w:spacing w:val="-10"/>
                              </w:rPr>
                              <w:t xml:space="preserve"> </w:t>
                            </w:r>
                            <w:r>
                              <w:rPr>
                                <w:rFonts w:ascii="Calibri" w:hAnsi="Calibri"/>
                              </w:rPr>
                              <w:t>Gaps in</w:t>
                            </w:r>
                            <w:r>
                              <w:rPr>
                                <w:rFonts w:ascii="Calibri" w:hAnsi="Calibri"/>
                                <w:spacing w:val="-8"/>
                              </w:rPr>
                              <w:t xml:space="preserve"> </w:t>
                            </w:r>
                            <w:r>
                              <w:rPr>
                                <w:rFonts w:ascii="Calibri" w:hAnsi="Calibri"/>
                              </w:rPr>
                              <w:t>knowledge</w:t>
                            </w:r>
                            <w:r>
                              <w:rPr>
                                <w:rFonts w:ascii="Calibri" w:hAnsi="Calibri"/>
                                <w:spacing w:val="-7"/>
                              </w:rPr>
                              <w:t xml:space="preserve"> </w:t>
                            </w:r>
                            <w:r>
                              <w:rPr>
                                <w:rFonts w:ascii="Calibri" w:hAnsi="Calibri"/>
                              </w:rPr>
                              <w:t>will</w:t>
                            </w:r>
                            <w:r>
                              <w:rPr>
                                <w:rFonts w:ascii="Calibri" w:hAnsi="Calibri"/>
                                <w:spacing w:val="-7"/>
                              </w:rPr>
                              <w:t xml:space="preserve"> </w:t>
                            </w:r>
                            <w:r>
                              <w:rPr>
                                <w:rFonts w:ascii="Calibri" w:hAnsi="Calibri"/>
                              </w:rPr>
                              <w:t>be</w:t>
                            </w:r>
                            <w:r>
                              <w:rPr>
                                <w:rFonts w:ascii="Calibri" w:hAnsi="Calibri"/>
                                <w:spacing w:val="-5"/>
                              </w:rPr>
                              <w:t xml:space="preserve"> </w:t>
                            </w:r>
                            <w:r>
                              <w:rPr>
                                <w:rFonts w:ascii="Calibri" w:hAnsi="Calibri"/>
                              </w:rPr>
                              <w:t>identified</w:t>
                            </w:r>
                            <w:r>
                              <w:rPr>
                                <w:rFonts w:ascii="Calibri" w:hAnsi="Calibri"/>
                                <w:spacing w:val="-7"/>
                              </w:rPr>
                              <w:t xml:space="preserve"> </w:t>
                            </w:r>
                            <w:r>
                              <w:rPr>
                                <w:rFonts w:ascii="Calibri" w:hAnsi="Calibri"/>
                              </w:rPr>
                              <w:t>and</w:t>
                            </w:r>
                            <w:r>
                              <w:rPr>
                                <w:rFonts w:ascii="Calibri" w:hAnsi="Calibri"/>
                                <w:spacing w:val="-6"/>
                              </w:rPr>
                              <w:t xml:space="preserve"> </w:t>
                            </w:r>
                            <w:r>
                              <w:rPr>
                                <w:rFonts w:ascii="Calibri" w:hAnsi="Calibri"/>
                              </w:rPr>
                              <w:t>addressed</w:t>
                            </w:r>
                            <w:r>
                              <w:rPr>
                                <w:rFonts w:ascii="Calibri" w:hAnsi="Calibri"/>
                                <w:spacing w:val="-7"/>
                              </w:rPr>
                              <w:t xml:space="preserve"> </w:t>
                            </w:r>
                            <w:r>
                              <w:rPr>
                                <w:rFonts w:ascii="Calibri" w:hAnsi="Calibri"/>
                              </w:rPr>
                              <w:t>by</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scientific</w:t>
                            </w:r>
                            <w:r>
                              <w:rPr>
                                <w:rFonts w:ascii="Calibri" w:hAnsi="Calibri"/>
                                <w:spacing w:val="-6"/>
                              </w:rPr>
                              <w:t xml:space="preserve"> </w:t>
                            </w:r>
                            <w:r>
                              <w:rPr>
                                <w:rFonts w:ascii="Calibri" w:hAnsi="Calibri"/>
                              </w:rPr>
                              <w:t>community.</w:t>
                            </w:r>
                            <w:r>
                              <w:rPr>
                                <w:rFonts w:ascii="Calibri" w:hAnsi="Calibri"/>
                                <w:spacing w:val="-10"/>
                              </w:rPr>
                              <w:t xml:space="preserve"> </w:t>
                            </w:r>
                            <w:r>
                              <w:rPr>
                                <w:rFonts w:ascii="Calibri" w:hAnsi="Calibri"/>
                              </w:rPr>
                              <w:t>The</w:t>
                            </w:r>
                            <w:r>
                              <w:rPr>
                                <w:rFonts w:ascii="Calibri" w:hAnsi="Calibri"/>
                                <w:spacing w:val="-8"/>
                              </w:rPr>
                              <w:t xml:space="preserve"> </w:t>
                            </w:r>
                            <w:r>
                              <w:rPr>
                                <w:rFonts w:ascii="Calibri" w:hAnsi="Calibri"/>
                              </w:rPr>
                              <w:t>understanding thus obtained is then made readily available to the hotspot regions with a view of enabling them to adapt to the impacts of climate change (Swart et al.</w:t>
                            </w:r>
                            <w:r>
                              <w:rPr>
                                <w:rFonts w:ascii="Calibri" w:hAnsi="Calibri"/>
                                <w:spacing w:val="-9"/>
                              </w:rPr>
                              <w:t xml:space="preserve"> </w:t>
                            </w:r>
                            <w:r>
                              <w:rPr>
                                <w:rFonts w:ascii="Calibri" w:hAnsi="Calibri"/>
                              </w:rPr>
                              <w:t>2009).</w:t>
                            </w:r>
                          </w:p>
                          <w:p w:rsidR="007F30DD" w:rsidRDefault="007F30DD">
                            <w:pPr>
                              <w:spacing w:before="60" w:line="252" w:lineRule="auto"/>
                              <w:ind w:left="98" w:right="94"/>
                              <w:jc w:val="both"/>
                              <w:rPr>
                                <w:rFonts w:ascii="Calibri" w:hAnsi="Calibri"/>
                              </w:rPr>
                            </w:pPr>
                            <w:r>
                              <w:rPr>
                                <w:rFonts w:ascii="Calibri" w:hAnsi="Calibri"/>
                              </w:rPr>
                              <w:t>In the United Kingdom, the Natural Environment Research Council is a key organization in funding the development of science on climate change impacts and vulnerabilities; it funds several major research programs and projects. In addition, an ambitious research program Living with Environmental Change, was implemented by a consortium of U.K. funding bodies including the National Environment Research Council and the Department for Environment, Food,</w:t>
                            </w:r>
                            <w:r>
                              <w:rPr>
                                <w:rFonts w:ascii="Calibri" w:hAnsi="Calibri"/>
                                <w:spacing w:val="-13"/>
                              </w:rPr>
                              <w:t xml:space="preserve"> </w:t>
                            </w:r>
                            <w:r>
                              <w:rPr>
                                <w:rFonts w:ascii="Calibri" w:hAnsi="Calibri"/>
                              </w:rPr>
                              <w:t>and</w:t>
                            </w:r>
                            <w:r>
                              <w:rPr>
                                <w:rFonts w:ascii="Calibri" w:hAnsi="Calibri"/>
                                <w:spacing w:val="-11"/>
                              </w:rPr>
                              <w:t xml:space="preserve"> </w:t>
                            </w:r>
                            <w:r>
                              <w:rPr>
                                <w:rFonts w:ascii="Calibri" w:hAnsi="Calibri"/>
                              </w:rPr>
                              <w:t>Rural</w:t>
                            </w:r>
                            <w:r>
                              <w:rPr>
                                <w:rFonts w:ascii="Calibri" w:hAnsi="Calibri"/>
                                <w:spacing w:val="-13"/>
                              </w:rPr>
                              <w:t xml:space="preserve"> </w:t>
                            </w:r>
                            <w:r>
                              <w:rPr>
                                <w:rFonts w:ascii="Calibri" w:hAnsi="Calibri"/>
                              </w:rPr>
                              <w:t>Affairs</w:t>
                            </w:r>
                            <w:r>
                              <w:rPr>
                                <w:rFonts w:ascii="Calibri" w:hAnsi="Calibri"/>
                                <w:spacing w:val="-13"/>
                              </w:rPr>
                              <w:t xml:space="preserve"> </w:t>
                            </w:r>
                            <w:r>
                              <w:rPr>
                                <w:rFonts w:ascii="Calibri" w:hAnsi="Calibri"/>
                              </w:rPr>
                              <w:t>starting</w:t>
                            </w:r>
                            <w:r>
                              <w:rPr>
                                <w:rFonts w:ascii="Calibri" w:hAnsi="Calibri"/>
                                <w:spacing w:val="-10"/>
                              </w:rPr>
                              <w:t xml:space="preserve"> </w:t>
                            </w:r>
                            <w:r>
                              <w:rPr>
                                <w:rFonts w:ascii="Calibri" w:hAnsi="Calibri"/>
                              </w:rPr>
                              <w:t>from</w:t>
                            </w:r>
                            <w:r>
                              <w:rPr>
                                <w:rFonts w:ascii="Calibri" w:hAnsi="Calibri"/>
                                <w:spacing w:val="-12"/>
                              </w:rPr>
                              <w:t xml:space="preserve"> </w:t>
                            </w:r>
                            <w:r>
                              <w:rPr>
                                <w:rFonts w:ascii="Calibri" w:hAnsi="Calibri"/>
                              </w:rPr>
                              <w:t>2008.</w:t>
                            </w:r>
                            <w:r>
                              <w:rPr>
                                <w:rFonts w:ascii="Calibri" w:hAnsi="Calibri"/>
                                <w:spacing w:val="-13"/>
                              </w:rPr>
                              <w:t xml:space="preserve"> </w:t>
                            </w:r>
                            <w:r>
                              <w:rPr>
                                <w:rFonts w:ascii="Calibri" w:hAnsi="Calibri"/>
                              </w:rPr>
                              <w:t>One</w:t>
                            </w:r>
                            <w:r>
                              <w:rPr>
                                <w:rFonts w:ascii="Calibri" w:hAnsi="Calibri"/>
                                <w:spacing w:val="-13"/>
                              </w:rPr>
                              <w:t xml:space="preserve"> </w:t>
                            </w:r>
                            <w:r>
                              <w:rPr>
                                <w:rFonts w:ascii="Calibri" w:hAnsi="Calibri"/>
                              </w:rPr>
                              <w:t>of</w:t>
                            </w:r>
                            <w:r>
                              <w:rPr>
                                <w:rFonts w:ascii="Calibri" w:hAnsi="Calibri"/>
                                <w:spacing w:val="-13"/>
                              </w:rPr>
                              <w:t xml:space="preserve"> </w:t>
                            </w:r>
                            <w:r>
                              <w:rPr>
                                <w:rFonts w:ascii="Calibri" w:hAnsi="Calibri"/>
                              </w:rPr>
                              <w:t>the</w:t>
                            </w:r>
                            <w:r>
                              <w:rPr>
                                <w:rFonts w:ascii="Calibri" w:hAnsi="Calibri"/>
                                <w:spacing w:val="-15"/>
                              </w:rPr>
                              <w:t xml:space="preserve"> </w:t>
                            </w:r>
                            <w:r>
                              <w:rPr>
                                <w:rFonts w:ascii="Calibri" w:hAnsi="Calibri"/>
                              </w:rPr>
                              <w:t>most</w:t>
                            </w:r>
                            <w:r>
                              <w:rPr>
                                <w:rFonts w:ascii="Calibri" w:hAnsi="Calibri"/>
                                <w:spacing w:val="-12"/>
                              </w:rPr>
                              <w:t xml:space="preserve"> </w:t>
                            </w:r>
                            <w:r>
                              <w:rPr>
                                <w:rFonts w:ascii="Calibri" w:hAnsi="Calibri"/>
                              </w:rPr>
                              <w:t>recent</w:t>
                            </w:r>
                            <w:r>
                              <w:rPr>
                                <w:rFonts w:ascii="Calibri" w:hAnsi="Calibri"/>
                                <w:spacing w:val="-10"/>
                              </w:rPr>
                              <w:t xml:space="preserve"> </w:t>
                            </w:r>
                            <w:r>
                              <w:rPr>
                                <w:rFonts w:ascii="Calibri" w:hAnsi="Calibri"/>
                              </w:rPr>
                              <w:t>programs</w:t>
                            </w:r>
                            <w:r>
                              <w:rPr>
                                <w:rFonts w:ascii="Calibri" w:hAnsi="Calibri"/>
                                <w:spacing w:val="-10"/>
                              </w:rPr>
                              <w:t xml:space="preserve"> </w:t>
                            </w:r>
                            <w:r>
                              <w:rPr>
                                <w:rFonts w:ascii="Calibri" w:hAnsi="Calibri"/>
                              </w:rPr>
                              <w:t>under</w:t>
                            </w:r>
                            <w:r>
                              <w:rPr>
                                <w:rFonts w:ascii="Calibri" w:hAnsi="Calibri"/>
                                <w:spacing w:val="-10"/>
                              </w:rPr>
                              <w:t xml:space="preserve"> </w:t>
                            </w:r>
                            <w:r>
                              <w:rPr>
                                <w:rFonts w:ascii="Calibri" w:hAnsi="Calibri"/>
                              </w:rPr>
                              <w:t>this</w:t>
                            </w:r>
                            <w:r>
                              <w:rPr>
                                <w:rFonts w:ascii="Calibri" w:hAnsi="Calibri"/>
                                <w:spacing w:val="-13"/>
                              </w:rPr>
                              <w:t xml:space="preserve"> </w:t>
                            </w:r>
                            <w:r>
                              <w:rPr>
                                <w:rFonts w:ascii="Calibri" w:hAnsi="Calibri"/>
                              </w:rPr>
                              <w:t>header is</w:t>
                            </w:r>
                            <w:r>
                              <w:rPr>
                                <w:rFonts w:ascii="Calibri" w:hAnsi="Calibri"/>
                                <w:spacing w:val="11"/>
                              </w:rPr>
                              <w:t xml:space="preserve"> </w:t>
                            </w:r>
                            <w:r>
                              <w:rPr>
                                <w:rFonts w:ascii="Calibri" w:hAnsi="Calibri"/>
                              </w:rPr>
                              <w:t>the</w:t>
                            </w:r>
                            <w:r>
                              <w:rPr>
                                <w:rFonts w:ascii="Calibri" w:hAnsi="Calibri"/>
                                <w:spacing w:val="9"/>
                              </w:rPr>
                              <w:t xml:space="preserve"> </w:t>
                            </w:r>
                            <w:r>
                              <w:rPr>
                                <w:rFonts w:ascii="Calibri" w:hAnsi="Calibri"/>
                              </w:rPr>
                              <w:t>five-year</w:t>
                            </w:r>
                            <w:r>
                              <w:rPr>
                                <w:rFonts w:ascii="Calibri" w:hAnsi="Calibri"/>
                                <w:spacing w:val="9"/>
                              </w:rPr>
                              <w:t xml:space="preserve"> </w:t>
                            </w:r>
                            <w:r>
                              <w:rPr>
                                <w:rFonts w:ascii="Calibri" w:hAnsi="Calibri"/>
                              </w:rPr>
                              <w:t>program,</w:t>
                            </w:r>
                            <w:r>
                              <w:rPr>
                                <w:rFonts w:ascii="Calibri" w:hAnsi="Calibri"/>
                                <w:spacing w:val="9"/>
                              </w:rPr>
                              <w:t xml:space="preserve"> </w:t>
                            </w:r>
                            <w:r>
                              <w:rPr>
                                <w:rFonts w:ascii="Calibri" w:hAnsi="Calibri"/>
                              </w:rPr>
                              <w:t>‘Adaptation</w:t>
                            </w:r>
                            <w:r>
                              <w:rPr>
                                <w:rFonts w:ascii="Calibri" w:hAnsi="Calibri"/>
                                <w:spacing w:val="8"/>
                              </w:rPr>
                              <w:t xml:space="preserve"> </w:t>
                            </w:r>
                            <w:r>
                              <w:rPr>
                                <w:rFonts w:ascii="Calibri" w:hAnsi="Calibri"/>
                              </w:rPr>
                              <w:t>and</w:t>
                            </w:r>
                            <w:r>
                              <w:rPr>
                                <w:rFonts w:ascii="Calibri" w:hAnsi="Calibri"/>
                                <w:spacing w:val="10"/>
                              </w:rPr>
                              <w:t xml:space="preserve"> </w:t>
                            </w:r>
                            <w:r>
                              <w:rPr>
                                <w:rFonts w:ascii="Calibri" w:hAnsi="Calibri"/>
                              </w:rPr>
                              <w:t>Resilience</w:t>
                            </w:r>
                            <w:r>
                              <w:rPr>
                                <w:rFonts w:ascii="Calibri" w:hAnsi="Calibri"/>
                                <w:spacing w:val="9"/>
                              </w:rPr>
                              <w:t xml:space="preserve"> </w:t>
                            </w:r>
                            <w:r>
                              <w:rPr>
                                <w:rFonts w:ascii="Calibri" w:hAnsi="Calibri"/>
                              </w:rPr>
                              <w:t>to</w:t>
                            </w:r>
                            <w:r>
                              <w:rPr>
                                <w:rFonts w:ascii="Calibri" w:hAnsi="Calibri"/>
                                <w:spacing w:val="10"/>
                              </w:rPr>
                              <w:t xml:space="preserve"> </w:t>
                            </w:r>
                            <w:r>
                              <w:rPr>
                                <w:rFonts w:ascii="Calibri" w:hAnsi="Calibri"/>
                              </w:rPr>
                              <w:t>a</w:t>
                            </w:r>
                            <w:r>
                              <w:rPr>
                                <w:rFonts w:ascii="Calibri" w:hAnsi="Calibri"/>
                                <w:spacing w:val="8"/>
                              </w:rPr>
                              <w:t xml:space="preserve"> </w:t>
                            </w:r>
                            <w:r>
                              <w:rPr>
                                <w:rFonts w:ascii="Calibri" w:hAnsi="Calibri"/>
                              </w:rPr>
                              <w:t>Changing</w:t>
                            </w:r>
                            <w:r>
                              <w:rPr>
                                <w:rFonts w:ascii="Calibri" w:hAnsi="Calibri"/>
                                <w:spacing w:val="10"/>
                              </w:rPr>
                              <w:t xml:space="preserve"> </w:t>
                            </w:r>
                            <w:r>
                              <w:rPr>
                                <w:rFonts w:ascii="Calibri" w:hAnsi="Calibri"/>
                              </w:rPr>
                              <w:t>Climate’,</w:t>
                            </w:r>
                            <w:r>
                              <w:rPr>
                                <w:rFonts w:ascii="Calibri" w:hAnsi="Calibri"/>
                                <w:spacing w:val="6"/>
                              </w:rPr>
                              <w:t xml:space="preserve"> </w:t>
                            </w:r>
                            <w:r>
                              <w:rPr>
                                <w:rFonts w:ascii="Calibri" w:hAnsi="Calibri"/>
                              </w:rPr>
                              <w:t>which</w:t>
                            </w:r>
                            <w:r>
                              <w:rPr>
                                <w:rFonts w:ascii="Calibri" w:hAnsi="Calibri"/>
                                <w:spacing w:val="10"/>
                              </w:rPr>
                              <w:t xml:space="preserve"> </w:t>
                            </w:r>
                            <w:r>
                              <w:rPr>
                                <w:rFonts w:ascii="Calibri" w:hAnsi="Calibri"/>
                              </w:rPr>
                              <w:t>builds</w:t>
                            </w:r>
                            <w:r>
                              <w:rPr>
                                <w:rFonts w:ascii="Calibri" w:hAnsi="Calibri"/>
                                <w:spacing w:val="9"/>
                              </w:rPr>
                              <w:t xml:space="preserve"> </w:t>
                            </w:r>
                            <w:r>
                              <w:rPr>
                                <w:rFonts w:ascii="Calibri" w:hAnsi="Calibri"/>
                              </w:rP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06" type="#_x0000_t202" style="position:absolute;margin-left:84pt;margin-top:9.35pt;width:427.45pt;height:249.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" fillcolor="#b8cce3" strokecolor="#5b9bd4" strokeweight=".34714mm">
                <v:textbox inset="0,0,0,0">
                  <w:txbxContent>
                    <w:p w:rsidR="007F30DD" w:rsidRDefault="007F30DD">
                      <w:pPr>
                        <w:spacing w:before="59" w:line="252" w:lineRule="auto"/>
                        <w:ind w:left="2409" w:right="160" w:hanging="2257"/>
                        <w:jc w:val="both"/>
                        <w:rPr>
                          <w:rFonts w:ascii="Calibri"/>
                          <w:b/>
                          <w:i/>
                        </w:rPr>
                      </w:pPr>
                      <w:bookmarkStart w:id="96" w:name="_bookmark87"/>
                      <w:bookmarkEnd w:id="96"/>
                      <w:r>
                        <w:rPr>
                          <w:rFonts w:ascii="Calibri"/>
                          <w:b/>
                          <w:i/>
                        </w:rPr>
                        <w:t>Box 10. Research, education and extension services: vulnerability and adaptation research at the local and regional levels in</w:t>
                      </w:r>
                      <w:r>
                        <w:rPr>
                          <w:rFonts w:ascii="Calibri"/>
                          <w:b/>
                          <w:i/>
                          <w:spacing w:val="-6"/>
                        </w:rPr>
                        <w:t xml:space="preserve"> </w:t>
                      </w:r>
                      <w:r>
                        <w:rPr>
                          <w:rFonts w:ascii="Calibri"/>
                          <w:b/>
                          <w:i/>
                        </w:rPr>
                        <w:t>Europe</w:t>
                      </w:r>
                    </w:p>
                    <w:p w:rsidR="007F30DD" w:rsidRDefault="007F30DD">
                      <w:pPr>
                        <w:spacing w:before="60" w:line="252" w:lineRule="auto"/>
                        <w:ind w:left="98" w:right="94"/>
                        <w:jc w:val="both"/>
                        <w:rPr>
                          <w:rFonts w:ascii="Calibri" w:hAnsi="Calibri"/>
                        </w:rPr>
                      </w:pPr>
                      <w:r>
                        <w:rPr>
                          <w:rFonts w:ascii="Calibri" w:hAnsi="Calibri"/>
                        </w:rPr>
                        <w:t>The Dutch government implemented the Climate Changes Spatial Planning Program which, aimed to make a scientific input into the development of the Dutch National Adaptation Strategy. The Climate Changes Spatial Planning Program had a focus on spatial planning to support</w:t>
                      </w:r>
                      <w:r>
                        <w:rPr>
                          <w:rFonts w:ascii="Calibri" w:hAnsi="Calibri"/>
                          <w:spacing w:val="-11"/>
                        </w:rPr>
                        <w:t xml:space="preserve"> </w:t>
                      </w:r>
                      <w:r>
                        <w:rPr>
                          <w:rFonts w:ascii="Calibri" w:hAnsi="Calibri"/>
                        </w:rPr>
                        <w:t>decision-making</w:t>
                      </w:r>
                      <w:r>
                        <w:rPr>
                          <w:rFonts w:ascii="Calibri" w:hAnsi="Calibri"/>
                          <w:spacing w:val="-11"/>
                        </w:rPr>
                        <w:t xml:space="preserve"> </w:t>
                      </w:r>
                      <w:r>
                        <w:rPr>
                          <w:rFonts w:ascii="Calibri" w:hAnsi="Calibri"/>
                        </w:rPr>
                        <w:t>on</w:t>
                      </w:r>
                      <w:r>
                        <w:rPr>
                          <w:rFonts w:ascii="Calibri" w:hAnsi="Calibri"/>
                          <w:spacing w:val="-11"/>
                        </w:rPr>
                        <w:t xml:space="preserve"> </w:t>
                      </w:r>
                      <w:r>
                        <w:rPr>
                          <w:rFonts w:ascii="Calibri" w:hAnsi="Calibri"/>
                        </w:rPr>
                        <w:t>the</w:t>
                      </w:r>
                      <w:r>
                        <w:rPr>
                          <w:rFonts w:ascii="Calibri" w:hAnsi="Calibri"/>
                          <w:spacing w:val="-10"/>
                        </w:rPr>
                        <w:t xml:space="preserve"> </w:t>
                      </w:r>
                      <w:r>
                        <w:rPr>
                          <w:rFonts w:ascii="Calibri" w:hAnsi="Calibri"/>
                        </w:rPr>
                        <w:t>future</w:t>
                      </w:r>
                      <w:r>
                        <w:rPr>
                          <w:rFonts w:ascii="Calibri" w:hAnsi="Calibri"/>
                          <w:spacing w:val="-12"/>
                        </w:rPr>
                        <w:t xml:space="preserve"> </w:t>
                      </w:r>
                      <w:r>
                        <w:rPr>
                          <w:rFonts w:ascii="Calibri" w:hAnsi="Calibri"/>
                        </w:rPr>
                        <w:t>development</w:t>
                      </w:r>
                      <w:r>
                        <w:rPr>
                          <w:rFonts w:ascii="Calibri" w:hAnsi="Calibri"/>
                          <w:spacing w:val="-12"/>
                        </w:rPr>
                        <w:t xml:space="preserve"> </w:t>
                      </w:r>
                      <w:r>
                        <w:rPr>
                          <w:rFonts w:ascii="Calibri" w:hAnsi="Calibri"/>
                        </w:rPr>
                        <w:t>of</w:t>
                      </w:r>
                      <w:r>
                        <w:rPr>
                          <w:rFonts w:ascii="Calibri" w:hAnsi="Calibri"/>
                          <w:spacing w:val="-11"/>
                        </w:rPr>
                        <w:t xml:space="preserve"> </w:t>
                      </w:r>
                      <w:r>
                        <w:rPr>
                          <w:rFonts w:ascii="Calibri" w:hAnsi="Calibri"/>
                        </w:rPr>
                        <w:t>the</w:t>
                      </w:r>
                      <w:r>
                        <w:rPr>
                          <w:rFonts w:ascii="Calibri" w:hAnsi="Calibri"/>
                          <w:spacing w:val="-10"/>
                        </w:rPr>
                        <w:t xml:space="preserve"> </w:t>
                      </w:r>
                      <w:r>
                        <w:rPr>
                          <w:rFonts w:ascii="Calibri" w:hAnsi="Calibri"/>
                        </w:rPr>
                        <w:t>Netherlands.</w:t>
                      </w:r>
                      <w:r>
                        <w:rPr>
                          <w:rFonts w:ascii="Calibri" w:hAnsi="Calibri"/>
                          <w:spacing w:val="-13"/>
                        </w:rPr>
                        <w:t xml:space="preserve"> </w:t>
                      </w:r>
                      <w:r>
                        <w:rPr>
                          <w:rFonts w:ascii="Calibri" w:hAnsi="Calibri"/>
                        </w:rPr>
                        <w:t>The</w:t>
                      </w:r>
                      <w:r>
                        <w:rPr>
                          <w:rFonts w:ascii="Calibri" w:hAnsi="Calibri"/>
                          <w:spacing w:val="-11"/>
                        </w:rPr>
                        <w:t xml:space="preserve"> </w:t>
                      </w:r>
                      <w:r>
                        <w:rPr>
                          <w:rFonts w:ascii="Calibri" w:hAnsi="Calibri"/>
                        </w:rPr>
                        <w:t>program</w:t>
                      </w:r>
                      <w:r>
                        <w:rPr>
                          <w:rFonts w:ascii="Calibri" w:hAnsi="Calibri"/>
                          <w:spacing w:val="-10"/>
                        </w:rPr>
                        <w:t xml:space="preserve"> </w:t>
                      </w:r>
                      <w:r>
                        <w:rPr>
                          <w:rFonts w:ascii="Calibri" w:hAnsi="Calibri"/>
                        </w:rPr>
                        <w:t>is</w:t>
                      </w:r>
                      <w:r>
                        <w:rPr>
                          <w:rFonts w:ascii="Calibri" w:hAnsi="Calibri"/>
                          <w:spacing w:val="-11"/>
                        </w:rPr>
                        <w:t xml:space="preserve"> </w:t>
                      </w:r>
                      <w:r>
                        <w:rPr>
                          <w:rFonts w:ascii="Calibri" w:hAnsi="Calibri"/>
                        </w:rPr>
                        <w:t>based on</w:t>
                      </w:r>
                      <w:r>
                        <w:rPr>
                          <w:rFonts w:ascii="Calibri" w:hAnsi="Calibri"/>
                          <w:spacing w:val="-11"/>
                        </w:rPr>
                        <w:t xml:space="preserve"> </w:t>
                      </w:r>
                      <w:r>
                        <w:rPr>
                          <w:rFonts w:ascii="Calibri" w:hAnsi="Calibri"/>
                        </w:rPr>
                        <w:t>assessing</w:t>
                      </w:r>
                      <w:r>
                        <w:rPr>
                          <w:rFonts w:ascii="Calibri" w:hAnsi="Calibri"/>
                          <w:spacing w:val="-11"/>
                        </w:rPr>
                        <w:t xml:space="preserve"> </w:t>
                      </w:r>
                      <w:r>
                        <w:rPr>
                          <w:rFonts w:ascii="Calibri" w:hAnsi="Calibri"/>
                        </w:rPr>
                        <w:t>the</w:t>
                      </w:r>
                      <w:r>
                        <w:rPr>
                          <w:rFonts w:ascii="Calibri" w:hAnsi="Calibri"/>
                          <w:spacing w:val="-12"/>
                        </w:rPr>
                        <w:t xml:space="preserve"> </w:t>
                      </w:r>
                      <w:r>
                        <w:rPr>
                          <w:rFonts w:ascii="Calibri" w:hAnsi="Calibri"/>
                        </w:rPr>
                        <w:t>knowledge</w:t>
                      </w:r>
                      <w:r>
                        <w:rPr>
                          <w:rFonts w:ascii="Calibri" w:hAnsi="Calibri"/>
                          <w:spacing w:val="-9"/>
                        </w:rPr>
                        <w:t xml:space="preserve"> </w:t>
                      </w:r>
                      <w:r>
                        <w:rPr>
                          <w:rFonts w:ascii="Calibri" w:hAnsi="Calibri"/>
                        </w:rPr>
                        <w:t>demands</w:t>
                      </w:r>
                      <w:r>
                        <w:rPr>
                          <w:rFonts w:ascii="Calibri" w:hAnsi="Calibri"/>
                          <w:spacing w:val="-9"/>
                        </w:rPr>
                        <w:t xml:space="preserve"> </w:t>
                      </w:r>
                      <w:r>
                        <w:rPr>
                          <w:rFonts w:ascii="Calibri" w:hAnsi="Calibri"/>
                        </w:rPr>
                        <w:t>for</w:t>
                      </w:r>
                      <w:r>
                        <w:rPr>
                          <w:rFonts w:ascii="Calibri" w:hAnsi="Calibri"/>
                          <w:spacing w:val="-10"/>
                        </w:rPr>
                        <w:t xml:space="preserve"> </w:t>
                      </w:r>
                      <w:r>
                        <w:rPr>
                          <w:rFonts w:ascii="Calibri" w:hAnsi="Calibri"/>
                        </w:rPr>
                        <w:t>eight</w:t>
                      </w:r>
                      <w:r>
                        <w:rPr>
                          <w:rFonts w:ascii="Calibri" w:hAnsi="Calibri"/>
                          <w:spacing w:val="-9"/>
                        </w:rPr>
                        <w:t xml:space="preserve"> </w:t>
                      </w:r>
                      <w:r>
                        <w:rPr>
                          <w:rFonts w:ascii="Calibri" w:hAnsi="Calibri"/>
                        </w:rPr>
                        <w:t>so-called</w:t>
                      </w:r>
                      <w:r>
                        <w:rPr>
                          <w:rFonts w:ascii="Calibri" w:hAnsi="Calibri"/>
                          <w:spacing w:val="-10"/>
                        </w:rPr>
                        <w:t xml:space="preserve"> </w:t>
                      </w:r>
                      <w:r>
                        <w:rPr>
                          <w:rFonts w:ascii="Calibri" w:hAnsi="Calibri"/>
                        </w:rPr>
                        <w:t>‘hotspots’</w:t>
                      </w:r>
                      <w:r>
                        <w:rPr>
                          <w:rFonts w:ascii="Calibri" w:hAnsi="Calibri"/>
                          <w:spacing w:val="-12"/>
                        </w:rPr>
                        <w:t xml:space="preserve"> </w:t>
                      </w:r>
                      <w:r>
                        <w:rPr>
                          <w:rFonts w:ascii="Calibri" w:hAnsi="Calibri"/>
                        </w:rPr>
                        <w:t>or</w:t>
                      </w:r>
                      <w:r>
                        <w:rPr>
                          <w:rFonts w:ascii="Calibri" w:hAnsi="Calibri"/>
                          <w:spacing w:val="-9"/>
                        </w:rPr>
                        <w:t xml:space="preserve"> </w:t>
                      </w:r>
                      <w:r>
                        <w:rPr>
                          <w:rFonts w:ascii="Calibri" w:hAnsi="Calibri"/>
                        </w:rPr>
                        <w:t>case</w:t>
                      </w:r>
                      <w:r>
                        <w:rPr>
                          <w:rFonts w:ascii="Calibri" w:hAnsi="Calibri"/>
                          <w:spacing w:val="-10"/>
                        </w:rPr>
                        <w:t xml:space="preserve"> </w:t>
                      </w:r>
                      <w:r>
                        <w:rPr>
                          <w:rFonts w:ascii="Calibri" w:hAnsi="Calibri"/>
                        </w:rPr>
                        <w:t>study</w:t>
                      </w:r>
                      <w:r>
                        <w:rPr>
                          <w:rFonts w:ascii="Calibri" w:hAnsi="Calibri"/>
                          <w:spacing w:val="-11"/>
                        </w:rPr>
                        <w:t xml:space="preserve"> </w:t>
                      </w:r>
                      <w:r>
                        <w:rPr>
                          <w:rFonts w:ascii="Calibri" w:hAnsi="Calibri"/>
                        </w:rPr>
                        <w:t>regions.</w:t>
                      </w:r>
                      <w:r>
                        <w:rPr>
                          <w:rFonts w:ascii="Calibri" w:hAnsi="Calibri"/>
                          <w:spacing w:val="-10"/>
                        </w:rPr>
                        <w:t xml:space="preserve"> </w:t>
                      </w:r>
                      <w:r>
                        <w:rPr>
                          <w:rFonts w:ascii="Calibri" w:hAnsi="Calibri"/>
                        </w:rPr>
                        <w:t>Gaps in</w:t>
                      </w:r>
                      <w:r>
                        <w:rPr>
                          <w:rFonts w:ascii="Calibri" w:hAnsi="Calibri"/>
                          <w:spacing w:val="-8"/>
                        </w:rPr>
                        <w:t xml:space="preserve"> </w:t>
                      </w:r>
                      <w:r>
                        <w:rPr>
                          <w:rFonts w:ascii="Calibri" w:hAnsi="Calibri"/>
                        </w:rPr>
                        <w:t>knowledge</w:t>
                      </w:r>
                      <w:r>
                        <w:rPr>
                          <w:rFonts w:ascii="Calibri" w:hAnsi="Calibri"/>
                          <w:spacing w:val="-7"/>
                        </w:rPr>
                        <w:t xml:space="preserve"> </w:t>
                      </w:r>
                      <w:r>
                        <w:rPr>
                          <w:rFonts w:ascii="Calibri" w:hAnsi="Calibri"/>
                        </w:rPr>
                        <w:t>will</w:t>
                      </w:r>
                      <w:r>
                        <w:rPr>
                          <w:rFonts w:ascii="Calibri" w:hAnsi="Calibri"/>
                          <w:spacing w:val="-7"/>
                        </w:rPr>
                        <w:t xml:space="preserve"> </w:t>
                      </w:r>
                      <w:r>
                        <w:rPr>
                          <w:rFonts w:ascii="Calibri" w:hAnsi="Calibri"/>
                        </w:rPr>
                        <w:t>be</w:t>
                      </w:r>
                      <w:r>
                        <w:rPr>
                          <w:rFonts w:ascii="Calibri" w:hAnsi="Calibri"/>
                          <w:spacing w:val="-5"/>
                        </w:rPr>
                        <w:t xml:space="preserve"> </w:t>
                      </w:r>
                      <w:r>
                        <w:rPr>
                          <w:rFonts w:ascii="Calibri" w:hAnsi="Calibri"/>
                        </w:rPr>
                        <w:t>identified</w:t>
                      </w:r>
                      <w:r>
                        <w:rPr>
                          <w:rFonts w:ascii="Calibri" w:hAnsi="Calibri"/>
                          <w:spacing w:val="-7"/>
                        </w:rPr>
                        <w:t xml:space="preserve"> </w:t>
                      </w:r>
                      <w:r>
                        <w:rPr>
                          <w:rFonts w:ascii="Calibri" w:hAnsi="Calibri"/>
                        </w:rPr>
                        <w:t>and</w:t>
                      </w:r>
                      <w:r>
                        <w:rPr>
                          <w:rFonts w:ascii="Calibri" w:hAnsi="Calibri"/>
                          <w:spacing w:val="-6"/>
                        </w:rPr>
                        <w:t xml:space="preserve"> </w:t>
                      </w:r>
                      <w:r>
                        <w:rPr>
                          <w:rFonts w:ascii="Calibri" w:hAnsi="Calibri"/>
                        </w:rPr>
                        <w:t>addressed</w:t>
                      </w:r>
                      <w:r>
                        <w:rPr>
                          <w:rFonts w:ascii="Calibri" w:hAnsi="Calibri"/>
                          <w:spacing w:val="-7"/>
                        </w:rPr>
                        <w:t xml:space="preserve"> </w:t>
                      </w:r>
                      <w:r>
                        <w:rPr>
                          <w:rFonts w:ascii="Calibri" w:hAnsi="Calibri"/>
                        </w:rPr>
                        <w:t>by</w:t>
                      </w:r>
                      <w:r>
                        <w:rPr>
                          <w:rFonts w:ascii="Calibri" w:hAnsi="Calibri"/>
                          <w:spacing w:val="-5"/>
                        </w:rPr>
                        <w:t xml:space="preserve"> </w:t>
                      </w:r>
                      <w:r>
                        <w:rPr>
                          <w:rFonts w:ascii="Calibri" w:hAnsi="Calibri"/>
                        </w:rPr>
                        <w:t>the</w:t>
                      </w:r>
                      <w:r>
                        <w:rPr>
                          <w:rFonts w:ascii="Calibri" w:hAnsi="Calibri"/>
                          <w:spacing w:val="-6"/>
                        </w:rPr>
                        <w:t xml:space="preserve"> </w:t>
                      </w:r>
                      <w:r>
                        <w:rPr>
                          <w:rFonts w:ascii="Calibri" w:hAnsi="Calibri"/>
                        </w:rPr>
                        <w:t>scientific</w:t>
                      </w:r>
                      <w:r>
                        <w:rPr>
                          <w:rFonts w:ascii="Calibri" w:hAnsi="Calibri"/>
                          <w:spacing w:val="-6"/>
                        </w:rPr>
                        <w:t xml:space="preserve"> </w:t>
                      </w:r>
                      <w:r>
                        <w:rPr>
                          <w:rFonts w:ascii="Calibri" w:hAnsi="Calibri"/>
                        </w:rPr>
                        <w:t>community.</w:t>
                      </w:r>
                      <w:r>
                        <w:rPr>
                          <w:rFonts w:ascii="Calibri" w:hAnsi="Calibri"/>
                          <w:spacing w:val="-10"/>
                        </w:rPr>
                        <w:t xml:space="preserve"> </w:t>
                      </w:r>
                      <w:r>
                        <w:rPr>
                          <w:rFonts w:ascii="Calibri" w:hAnsi="Calibri"/>
                        </w:rPr>
                        <w:t>The</w:t>
                      </w:r>
                      <w:r>
                        <w:rPr>
                          <w:rFonts w:ascii="Calibri" w:hAnsi="Calibri"/>
                          <w:spacing w:val="-8"/>
                        </w:rPr>
                        <w:t xml:space="preserve"> </w:t>
                      </w:r>
                      <w:r>
                        <w:rPr>
                          <w:rFonts w:ascii="Calibri" w:hAnsi="Calibri"/>
                        </w:rPr>
                        <w:t>understanding thus obtained is then made readily available to the hotspot regions with a view of enabling them to adapt to the impacts of climate change (Swart et al.</w:t>
                      </w:r>
                      <w:r>
                        <w:rPr>
                          <w:rFonts w:ascii="Calibri" w:hAnsi="Calibri"/>
                          <w:spacing w:val="-9"/>
                        </w:rPr>
                        <w:t xml:space="preserve"> </w:t>
                      </w:r>
                      <w:r>
                        <w:rPr>
                          <w:rFonts w:ascii="Calibri" w:hAnsi="Calibri"/>
                        </w:rPr>
                        <w:t>2009).</w:t>
                      </w:r>
                    </w:p>
                    <w:p w:rsidR="007F30DD" w:rsidRDefault="007F30DD">
                      <w:pPr>
                        <w:spacing w:before="60" w:line="252" w:lineRule="auto"/>
                        <w:ind w:left="98" w:right="94"/>
                        <w:jc w:val="both"/>
                        <w:rPr>
                          <w:rFonts w:ascii="Calibri" w:hAnsi="Calibri"/>
                        </w:rPr>
                      </w:pPr>
                      <w:r>
                        <w:rPr>
                          <w:rFonts w:ascii="Calibri" w:hAnsi="Calibri"/>
                        </w:rPr>
                        <w:t xml:space="preserve">In the United Kingdom, the Natural Environment Research Council is a key organization in funding the development of science on climate change impacts and vulnerabilities; it funds several major research programs and projects. In addition, an ambitious research program </w:t>
                      </w:r>
                      <w:proofErr w:type="gramStart"/>
                      <w:r>
                        <w:rPr>
                          <w:rFonts w:ascii="Calibri" w:hAnsi="Calibri"/>
                        </w:rPr>
                        <w:t>Living</w:t>
                      </w:r>
                      <w:proofErr w:type="gramEnd"/>
                      <w:r>
                        <w:rPr>
                          <w:rFonts w:ascii="Calibri" w:hAnsi="Calibri"/>
                        </w:rPr>
                        <w:t xml:space="preserve"> with Environmental Change, was implemented by a consortium of U.K. funding bodies including the National Environment Research Council and the Department for Environment, Food,</w:t>
                      </w:r>
                      <w:r>
                        <w:rPr>
                          <w:rFonts w:ascii="Calibri" w:hAnsi="Calibri"/>
                          <w:spacing w:val="-13"/>
                        </w:rPr>
                        <w:t xml:space="preserve"> </w:t>
                      </w:r>
                      <w:r>
                        <w:rPr>
                          <w:rFonts w:ascii="Calibri" w:hAnsi="Calibri"/>
                        </w:rPr>
                        <w:t>and</w:t>
                      </w:r>
                      <w:r>
                        <w:rPr>
                          <w:rFonts w:ascii="Calibri" w:hAnsi="Calibri"/>
                          <w:spacing w:val="-11"/>
                        </w:rPr>
                        <w:t xml:space="preserve"> </w:t>
                      </w:r>
                      <w:r>
                        <w:rPr>
                          <w:rFonts w:ascii="Calibri" w:hAnsi="Calibri"/>
                        </w:rPr>
                        <w:t>Rural</w:t>
                      </w:r>
                      <w:r>
                        <w:rPr>
                          <w:rFonts w:ascii="Calibri" w:hAnsi="Calibri"/>
                          <w:spacing w:val="-13"/>
                        </w:rPr>
                        <w:t xml:space="preserve"> </w:t>
                      </w:r>
                      <w:r>
                        <w:rPr>
                          <w:rFonts w:ascii="Calibri" w:hAnsi="Calibri"/>
                        </w:rPr>
                        <w:t>Affairs</w:t>
                      </w:r>
                      <w:r>
                        <w:rPr>
                          <w:rFonts w:ascii="Calibri" w:hAnsi="Calibri"/>
                          <w:spacing w:val="-13"/>
                        </w:rPr>
                        <w:t xml:space="preserve"> </w:t>
                      </w:r>
                      <w:r>
                        <w:rPr>
                          <w:rFonts w:ascii="Calibri" w:hAnsi="Calibri"/>
                        </w:rPr>
                        <w:t>starting</w:t>
                      </w:r>
                      <w:r>
                        <w:rPr>
                          <w:rFonts w:ascii="Calibri" w:hAnsi="Calibri"/>
                          <w:spacing w:val="-10"/>
                        </w:rPr>
                        <w:t xml:space="preserve"> </w:t>
                      </w:r>
                      <w:r>
                        <w:rPr>
                          <w:rFonts w:ascii="Calibri" w:hAnsi="Calibri"/>
                        </w:rPr>
                        <w:t>from</w:t>
                      </w:r>
                      <w:r>
                        <w:rPr>
                          <w:rFonts w:ascii="Calibri" w:hAnsi="Calibri"/>
                          <w:spacing w:val="-12"/>
                        </w:rPr>
                        <w:t xml:space="preserve"> </w:t>
                      </w:r>
                      <w:r>
                        <w:rPr>
                          <w:rFonts w:ascii="Calibri" w:hAnsi="Calibri"/>
                        </w:rPr>
                        <w:t>2008.</w:t>
                      </w:r>
                      <w:r>
                        <w:rPr>
                          <w:rFonts w:ascii="Calibri" w:hAnsi="Calibri"/>
                          <w:spacing w:val="-13"/>
                        </w:rPr>
                        <w:t xml:space="preserve"> </w:t>
                      </w:r>
                      <w:r>
                        <w:rPr>
                          <w:rFonts w:ascii="Calibri" w:hAnsi="Calibri"/>
                        </w:rPr>
                        <w:t>One</w:t>
                      </w:r>
                      <w:r>
                        <w:rPr>
                          <w:rFonts w:ascii="Calibri" w:hAnsi="Calibri"/>
                          <w:spacing w:val="-13"/>
                        </w:rPr>
                        <w:t xml:space="preserve"> </w:t>
                      </w:r>
                      <w:r>
                        <w:rPr>
                          <w:rFonts w:ascii="Calibri" w:hAnsi="Calibri"/>
                        </w:rPr>
                        <w:t>of</w:t>
                      </w:r>
                      <w:r>
                        <w:rPr>
                          <w:rFonts w:ascii="Calibri" w:hAnsi="Calibri"/>
                          <w:spacing w:val="-13"/>
                        </w:rPr>
                        <w:t xml:space="preserve"> </w:t>
                      </w:r>
                      <w:r>
                        <w:rPr>
                          <w:rFonts w:ascii="Calibri" w:hAnsi="Calibri"/>
                        </w:rPr>
                        <w:t>the</w:t>
                      </w:r>
                      <w:r>
                        <w:rPr>
                          <w:rFonts w:ascii="Calibri" w:hAnsi="Calibri"/>
                          <w:spacing w:val="-15"/>
                        </w:rPr>
                        <w:t xml:space="preserve"> </w:t>
                      </w:r>
                      <w:r>
                        <w:rPr>
                          <w:rFonts w:ascii="Calibri" w:hAnsi="Calibri"/>
                        </w:rPr>
                        <w:t>most</w:t>
                      </w:r>
                      <w:r>
                        <w:rPr>
                          <w:rFonts w:ascii="Calibri" w:hAnsi="Calibri"/>
                          <w:spacing w:val="-12"/>
                        </w:rPr>
                        <w:t xml:space="preserve"> </w:t>
                      </w:r>
                      <w:r>
                        <w:rPr>
                          <w:rFonts w:ascii="Calibri" w:hAnsi="Calibri"/>
                        </w:rPr>
                        <w:t>recent</w:t>
                      </w:r>
                      <w:r>
                        <w:rPr>
                          <w:rFonts w:ascii="Calibri" w:hAnsi="Calibri"/>
                          <w:spacing w:val="-10"/>
                        </w:rPr>
                        <w:t xml:space="preserve"> </w:t>
                      </w:r>
                      <w:r>
                        <w:rPr>
                          <w:rFonts w:ascii="Calibri" w:hAnsi="Calibri"/>
                        </w:rPr>
                        <w:t>programs</w:t>
                      </w:r>
                      <w:r>
                        <w:rPr>
                          <w:rFonts w:ascii="Calibri" w:hAnsi="Calibri"/>
                          <w:spacing w:val="-10"/>
                        </w:rPr>
                        <w:t xml:space="preserve"> </w:t>
                      </w:r>
                      <w:r>
                        <w:rPr>
                          <w:rFonts w:ascii="Calibri" w:hAnsi="Calibri"/>
                        </w:rPr>
                        <w:t>under</w:t>
                      </w:r>
                      <w:r>
                        <w:rPr>
                          <w:rFonts w:ascii="Calibri" w:hAnsi="Calibri"/>
                          <w:spacing w:val="-10"/>
                        </w:rPr>
                        <w:t xml:space="preserve"> </w:t>
                      </w:r>
                      <w:r>
                        <w:rPr>
                          <w:rFonts w:ascii="Calibri" w:hAnsi="Calibri"/>
                        </w:rPr>
                        <w:t>this</w:t>
                      </w:r>
                      <w:r>
                        <w:rPr>
                          <w:rFonts w:ascii="Calibri" w:hAnsi="Calibri"/>
                          <w:spacing w:val="-13"/>
                        </w:rPr>
                        <w:t xml:space="preserve"> </w:t>
                      </w:r>
                      <w:r>
                        <w:rPr>
                          <w:rFonts w:ascii="Calibri" w:hAnsi="Calibri"/>
                        </w:rPr>
                        <w:t>header is</w:t>
                      </w:r>
                      <w:r>
                        <w:rPr>
                          <w:rFonts w:ascii="Calibri" w:hAnsi="Calibri"/>
                          <w:spacing w:val="11"/>
                        </w:rPr>
                        <w:t xml:space="preserve"> </w:t>
                      </w:r>
                      <w:r>
                        <w:rPr>
                          <w:rFonts w:ascii="Calibri" w:hAnsi="Calibri"/>
                        </w:rPr>
                        <w:t>the</w:t>
                      </w:r>
                      <w:r>
                        <w:rPr>
                          <w:rFonts w:ascii="Calibri" w:hAnsi="Calibri"/>
                          <w:spacing w:val="9"/>
                        </w:rPr>
                        <w:t xml:space="preserve"> </w:t>
                      </w:r>
                      <w:r>
                        <w:rPr>
                          <w:rFonts w:ascii="Calibri" w:hAnsi="Calibri"/>
                        </w:rPr>
                        <w:t>five-year</w:t>
                      </w:r>
                      <w:r>
                        <w:rPr>
                          <w:rFonts w:ascii="Calibri" w:hAnsi="Calibri"/>
                          <w:spacing w:val="9"/>
                        </w:rPr>
                        <w:t xml:space="preserve"> </w:t>
                      </w:r>
                      <w:r>
                        <w:rPr>
                          <w:rFonts w:ascii="Calibri" w:hAnsi="Calibri"/>
                        </w:rPr>
                        <w:t>program,</w:t>
                      </w:r>
                      <w:r>
                        <w:rPr>
                          <w:rFonts w:ascii="Calibri" w:hAnsi="Calibri"/>
                          <w:spacing w:val="9"/>
                        </w:rPr>
                        <w:t xml:space="preserve"> </w:t>
                      </w:r>
                      <w:r>
                        <w:rPr>
                          <w:rFonts w:ascii="Calibri" w:hAnsi="Calibri"/>
                        </w:rPr>
                        <w:t>‘Adaptation</w:t>
                      </w:r>
                      <w:r>
                        <w:rPr>
                          <w:rFonts w:ascii="Calibri" w:hAnsi="Calibri"/>
                          <w:spacing w:val="8"/>
                        </w:rPr>
                        <w:t xml:space="preserve"> </w:t>
                      </w:r>
                      <w:r>
                        <w:rPr>
                          <w:rFonts w:ascii="Calibri" w:hAnsi="Calibri"/>
                        </w:rPr>
                        <w:t>and</w:t>
                      </w:r>
                      <w:r>
                        <w:rPr>
                          <w:rFonts w:ascii="Calibri" w:hAnsi="Calibri"/>
                          <w:spacing w:val="10"/>
                        </w:rPr>
                        <w:t xml:space="preserve"> </w:t>
                      </w:r>
                      <w:r>
                        <w:rPr>
                          <w:rFonts w:ascii="Calibri" w:hAnsi="Calibri"/>
                        </w:rPr>
                        <w:t>Resilience</w:t>
                      </w:r>
                      <w:r>
                        <w:rPr>
                          <w:rFonts w:ascii="Calibri" w:hAnsi="Calibri"/>
                          <w:spacing w:val="9"/>
                        </w:rPr>
                        <w:t xml:space="preserve"> </w:t>
                      </w:r>
                      <w:r>
                        <w:rPr>
                          <w:rFonts w:ascii="Calibri" w:hAnsi="Calibri"/>
                        </w:rPr>
                        <w:t>to</w:t>
                      </w:r>
                      <w:r>
                        <w:rPr>
                          <w:rFonts w:ascii="Calibri" w:hAnsi="Calibri"/>
                          <w:spacing w:val="10"/>
                        </w:rPr>
                        <w:t xml:space="preserve"> </w:t>
                      </w:r>
                      <w:r>
                        <w:rPr>
                          <w:rFonts w:ascii="Calibri" w:hAnsi="Calibri"/>
                        </w:rPr>
                        <w:t>a</w:t>
                      </w:r>
                      <w:r>
                        <w:rPr>
                          <w:rFonts w:ascii="Calibri" w:hAnsi="Calibri"/>
                          <w:spacing w:val="8"/>
                        </w:rPr>
                        <w:t xml:space="preserve"> </w:t>
                      </w:r>
                      <w:r>
                        <w:rPr>
                          <w:rFonts w:ascii="Calibri" w:hAnsi="Calibri"/>
                        </w:rPr>
                        <w:t>Changing</w:t>
                      </w:r>
                      <w:r>
                        <w:rPr>
                          <w:rFonts w:ascii="Calibri" w:hAnsi="Calibri"/>
                          <w:spacing w:val="10"/>
                        </w:rPr>
                        <w:t xml:space="preserve"> </w:t>
                      </w:r>
                      <w:r>
                        <w:rPr>
                          <w:rFonts w:ascii="Calibri" w:hAnsi="Calibri"/>
                        </w:rPr>
                        <w:t>Climate’,</w:t>
                      </w:r>
                      <w:r>
                        <w:rPr>
                          <w:rFonts w:ascii="Calibri" w:hAnsi="Calibri"/>
                          <w:spacing w:val="6"/>
                        </w:rPr>
                        <w:t xml:space="preserve"> </w:t>
                      </w:r>
                      <w:r>
                        <w:rPr>
                          <w:rFonts w:ascii="Calibri" w:hAnsi="Calibri"/>
                        </w:rPr>
                        <w:t>which</w:t>
                      </w:r>
                      <w:r>
                        <w:rPr>
                          <w:rFonts w:ascii="Calibri" w:hAnsi="Calibri"/>
                          <w:spacing w:val="10"/>
                        </w:rPr>
                        <w:t xml:space="preserve"> </w:t>
                      </w:r>
                      <w:r>
                        <w:rPr>
                          <w:rFonts w:ascii="Calibri" w:hAnsi="Calibri"/>
                        </w:rPr>
                        <w:t>builds</w:t>
                      </w:r>
                      <w:r>
                        <w:rPr>
                          <w:rFonts w:ascii="Calibri" w:hAnsi="Calibri"/>
                          <w:spacing w:val="9"/>
                        </w:rPr>
                        <w:t xml:space="preserve"> </w:t>
                      </w:r>
                      <w:r>
                        <w:rPr>
                          <w:rFonts w:ascii="Calibri" w:hAnsi="Calibri"/>
                        </w:rPr>
                        <w:t>on</w:t>
                      </w:r>
                    </w:p>
                  </w:txbxContent>
                </v:textbox>
                <w10:wrap type="topAndBottom" anchorx="page"/>
              </v:shape>
            </w:pict>
          </mc:Fallback>
        </mc:AlternateContent>
      </w:r>
    </w:p>
    <w:p w:rsidR="00152FEF" w:rsidRDefault="00152FEF">
      <w:pPr>
        <w:pStyle w:val="BodyText"/>
        <w:rPr>
          <w:sz w:val="20"/>
        </w:rPr>
      </w:pPr>
    </w:p>
    <w:p w:rsidR="00152FEF" w:rsidRDefault="00152FEF">
      <w:pPr>
        <w:pStyle w:val="BodyText"/>
        <w:rPr>
          <w:sz w:val="20"/>
        </w:rPr>
      </w:pPr>
    </w:p>
    <w:p w:rsidR="00152FEF" w:rsidRDefault="005115FB">
      <w:pPr>
        <w:pStyle w:val="BodyText"/>
        <w:spacing w:before="3"/>
        <w:rPr>
          <w:sz w:val="13"/>
        </w:rPr>
      </w:pPr>
      <w:r>
        <w:rPr>
          <w:noProof/>
          <w:lang w:bidi="ar-SA"/>
        </w:rPr>
        <mc:AlternateContent>
          <mc:Choice Requires="wps">
            <w:drawing>
              <wp:anchor distT="0" distB="0" distL="0" distR="0" simplePos="0" relativeHeight="251688960" behindDoc="1" locked="0" layoutInCell="1" allowOverlap="1" wp14:anchorId="34A705DD" wp14:editId="0698CBAD">
                <wp:simplePos x="0" y="0"/>
                <wp:positionH relativeFrom="page">
                  <wp:posOffset>896620</wp:posOffset>
                </wp:positionH>
                <wp:positionV relativeFrom="paragraph">
                  <wp:posOffset>125730</wp:posOffset>
                </wp:positionV>
                <wp:extent cx="1828800" cy="0"/>
                <wp:effectExtent l="0" t="0" r="0" b="0"/>
                <wp:wrapTopAndBottom/>
                <wp:docPr id="47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9.9pt" to="214.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" strokeweight=".6pt">
                <w10:wrap type="topAndBottom" anchorx="page"/>
              </v:line>
            </w:pict>
          </mc:Fallback>
        </mc:AlternateContent>
      </w:r>
    </w:p>
    <w:p w:rsidR="00152FEF" w:rsidRDefault="007F30DD">
      <w:pPr>
        <w:spacing w:before="74"/>
        <w:ind w:left="211"/>
        <w:rPr>
          <w:sz w:val="20"/>
        </w:rPr>
      </w:pPr>
      <w:r>
        <w:rPr>
          <w:position w:val="6"/>
          <w:sz w:val="12"/>
        </w:rPr>
        <w:t xml:space="preserve">15 </w:t>
      </w:r>
      <w:r>
        <w:rPr>
          <w:sz w:val="20"/>
        </w:rPr>
        <w:t xml:space="preserve">See </w:t>
      </w:r>
      <w:hyperlink r:id="rId171">
        <w:r>
          <w:rPr>
            <w:sz w:val="20"/>
          </w:rPr>
          <w:t>http://portal.eufgis.org/</w:t>
        </w:r>
      </w:hyperlink>
    </w:p>
    <w:p w:rsidR="00152FEF" w:rsidRDefault="00152FEF">
      <w:pPr>
        <w:rPr>
          <w:sz w:val="20"/>
        </w:rPr>
        <w:sectPr w:rsidR="00152FEF">
          <w:pgSz w:w="11910" w:h="16840"/>
          <w:pgMar w:top="1300" w:right="0" w:bottom="960" w:left="1200" w:header="715" w:footer="770" w:gutter="0"/>
          <w:cols w:space="708"/>
        </w:sectPr>
      </w:pPr>
    </w:p>
    <w:p w:rsidR="00152FEF" w:rsidRDefault="00152FEF">
      <w:pPr>
        <w:pStyle w:val="BodyText"/>
        <w:spacing w:before="8" w:after="1"/>
        <w:rPr>
          <w:sz w:val="8"/>
        </w:rPr>
      </w:pPr>
    </w:p>
    <w:p w:rsidR="00152FEF" w:rsidRDefault="005115FB">
      <w:pPr>
        <w:pStyle w:val="BodyText"/>
        <w:ind w:left="470"/>
        <w:rPr>
          <w:sz w:val="20"/>
        </w:rPr>
      </w:pPr>
      <w:r>
        <w:rPr>
          <w:noProof/>
          <w:sz w:val="20"/>
          <w:lang w:bidi="ar-SA"/>
        </w:rPr>
        <mc:AlternateContent>
          <mc:Choice Requires="wps">
            <w:drawing>
              <wp:inline distT="0" distB="0" distL="0" distR="0" wp14:anchorId="2ECA5DE7" wp14:editId="24812749">
                <wp:extent cx="5428615" cy="1164590"/>
                <wp:effectExtent l="9525" t="9525" r="10160" b="6985"/>
                <wp:docPr id="47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1164590"/>
                        </a:xfrm>
                        <a:prstGeom prst="rect">
                          <a:avLst/>
                        </a:prstGeom>
                        <a:solidFill>
                          <a:srgbClr val="B8CCE3"/>
                        </a:solidFill>
                        <a:ln w="12497">
                          <a:solidFill>
                            <a:srgbClr val="5B9BD4"/>
                          </a:solidFill>
                          <a:miter lim="800000"/>
                          <a:headEnd/>
                          <a:tailEnd/>
                        </a:ln>
                      </wps:spPr>
                      <wps:txbx>
                        <w:txbxContent>
                          <w:p w:rsidR="007F30DD" w:rsidRDefault="007F30DD">
                            <w:pPr>
                              <w:spacing w:before="1" w:line="252" w:lineRule="auto"/>
                              <w:ind w:left="98" w:right="95"/>
                              <w:jc w:val="both"/>
                              <w:rPr>
                                <w:rFonts w:ascii="Calibri" w:hAnsi="Calibri"/>
                              </w:rPr>
                            </w:pPr>
                            <w:r>
                              <w:rPr>
                                <w:rFonts w:ascii="Calibri" w:hAnsi="Calibri"/>
                              </w:rPr>
                              <w:t>earlier</w:t>
                            </w:r>
                            <w:r>
                              <w:rPr>
                                <w:rFonts w:ascii="Calibri" w:hAnsi="Calibri"/>
                                <w:spacing w:val="-14"/>
                              </w:rPr>
                              <w:t xml:space="preserve"> </w:t>
                            </w:r>
                            <w:r>
                              <w:rPr>
                                <w:rFonts w:ascii="Calibri" w:hAnsi="Calibri"/>
                              </w:rPr>
                              <w:t>programs</w:t>
                            </w:r>
                            <w:r>
                              <w:rPr>
                                <w:rFonts w:ascii="Calibri" w:hAnsi="Calibri"/>
                                <w:spacing w:val="-13"/>
                              </w:rPr>
                              <w:t xml:space="preserve"> </w:t>
                            </w:r>
                            <w:r>
                              <w:rPr>
                                <w:rFonts w:ascii="Calibri" w:hAnsi="Calibri"/>
                              </w:rPr>
                              <w:t>such</w:t>
                            </w:r>
                            <w:r>
                              <w:rPr>
                                <w:rFonts w:ascii="Calibri" w:hAnsi="Calibri"/>
                                <w:spacing w:val="-16"/>
                              </w:rPr>
                              <w:t xml:space="preserve"> </w:t>
                            </w:r>
                            <w:r>
                              <w:rPr>
                                <w:rFonts w:ascii="Calibri" w:hAnsi="Calibri"/>
                              </w:rPr>
                              <w:t>as</w:t>
                            </w:r>
                            <w:r>
                              <w:rPr>
                                <w:rFonts w:ascii="Calibri" w:hAnsi="Calibri"/>
                                <w:spacing w:val="-13"/>
                              </w:rPr>
                              <w:t xml:space="preserve"> </w:t>
                            </w:r>
                            <w:r>
                              <w:rPr>
                                <w:rFonts w:ascii="Calibri" w:hAnsi="Calibri"/>
                              </w:rPr>
                              <w:t>‘Building</w:t>
                            </w:r>
                            <w:r>
                              <w:rPr>
                                <w:rFonts w:ascii="Calibri" w:hAnsi="Calibri"/>
                                <w:spacing w:val="-14"/>
                              </w:rPr>
                              <w:t xml:space="preserve"> </w:t>
                            </w:r>
                            <w:r>
                              <w:rPr>
                                <w:rFonts w:ascii="Calibri" w:hAnsi="Calibri"/>
                              </w:rPr>
                              <w:t>Knowledge</w:t>
                            </w:r>
                            <w:r>
                              <w:rPr>
                                <w:rFonts w:ascii="Calibri" w:hAnsi="Calibri"/>
                                <w:spacing w:val="-15"/>
                              </w:rPr>
                              <w:t xml:space="preserve"> </w:t>
                            </w:r>
                            <w:r>
                              <w:rPr>
                                <w:rFonts w:ascii="Calibri" w:hAnsi="Calibri"/>
                              </w:rPr>
                              <w:t>for</w:t>
                            </w:r>
                            <w:r>
                              <w:rPr>
                                <w:rFonts w:ascii="Calibri" w:hAnsi="Calibri"/>
                                <w:spacing w:val="-13"/>
                              </w:rPr>
                              <w:t xml:space="preserve"> </w:t>
                            </w:r>
                            <w:r>
                              <w:rPr>
                                <w:rFonts w:ascii="Calibri" w:hAnsi="Calibri"/>
                              </w:rPr>
                              <w:t>a</w:t>
                            </w:r>
                            <w:r>
                              <w:rPr>
                                <w:rFonts w:ascii="Calibri" w:hAnsi="Calibri"/>
                                <w:spacing w:val="-16"/>
                              </w:rPr>
                              <w:t xml:space="preserve"> </w:t>
                            </w:r>
                            <w:r>
                              <w:rPr>
                                <w:rFonts w:ascii="Calibri" w:hAnsi="Calibri"/>
                              </w:rPr>
                              <w:t>Changing</w:t>
                            </w:r>
                            <w:r>
                              <w:rPr>
                                <w:rFonts w:ascii="Calibri" w:hAnsi="Calibri"/>
                                <w:spacing w:val="-14"/>
                              </w:rPr>
                              <w:t xml:space="preserve"> </w:t>
                            </w:r>
                            <w:r>
                              <w:rPr>
                                <w:rFonts w:ascii="Calibri" w:hAnsi="Calibri"/>
                              </w:rPr>
                              <w:t>Climate’.</w:t>
                            </w:r>
                            <w:r>
                              <w:rPr>
                                <w:rFonts w:ascii="Calibri" w:hAnsi="Calibri"/>
                                <w:spacing w:val="-16"/>
                              </w:rPr>
                              <w:t xml:space="preserve"> </w:t>
                            </w:r>
                            <w:r>
                              <w:rPr>
                                <w:rFonts w:ascii="Calibri" w:hAnsi="Calibri"/>
                              </w:rPr>
                              <w:t>All</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above</w:t>
                            </w:r>
                            <w:r>
                              <w:rPr>
                                <w:rFonts w:ascii="Calibri" w:hAnsi="Calibri"/>
                                <w:spacing w:val="-15"/>
                              </w:rPr>
                              <w:t xml:space="preserve"> </w:t>
                            </w:r>
                            <w:r>
                              <w:rPr>
                                <w:rFonts w:ascii="Calibri" w:hAnsi="Calibri"/>
                              </w:rPr>
                              <w:t>mentioned programs include forestry-related</w:t>
                            </w:r>
                            <w:r>
                              <w:rPr>
                                <w:rFonts w:ascii="Calibri" w:hAnsi="Calibri"/>
                                <w:spacing w:val="-4"/>
                              </w:rPr>
                              <w:t xml:space="preserve"> </w:t>
                            </w:r>
                            <w:r>
                              <w:rPr>
                                <w:rFonts w:ascii="Calibri" w:hAnsi="Calibri"/>
                              </w:rPr>
                              <w:t>research.</w:t>
                            </w:r>
                          </w:p>
                          <w:p w:rsidR="007F30DD" w:rsidRDefault="007F30DD">
                            <w:pPr>
                              <w:spacing w:before="61" w:line="252" w:lineRule="auto"/>
                              <w:ind w:left="98" w:right="98"/>
                              <w:jc w:val="both"/>
                              <w:rPr>
                                <w:rFonts w:ascii="Calibri"/>
                              </w:rPr>
                            </w:pPr>
                            <w:r>
                              <w:rPr>
                                <w:rFonts w:ascii="Calibri"/>
                              </w:rPr>
                              <w:t>In Finland, the adopted CCA strategy included key recommendations regarding the establishment of a five-year Finnish Climate Change Adaptation Research Programme (ISTO) aimed at filling gaps in knowledge and providing relevant knowledge on adaptation for policy makers (Swart et al. 2009, Martilla et al. 2005).</w:t>
                            </w:r>
                          </w:p>
                        </w:txbxContent>
                      </wps:txbx>
                      <wps:bodyPr rot="0" vert="horz" wrap="square" lIns="0" tIns="0" rIns="0" bIns="0" anchor="t" anchorCtr="0" upright="1">
                        <a:noAutofit/>
                      </wps:bodyPr>
                    </wps:wsp>
                  </a:graphicData>
                </a:graphic>
              </wp:inline>
            </w:drawing>
          </mc:Choice>
          <mc:Fallback>
            <w:pict>
              <v:shape id="Text Box 443" o:spid="_x0000_s1207" type="#_x0000_t202" style="width:427.45pt;height: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" fillcolor="#b8cce3" strokecolor="#5b9bd4" strokeweight=".34714mm">
                <v:textbox inset="0,0,0,0">
                  <w:txbxContent>
                    <w:p w:rsidR="007F30DD" w:rsidRDefault="007F30DD">
                      <w:pPr>
                        <w:spacing w:before="1" w:line="252" w:lineRule="auto"/>
                        <w:ind w:left="98" w:right="95"/>
                        <w:jc w:val="both"/>
                        <w:rPr>
                          <w:rFonts w:ascii="Calibri" w:hAnsi="Calibri"/>
                        </w:rPr>
                      </w:pPr>
                      <w:proofErr w:type="gramStart"/>
                      <w:r>
                        <w:rPr>
                          <w:rFonts w:ascii="Calibri" w:hAnsi="Calibri"/>
                        </w:rPr>
                        <w:t>earlier</w:t>
                      </w:r>
                      <w:proofErr w:type="gramEnd"/>
                      <w:r>
                        <w:rPr>
                          <w:rFonts w:ascii="Calibri" w:hAnsi="Calibri"/>
                          <w:spacing w:val="-14"/>
                        </w:rPr>
                        <w:t xml:space="preserve"> </w:t>
                      </w:r>
                      <w:r>
                        <w:rPr>
                          <w:rFonts w:ascii="Calibri" w:hAnsi="Calibri"/>
                        </w:rPr>
                        <w:t>programs</w:t>
                      </w:r>
                      <w:r>
                        <w:rPr>
                          <w:rFonts w:ascii="Calibri" w:hAnsi="Calibri"/>
                          <w:spacing w:val="-13"/>
                        </w:rPr>
                        <w:t xml:space="preserve"> </w:t>
                      </w:r>
                      <w:r>
                        <w:rPr>
                          <w:rFonts w:ascii="Calibri" w:hAnsi="Calibri"/>
                        </w:rPr>
                        <w:t>such</w:t>
                      </w:r>
                      <w:r>
                        <w:rPr>
                          <w:rFonts w:ascii="Calibri" w:hAnsi="Calibri"/>
                          <w:spacing w:val="-16"/>
                        </w:rPr>
                        <w:t xml:space="preserve"> </w:t>
                      </w:r>
                      <w:r>
                        <w:rPr>
                          <w:rFonts w:ascii="Calibri" w:hAnsi="Calibri"/>
                        </w:rPr>
                        <w:t>as</w:t>
                      </w:r>
                      <w:r>
                        <w:rPr>
                          <w:rFonts w:ascii="Calibri" w:hAnsi="Calibri"/>
                          <w:spacing w:val="-13"/>
                        </w:rPr>
                        <w:t xml:space="preserve"> </w:t>
                      </w:r>
                      <w:r>
                        <w:rPr>
                          <w:rFonts w:ascii="Calibri" w:hAnsi="Calibri"/>
                        </w:rPr>
                        <w:t>‘Building</w:t>
                      </w:r>
                      <w:r>
                        <w:rPr>
                          <w:rFonts w:ascii="Calibri" w:hAnsi="Calibri"/>
                          <w:spacing w:val="-14"/>
                        </w:rPr>
                        <w:t xml:space="preserve"> </w:t>
                      </w:r>
                      <w:r>
                        <w:rPr>
                          <w:rFonts w:ascii="Calibri" w:hAnsi="Calibri"/>
                        </w:rPr>
                        <w:t>Knowledge</w:t>
                      </w:r>
                      <w:r>
                        <w:rPr>
                          <w:rFonts w:ascii="Calibri" w:hAnsi="Calibri"/>
                          <w:spacing w:val="-15"/>
                        </w:rPr>
                        <w:t xml:space="preserve"> </w:t>
                      </w:r>
                      <w:r>
                        <w:rPr>
                          <w:rFonts w:ascii="Calibri" w:hAnsi="Calibri"/>
                        </w:rPr>
                        <w:t>for</w:t>
                      </w:r>
                      <w:r>
                        <w:rPr>
                          <w:rFonts w:ascii="Calibri" w:hAnsi="Calibri"/>
                          <w:spacing w:val="-13"/>
                        </w:rPr>
                        <w:t xml:space="preserve"> </w:t>
                      </w:r>
                      <w:r>
                        <w:rPr>
                          <w:rFonts w:ascii="Calibri" w:hAnsi="Calibri"/>
                        </w:rPr>
                        <w:t>a</w:t>
                      </w:r>
                      <w:r>
                        <w:rPr>
                          <w:rFonts w:ascii="Calibri" w:hAnsi="Calibri"/>
                          <w:spacing w:val="-16"/>
                        </w:rPr>
                        <w:t xml:space="preserve"> </w:t>
                      </w:r>
                      <w:r>
                        <w:rPr>
                          <w:rFonts w:ascii="Calibri" w:hAnsi="Calibri"/>
                        </w:rPr>
                        <w:t>Changing</w:t>
                      </w:r>
                      <w:r>
                        <w:rPr>
                          <w:rFonts w:ascii="Calibri" w:hAnsi="Calibri"/>
                          <w:spacing w:val="-14"/>
                        </w:rPr>
                        <w:t xml:space="preserve"> </w:t>
                      </w:r>
                      <w:r>
                        <w:rPr>
                          <w:rFonts w:ascii="Calibri" w:hAnsi="Calibri"/>
                        </w:rPr>
                        <w:t>Climate’.</w:t>
                      </w:r>
                      <w:r>
                        <w:rPr>
                          <w:rFonts w:ascii="Calibri" w:hAnsi="Calibri"/>
                          <w:spacing w:val="-16"/>
                        </w:rPr>
                        <w:t xml:space="preserve"> </w:t>
                      </w:r>
                      <w:r>
                        <w:rPr>
                          <w:rFonts w:ascii="Calibri" w:hAnsi="Calibri"/>
                        </w:rPr>
                        <w:t>All</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above</w:t>
                      </w:r>
                      <w:r>
                        <w:rPr>
                          <w:rFonts w:ascii="Calibri" w:hAnsi="Calibri"/>
                          <w:spacing w:val="-15"/>
                        </w:rPr>
                        <w:t xml:space="preserve"> </w:t>
                      </w:r>
                      <w:r>
                        <w:rPr>
                          <w:rFonts w:ascii="Calibri" w:hAnsi="Calibri"/>
                        </w:rPr>
                        <w:t>mentioned programs include forestry-related</w:t>
                      </w:r>
                      <w:r>
                        <w:rPr>
                          <w:rFonts w:ascii="Calibri" w:hAnsi="Calibri"/>
                          <w:spacing w:val="-4"/>
                        </w:rPr>
                        <w:t xml:space="preserve"> </w:t>
                      </w:r>
                      <w:r>
                        <w:rPr>
                          <w:rFonts w:ascii="Calibri" w:hAnsi="Calibri"/>
                        </w:rPr>
                        <w:t>research.</w:t>
                      </w:r>
                    </w:p>
                    <w:p w:rsidR="007F30DD" w:rsidRDefault="007F30DD">
                      <w:pPr>
                        <w:spacing w:before="61" w:line="252" w:lineRule="auto"/>
                        <w:ind w:left="98" w:right="98"/>
                        <w:jc w:val="both"/>
                        <w:rPr>
                          <w:rFonts w:ascii="Calibri"/>
                        </w:rPr>
                      </w:pPr>
                      <w:r>
                        <w:rPr>
                          <w:rFonts w:ascii="Calibri"/>
                        </w:rPr>
                        <w:t xml:space="preserve">In Finland, the adopted CCA strategy included key recommendations regarding the establishment of a five-year Finnish Climate Change Adaptation Research </w:t>
                      </w:r>
                      <w:proofErr w:type="spellStart"/>
                      <w:r>
                        <w:rPr>
                          <w:rFonts w:ascii="Calibri"/>
                        </w:rPr>
                        <w:t>Programme</w:t>
                      </w:r>
                      <w:proofErr w:type="spellEnd"/>
                      <w:r>
                        <w:rPr>
                          <w:rFonts w:ascii="Calibri"/>
                        </w:rPr>
                        <w:t xml:space="preserve"> (ISTO) aimed at filling gaps in knowledge and providing relevant knowledge on adaptation for policy makers (Swart et al. 2009, </w:t>
                      </w:r>
                      <w:proofErr w:type="spellStart"/>
                      <w:r>
                        <w:rPr>
                          <w:rFonts w:ascii="Calibri"/>
                        </w:rPr>
                        <w:t>Martilla</w:t>
                      </w:r>
                      <w:proofErr w:type="spellEnd"/>
                      <w:r>
                        <w:rPr>
                          <w:rFonts w:ascii="Calibri"/>
                        </w:rPr>
                        <w:t xml:space="preserve"> et al. 2005).</w:t>
                      </w:r>
                    </w:p>
                  </w:txbxContent>
                </v:textbox>
                <w10:anchorlock/>
              </v:shape>
            </w:pict>
          </mc:Fallback>
        </mc:AlternateContent>
      </w:r>
    </w:p>
    <w:p w:rsidR="00152FEF" w:rsidRDefault="00152FEF">
      <w:pPr>
        <w:pStyle w:val="BodyText"/>
        <w:spacing w:before="8"/>
        <w:rPr>
          <w:sz w:val="10"/>
        </w:rPr>
      </w:pPr>
    </w:p>
    <w:p w:rsidR="00152FEF" w:rsidRDefault="005115FB">
      <w:pPr>
        <w:spacing w:before="56" w:line="252" w:lineRule="auto"/>
        <w:ind w:left="2002" w:right="2110" w:hanging="1078"/>
        <w:rPr>
          <w:rFonts w:ascii="Calibri" w:hAnsi="Calibri"/>
          <w:b/>
          <w:i/>
        </w:rPr>
      </w:pPr>
      <w:r>
        <w:rPr>
          <w:noProof/>
          <w:lang w:bidi="ar-SA"/>
        </w:rPr>
        <mc:AlternateContent>
          <mc:Choice Requires="wpg">
            <w:drawing>
              <wp:anchor distT="0" distB="0" distL="114300" distR="114300" simplePos="0" relativeHeight="251631616" behindDoc="1" locked="0" layoutInCell="1" allowOverlap="1" wp14:anchorId="09CCD01F" wp14:editId="1158FC5F">
                <wp:simplePos x="0" y="0"/>
                <wp:positionH relativeFrom="page">
                  <wp:posOffset>1061085</wp:posOffset>
                </wp:positionH>
                <wp:positionV relativeFrom="paragraph">
                  <wp:posOffset>-14605</wp:posOffset>
                </wp:positionV>
                <wp:extent cx="5440680" cy="4785995"/>
                <wp:effectExtent l="0" t="0" r="0" b="0"/>
                <wp:wrapNone/>
                <wp:docPr id="46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4785995"/>
                          <a:chOff x="1671" y="-23"/>
                          <a:chExt cx="8568" cy="7537"/>
                        </a:xfrm>
                      </wpg:grpSpPr>
                      <wps:wsp>
                        <wps:cNvPr id="464" name="Freeform 136"/>
                        <wps:cNvSpPr>
                          <a:spLocks/>
                        </wps:cNvSpPr>
                        <wps:spPr bwMode="auto">
                          <a:xfrm>
                            <a:off x="1690" y="-4"/>
                            <a:ext cx="8527" cy="7499"/>
                          </a:xfrm>
                          <a:custGeom>
                            <a:avLst/>
                            <a:gdLst>
                              <a:gd name="T0" fmla="+- 0 10216 1690"/>
                              <a:gd name="T1" fmla="*/ T0 w 8527"/>
                              <a:gd name="T2" fmla="+- 0 -3 -3"/>
                              <a:gd name="T3" fmla="*/ -3 h 7499"/>
                              <a:gd name="T4" fmla="+- 0 10120 1690"/>
                              <a:gd name="T5" fmla="*/ T4 w 8527"/>
                              <a:gd name="T6" fmla="+- 0 -3 -3"/>
                              <a:gd name="T7" fmla="*/ -3 h 7499"/>
                              <a:gd name="T8" fmla="+- 0 1788 1690"/>
                              <a:gd name="T9" fmla="*/ T8 w 8527"/>
                              <a:gd name="T10" fmla="+- 0 -3 -3"/>
                              <a:gd name="T11" fmla="*/ -3 h 7499"/>
                              <a:gd name="T12" fmla="+- 0 1690 1690"/>
                              <a:gd name="T13" fmla="*/ T12 w 8527"/>
                              <a:gd name="T14" fmla="+- 0 -3 -3"/>
                              <a:gd name="T15" fmla="*/ -3 h 7499"/>
                              <a:gd name="T16" fmla="+- 0 1690 1690"/>
                              <a:gd name="T17" fmla="*/ T16 w 8527"/>
                              <a:gd name="T18" fmla="+- 0 7495 -3"/>
                              <a:gd name="T19" fmla="*/ 7495 h 7499"/>
                              <a:gd name="T20" fmla="+- 0 1788 1690"/>
                              <a:gd name="T21" fmla="*/ T20 w 8527"/>
                              <a:gd name="T22" fmla="+- 0 7495 -3"/>
                              <a:gd name="T23" fmla="*/ 7495 h 7499"/>
                              <a:gd name="T24" fmla="+- 0 10120 1690"/>
                              <a:gd name="T25" fmla="*/ T24 w 8527"/>
                              <a:gd name="T26" fmla="+- 0 7495 -3"/>
                              <a:gd name="T27" fmla="*/ 7495 h 7499"/>
                              <a:gd name="T28" fmla="+- 0 10216 1690"/>
                              <a:gd name="T29" fmla="*/ T28 w 8527"/>
                              <a:gd name="T30" fmla="+- 0 7495 -3"/>
                              <a:gd name="T31" fmla="*/ 7495 h 7499"/>
                              <a:gd name="T32" fmla="+- 0 10216 1690"/>
                              <a:gd name="T33" fmla="*/ T32 w 8527"/>
                              <a:gd name="T34" fmla="+- 0 -3 -3"/>
                              <a:gd name="T35" fmla="*/ -3 h 7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7" h="7499">
                                <a:moveTo>
                                  <a:pt x="8526" y="0"/>
                                </a:moveTo>
                                <a:lnTo>
                                  <a:pt x="8430" y="0"/>
                                </a:lnTo>
                                <a:lnTo>
                                  <a:pt x="98" y="0"/>
                                </a:lnTo>
                                <a:lnTo>
                                  <a:pt x="0" y="0"/>
                                </a:lnTo>
                                <a:lnTo>
                                  <a:pt x="0" y="7498"/>
                                </a:lnTo>
                                <a:lnTo>
                                  <a:pt x="98" y="7498"/>
                                </a:lnTo>
                                <a:lnTo>
                                  <a:pt x="8430" y="7498"/>
                                </a:lnTo>
                                <a:lnTo>
                                  <a:pt x="8526" y="7498"/>
                                </a:lnTo>
                                <a:lnTo>
                                  <a:pt x="8526"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135"/>
                        <wps:cNvSpPr>
                          <a:spLocks noChangeArrowheads="1"/>
                        </wps:cNvSpPr>
                        <wps:spPr bwMode="auto">
                          <a:xfrm>
                            <a:off x="1690" y="-23"/>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134"/>
                        <wps:cNvCnPr/>
                        <wps:spPr bwMode="auto">
                          <a:xfrm>
                            <a:off x="1680" y="-23"/>
                            <a:ext cx="0" cy="7537"/>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wps:wsp>
                        <wps:cNvPr id="467" name="Rectangle 133"/>
                        <wps:cNvSpPr>
                          <a:spLocks noChangeArrowheads="1"/>
                        </wps:cNvSpPr>
                        <wps:spPr bwMode="auto">
                          <a:xfrm>
                            <a:off x="1690" y="7495"/>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132"/>
                        <wps:cNvCnPr/>
                        <wps:spPr bwMode="auto">
                          <a:xfrm>
                            <a:off x="10229" y="-23"/>
                            <a:ext cx="0" cy="7537"/>
                          </a:xfrm>
                          <a:prstGeom prst="line">
                            <a:avLst/>
                          </a:prstGeom>
                          <a:noFill/>
                          <a:ln w="12497">
                            <a:solidFill>
                              <a:srgbClr val="5B9BD4"/>
                            </a:solidFill>
                            <a:round/>
                            <a:headEnd/>
                            <a:tailEnd/>
                          </a:ln>
                          <a:extLst>
                            <a:ext uri="{909E8E84-426E-40DD-AFC4-6F175D3DCCD1}">
                              <a14:hiddenFill xmlns:a14="http://schemas.microsoft.com/office/drawing/2010/main">
                                <a:noFill/>
                              </a14:hiddenFill>
                            </a:ext>
                          </a:extLst>
                        </wps:spPr>
                        <wps:bodyPr/>
                      </wps:wsp>
                      <wps:wsp>
                        <wps:cNvPr id="469" name="Rectangle 131"/>
                        <wps:cNvSpPr>
                          <a:spLocks noChangeArrowheads="1"/>
                        </wps:cNvSpPr>
                        <wps:spPr bwMode="auto">
                          <a:xfrm>
                            <a:off x="6882" y="772"/>
                            <a:ext cx="3138" cy="393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13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041" y="1437"/>
                            <a:ext cx="2813" cy="3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83.55pt;margin-top:-1.15pt;width:428.4pt;height:376.85pt;z-index:-251684864;mso-position-horizontal-relative:page" coordorigin="1671,-23" coordsize="8568,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">
                <v:shape id="Freeform 136" o:spid="_x0000_s1027" style="position:absolute;left:1690;top:-4;width:8527;height:7499;visibility:visible;mso-wrap-style:square;v-text-anchor:top" coordsize="8527,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ZicQA&#10;AADcAAAADwAAAGRycy9kb3ducmV2LnhtbESPQYvCMBSE78L+h/AWvGmqqOx2jbIsKIIgWHvY46N5&#10;ttXmpTZR239vBMHjMDPfMPNlaypxo8aVlhWMhhEI4szqknMF6WE1+ALhPLLGyjIp6MjBcvHRm2Os&#10;7Z33dEt8LgKEXYwKCu/rWEqXFWTQDW1NHLyjbQz6IJtc6gbvAW4qOY6imTRYclgosKa/grJzcjUK&#10;tvllet6Nj/9md/peb5MUu05elOp/tr8/IDy1/h1+tTdawWQ2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WYnEAAAA3AAAAA8AAAAAAAAAAAAAAAAAmAIAAGRycy9k&#10;b3ducmV2LnhtbFBLBQYAAAAABAAEAPUAAACJAwAAAAA=&#10;" path="m8526,r-96,l98,,,,,7498r98,l8430,7498r96,l8526,e" fillcolor="#b8cce3" stroked="f">
                  <v:path arrowok="t" o:connecttype="custom" o:connectlocs="8526,-3;8430,-3;98,-3;0,-3;0,7495;98,7495;8430,7495;8526,7495;8526,-3" o:connectangles="0,0,0,0,0,0,0,0,0"/>
                </v:shape>
                <v:rect id="Rectangle 135" o:spid="_x0000_s1028" style="position:absolute;left:1690;top:-23;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9l8MA&#10;AADcAAAADwAAAGRycy9kb3ducmV2LnhtbESPT4vCMBTE74LfITzBi2iquFpqo0hhUfa2Kp4fzesf&#10;bF5Kk9X225uFhT0OM/MbJj30phFP6lxtWcFyEYEgzq2uuVRwu37OYxDOI2tsLJOCgRwc9uNRiom2&#10;L/6m58WXIkDYJaig8r5NpHR5RQbdwrbEwStsZ9AH2ZVSd/gKcNPIVRRtpMGaw0KFLWUV5Y/Lj1Gw&#10;5Sw+FcvZvYnv8ZB9+SHq80yp6aQ/7kB46v1/+K991grWmw/4PROO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H9l8MAAADcAAAADwAAAAAAAAAAAAAAAACYAgAAZHJzL2Rv&#10;d25yZXYueG1sUEsFBgAAAAAEAAQA9QAAAIgDAAAAAA==&#10;" fillcolor="#5b9bd4" stroked="f"/>
                <v:line id="Line 134" o:spid="_x0000_s1029" style="position:absolute;visibility:visible;mso-wrap-style:square" from="1680,-23" to="1680,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6vsUAAADcAAAADwAAAGRycy9kb3ducmV2LnhtbESPQUsDMRSE74L/ITyhtzbbUhZdm5Yi&#10;CioFtfbg8bF5zYZuXrZJ7G7/vSkUPA4z8w2zWA2uFScK0XpWMJ0UIIhrry0bBbvvl/E9iJiQNbae&#10;ScGZIqyWtzcLrLTv+YtO22REhnCsUEGTUldJGeuGHMaJ74izt/fBYcoyGKkD9hnuWjkrilI6tJwX&#10;GuzoqaH6sP11Cp5/+mPxvgvSHjcfhj7NefbwZpUa3Q3rRxCJhvQfvrZftYJ5WcLlTD4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36vsUAAADcAAAADwAAAAAAAAAA&#10;AAAAAAChAgAAZHJzL2Rvd25yZXYueG1sUEsFBgAAAAAEAAQA+QAAAJMDAAAAAA==&#10;" strokecolor="#5b9bd4" strokeweight=".96pt"/>
                <v:rect id="Rectangle 133" o:spid="_x0000_s1030" style="position:absolute;left:1690;top:7495;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e8MA&#10;AADcAAAADwAAAGRycy9kb3ducmV2LnhtbESPQYvCMBSE74L/ITxhL6Jpl8WWahQpiLK3VfH8aJ5t&#10;sXkpTaztvzcLC3scZuYbZrMbTCN66lxtWUG8jEAQF1bXXCq4Xg6LFITzyBoby6RgJAe77XSywUzb&#10;F/9Qf/alCBB2GSqovG8zKV1RkUG3tC1x8O62M+iD7EqpO3wFuGnkZxStpMGaw0KFLeUVFY/z0yhI&#10;OE+P93h+a9JbOubffoyGIlfqYzbs1yA8Df4//Nc+aQVfqwR+z4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e8MAAADcAAAADwAAAAAAAAAAAAAAAACYAgAAZHJzL2Rv&#10;d25yZXYueG1sUEsFBgAAAAAEAAQA9QAAAIgDAAAAAA==&#10;" fillcolor="#5b9bd4" stroked="f"/>
                <v:line id="Line 132" o:spid="_x0000_s1031" style="position:absolute;visibility:visible;mso-wrap-style:square" from="10229,-23" to="10229,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X4fsIAAADcAAAADwAAAGRycy9kb3ducmV2LnhtbERPTUvDQBC9F/oflil4KXajlFZityVq&#10;heLNtOp1yI5JMDsbdrdN/Pedg+Dx8b43u9F16kIhtp4N3C0yUMSVty3XBk7H19sHUDEhW+w8k4Ff&#10;irDbTicbzK0f+J0uZaqVhHDM0UCTUp9rHauGHMaF74mF+/bBYRIYam0DDhLuOn2fZSvtsGVpaLCn&#10;54aqn/LspMSPMX50Q/G1nj/RZ/ES9su3tTE3s7F4BJVoTP/iP/fBGliuZK2ckSO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X4fsIAAADcAAAADwAAAAAAAAAAAAAA&#10;AAChAgAAZHJzL2Rvd25yZXYueG1sUEsFBgAAAAAEAAQA+QAAAJADAAAAAA==&#10;" strokecolor="#5b9bd4" strokeweight=".34714mm"/>
                <v:rect id="Rectangle 131" o:spid="_x0000_s1032" style="position:absolute;left:6882;top:772;width:3138;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GhsUA&#10;AADcAAAADwAAAGRycy9kb3ducmV2LnhtbESPS2vDMBCE74X+B7GFXEoi90FI3CihDQn00pS87htr&#10;a5lYK2NtYvffV4VCj8PMfMPMFr2v1ZXaWAU28DDKQBEXwVZcGjjs18MJqCjIFuvAZOCbIizmtzcz&#10;zG3oeEvXnZQqQTjmaMCJNLnWsXDkMY5CQ5y8r9B6lCTbUtsWuwT3tX7MsrH2WHFacNjQ0lFx3l28&#10;geXTBqeT2L2tYvl5OocPuT86MWZw17++gBLq5T/81363Bp7HU/g9k4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MaGxQAAANwAAAAPAAAAAAAAAAAAAAAAAJgCAABkcnMv&#10;ZG93bnJldi54bWxQSwUGAAAAAAQABAD1AAAAigMAAAAA&#10;" fillcolor="#b8cce3" stroked="f"/>
                <v:shape id="Picture 130" o:spid="_x0000_s1033" type="#_x0000_t75" style="position:absolute;left:7041;top:1437;width:2813;height: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1GHCAAAA3AAAAA8AAABkcnMvZG93bnJldi54bWxET0tuwjAQ3VfqHaypxK44pFVBKQalDaAu&#10;WPA7wBAPcUQ8jmIT0tvjRaUun95/vhxsI3rqfO1YwWScgCAuna65UnA6rl9nIHxA1tg4JgW/5GG5&#10;eH6aY6bdnffUH0IlYgj7DBWYENpMSl8asujHriWO3MV1FkOEXSV1h/cYbhuZJsmHtFhzbDDY0reh&#10;8nq4WQV605rd1+Rq97Syw/aSFvn5rVBq9DLknyACDeFf/Of+0Qrep3F+PBOP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ctRhwgAAANwAAAAPAAAAAAAAAAAAAAAAAJ8C&#10;AABkcnMvZG93bnJldi54bWxQSwUGAAAAAAQABAD3AAAAjgMAAAAA&#10;">
                  <v:imagedata r:id="rId173" o:title=""/>
                </v:shape>
                <w10:wrap anchorx="page"/>
              </v:group>
            </w:pict>
          </mc:Fallback>
        </mc:AlternateContent>
      </w:r>
      <w:bookmarkStart w:id="89" w:name="_bookmark88"/>
      <w:bookmarkEnd w:id="89"/>
      <w:r w:rsidR="007F30DD">
        <w:rPr>
          <w:rFonts w:ascii="Calibri" w:hAnsi="Calibri"/>
          <w:b/>
          <w:i/>
        </w:rPr>
        <w:t>Box 11. Biodiversity and genetic diversity maintenance: enhance genetic diversity to improve the resilience of ecosystems – LinkTree project 2011</w:t>
      </w:r>
    </w:p>
    <w:p w:rsidR="00152FEF" w:rsidRDefault="007F30DD">
      <w:pPr>
        <w:spacing w:before="60" w:line="192" w:lineRule="exact"/>
        <w:ind w:left="588"/>
        <w:rPr>
          <w:rFonts w:ascii="Calibri"/>
        </w:rPr>
      </w:pPr>
      <w:r>
        <w:rPr>
          <w:rFonts w:ascii="Calibri"/>
        </w:rPr>
        <w:t>Enhancing genetic diversity has proved to be one</w:t>
      </w:r>
    </w:p>
    <w:p w:rsidR="00152FEF" w:rsidRDefault="00152FEF">
      <w:pPr>
        <w:spacing w:line="192" w:lineRule="exact"/>
        <w:rPr>
          <w:rFonts w:ascii="Calibri"/>
        </w:rPr>
        <w:sectPr w:rsidR="00152FEF">
          <w:pgSz w:w="11910" w:h="16840"/>
          <w:pgMar w:top="1300" w:right="0" w:bottom="960" w:left="1200" w:header="715" w:footer="770" w:gutter="0"/>
          <w:cols w:space="708"/>
        </w:sectPr>
      </w:pPr>
    </w:p>
    <w:p w:rsidR="00152FEF" w:rsidRDefault="007F30DD">
      <w:pPr>
        <w:spacing w:before="91" w:line="252" w:lineRule="auto"/>
        <w:ind w:left="588"/>
        <w:jc w:val="both"/>
        <w:rPr>
          <w:rFonts w:ascii="Calibri"/>
        </w:rPr>
      </w:pPr>
      <w:r>
        <w:rPr>
          <w:rFonts w:ascii="Calibri"/>
        </w:rPr>
        <w:lastRenderedPageBreak/>
        <w:t>important approach for increasing forest resilience in the context of expected climate change. The BiodivERsA-funded project LinkTree examined genetic variations within forest tree population in five European countries and assessed how this variability and its management could help forests adapt to environmental changes. The main findings highlighted that high genetic variation in a forest tree population allows for more rapid adaptation to climate change (Grivet et al. 2011) and forestry practices can significantly modify the genetic composition and structure of forest and the evolution of their genetic diversity (Sagnard et al. 2010). The policy recommendation delivered by the project are being</w:t>
      </w:r>
    </w:p>
    <w:p w:rsidR="00152FEF" w:rsidRDefault="007F30DD">
      <w:pPr>
        <w:spacing w:line="203" w:lineRule="exact"/>
        <w:ind w:left="324" w:right="2072"/>
        <w:jc w:val="center"/>
        <w:rPr>
          <w:rFonts w:ascii="Calibri"/>
          <w:b/>
          <w:i/>
          <w:sz w:val="20"/>
        </w:rPr>
      </w:pPr>
      <w:r>
        <w:br w:type="column"/>
      </w:r>
      <w:r>
        <w:rPr>
          <w:rFonts w:ascii="Calibri"/>
          <w:b/>
          <w:i/>
          <w:color w:val="44536A"/>
          <w:sz w:val="20"/>
        </w:rPr>
        <w:lastRenderedPageBreak/>
        <w:t>Figure 16. LinkTree project policy</w:t>
      </w:r>
    </w:p>
    <w:p w:rsidR="00152FEF" w:rsidRDefault="007F30DD">
      <w:pPr>
        <w:ind w:left="323" w:right="2072"/>
        <w:jc w:val="center"/>
        <w:rPr>
          <w:rFonts w:ascii="Calibri"/>
          <w:b/>
          <w:i/>
          <w:sz w:val="20"/>
        </w:rPr>
      </w:pPr>
      <w:r>
        <w:rPr>
          <w:rFonts w:ascii="Calibri"/>
          <w:b/>
          <w:i/>
          <w:color w:val="44536A"/>
          <w:sz w:val="20"/>
        </w:rPr>
        <w:t>brief</w:t>
      </w:r>
    </w:p>
    <w:p w:rsidR="00152FEF" w:rsidRDefault="00152FEF">
      <w:pPr>
        <w:jc w:val="center"/>
        <w:rPr>
          <w:rFonts w:ascii="Calibri"/>
          <w:sz w:val="20"/>
        </w:rPr>
        <w:sectPr w:rsidR="00152FEF">
          <w:type w:val="continuous"/>
          <w:pgSz w:w="11910" w:h="16840"/>
          <w:pgMar w:top="740" w:right="0" w:bottom="280" w:left="1200" w:header="708" w:footer="708" w:gutter="0"/>
          <w:cols w:num="2" w:space="708" w:equalWidth="0">
            <w:col w:w="5506" w:space="40"/>
            <w:col w:w="5164"/>
          </w:cols>
        </w:sectPr>
      </w:pPr>
    </w:p>
    <w:p w:rsidR="00152FEF" w:rsidRDefault="007F30DD">
      <w:pPr>
        <w:spacing w:before="1" w:line="252" w:lineRule="auto"/>
        <w:ind w:left="588" w:right="1783"/>
        <w:jc w:val="both"/>
        <w:rPr>
          <w:rFonts w:ascii="Calibri"/>
        </w:rPr>
      </w:pPr>
      <w:r>
        <w:rPr>
          <w:rFonts w:ascii="Calibri"/>
        </w:rPr>
        <w:lastRenderedPageBreak/>
        <w:t>currently taken into serious consideration both at national and European level: EU member states should strengthen forest genetic conservation at level that are even higher than those already stated in the EU Forest Strategy; the EU and National CCA strategies would benefit from including knowledge regarding genes involved in local adaptation in models forecasting climate-induced range shifts, improvement in implementation of the EU Strategy for Adaptation to Climate Change by inclusion and promotion of practical guidance on adaptive forest management using genetic diversity and resources, and so on.</w:t>
      </w:r>
    </w:p>
    <w:p w:rsidR="00152FEF" w:rsidRDefault="007F30DD">
      <w:pPr>
        <w:spacing w:before="61"/>
        <w:ind w:left="4165" w:right="1985" w:hanging="3383"/>
        <w:jc w:val="both"/>
        <w:rPr>
          <w:rFonts w:ascii="Calibri"/>
          <w:i/>
          <w:sz w:val="20"/>
        </w:rPr>
      </w:pPr>
      <w:r>
        <w:rPr>
          <w:rFonts w:ascii="Calibri"/>
          <w:i/>
          <w:sz w:val="20"/>
        </w:rPr>
        <w:t xml:space="preserve">Sources: </w:t>
      </w:r>
      <w:hyperlink r:id="rId174">
        <w:r>
          <w:rPr>
            <w:rFonts w:ascii="Calibri"/>
            <w:i/>
            <w:sz w:val="20"/>
          </w:rPr>
          <w:t xml:space="preserve">http://www.igv.fi.cnr.it/linktree/ </w:t>
        </w:r>
      </w:hyperlink>
      <w:r>
        <w:rPr>
          <w:rFonts w:ascii="Calibri"/>
          <w:i/>
          <w:sz w:val="20"/>
        </w:rPr>
        <w:t xml:space="preserve">(05.17.2017), </w:t>
      </w:r>
      <w:hyperlink r:id="rId175">
        <w:r>
          <w:rPr>
            <w:rFonts w:ascii="Calibri"/>
            <w:i/>
            <w:sz w:val="20"/>
          </w:rPr>
          <w:t xml:space="preserve">http://www.biodiversa.org/ </w:t>
        </w:r>
      </w:hyperlink>
      <w:r>
        <w:rPr>
          <w:rFonts w:ascii="Calibri"/>
          <w:i/>
          <w:sz w:val="20"/>
        </w:rPr>
        <w:t>(accessed on May 17, 2017)</w:t>
      </w:r>
    </w:p>
    <w:p w:rsidR="00152FEF" w:rsidRDefault="00152FEF">
      <w:pPr>
        <w:pStyle w:val="BodyText"/>
        <w:spacing w:before="7"/>
        <w:rPr>
          <w:rFonts w:ascii="Calibri"/>
          <w:i/>
          <w:sz w:val="18"/>
        </w:rPr>
      </w:pPr>
    </w:p>
    <w:p w:rsidR="00152FEF" w:rsidRDefault="005115FB">
      <w:pPr>
        <w:spacing w:before="56"/>
        <w:ind w:left="665"/>
        <w:rPr>
          <w:rFonts w:ascii="Calibri" w:hAnsi="Calibri"/>
          <w:b/>
          <w:i/>
        </w:rPr>
      </w:pPr>
      <w:r>
        <w:rPr>
          <w:noProof/>
          <w:lang w:bidi="ar-SA"/>
        </w:rPr>
        <mc:AlternateContent>
          <mc:Choice Requires="wpg">
            <w:drawing>
              <wp:anchor distT="0" distB="0" distL="114300" distR="114300" simplePos="0" relativeHeight="251632640" behindDoc="1" locked="0" layoutInCell="1" allowOverlap="1" wp14:anchorId="1DD68A73" wp14:editId="4A8A319F">
                <wp:simplePos x="0" y="0"/>
                <wp:positionH relativeFrom="page">
                  <wp:posOffset>1061085</wp:posOffset>
                </wp:positionH>
                <wp:positionV relativeFrom="paragraph">
                  <wp:posOffset>-15875</wp:posOffset>
                </wp:positionV>
                <wp:extent cx="5440680" cy="2609850"/>
                <wp:effectExtent l="0" t="0" r="0" b="0"/>
                <wp:wrapNone/>
                <wp:docPr id="44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2609850"/>
                          <a:chOff x="1671" y="-25"/>
                          <a:chExt cx="8568" cy="4110"/>
                        </a:xfrm>
                      </wpg:grpSpPr>
                      <wps:wsp>
                        <wps:cNvPr id="449" name="Freeform 128"/>
                        <wps:cNvSpPr>
                          <a:spLocks/>
                        </wps:cNvSpPr>
                        <wps:spPr bwMode="auto">
                          <a:xfrm>
                            <a:off x="1690" y="-4"/>
                            <a:ext cx="8527" cy="4067"/>
                          </a:xfrm>
                          <a:custGeom>
                            <a:avLst/>
                            <a:gdLst>
                              <a:gd name="T0" fmla="+- 0 10216 1690"/>
                              <a:gd name="T1" fmla="*/ T0 w 8527"/>
                              <a:gd name="T2" fmla="+- 0 -3 -3"/>
                              <a:gd name="T3" fmla="*/ -3 h 4067"/>
                              <a:gd name="T4" fmla="+- 0 10120 1690"/>
                              <a:gd name="T5" fmla="*/ T4 w 8527"/>
                              <a:gd name="T6" fmla="+- 0 -3 -3"/>
                              <a:gd name="T7" fmla="*/ -3 h 4067"/>
                              <a:gd name="T8" fmla="+- 0 1788 1690"/>
                              <a:gd name="T9" fmla="*/ T8 w 8527"/>
                              <a:gd name="T10" fmla="+- 0 -3 -3"/>
                              <a:gd name="T11" fmla="*/ -3 h 4067"/>
                              <a:gd name="T12" fmla="+- 0 1690 1690"/>
                              <a:gd name="T13" fmla="*/ T12 w 8527"/>
                              <a:gd name="T14" fmla="+- 0 -3 -3"/>
                              <a:gd name="T15" fmla="*/ -3 h 4067"/>
                              <a:gd name="T16" fmla="+- 0 1690 1690"/>
                              <a:gd name="T17" fmla="*/ T16 w 8527"/>
                              <a:gd name="T18" fmla="+- 0 4063 -3"/>
                              <a:gd name="T19" fmla="*/ 4063 h 4067"/>
                              <a:gd name="T20" fmla="+- 0 1788 1690"/>
                              <a:gd name="T21" fmla="*/ T20 w 8527"/>
                              <a:gd name="T22" fmla="+- 0 4063 -3"/>
                              <a:gd name="T23" fmla="*/ 4063 h 4067"/>
                              <a:gd name="T24" fmla="+- 0 7115 1690"/>
                              <a:gd name="T25" fmla="*/ T24 w 8527"/>
                              <a:gd name="T26" fmla="+- 0 4063 -3"/>
                              <a:gd name="T27" fmla="*/ 4063 h 4067"/>
                              <a:gd name="T28" fmla="+- 0 10216 1690"/>
                              <a:gd name="T29" fmla="*/ T28 w 8527"/>
                              <a:gd name="T30" fmla="+- 0 4063 -3"/>
                              <a:gd name="T31" fmla="*/ 4063 h 4067"/>
                              <a:gd name="T32" fmla="+- 0 10216 1690"/>
                              <a:gd name="T33" fmla="*/ T32 w 8527"/>
                              <a:gd name="T34" fmla="+- 0 -3 -3"/>
                              <a:gd name="T35" fmla="*/ -3 h 4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7" h="4067">
                                <a:moveTo>
                                  <a:pt x="8526" y="0"/>
                                </a:moveTo>
                                <a:lnTo>
                                  <a:pt x="8430" y="0"/>
                                </a:lnTo>
                                <a:lnTo>
                                  <a:pt x="98" y="0"/>
                                </a:lnTo>
                                <a:lnTo>
                                  <a:pt x="0" y="0"/>
                                </a:lnTo>
                                <a:lnTo>
                                  <a:pt x="0" y="4066"/>
                                </a:lnTo>
                                <a:lnTo>
                                  <a:pt x="98" y="4066"/>
                                </a:lnTo>
                                <a:lnTo>
                                  <a:pt x="5425" y="4066"/>
                                </a:lnTo>
                                <a:lnTo>
                                  <a:pt x="8526" y="4066"/>
                                </a:lnTo>
                                <a:lnTo>
                                  <a:pt x="8526"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Rectangle 127"/>
                        <wps:cNvSpPr>
                          <a:spLocks noChangeArrowheads="1"/>
                        </wps:cNvSpPr>
                        <wps:spPr bwMode="auto">
                          <a:xfrm>
                            <a:off x="1690" y="-25"/>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126"/>
                        <wps:cNvCnPr/>
                        <wps:spPr bwMode="auto">
                          <a:xfrm>
                            <a:off x="1680" y="-25"/>
                            <a:ext cx="0" cy="4109"/>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wps:wsp>
                        <wps:cNvPr id="452" name="Rectangle 125"/>
                        <wps:cNvSpPr>
                          <a:spLocks noChangeArrowheads="1"/>
                        </wps:cNvSpPr>
                        <wps:spPr bwMode="auto">
                          <a:xfrm>
                            <a:off x="1690" y="4065"/>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124"/>
                        <wps:cNvCnPr/>
                        <wps:spPr bwMode="auto">
                          <a:xfrm>
                            <a:off x="10229" y="-25"/>
                            <a:ext cx="0" cy="4109"/>
                          </a:xfrm>
                          <a:prstGeom prst="line">
                            <a:avLst/>
                          </a:prstGeom>
                          <a:noFill/>
                          <a:ln w="12497">
                            <a:solidFill>
                              <a:srgbClr val="5B9BD4"/>
                            </a:solidFill>
                            <a:round/>
                            <a:headEnd/>
                            <a:tailEnd/>
                          </a:ln>
                          <a:extLst>
                            <a:ext uri="{909E8E84-426E-40DD-AFC4-6F175D3DCCD1}">
                              <a14:hiddenFill xmlns:a14="http://schemas.microsoft.com/office/drawing/2010/main">
                                <a:noFill/>
                              </a14:hiddenFill>
                            </a:ext>
                          </a:extLst>
                        </wps:spPr>
                        <wps:bodyPr/>
                      </wps:wsp>
                      <wps:wsp>
                        <wps:cNvPr id="454" name="Rectangle 123"/>
                        <wps:cNvSpPr>
                          <a:spLocks noChangeArrowheads="1"/>
                        </wps:cNvSpPr>
                        <wps:spPr bwMode="auto">
                          <a:xfrm>
                            <a:off x="7293" y="429"/>
                            <a:ext cx="2654" cy="357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22"/>
                        <wps:cNvSpPr>
                          <a:spLocks noChangeArrowheads="1"/>
                        </wps:cNvSpPr>
                        <wps:spPr bwMode="auto">
                          <a:xfrm>
                            <a:off x="7390" y="840"/>
                            <a:ext cx="2457" cy="2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121"/>
                        <wps:cNvCnPr/>
                        <wps:spPr bwMode="auto">
                          <a:xfrm>
                            <a:off x="7484" y="1008"/>
                            <a:ext cx="2343" cy="0"/>
                          </a:xfrm>
                          <a:prstGeom prst="line">
                            <a:avLst/>
                          </a:prstGeom>
                          <a:noFill/>
                          <a:ln w="1090">
                            <a:solidFill>
                              <a:srgbClr val="333333"/>
                            </a:solidFill>
                            <a:round/>
                            <a:headEnd/>
                            <a:tailEnd/>
                          </a:ln>
                          <a:extLst>
                            <a:ext uri="{909E8E84-426E-40DD-AFC4-6F175D3DCCD1}">
                              <a14:hiddenFill xmlns:a14="http://schemas.microsoft.com/office/drawing/2010/main">
                                <a:noFill/>
                              </a14:hiddenFill>
                            </a:ext>
                          </a:extLst>
                        </wps:spPr>
                        <wps:bodyPr/>
                      </wps:wsp>
                      <wps:wsp>
                        <wps:cNvPr id="457" name="Line 120"/>
                        <wps:cNvCnPr/>
                        <wps:spPr bwMode="auto">
                          <a:xfrm>
                            <a:off x="7484" y="3669"/>
                            <a:ext cx="2343" cy="0"/>
                          </a:xfrm>
                          <a:prstGeom prst="line">
                            <a:avLst/>
                          </a:prstGeom>
                          <a:noFill/>
                          <a:ln w="1144">
                            <a:solidFill>
                              <a:srgbClr val="3333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9" name="Picture 1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491" y="870"/>
                            <a:ext cx="31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1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573" y="882"/>
                            <a:ext cx="242"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Picture 1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138" y="2124"/>
                            <a:ext cx="1043" cy="1035"/>
                          </a:xfrm>
                          <a:prstGeom prst="rect">
                            <a:avLst/>
                          </a:prstGeom>
                          <a:noFill/>
                          <a:extLst>
                            <a:ext uri="{909E8E84-426E-40DD-AFC4-6F175D3DCCD1}">
                              <a14:hiddenFill xmlns:a14="http://schemas.microsoft.com/office/drawing/2010/main">
                                <a:solidFill>
                                  <a:srgbClr val="FFFFFF"/>
                                </a:solidFill>
                              </a14:hiddenFill>
                            </a:ext>
                          </a:extLst>
                        </pic:spPr>
                      </pic:pic>
                      <wps:wsp>
                        <wps:cNvPr id="462" name="Text Box 116"/>
                        <wps:cNvSpPr txBox="1">
                          <a:spLocks noChangeArrowheads="1"/>
                        </wps:cNvSpPr>
                        <wps:spPr bwMode="auto">
                          <a:xfrm>
                            <a:off x="7382" y="832"/>
                            <a:ext cx="2472" cy="2969"/>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spacing w:before="7"/>
                                <w:rPr>
                                  <w:rFonts w:ascii="Calibri"/>
                                  <w:b/>
                                  <w:i/>
                                  <w:sz w:val="6"/>
                                </w:rPr>
                              </w:pPr>
                            </w:p>
                            <w:p w:rsidR="007F30DD" w:rsidRDefault="007F30DD">
                              <w:pPr>
                                <w:ind w:left="225" w:right="152"/>
                                <w:jc w:val="center"/>
                                <w:rPr>
                                  <w:rFonts w:ascii="Arial"/>
                                  <w:b/>
                                  <w:sz w:val="5"/>
                                </w:rPr>
                              </w:pPr>
                              <w:r>
                                <w:rPr>
                                  <w:rFonts w:ascii="Arial"/>
                                  <w:b/>
                                  <w:w w:val="145"/>
                                  <w:sz w:val="5"/>
                                </w:rPr>
                                <w:t>Policy briefs including recommendations for policy makers</w:t>
                              </w:r>
                            </w:p>
                            <w:p w:rsidR="007F30DD" w:rsidRDefault="007F30DD">
                              <w:pPr>
                                <w:rPr>
                                  <w:rFonts w:ascii="Calibri"/>
                                  <w:b/>
                                  <w:i/>
                                  <w:sz w:val="6"/>
                                </w:rPr>
                              </w:pPr>
                            </w:p>
                            <w:p w:rsidR="007F30DD" w:rsidRDefault="007F30DD">
                              <w:pPr>
                                <w:rPr>
                                  <w:rFonts w:ascii="Calibri"/>
                                  <w:b/>
                                  <w:i/>
                                  <w:sz w:val="6"/>
                                </w:rPr>
                              </w:pPr>
                            </w:p>
                            <w:p w:rsidR="007F30DD" w:rsidRDefault="007F30DD">
                              <w:pPr>
                                <w:spacing w:before="6"/>
                                <w:rPr>
                                  <w:rFonts w:ascii="Calibri"/>
                                  <w:b/>
                                  <w:i/>
                                  <w:sz w:val="4"/>
                                </w:rPr>
                              </w:pPr>
                            </w:p>
                            <w:p w:rsidR="007F30DD" w:rsidRDefault="007F30DD">
                              <w:pPr>
                                <w:spacing w:before="1"/>
                                <w:ind w:left="224" w:right="152"/>
                                <w:jc w:val="center"/>
                                <w:rPr>
                                  <w:rFonts w:ascii="Arial"/>
                                  <w:b/>
                                  <w:sz w:val="3"/>
                                </w:rPr>
                              </w:pPr>
                              <w:r>
                                <w:rPr>
                                  <w:rFonts w:ascii="Arial"/>
                                  <w:b/>
                                  <w:w w:val="170"/>
                                  <w:sz w:val="3"/>
                                </w:rPr>
                                <w:t>Deliverable D4.2</w:t>
                              </w: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spacing w:before="1"/>
                                <w:rPr>
                                  <w:rFonts w:ascii="Calibri"/>
                                  <w:b/>
                                  <w:i/>
                                  <w:sz w:val="3"/>
                                </w:rPr>
                              </w:pPr>
                            </w:p>
                            <w:p w:rsidR="007F30DD" w:rsidRDefault="007F30DD">
                              <w:pPr>
                                <w:spacing w:line="307" w:lineRule="auto"/>
                                <w:ind w:left="100" w:right="40"/>
                                <w:rPr>
                                  <w:rFonts w:ascii="Verdana" w:hAnsi="Verdana"/>
                                  <w:i/>
                                  <w:sz w:val="3"/>
                                </w:rPr>
                              </w:pPr>
                              <w:r>
                                <w:rPr>
                                  <w:rFonts w:ascii="Verdana" w:hAnsi="Verdana"/>
                                  <w:i/>
                                  <w:w w:val="170"/>
                                  <w:sz w:val="3"/>
                                </w:rPr>
                                <w:t>The research that led to these results was funded by the European Community's Seventh Framework Programme (FP7/2007-2013) under grant agreement n° 289119.</w:t>
                              </w:r>
                            </w:p>
                            <w:p w:rsidR="007F30DD" w:rsidRDefault="007F30DD">
                              <w:pPr>
                                <w:rPr>
                                  <w:rFonts w:ascii="Calibri"/>
                                  <w:b/>
                                  <w:i/>
                                  <w:sz w:val="4"/>
                                </w:rPr>
                              </w:pPr>
                            </w:p>
                            <w:p w:rsidR="007F30DD" w:rsidRDefault="007F30DD">
                              <w:pPr>
                                <w:rPr>
                                  <w:rFonts w:ascii="Calibri"/>
                                  <w:b/>
                                  <w:i/>
                                  <w:sz w:val="4"/>
                                </w:rPr>
                              </w:pPr>
                            </w:p>
                            <w:p w:rsidR="007F30DD" w:rsidRDefault="007F30DD">
                              <w:pPr>
                                <w:spacing w:before="11"/>
                                <w:rPr>
                                  <w:rFonts w:ascii="Calibri"/>
                                  <w:b/>
                                  <w:i/>
                                  <w:sz w:val="4"/>
                                </w:rPr>
                              </w:pPr>
                            </w:p>
                            <w:p w:rsidR="007F30DD" w:rsidRDefault="007F30DD">
                              <w:pPr>
                                <w:ind w:left="100"/>
                                <w:rPr>
                                  <w:rFonts w:ascii="Verdana"/>
                                  <w:i/>
                                  <w:sz w:val="3"/>
                                </w:rPr>
                              </w:pPr>
                              <w:r>
                                <w:rPr>
                                  <w:rFonts w:ascii="Verdana"/>
                                  <w:i/>
                                  <w:w w:val="170"/>
                                  <w:sz w:val="3"/>
                                </w:rPr>
                                <w:t>Towards the Sustainable Management of Forest Genetic Resources FORGER FP7- 289119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208" style="position:absolute;left:0;text-align:left;margin-left:83.55pt;margin-top:-1.25pt;width:428.4pt;height:205.5pt;z-index:-251683840;mso-position-horizontal-relative:page;mso-position-vertical-relative:text" coordorigin="1671,-25" coordsize="8568,4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CZ9eiXtyoAALcqAAAVAAAAZHJzL21lZGlhL2ltYWdlMy5q&#10;cGVn/9j/4AAQSkZJRgABAQEAYABgAAD/2wBDAAMCAgMCAgMDAwMEAwMEBQgFBQQEBQoHBwYIDAoM&#10;DAsKCwsNDhIQDQ4RDgsLEBYQERMUFRUVDA8XGBYUGBIUFRT/2wBDAQMEBAUEBQkFBQkUDQsNFBQU&#10;FBQUFBQUFBQUFBQUFBQUFBQUFBQUFBQUFBQUFBQUFBQUFBQUFBQUFBQUFBQUFBT/wAARCACPA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">
                <v:shape id="Freeform 128" o:spid="_x0000_s1209" style="position:absolute;left:1690;top:-4;width:8527;height:4067;visibility:visible;mso-wrap-style:square;v-text-anchor:top" coordsize="8527,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rxsQA&#10;AADcAAAADwAAAGRycy9kb3ducmV2LnhtbESPQWsCMRSE7wX/Q3gFb5qtbm3dGkUEUXpzW3t+bF43&#10;SzcvyyZq7K9vBKHHYWa+YRaraFtxpt43jhU8jTMQxJXTDdcKPj+2o1cQPiBrbB2Tgit5WC0HDwss&#10;tLvwgc5lqEWCsC9QgQmhK6T0lSGLfuw64uR9u95iSLKvpe7xkuC2lZMsm0mLDacFgx1tDFU/5ckq&#10;mMb8efPuZL176eZf8teb43EalRo+xvUbiEAx/Ifv7b1WkOdz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68bEAAAA3AAAAA8AAAAAAAAAAAAAAAAAmAIAAGRycy9k&#10;b3ducmV2LnhtbFBLBQYAAAAABAAEAPUAAACJAwAAAAA=&#10;" path="m8526,r-96,l98,,,,,4066r98,l5425,4066r3101,l8526,e" fillcolor="#b8cce3" stroked="f">
                  <v:path arrowok="t" o:connecttype="custom" o:connectlocs="8526,-3;8430,-3;98,-3;0,-3;0,4063;98,4063;5425,4063;8526,4063;8526,-3" o:connectangles="0,0,0,0,0,0,0,0,0"/>
                </v:shape>
                <v:rect id="Rectangle 127" o:spid="_x0000_s1210" style="position:absolute;left:1690;top:-25;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UssAA&#10;AADcAAAADwAAAGRycy9kb3ducmV2LnhtbERPz2vCMBS+C/4P4Qlexkw73FaqUaQwHN7U4fnRPNti&#10;8lKaWNv/fjkIHj++3+vtYI3oqfONYwXpIgFBXDrdcKXg7/zznoHwAVmjcUwKRvKw3Uwna8y1e/CR&#10;+lOoRAxhn6OCOoQ2l9KXNVn0C9cSR+7qOoshwq6SusNHDLdGfiTJl7TYcGyosaWipvJ2ulsF31xk&#10;+2v6djHZJRuLQxiToSyUms+G3QpEoCG8xE/3r1aw/Izz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qUssAAAADcAAAADwAAAAAAAAAAAAAAAACYAgAAZHJzL2Rvd25y&#10;ZXYueG1sUEsFBgAAAAAEAAQA9QAAAIUDAAAAAA==&#10;" fillcolor="#5b9bd4" stroked="f"/>
                <v:line id="Line 126" o:spid="_x0000_s1211" style="position:absolute;visibility:visible;mso-wrap-style:square" from="1680,-25" to="1680,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d8YAAADcAAAADwAAAGRycy9kb3ducmV2LnhtbESPT0sDMRTE74LfITzBm822WLHbpkVE&#10;QUuh9s+hx8fmNRvcvGyT2N1++0YQPA4z8xtmtuhdI84UovWsYDgoQBBXXls2Cva794dnEDEha2w8&#10;k4ILRVjMb29mWGrf8YbO22REhnAsUUGdUltKGauaHMaBb4mzd/TBYcoyGKkDdhnuGjkqiifp0HJe&#10;qLGl15qq7+2PU/B26E7Fch+kPa3Whr7MZTT5tErd3/UvUxCJ+vQf/mt/aAWP4yH8ns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IqHfGAAAA3AAAAA8AAAAAAAAA&#10;AAAAAAAAoQIAAGRycy9kb3ducmV2LnhtbFBLBQYAAAAABAAEAPkAAACUAwAAAAA=&#10;" strokecolor="#5b9bd4" strokeweight=".96pt"/>
                <v:rect id="Rectangle 125" o:spid="_x0000_s1212" style="position:absolute;left:1690;top:4065;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vXsQA&#10;AADcAAAADwAAAGRycy9kb3ducmV2LnhtbESPzWrDMBCE74G+g9hCLqGWHdLUuFFMMYSG3uoEnxdr&#10;/UOtlbHUxH77qlDocZiZb5hDPptB3GhyvWUFSRSDIK6t7rlVcL2cnlIQziNrHCyTgoUc5MeH1QEz&#10;be/8SbfStyJA2GWooPN+zKR0dUcGXWRH4uA1djLog5xaqSe8B7gZ5DaO99Jgz2Ghw5GKjuqv8tso&#10;eOEifW+STTWkVboUH36J57pQav04v72C8DT7//Bf+6wV7J63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r17EAAAA3AAAAA8AAAAAAAAAAAAAAAAAmAIAAGRycy9k&#10;b3ducmV2LnhtbFBLBQYAAAAABAAEAPUAAACJAwAAAAA=&#10;" fillcolor="#5b9bd4" stroked="f"/>
                <v:line id="Line 124" o:spid="_x0000_s1213" style="position:absolute;visibility:visible;mso-wrap-style:square" from="10229,-25" to="10229,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gssQAAADcAAAADwAAAGRycy9kb3ducmV2LnhtbESPS2vCQBSF90L/w3ALbkQnVqsldZTU&#10;Wijd1Ve3l8xtEszcCTNTE/+9UxBcHs7j4yxWnanFmZyvLCsYjxIQxLnVFRcK9ruP4QsIH5A11pZJ&#10;wYU8rJYPvQWm2rb8TedtKEQcYZ+igjKEJpXS5yUZ9CPbEEfv1zqDIUpXSO2wjeOmlk9JMpMGK46E&#10;Ehtal5Sftn8mQmzn/aFus5/54I2O2bvbTL/mSvUfu+wVRKAu3MO39qdWMH2ewP+Ze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aCyxAAAANwAAAAPAAAAAAAAAAAA&#10;AAAAAKECAABkcnMvZG93bnJldi54bWxQSwUGAAAAAAQABAD5AAAAkgMAAAAA&#10;" strokecolor="#5b9bd4" strokeweight=".34714mm"/>
                <v:rect id="Rectangle 123" o:spid="_x0000_s1214" style="position:absolute;left:7293;top:429;width:2654;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jpcUA&#10;AADcAAAADwAAAGRycy9kb3ducmV2LnhtbESPX0vDQBDE3wW/w7FCX6S9WGtpY69FSwVfqtg/72tu&#10;zYXm9kJu28Rv7wmCj8PM/IZZrHpfqwu1sQps4G6UgSIugq24NHDYvwxnoKIgW6wDk4FvirBaXl8t&#10;MLeh4w+67KRUCcIxRwNOpMm1joUjj3EUGuLkfYXWoyTZltq22CW4r/U4y6baY8VpwWFDa0fFaXf2&#10;Btb3bzifxe55E8v3z1PYyu3RiTGDm/7pEZRQL//hv/arNTB5mMD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aOlxQAAANwAAAAPAAAAAAAAAAAAAAAAAJgCAABkcnMv&#10;ZG93bnJldi54bWxQSwUGAAAAAAQABAD1AAAAigMAAAAA&#10;" fillcolor="#b8cce3" stroked="f"/>
                <v:rect id="Rectangle 122" o:spid="_x0000_s1215" style="position:absolute;left:7390;top:840;width:2457;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line id="Line 121" o:spid="_x0000_s1216" style="position:absolute;visibility:visible;mso-wrap-style:square" from="7484,1008" to="9827,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bcUAAADcAAAADwAAAGRycy9kb3ducmV2LnhtbESPT4vCMBTE74LfITxhL7Km/lmRahQR&#10;RG+i3RWPj+Zt27V5KU3W1m9vBMHjMDO/YRar1pTiRrUrLCsYDiIQxKnVBWcKvpPt5wyE88gaS8uk&#10;4E4OVstuZ4Gxtg0f6XbymQgQdjEqyL2vYildmpNBN7AVcfB+bW3QB1lnUtfYBLgp5SiKptJgwWEh&#10;x4o2OaXX079RYJrD5Vj92XFS+NF13Le7n/N9p9RHr13PQXhq/Tv8au+1gsnXF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ubcUAAADcAAAADwAAAAAAAAAA&#10;AAAAAAChAgAAZHJzL2Rvd25yZXYueG1sUEsFBgAAAAAEAAQA+QAAAJMDAAAAAA==&#10;" strokecolor="#333" strokeweight=".03028mm"/>
                <v:line id="Line 120" o:spid="_x0000_s1217" style="position:absolute;visibility:visible;mso-wrap-style:square" from="7484,3669" to="9827,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P718QAAADcAAAADwAAAGRycy9kb3ducmV2LnhtbESP0WrCQBRE3wv+w3IF3+rGYjREVxGp&#10;EOxDNfoBl+w1CWbvxuyq8e+7hUIfh5k5wyzXvWnEgzpXW1YwGUcgiAuray4VnE+79wSE88gaG8uk&#10;4EUO1qvB2xJTbZ98pEfuSxEg7FJUUHnfplK6oiKDbmxb4uBdbGfQB9mVUnf4DHDTyI8omkmDNYeF&#10;ClvaVlRc87tR8G3d9BDH+90m++Rzkmezr2R+U2o07DcLEJ56/x/+a2dawTSew++Zc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vXxAAAANwAAAAPAAAAAAAAAAAA&#10;AAAAAKECAABkcnMvZG93bnJldi54bWxQSwUGAAAAAAQABAD5AAAAkgMAAAAA&#10;" strokecolor="#333" strokeweight=".03178mm"/>
                <v:shape id="Picture 119" o:spid="_x0000_s1218" type="#_x0000_t75" style="position:absolute;left:7491;top:870;width:31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P8HHAAAA3AAAAA8AAABkcnMvZG93bnJldi54bWxEj0FrwkAUhO+C/2F5Qi+iG4stmroJYint&#10;RcRUD94e2dckJPs2ZLcx7a/vCgWPw8x8w2zSwTSip85VlhUs5hEI4tzqigsFp8+32QqE88gaG8uk&#10;4IccpMl4tMFY2ysfqc98IQKEXYwKSu/bWEqXl2TQzW1LHLwv2xn0QXaF1B1eA9w08jGKnqXBisNC&#10;iS3tSsrr7NsoeC16/auj03F7Ob/zfnqo3WVZK/UwGbYvIDwN/h7+b39oBcunNdzOhCMg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oP8HHAAAA3AAAAA8AAAAAAAAAAAAA&#10;AAAAnwIAAGRycy9kb3ducmV2LnhtbFBLBQYAAAAABAAEAPcAAACTAwAAAAA=&#10;">
                  <v:imagedata r:id="rId179" o:title=""/>
                </v:shape>
                <v:shape id="Picture 118" o:spid="_x0000_s1219" type="#_x0000_t75" style="position:absolute;left:9573;top:882;width:242;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py0rBAAAA3AAAAA8AAABkcnMvZG93bnJldi54bWxET8uKwjAU3Qv+Q7iCG9HUYahajTIMUxgF&#10;F772l+badqa5KU3U6tebheDycN6LVWsqcaXGlZYVjEcRCOLM6pJzBcdDOpyCcB5ZY2WZFNzJwWrZ&#10;7Sww0fbGO7rufS5CCLsEFRTe14mULivIoBvZmjhwZ9sY9AE2udQN3kK4qeRHFMXSYMmhocCavgvK&#10;/vcXo2B7wlm73mC0SycDitPx38D9PJTq99qvOQhPrX+LX+5freAzDvPDmXA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py0rBAAAA3AAAAA8AAAAAAAAAAAAAAAAAnwIA&#10;AGRycy9kb3ducmV2LnhtbFBLBQYAAAAABAAEAPcAAACNAwAAAAA=&#10;">
                  <v:imagedata r:id="rId180" o:title=""/>
                </v:shape>
                <v:shape id="Picture 117" o:spid="_x0000_s1220" type="#_x0000_t75" style="position:absolute;left:8138;top:2124;width:1043;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Y07CAAAA3AAAAA8AAABkcnMvZG93bnJldi54bWxEj0+LwjAUxO+C3yG8BW+aKq5INS2rIAh7&#10;8g/i8dG8bcs2LzWJtfvtzYLgcZiZ3zDrvDeN6Mj52rKC6SQBQVxYXXOp4HzajZcgfEDW2FgmBX/k&#10;Ic+GgzWm2j74QN0xlCJC2KeooAqhTaX0RUUG/cS2xNH7sc5giNKVUjt8RLhp5CxJFtJgzXGhwpa2&#10;FRW/x7tRcLncwubaNSf6/iS3Q4fncoZKjT76rxWIQH14h1/tvVYwX0zh/0w8AjJ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2NOwgAAANwAAAAPAAAAAAAAAAAAAAAAAJ8C&#10;AABkcnMvZG93bnJldi54bWxQSwUGAAAAAAQABAD3AAAAjgMAAAAA&#10;">
                  <v:imagedata r:id="rId181" o:title=""/>
                </v:shape>
                <v:shape id="Text Box 116" o:spid="_x0000_s1221" type="#_x0000_t202" style="position:absolute;left:7382;top:832;width:2472;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nK8YA&#10;AADcAAAADwAAAGRycy9kb3ducmV2LnhtbESPT2sCMRTE7wW/Q3iCt5qtqJTVKMViW9RC/Xfw9rp5&#10;3V3cvCxJ6q7fvhGEHoeZ+Q0znbemEhdyvrSs4KmfgCDOrC45V3DYLx+fQfiArLGyTAqu5GE+6zxM&#10;MdW24S1ddiEXEcI+RQVFCHUqpc8KMuj7tiaO3o91BkOULpfaYRPhppKDJBlLgyXHhQJrWhSUnXe/&#10;RsH+7d02Qb4uV1+bw4lHx+/1p3dK9brtywREoDb8h+/tD61gOB7A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nK8YAAADcAAAADwAAAAAAAAAAAAAAAACYAgAAZHJz&#10;L2Rvd25yZXYueG1sUEsFBgAAAAAEAAQA9QAAAIsDAAAAAA==&#10;" filled="f" strokecolor="#5b9bd4">
                  <v:textbox inset="0,0,0,0">
                    <w:txbxContent>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rPr>
                            <w:rFonts w:ascii="Calibri"/>
                            <w:b/>
                            <w:i/>
                            <w:sz w:val="6"/>
                          </w:rPr>
                        </w:pPr>
                      </w:p>
                      <w:p w:rsidR="007F30DD" w:rsidRDefault="007F30DD">
                        <w:pPr>
                          <w:spacing w:before="7"/>
                          <w:rPr>
                            <w:rFonts w:ascii="Calibri"/>
                            <w:b/>
                            <w:i/>
                            <w:sz w:val="6"/>
                          </w:rPr>
                        </w:pPr>
                      </w:p>
                      <w:p w:rsidR="007F30DD" w:rsidRDefault="007F30DD">
                        <w:pPr>
                          <w:ind w:left="225" w:right="152"/>
                          <w:jc w:val="center"/>
                          <w:rPr>
                            <w:rFonts w:ascii="Arial"/>
                            <w:b/>
                            <w:sz w:val="5"/>
                          </w:rPr>
                        </w:pPr>
                        <w:r>
                          <w:rPr>
                            <w:rFonts w:ascii="Arial"/>
                            <w:b/>
                            <w:w w:val="145"/>
                            <w:sz w:val="5"/>
                          </w:rPr>
                          <w:t>Policy briefs including recommendations for policy makers</w:t>
                        </w:r>
                      </w:p>
                      <w:p w:rsidR="007F30DD" w:rsidRDefault="007F30DD">
                        <w:pPr>
                          <w:rPr>
                            <w:rFonts w:ascii="Calibri"/>
                            <w:b/>
                            <w:i/>
                            <w:sz w:val="6"/>
                          </w:rPr>
                        </w:pPr>
                      </w:p>
                      <w:p w:rsidR="007F30DD" w:rsidRDefault="007F30DD">
                        <w:pPr>
                          <w:rPr>
                            <w:rFonts w:ascii="Calibri"/>
                            <w:b/>
                            <w:i/>
                            <w:sz w:val="6"/>
                          </w:rPr>
                        </w:pPr>
                      </w:p>
                      <w:p w:rsidR="007F30DD" w:rsidRDefault="007F30DD">
                        <w:pPr>
                          <w:spacing w:before="6"/>
                          <w:rPr>
                            <w:rFonts w:ascii="Calibri"/>
                            <w:b/>
                            <w:i/>
                            <w:sz w:val="4"/>
                          </w:rPr>
                        </w:pPr>
                      </w:p>
                      <w:p w:rsidR="007F30DD" w:rsidRDefault="007F30DD">
                        <w:pPr>
                          <w:spacing w:before="1"/>
                          <w:ind w:left="224" w:right="152"/>
                          <w:jc w:val="center"/>
                          <w:rPr>
                            <w:rFonts w:ascii="Arial"/>
                            <w:b/>
                            <w:sz w:val="3"/>
                          </w:rPr>
                        </w:pPr>
                        <w:r>
                          <w:rPr>
                            <w:rFonts w:ascii="Arial"/>
                            <w:b/>
                            <w:w w:val="170"/>
                            <w:sz w:val="3"/>
                          </w:rPr>
                          <w:t>Deliverable D4.2</w:t>
                        </w: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rPr>
                            <w:rFonts w:ascii="Calibri"/>
                            <w:b/>
                            <w:i/>
                            <w:sz w:val="4"/>
                          </w:rPr>
                        </w:pPr>
                      </w:p>
                      <w:p w:rsidR="007F30DD" w:rsidRDefault="007F30DD">
                        <w:pPr>
                          <w:spacing w:before="1"/>
                          <w:rPr>
                            <w:rFonts w:ascii="Calibri"/>
                            <w:b/>
                            <w:i/>
                            <w:sz w:val="3"/>
                          </w:rPr>
                        </w:pPr>
                      </w:p>
                      <w:p w:rsidR="007F30DD" w:rsidRDefault="007F30DD">
                        <w:pPr>
                          <w:spacing w:line="307" w:lineRule="auto"/>
                          <w:ind w:left="100" w:right="40"/>
                          <w:rPr>
                            <w:rFonts w:ascii="Verdana" w:hAnsi="Verdana"/>
                            <w:i/>
                            <w:sz w:val="3"/>
                          </w:rPr>
                        </w:pPr>
                        <w:r>
                          <w:rPr>
                            <w:rFonts w:ascii="Verdana" w:hAnsi="Verdana"/>
                            <w:i/>
                            <w:w w:val="170"/>
                            <w:sz w:val="3"/>
                          </w:rPr>
                          <w:t xml:space="preserve">The research that led to these results was funded by the European Community's Seventh Framework </w:t>
                        </w:r>
                        <w:proofErr w:type="spellStart"/>
                        <w:r>
                          <w:rPr>
                            <w:rFonts w:ascii="Verdana" w:hAnsi="Verdana"/>
                            <w:i/>
                            <w:w w:val="170"/>
                            <w:sz w:val="3"/>
                          </w:rPr>
                          <w:t>Programme</w:t>
                        </w:r>
                        <w:proofErr w:type="spellEnd"/>
                        <w:r>
                          <w:rPr>
                            <w:rFonts w:ascii="Verdana" w:hAnsi="Verdana"/>
                            <w:i/>
                            <w:w w:val="170"/>
                            <w:sz w:val="3"/>
                          </w:rPr>
                          <w:t xml:space="preserve"> (FP7/2007-2013) under grant agreement n° 289119.</w:t>
                        </w:r>
                      </w:p>
                      <w:p w:rsidR="007F30DD" w:rsidRDefault="007F30DD">
                        <w:pPr>
                          <w:rPr>
                            <w:rFonts w:ascii="Calibri"/>
                            <w:b/>
                            <w:i/>
                            <w:sz w:val="4"/>
                          </w:rPr>
                        </w:pPr>
                      </w:p>
                      <w:p w:rsidR="007F30DD" w:rsidRDefault="007F30DD">
                        <w:pPr>
                          <w:rPr>
                            <w:rFonts w:ascii="Calibri"/>
                            <w:b/>
                            <w:i/>
                            <w:sz w:val="4"/>
                          </w:rPr>
                        </w:pPr>
                      </w:p>
                      <w:p w:rsidR="007F30DD" w:rsidRDefault="007F30DD">
                        <w:pPr>
                          <w:spacing w:before="11"/>
                          <w:rPr>
                            <w:rFonts w:ascii="Calibri"/>
                            <w:b/>
                            <w:i/>
                            <w:sz w:val="4"/>
                          </w:rPr>
                        </w:pPr>
                      </w:p>
                      <w:p w:rsidR="007F30DD" w:rsidRDefault="007F30DD">
                        <w:pPr>
                          <w:ind w:left="100"/>
                          <w:rPr>
                            <w:rFonts w:ascii="Verdana"/>
                            <w:i/>
                            <w:sz w:val="3"/>
                          </w:rPr>
                        </w:pPr>
                        <w:r>
                          <w:rPr>
                            <w:rFonts w:ascii="Verdana"/>
                            <w:i/>
                            <w:w w:val="170"/>
                            <w:sz w:val="3"/>
                          </w:rPr>
                          <w:t>Towards the Sustainable Management of Forest Genetic Resources FORGER FP7- 289119</w:t>
                        </w:r>
                      </w:p>
                    </w:txbxContent>
                  </v:textbox>
                </v:shape>
                <w10:wrap anchorx="page"/>
              </v:group>
            </w:pict>
          </mc:Fallback>
        </mc:AlternateContent>
      </w:r>
      <w:bookmarkStart w:id="90" w:name="_bookmark89"/>
      <w:bookmarkEnd w:id="90"/>
      <w:r w:rsidR="007F30DD">
        <w:rPr>
          <w:rFonts w:ascii="Calibri" w:hAnsi="Calibri"/>
          <w:b/>
          <w:i/>
        </w:rPr>
        <w:t>Box 12. Biodiversity &amp; genetic diversity maintenance: enhance genetic diversity – FORGER</w:t>
      </w:r>
    </w:p>
    <w:p w:rsidR="00152FEF" w:rsidRDefault="00152FEF">
      <w:pPr>
        <w:rPr>
          <w:rFonts w:ascii="Calibri" w:hAnsi="Calibri"/>
        </w:rPr>
        <w:sectPr w:rsidR="00152FEF">
          <w:type w:val="continuous"/>
          <w:pgSz w:w="11910" w:h="16840"/>
          <w:pgMar w:top="740" w:right="0" w:bottom="280" w:left="1200" w:header="708" w:footer="708" w:gutter="0"/>
          <w:cols w:space="708"/>
        </w:sectPr>
      </w:pPr>
    </w:p>
    <w:p w:rsidR="00152FEF" w:rsidRDefault="007F30DD">
      <w:pPr>
        <w:spacing w:before="72" w:line="252" w:lineRule="auto"/>
        <w:ind w:left="588"/>
        <w:jc w:val="both"/>
        <w:rPr>
          <w:rFonts w:ascii="Calibri"/>
        </w:rPr>
      </w:pPr>
      <w:r>
        <w:rPr>
          <w:rFonts w:ascii="Calibri"/>
        </w:rPr>
        <w:lastRenderedPageBreak/>
        <w:t>The</w:t>
      </w:r>
      <w:r>
        <w:rPr>
          <w:rFonts w:ascii="Calibri"/>
          <w:spacing w:val="-7"/>
        </w:rPr>
        <w:t xml:space="preserve"> </w:t>
      </w:r>
      <w:r>
        <w:rPr>
          <w:rFonts w:ascii="Calibri"/>
        </w:rPr>
        <w:t>FORGER</w:t>
      </w:r>
      <w:r>
        <w:rPr>
          <w:rFonts w:ascii="Calibri"/>
          <w:spacing w:val="-9"/>
        </w:rPr>
        <w:t xml:space="preserve"> </w:t>
      </w:r>
      <w:r>
        <w:rPr>
          <w:rFonts w:ascii="Calibri"/>
        </w:rPr>
        <w:t>project</w:t>
      </w:r>
      <w:r>
        <w:rPr>
          <w:rFonts w:ascii="Calibri"/>
          <w:spacing w:val="-6"/>
        </w:rPr>
        <w:t xml:space="preserve"> </w:t>
      </w:r>
      <w:r>
        <w:rPr>
          <w:rFonts w:ascii="Calibri"/>
        </w:rPr>
        <w:t>(Towards</w:t>
      </w:r>
      <w:r>
        <w:rPr>
          <w:rFonts w:ascii="Calibri"/>
          <w:spacing w:val="-7"/>
        </w:rPr>
        <w:t xml:space="preserve"> </w:t>
      </w:r>
      <w:r>
        <w:rPr>
          <w:rFonts w:ascii="Calibri"/>
        </w:rPr>
        <w:t>the</w:t>
      </w:r>
      <w:r>
        <w:rPr>
          <w:rFonts w:ascii="Calibri"/>
          <w:spacing w:val="-9"/>
        </w:rPr>
        <w:t xml:space="preserve"> </w:t>
      </w:r>
      <w:r>
        <w:rPr>
          <w:rFonts w:ascii="Calibri"/>
        </w:rPr>
        <w:t>Sustainable</w:t>
      </w:r>
      <w:r>
        <w:rPr>
          <w:rFonts w:ascii="Calibri"/>
          <w:spacing w:val="-11"/>
        </w:rPr>
        <w:t xml:space="preserve"> </w:t>
      </w:r>
      <w:r>
        <w:rPr>
          <w:rFonts w:ascii="Calibri"/>
        </w:rPr>
        <w:t>Management of Forest Genetic Resources FORGERFP7-289119) aims at integrating and extending existing knowledge to provide science-based recommendations on the management and sustainable use of forest genetic resources for EU-policy makers, national stakeholders, forest managers, and managers of natural areas. It was implemented based on a partnership between the Netherlands, Austria, Germany, France, Finland, Hungary, Italy and Poland. Among the results of the project a series of guidelines have been elaborated, with direct applicability in developing approaches and tactics in enhancing genetic diversity for increased forest ecosystems resilience: guidelines for</w:t>
      </w:r>
      <w:r>
        <w:rPr>
          <w:rFonts w:ascii="Calibri"/>
          <w:spacing w:val="37"/>
        </w:rPr>
        <w:t xml:space="preserve"> </w:t>
      </w:r>
      <w:r>
        <w:rPr>
          <w:rFonts w:ascii="Calibri"/>
        </w:rPr>
        <w:t>seed</w:t>
      </w:r>
    </w:p>
    <w:p w:rsidR="00152FEF" w:rsidRDefault="007F30DD">
      <w:pPr>
        <w:spacing w:before="163"/>
        <w:ind w:left="210"/>
        <w:rPr>
          <w:rFonts w:ascii="Calibri"/>
          <w:b/>
          <w:i/>
          <w:sz w:val="20"/>
        </w:rPr>
      </w:pPr>
      <w:r>
        <w:br w:type="column"/>
      </w:r>
      <w:r>
        <w:rPr>
          <w:rFonts w:ascii="Calibri"/>
          <w:b/>
          <w:i/>
          <w:color w:val="44536A"/>
          <w:sz w:val="20"/>
        </w:rPr>
        <w:lastRenderedPageBreak/>
        <w:t>Figure 17. FORGER policy brief</w:t>
      </w:r>
    </w:p>
    <w:p w:rsidR="00152FEF" w:rsidRDefault="00152FEF">
      <w:pPr>
        <w:rPr>
          <w:rFonts w:ascii="Calibri"/>
          <w:sz w:val="20"/>
        </w:rPr>
        <w:sectPr w:rsidR="00152FEF">
          <w:type w:val="continuous"/>
          <w:pgSz w:w="11910" w:h="16840"/>
          <w:pgMar w:top="740" w:right="0" w:bottom="280" w:left="1200" w:header="708" w:footer="708" w:gutter="0"/>
          <w:cols w:num="2" w:space="708" w:equalWidth="0">
            <w:col w:w="5919" w:space="40"/>
            <w:col w:w="4751"/>
          </w:cols>
        </w:sectPr>
      </w:pPr>
    </w:p>
    <w:p w:rsidR="00152FEF" w:rsidRDefault="00152FEF">
      <w:pPr>
        <w:pStyle w:val="BodyText"/>
        <w:spacing w:before="3"/>
        <w:rPr>
          <w:rFonts w:ascii="Calibri"/>
          <w:b/>
          <w:i/>
          <w:sz w:val="8"/>
        </w:rPr>
      </w:pPr>
    </w:p>
    <w:p w:rsidR="00152FEF" w:rsidRDefault="005115FB">
      <w:pPr>
        <w:pStyle w:val="BodyText"/>
        <w:ind w:left="470"/>
        <w:rPr>
          <w:rFonts w:ascii="Calibri"/>
          <w:sz w:val="20"/>
        </w:rPr>
      </w:pPr>
      <w:r>
        <w:rPr>
          <w:rFonts w:ascii="Calibri"/>
          <w:noProof/>
          <w:sz w:val="20"/>
          <w:lang w:bidi="ar-SA"/>
        </w:rPr>
        <mc:AlternateContent>
          <mc:Choice Requires="wps">
            <w:drawing>
              <wp:inline distT="0" distB="0" distL="0" distR="0" wp14:anchorId="329E846B" wp14:editId="064AC6AE">
                <wp:extent cx="5428615" cy="603885"/>
                <wp:effectExtent l="9525" t="9525" r="10160" b="15240"/>
                <wp:docPr id="12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8615" cy="603885"/>
                        </a:xfrm>
                        <a:prstGeom prst="rect">
                          <a:avLst/>
                        </a:prstGeom>
                        <a:solidFill>
                          <a:srgbClr val="B8CCE3"/>
                        </a:solidFill>
                        <a:ln w="12497">
                          <a:solidFill>
                            <a:srgbClr val="5B9BD4"/>
                          </a:solidFill>
                          <a:miter lim="800000"/>
                          <a:headEnd/>
                          <a:tailEnd/>
                        </a:ln>
                      </wps:spPr>
                      <wps:txbx>
                        <w:txbxContent>
                          <w:p w:rsidR="007F30DD" w:rsidRDefault="007F30DD">
                            <w:pPr>
                              <w:spacing w:before="1" w:line="252" w:lineRule="auto"/>
                              <w:ind w:left="98"/>
                              <w:rPr>
                                <w:rFonts w:ascii="Calibri"/>
                              </w:rPr>
                            </w:pPr>
                            <w:r>
                              <w:rPr>
                                <w:rFonts w:ascii="Calibri"/>
                              </w:rPr>
                              <w:t>harvesting in forest seed stands,</w:t>
                            </w:r>
                            <w:r>
                              <w:rPr>
                                <w:rFonts w:ascii="Calibri"/>
                                <w:vertAlign w:val="superscript"/>
                              </w:rPr>
                              <w:t>16</w:t>
                            </w:r>
                            <w:r>
                              <w:rPr>
                                <w:rFonts w:ascii="Calibri"/>
                              </w:rPr>
                              <w:t xml:space="preserve"> guidelines for the choice of forest reproductive material in the face of climate change</w:t>
                            </w:r>
                            <w:r>
                              <w:rPr>
                                <w:rFonts w:ascii="Calibri"/>
                                <w:vertAlign w:val="superscript"/>
                              </w:rPr>
                              <w:t>17</w:t>
                            </w:r>
                            <w:r>
                              <w:rPr>
                                <w:rFonts w:ascii="Calibri"/>
                              </w:rPr>
                              <w:t xml:space="preserve"> as well as policy briefs (Kramer et al. 2015).</w:t>
                            </w:r>
                          </w:p>
                          <w:p w:rsidR="007F30DD" w:rsidRDefault="007F30DD">
                            <w:pPr>
                              <w:spacing w:before="63"/>
                              <w:ind w:left="1161"/>
                              <w:rPr>
                                <w:rFonts w:ascii="Calibri"/>
                                <w:i/>
                                <w:sz w:val="20"/>
                              </w:rPr>
                            </w:pPr>
                            <w:r>
                              <w:rPr>
                                <w:rFonts w:ascii="Calibri"/>
                                <w:i/>
                                <w:sz w:val="20"/>
                              </w:rPr>
                              <w:t xml:space="preserve">Source: </w:t>
                            </w:r>
                            <w:hyperlink r:id="rId182">
                              <w:r>
                                <w:rPr>
                                  <w:rFonts w:ascii="Calibri"/>
                                  <w:i/>
                                  <w:sz w:val="20"/>
                                </w:rPr>
                                <w:t xml:space="preserve">http://www.fp7-forger.eu/about-forger </w:t>
                              </w:r>
                            </w:hyperlink>
                            <w:r>
                              <w:rPr>
                                <w:rFonts w:ascii="Calibri"/>
                                <w:i/>
                                <w:sz w:val="20"/>
                              </w:rPr>
                              <w:t>(accessed on May 17, 2017)</w:t>
                            </w:r>
                          </w:p>
                        </w:txbxContent>
                      </wps:txbx>
                      <wps:bodyPr rot="0" vert="horz" wrap="square" lIns="0" tIns="0" rIns="0" bIns="0" anchor="t" anchorCtr="0" upright="1">
                        <a:noAutofit/>
                      </wps:bodyPr>
                    </wps:wsp>
                  </a:graphicData>
                </a:graphic>
              </wp:inline>
            </w:drawing>
          </mc:Choice>
          <mc:Fallback>
            <w:pict>
              <v:shape id="Text Box 442" o:spid="_x0000_s1222" type="#_x0000_t202" style="width:427.45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" fillcolor="#b8cce3" strokecolor="#5b9bd4" strokeweight=".34714mm">
                <v:textbox inset="0,0,0,0">
                  <w:txbxContent>
                    <w:p w:rsidR="007F30DD" w:rsidRDefault="007F30DD">
                      <w:pPr>
                        <w:spacing w:before="1" w:line="252" w:lineRule="auto"/>
                        <w:ind w:left="98"/>
                        <w:rPr>
                          <w:rFonts w:ascii="Calibri"/>
                        </w:rPr>
                      </w:pPr>
                      <w:proofErr w:type="gramStart"/>
                      <w:r>
                        <w:rPr>
                          <w:rFonts w:ascii="Calibri"/>
                        </w:rPr>
                        <w:t>harvesting</w:t>
                      </w:r>
                      <w:proofErr w:type="gramEnd"/>
                      <w:r>
                        <w:rPr>
                          <w:rFonts w:ascii="Calibri"/>
                        </w:rPr>
                        <w:t xml:space="preserve"> in forest seed stands,</w:t>
                      </w:r>
                      <w:r>
                        <w:rPr>
                          <w:rFonts w:ascii="Calibri"/>
                          <w:vertAlign w:val="superscript"/>
                        </w:rPr>
                        <w:t>16</w:t>
                      </w:r>
                      <w:r>
                        <w:rPr>
                          <w:rFonts w:ascii="Calibri"/>
                        </w:rPr>
                        <w:t xml:space="preserve"> guidelines for the choice of forest reproductive material in the face of climate change</w:t>
                      </w:r>
                      <w:r>
                        <w:rPr>
                          <w:rFonts w:ascii="Calibri"/>
                          <w:vertAlign w:val="superscript"/>
                        </w:rPr>
                        <w:t>17</w:t>
                      </w:r>
                      <w:r>
                        <w:rPr>
                          <w:rFonts w:ascii="Calibri"/>
                        </w:rPr>
                        <w:t xml:space="preserve"> as well as policy briefs (Kramer et al. 2015).</w:t>
                      </w:r>
                    </w:p>
                    <w:p w:rsidR="007F30DD" w:rsidRDefault="007F30DD">
                      <w:pPr>
                        <w:spacing w:before="63"/>
                        <w:ind w:left="1161"/>
                        <w:rPr>
                          <w:rFonts w:ascii="Calibri"/>
                          <w:i/>
                          <w:sz w:val="20"/>
                        </w:rPr>
                      </w:pPr>
                      <w:r>
                        <w:rPr>
                          <w:rFonts w:ascii="Calibri"/>
                          <w:i/>
                          <w:sz w:val="20"/>
                        </w:rPr>
                        <w:t xml:space="preserve">Source: </w:t>
                      </w:r>
                      <w:hyperlink r:id="rId183">
                        <w:r>
                          <w:rPr>
                            <w:rFonts w:ascii="Calibri"/>
                            <w:i/>
                            <w:sz w:val="20"/>
                          </w:rPr>
                          <w:t xml:space="preserve">http://www.fp7-forger.eu/about-forger </w:t>
                        </w:r>
                      </w:hyperlink>
                      <w:r>
                        <w:rPr>
                          <w:rFonts w:ascii="Calibri"/>
                          <w:i/>
                          <w:sz w:val="20"/>
                        </w:rPr>
                        <w:t>(accessed on May 17, 2017)</w:t>
                      </w:r>
                    </w:p>
                  </w:txbxContent>
                </v:textbox>
                <w10:anchorlock/>
              </v:shape>
            </w:pict>
          </mc:Fallback>
        </mc:AlternateContent>
      </w:r>
    </w:p>
    <w:p w:rsidR="00152FEF" w:rsidRDefault="00152FEF">
      <w:pPr>
        <w:pStyle w:val="BodyText"/>
        <w:spacing w:before="1"/>
        <w:rPr>
          <w:rFonts w:ascii="Calibri"/>
          <w:b/>
          <w:i/>
          <w:sz w:val="14"/>
        </w:rPr>
      </w:pPr>
    </w:p>
    <w:p w:rsidR="00152FEF" w:rsidRDefault="007F30DD">
      <w:pPr>
        <w:pStyle w:val="Heading3"/>
        <w:numPr>
          <w:ilvl w:val="2"/>
          <w:numId w:val="31"/>
        </w:numPr>
        <w:tabs>
          <w:tab w:val="left" w:pos="932"/>
        </w:tabs>
        <w:spacing w:before="48"/>
        <w:ind w:right="1411"/>
        <w:rPr>
          <w:color w:val="4F81BC"/>
        </w:rPr>
      </w:pPr>
      <w:bookmarkStart w:id="91" w:name="_bookmark90"/>
      <w:bookmarkEnd w:id="91"/>
      <w:r>
        <w:rPr>
          <w:color w:val="4F81BC"/>
        </w:rPr>
        <w:t>National systems for rapid forest fire detection, long-term disturbance monitoring, and forest resource monitoring, including</w:t>
      </w:r>
      <w:r>
        <w:rPr>
          <w:color w:val="4F81BC"/>
          <w:spacing w:val="-12"/>
        </w:rPr>
        <w:t xml:space="preserve"> </w:t>
      </w:r>
      <w:r>
        <w:rPr>
          <w:color w:val="4F81BC"/>
        </w:rPr>
        <w:t>NFI</w:t>
      </w:r>
    </w:p>
    <w:p w:rsidR="00152FEF" w:rsidRDefault="00152FEF">
      <w:pPr>
        <w:pStyle w:val="BodyText"/>
        <w:spacing w:before="9"/>
        <w:rPr>
          <w:rFonts w:ascii="Calibri"/>
          <w:b/>
          <w:i/>
          <w:sz w:val="9"/>
        </w:rPr>
      </w:pPr>
    </w:p>
    <w:tbl>
      <w:tblPr>
        <w:tblW w:w="0" w:type="auto"/>
        <w:tblInd w:w="22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64"/>
      </w:tblGrid>
      <w:tr w:rsidR="00152FEF">
        <w:trPr>
          <w:trHeight w:val="397"/>
        </w:trPr>
        <w:tc>
          <w:tcPr>
            <w:tcW w:w="9064" w:type="dxa"/>
            <w:shd w:val="clear" w:color="auto" w:fill="1F4E79"/>
          </w:tcPr>
          <w:p w:rsidR="00152FEF" w:rsidRDefault="007F30DD">
            <w:pPr>
              <w:pStyle w:val="TableParagraph"/>
              <w:spacing w:before="40"/>
              <w:ind w:left="2267" w:right="2257"/>
              <w:jc w:val="center"/>
              <w:rPr>
                <w:b/>
                <w:sz w:val="26"/>
              </w:rPr>
            </w:pPr>
            <w:r>
              <w:rPr>
                <w:b/>
                <w:color w:val="FFFFFF"/>
                <w:sz w:val="26"/>
              </w:rPr>
              <w:t>CLIMATE CHANGE ADAPTATION OPTIONS</w:t>
            </w:r>
          </w:p>
        </w:tc>
      </w:tr>
      <w:tr w:rsidR="00152FEF">
        <w:trPr>
          <w:trHeight w:val="666"/>
        </w:trPr>
        <w:tc>
          <w:tcPr>
            <w:tcW w:w="9064" w:type="dxa"/>
            <w:shd w:val="clear" w:color="auto" w:fill="A8D08D"/>
          </w:tcPr>
          <w:p w:rsidR="00152FEF" w:rsidRDefault="007F30DD">
            <w:pPr>
              <w:pStyle w:val="TableParagraph"/>
              <w:spacing w:before="40"/>
              <w:ind w:left="434" w:hanging="360"/>
              <w:rPr>
                <w:b/>
                <w:sz w:val="24"/>
              </w:rPr>
            </w:pPr>
            <w:r>
              <w:rPr>
                <w:b/>
                <w:sz w:val="24"/>
              </w:rPr>
              <w:t>IV.</w:t>
            </w:r>
            <w:r>
              <w:rPr>
                <w:b/>
                <w:spacing w:val="29"/>
                <w:sz w:val="24"/>
              </w:rPr>
              <w:t xml:space="preserve"> </w:t>
            </w:r>
            <w:r>
              <w:rPr>
                <w:b/>
                <w:sz w:val="24"/>
              </w:rPr>
              <w:t>National</w:t>
            </w:r>
            <w:r>
              <w:rPr>
                <w:b/>
                <w:spacing w:val="-15"/>
                <w:sz w:val="24"/>
              </w:rPr>
              <w:t xml:space="preserve"> </w:t>
            </w:r>
            <w:r>
              <w:rPr>
                <w:b/>
                <w:sz w:val="24"/>
              </w:rPr>
              <w:t>Systems</w:t>
            </w:r>
            <w:r>
              <w:rPr>
                <w:b/>
                <w:spacing w:val="-13"/>
                <w:sz w:val="24"/>
              </w:rPr>
              <w:t xml:space="preserve"> </w:t>
            </w:r>
            <w:r>
              <w:rPr>
                <w:b/>
                <w:sz w:val="24"/>
              </w:rPr>
              <w:t>for</w:t>
            </w:r>
            <w:r>
              <w:rPr>
                <w:b/>
                <w:spacing w:val="-15"/>
                <w:sz w:val="24"/>
              </w:rPr>
              <w:t xml:space="preserve"> </w:t>
            </w:r>
            <w:r>
              <w:rPr>
                <w:b/>
                <w:sz w:val="24"/>
              </w:rPr>
              <w:t>Rapid</w:t>
            </w:r>
            <w:r>
              <w:rPr>
                <w:b/>
                <w:spacing w:val="-15"/>
                <w:sz w:val="24"/>
              </w:rPr>
              <w:t xml:space="preserve"> </w:t>
            </w:r>
            <w:r>
              <w:rPr>
                <w:b/>
                <w:sz w:val="24"/>
              </w:rPr>
              <w:t>forest</w:t>
            </w:r>
            <w:r>
              <w:rPr>
                <w:b/>
                <w:spacing w:val="-15"/>
                <w:sz w:val="24"/>
              </w:rPr>
              <w:t xml:space="preserve"> </w:t>
            </w:r>
            <w:r>
              <w:rPr>
                <w:b/>
                <w:sz w:val="24"/>
              </w:rPr>
              <w:t>fire</w:t>
            </w:r>
            <w:r>
              <w:rPr>
                <w:b/>
                <w:spacing w:val="-17"/>
                <w:sz w:val="24"/>
              </w:rPr>
              <w:t xml:space="preserve"> </w:t>
            </w:r>
            <w:r>
              <w:rPr>
                <w:b/>
                <w:sz w:val="24"/>
              </w:rPr>
              <w:t>detection,</w:t>
            </w:r>
            <w:r>
              <w:rPr>
                <w:b/>
                <w:spacing w:val="-18"/>
                <w:sz w:val="24"/>
              </w:rPr>
              <w:t xml:space="preserve"> </w:t>
            </w:r>
            <w:r>
              <w:rPr>
                <w:b/>
                <w:sz w:val="24"/>
              </w:rPr>
              <w:t>Long</w:t>
            </w:r>
            <w:r>
              <w:rPr>
                <w:b/>
                <w:spacing w:val="-15"/>
                <w:sz w:val="24"/>
              </w:rPr>
              <w:t xml:space="preserve"> </w:t>
            </w:r>
            <w:r>
              <w:rPr>
                <w:b/>
                <w:sz w:val="24"/>
              </w:rPr>
              <w:t>term</w:t>
            </w:r>
            <w:r>
              <w:rPr>
                <w:b/>
                <w:spacing w:val="-16"/>
                <w:sz w:val="24"/>
              </w:rPr>
              <w:t xml:space="preserve"> </w:t>
            </w:r>
            <w:r>
              <w:rPr>
                <w:b/>
                <w:sz w:val="24"/>
              </w:rPr>
              <w:t>disturbance</w:t>
            </w:r>
            <w:r>
              <w:rPr>
                <w:b/>
                <w:spacing w:val="-15"/>
                <w:sz w:val="24"/>
              </w:rPr>
              <w:t xml:space="preserve"> </w:t>
            </w:r>
            <w:r>
              <w:rPr>
                <w:b/>
                <w:sz w:val="24"/>
              </w:rPr>
              <w:t>monitoring</w:t>
            </w:r>
            <w:r>
              <w:rPr>
                <w:b/>
                <w:spacing w:val="-15"/>
                <w:sz w:val="24"/>
              </w:rPr>
              <w:t xml:space="preserve"> </w:t>
            </w:r>
            <w:r>
              <w:rPr>
                <w:b/>
                <w:sz w:val="24"/>
              </w:rPr>
              <w:t>and forest resource monitoring, including</w:t>
            </w:r>
            <w:r>
              <w:rPr>
                <w:b/>
                <w:spacing w:val="-2"/>
                <w:sz w:val="24"/>
              </w:rPr>
              <w:t xml:space="preserve"> </w:t>
            </w:r>
            <w:r>
              <w:rPr>
                <w:b/>
                <w:sz w:val="24"/>
              </w:rPr>
              <w:t>NFI</w:t>
            </w:r>
          </w:p>
        </w:tc>
      </w:tr>
      <w:tr w:rsidR="00152FEF">
        <w:trPr>
          <w:trHeight w:val="1843"/>
        </w:trPr>
        <w:tc>
          <w:tcPr>
            <w:tcW w:w="9064" w:type="dxa"/>
          </w:tcPr>
          <w:p w:rsidR="00152FEF" w:rsidRDefault="007F30DD">
            <w:pPr>
              <w:pStyle w:val="TableParagraph"/>
              <w:numPr>
                <w:ilvl w:val="0"/>
                <w:numId w:val="23"/>
              </w:numPr>
              <w:tabs>
                <w:tab w:val="left" w:pos="435"/>
              </w:tabs>
              <w:spacing w:before="59"/>
              <w:ind w:hanging="361"/>
            </w:pPr>
            <w:r>
              <w:t>Build</w:t>
            </w:r>
            <w:r>
              <w:rPr>
                <w:spacing w:val="-7"/>
              </w:rPr>
              <w:t xml:space="preserve"> </w:t>
            </w:r>
            <w:r>
              <w:t>a</w:t>
            </w:r>
            <w:r>
              <w:rPr>
                <w:spacing w:val="-5"/>
              </w:rPr>
              <w:t xml:space="preserve"> </w:t>
            </w:r>
            <w:r>
              <w:t>National</w:t>
            </w:r>
            <w:r>
              <w:rPr>
                <w:spacing w:val="-6"/>
              </w:rPr>
              <w:t xml:space="preserve"> </w:t>
            </w:r>
            <w:r>
              <w:t>system</w:t>
            </w:r>
            <w:r>
              <w:rPr>
                <w:spacing w:val="-3"/>
              </w:rPr>
              <w:t xml:space="preserve"> </w:t>
            </w:r>
            <w:r>
              <w:t>for</w:t>
            </w:r>
            <w:r>
              <w:rPr>
                <w:spacing w:val="-8"/>
              </w:rPr>
              <w:t xml:space="preserve"> </w:t>
            </w:r>
            <w:r>
              <w:t>rapid</w:t>
            </w:r>
            <w:r>
              <w:rPr>
                <w:spacing w:val="-6"/>
              </w:rPr>
              <w:t xml:space="preserve"> </w:t>
            </w:r>
            <w:r>
              <w:t>fire</w:t>
            </w:r>
            <w:r>
              <w:rPr>
                <w:spacing w:val="-5"/>
              </w:rPr>
              <w:t xml:space="preserve"> </w:t>
            </w:r>
            <w:r>
              <w:t>detection</w:t>
            </w:r>
            <w:r>
              <w:rPr>
                <w:spacing w:val="-5"/>
              </w:rPr>
              <w:t xml:space="preserve"> </w:t>
            </w:r>
            <w:r>
              <w:t>and</w:t>
            </w:r>
            <w:r>
              <w:rPr>
                <w:spacing w:val="-6"/>
              </w:rPr>
              <w:t xml:space="preserve"> </w:t>
            </w:r>
            <w:r>
              <w:t>response</w:t>
            </w:r>
            <w:r>
              <w:rPr>
                <w:spacing w:val="-2"/>
              </w:rPr>
              <w:t xml:space="preserve"> </w:t>
            </w:r>
            <w:r>
              <w:t>to</w:t>
            </w:r>
            <w:r>
              <w:rPr>
                <w:spacing w:val="-4"/>
              </w:rPr>
              <w:t xml:space="preserve"> </w:t>
            </w:r>
            <w:r>
              <w:t>this</w:t>
            </w:r>
            <w:r>
              <w:rPr>
                <w:spacing w:val="-5"/>
              </w:rPr>
              <w:t xml:space="preserve"> </w:t>
            </w:r>
            <w:r>
              <w:t>and</w:t>
            </w:r>
            <w:r>
              <w:rPr>
                <w:spacing w:val="-6"/>
              </w:rPr>
              <w:t xml:space="preserve"> </w:t>
            </w:r>
            <w:r>
              <w:t>other</w:t>
            </w:r>
            <w:r>
              <w:rPr>
                <w:spacing w:val="-5"/>
              </w:rPr>
              <w:t xml:space="preserve"> </w:t>
            </w:r>
            <w:r>
              <w:t>natural</w:t>
            </w:r>
            <w:r>
              <w:rPr>
                <w:spacing w:val="-6"/>
              </w:rPr>
              <w:t xml:space="preserve"> </w:t>
            </w:r>
            <w:r>
              <w:t>calamities</w:t>
            </w:r>
          </w:p>
          <w:p w:rsidR="00152FEF" w:rsidRDefault="007F30DD">
            <w:pPr>
              <w:pStyle w:val="TableParagraph"/>
              <w:numPr>
                <w:ilvl w:val="0"/>
                <w:numId w:val="23"/>
              </w:numPr>
              <w:tabs>
                <w:tab w:val="left" w:pos="435"/>
              </w:tabs>
              <w:spacing w:before="98"/>
              <w:ind w:hanging="361"/>
            </w:pPr>
            <w:r>
              <w:t>Build a National system for long-term disturbance</w:t>
            </w:r>
            <w:r>
              <w:rPr>
                <w:spacing w:val="-7"/>
              </w:rPr>
              <w:t xml:space="preserve"> </w:t>
            </w:r>
            <w:r>
              <w:t>monitoring</w:t>
            </w:r>
          </w:p>
          <w:p w:rsidR="00152FEF" w:rsidRDefault="007F30DD">
            <w:pPr>
              <w:pStyle w:val="TableParagraph"/>
              <w:numPr>
                <w:ilvl w:val="0"/>
                <w:numId w:val="23"/>
              </w:numPr>
              <w:tabs>
                <w:tab w:val="left" w:pos="435"/>
              </w:tabs>
              <w:spacing w:before="102"/>
              <w:ind w:hanging="361"/>
            </w:pPr>
            <w:r>
              <w:t>Execute a National Forest Inventory</w:t>
            </w:r>
          </w:p>
          <w:p w:rsidR="00152FEF" w:rsidRDefault="007F30DD">
            <w:pPr>
              <w:pStyle w:val="TableParagraph"/>
              <w:numPr>
                <w:ilvl w:val="0"/>
                <w:numId w:val="23"/>
              </w:numPr>
              <w:tabs>
                <w:tab w:val="left" w:pos="435"/>
              </w:tabs>
              <w:spacing w:before="101" w:line="273" w:lineRule="auto"/>
              <w:ind w:right="60"/>
            </w:pPr>
            <w:r>
              <w:t>Integrate existing and novel information systems in modern National Information System for Forest</w:t>
            </w:r>
            <w:r>
              <w:rPr>
                <w:spacing w:val="-3"/>
              </w:rPr>
              <w:t xml:space="preserve"> </w:t>
            </w:r>
            <w:r>
              <w:t>Resources</w:t>
            </w:r>
          </w:p>
        </w:tc>
      </w:tr>
    </w:tbl>
    <w:p w:rsidR="00152FEF" w:rsidRDefault="007F30DD">
      <w:pPr>
        <w:pStyle w:val="ListParagraph"/>
        <w:numPr>
          <w:ilvl w:val="0"/>
          <w:numId w:val="70"/>
        </w:numPr>
        <w:tabs>
          <w:tab w:val="left" w:pos="1006"/>
        </w:tabs>
        <w:spacing w:before="200" w:line="276" w:lineRule="auto"/>
        <w:ind w:left="211" w:right="1407" w:firstLine="0"/>
        <w:jc w:val="both"/>
        <w:rPr>
          <w:sz w:val="24"/>
        </w:rPr>
      </w:pPr>
      <w:r>
        <w:rPr>
          <w:sz w:val="24"/>
        </w:rPr>
        <w:t>The collection of reliable data on forestry resources and the long-term monitoring of various changes in it are critically important for successful CCA and for the fulfilment of the Intended Nationally Determined Contributions (INDCs), which are an obligation under</w:t>
      </w:r>
      <w:r>
        <w:rPr>
          <w:spacing w:val="-29"/>
          <w:sz w:val="24"/>
        </w:rPr>
        <w:t xml:space="preserve"> </w:t>
      </w:r>
      <w:r>
        <w:rPr>
          <w:sz w:val="24"/>
        </w:rPr>
        <w:t>Article</w:t>
      </w:r>
    </w:p>
    <w:p w:rsidR="00152FEF" w:rsidRDefault="007F30DD">
      <w:pPr>
        <w:spacing w:line="276" w:lineRule="auto"/>
        <w:ind w:left="211" w:right="1408"/>
        <w:jc w:val="both"/>
        <w:rPr>
          <w:sz w:val="24"/>
        </w:rPr>
      </w:pPr>
      <w:r>
        <w:rPr>
          <w:sz w:val="24"/>
        </w:rPr>
        <w:t xml:space="preserve">14.7 of the Paris 2015 Agreement: </w:t>
      </w:r>
      <w:r>
        <w:rPr>
          <w:i/>
          <w:sz w:val="24"/>
        </w:rPr>
        <w:t>“Each Party shall regularly provide the following information: (a) A national inventory report of anthropogenic emissions by sources and removals by sinks of greenhouse gases, prepared using good practice methodologies accepted by the Intergovernmental Panel on Climate Change and agreed upon by the Conference of the Parties</w:t>
      </w:r>
      <w:r>
        <w:rPr>
          <w:i/>
          <w:spacing w:val="-8"/>
          <w:sz w:val="24"/>
        </w:rPr>
        <w:t xml:space="preserve"> </w:t>
      </w:r>
      <w:r>
        <w:rPr>
          <w:i/>
          <w:sz w:val="24"/>
        </w:rPr>
        <w:t>serving</w:t>
      </w:r>
      <w:r>
        <w:rPr>
          <w:i/>
          <w:spacing w:val="-8"/>
          <w:sz w:val="24"/>
        </w:rPr>
        <w:t xml:space="preserve"> </w:t>
      </w:r>
      <w:r>
        <w:rPr>
          <w:i/>
          <w:sz w:val="24"/>
        </w:rPr>
        <w:t>as</w:t>
      </w:r>
      <w:r>
        <w:rPr>
          <w:i/>
          <w:spacing w:val="-8"/>
          <w:sz w:val="24"/>
        </w:rPr>
        <w:t xml:space="preserve"> </w:t>
      </w:r>
      <w:r>
        <w:rPr>
          <w:i/>
          <w:sz w:val="24"/>
        </w:rPr>
        <w:t>the</w:t>
      </w:r>
      <w:r>
        <w:rPr>
          <w:i/>
          <w:spacing w:val="-7"/>
          <w:sz w:val="24"/>
        </w:rPr>
        <w:t xml:space="preserve"> </w:t>
      </w:r>
      <w:r>
        <w:rPr>
          <w:i/>
          <w:sz w:val="24"/>
        </w:rPr>
        <w:t>meeting</w:t>
      </w:r>
      <w:r>
        <w:rPr>
          <w:i/>
          <w:spacing w:val="-8"/>
          <w:sz w:val="24"/>
        </w:rPr>
        <w:t xml:space="preserve"> </w:t>
      </w:r>
      <w:r>
        <w:rPr>
          <w:i/>
          <w:sz w:val="24"/>
        </w:rPr>
        <w:t>of</w:t>
      </w:r>
      <w:r>
        <w:rPr>
          <w:i/>
          <w:spacing w:val="-8"/>
          <w:sz w:val="24"/>
        </w:rPr>
        <w:t xml:space="preserve"> </w:t>
      </w:r>
      <w:r>
        <w:rPr>
          <w:i/>
          <w:sz w:val="24"/>
        </w:rPr>
        <w:t>the</w:t>
      </w:r>
      <w:r>
        <w:rPr>
          <w:i/>
          <w:spacing w:val="-9"/>
          <w:sz w:val="24"/>
        </w:rPr>
        <w:t xml:space="preserve"> </w:t>
      </w:r>
      <w:r>
        <w:rPr>
          <w:i/>
          <w:sz w:val="24"/>
        </w:rPr>
        <w:t>Parties</w:t>
      </w:r>
      <w:r>
        <w:rPr>
          <w:i/>
          <w:spacing w:val="-8"/>
          <w:sz w:val="24"/>
        </w:rPr>
        <w:t xml:space="preserve"> </w:t>
      </w:r>
      <w:r>
        <w:rPr>
          <w:i/>
          <w:sz w:val="24"/>
        </w:rPr>
        <w:t>to</w:t>
      </w:r>
      <w:r>
        <w:rPr>
          <w:i/>
          <w:spacing w:val="-8"/>
          <w:sz w:val="24"/>
        </w:rPr>
        <w:t xml:space="preserve"> </w:t>
      </w:r>
      <w:r>
        <w:rPr>
          <w:i/>
          <w:sz w:val="24"/>
        </w:rPr>
        <w:t>the</w:t>
      </w:r>
      <w:r>
        <w:rPr>
          <w:i/>
          <w:spacing w:val="-4"/>
          <w:sz w:val="24"/>
        </w:rPr>
        <w:t xml:space="preserve"> </w:t>
      </w:r>
      <w:r>
        <w:rPr>
          <w:i/>
          <w:sz w:val="24"/>
        </w:rPr>
        <w:t>Paris</w:t>
      </w:r>
      <w:r>
        <w:rPr>
          <w:i/>
          <w:spacing w:val="-8"/>
          <w:sz w:val="24"/>
        </w:rPr>
        <w:t xml:space="preserve"> </w:t>
      </w:r>
      <w:r>
        <w:rPr>
          <w:i/>
          <w:sz w:val="24"/>
        </w:rPr>
        <w:t>Agreement;</w:t>
      </w:r>
      <w:r>
        <w:rPr>
          <w:i/>
          <w:spacing w:val="-7"/>
          <w:sz w:val="24"/>
        </w:rPr>
        <w:t xml:space="preserve"> </w:t>
      </w:r>
      <w:r>
        <w:rPr>
          <w:i/>
          <w:sz w:val="24"/>
        </w:rPr>
        <w:t>(b)</w:t>
      </w:r>
      <w:r>
        <w:rPr>
          <w:i/>
          <w:spacing w:val="-9"/>
          <w:sz w:val="24"/>
        </w:rPr>
        <w:t xml:space="preserve"> </w:t>
      </w:r>
      <w:r>
        <w:rPr>
          <w:i/>
          <w:sz w:val="24"/>
        </w:rPr>
        <w:t>Information</w:t>
      </w:r>
      <w:r>
        <w:rPr>
          <w:i/>
          <w:spacing w:val="-9"/>
          <w:sz w:val="24"/>
        </w:rPr>
        <w:t xml:space="preserve"> </w:t>
      </w:r>
      <w:r>
        <w:rPr>
          <w:i/>
          <w:sz w:val="24"/>
        </w:rPr>
        <w:t xml:space="preserve">necessary to track progress made in implementing and achieving its nationally determined contribution under Article 4.” </w:t>
      </w:r>
      <w:r>
        <w:rPr>
          <w:sz w:val="24"/>
        </w:rPr>
        <w:t xml:space="preserve">Therefore, an urgent need exists to commence the </w:t>
      </w:r>
      <w:r>
        <w:rPr>
          <w:b/>
          <w:sz w:val="24"/>
        </w:rPr>
        <w:t>execution of the NFI</w:t>
      </w:r>
      <w:r>
        <w:rPr>
          <w:sz w:val="24"/>
        </w:rPr>
        <w:t>. Further, the protection of forest resources from large-scale losses due to forest fires and other disturbances is among the key tasks for the protection of resources and all related ecosystem services. Adaptation actions should cover both short- and long-time horizons. Forest fire is already a significant and growing threat. As the growing stock of the Bulgarian forest resource rises,</w:t>
      </w:r>
      <w:r>
        <w:rPr>
          <w:spacing w:val="-13"/>
          <w:sz w:val="24"/>
        </w:rPr>
        <w:t xml:space="preserve"> </w:t>
      </w:r>
      <w:r>
        <w:rPr>
          <w:sz w:val="24"/>
        </w:rPr>
        <w:t>so</w:t>
      </w:r>
      <w:r>
        <w:rPr>
          <w:spacing w:val="-13"/>
          <w:sz w:val="24"/>
        </w:rPr>
        <w:t xml:space="preserve"> </w:t>
      </w:r>
      <w:r>
        <w:rPr>
          <w:sz w:val="24"/>
        </w:rPr>
        <w:t>too</w:t>
      </w:r>
      <w:r>
        <w:rPr>
          <w:spacing w:val="-13"/>
          <w:sz w:val="24"/>
        </w:rPr>
        <w:t xml:space="preserve"> </w:t>
      </w:r>
      <w:r>
        <w:rPr>
          <w:sz w:val="24"/>
        </w:rPr>
        <w:t>does</w:t>
      </w:r>
      <w:r>
        <w:rPr>
          <w:spacing w:val="-13"/>
          <w:sz w:val="24"/>
        </w:rPr>
        <w:t xml:space="preserve"> </w:t>
      </w:r>
      <w:r>
        <w:rPr>
          <w:sz w:val="24"/>
        </w:rPr>
        <w:t>the</w:t>
      </w:r>
      <w:r>
        <w:rPr>
          <w:spacing w:val="-14"/>
          <w:sz w:val="24"/>
        </w:rPr>
        <w:t xml:space="preserve"> </w:t>
      </w:r>
      <w:r>
        <w:rPr>
          <w:sz w:val="24"/>
        </w:rPr>
        <w:t>impact</w:t>
      </w:r>
      <w:r>
        <w:rPr>
          <w:spacing w:val="-13"/>
          <w:sz w:val="24"/>
        </w:rPr>
        <w:t xml:space="preserve"> </w:t>
      </w:r>
      <w:r>
        <w:rPr>
          <w:sz w:val="24"/>
        </w:rPr>
        <w:t>of</w:t>
      </w:r>
      <w:r>
        <w:rPr>
          <w:spacing w:val="-14"/>
          <w:sz w:val="24"/>
        </w:rPr>
        <w:t xml:space="preserve"> </w:t>
      </w:r>
      <w:r>
        <w:rPr>
          <w:sz w:val="24"/>
        </w:rPr>
        <w:t>fires.</w:t>
      </w:r>
      <w:r>
        <w:rPr>
          <w:spacing w:val="-13"/>
          <w:sz w:val="24"/>
        </w:rPr>
        <w:t xml:space="preserve"> </w:t>
      </w:r>
      <w:r>
        <w:rPr>
          <w:sz w:val="24"/>
        </w:rPr>
        <w:t>To</w:t>
      </w:r>
      <w:r>
        <w:rPr>
          <w:spacing w:val="-14"/>
          <w:sz w:val="24"/>
        </w:rPr>
        <w:t xml:space="preserve"> </w:t>
      </w:r>
      <w:r>
        <w:rPr>
          <w:sz w:val="24"/>
        </w:rPr>
        <w:t>limit</w:t>
      </w:r>
      <w:r>
        <w:rPr>
          <w:spacing w:val="-13"/>
          <w:sz w:val="24"/>
        </w:rPr>
        <w:t xml:space="preserve"> </w:t>
      </w:r>
      <w:r>
        <w:rPr>
          <w:sz w:val="24"/>
        </w:rPr>
        <w:t>the</w:t>
      </w:r>
      <w:r>
        <w:rPr>
          <w:spacing w:val="-14"/>
          <w:sz w:val="24"/>
        </w:rPr>
        <w:t xml:space="preserve"> </w:t>
      </w:r>
      <w:r>
        <w:rPr>
          <w:sz w:val="24"/>
        </w:rPr>
        <w:t>damage,</w:t>
      </w:r>
      <w:r>
        <w:rPr>
          <w:spacing w:val="-13"/>
          <w:sz w:val="24"/>
        </w:rPr>
        <w:t xml:space="preserve"> </w:t>
      </w:r>
      <w:r>
        <w:rPr>
          <w:sz w:val="24"/>
        </w:rPr>
        <w:t>rapid</w:t>
      </w:r>
      <w:r>
        <w:rPr>
          <w:spacing w:val="-13"/>
          <w:sz w:val="24"/>
        </w:rPr>
        <w:t xml:space="preserve"> </w:t>
      </w:r>
      <w:r>
        <w:rPr>
          <w:sz w:val="24"/>
        </w:rPr>
        <w:t>detection</w:t>
      </w:r>
      <w:r>
        <w:rPr>
          <w:spacing w:val="-13"/>
          <w:sz w:val="24"/>
        </w:rPr>
        <w:t xml:space="preserve"> </w:t>
      </w:r>
      <w:r>
        <w:rPr>
          <w:sz w:val="24"/>
        </w:rPr>
        <w:t>is</w:t>
      </w:r>
      <w:r>
        <w:rPr>
          <w:spacing w:val="-13"/>
          <w:sz w:val="24"/>
        </w:rPr>
        <w:t xml:space="preserve"> </w:t>
      </w:r>
      <w:r>
        <w:rPr>
          <w:sz w:val="24"/>
        </w:rPr>
        <w:t>vital,</w:t>
      </w:r>
      <w:r>
        <w:rPr>
          <w:spacing w:val="-13"/>
          <w:sz w:val="24"/>
        </w:rPr>
        <w:t xml:space="preserve"> </w:t>
      </w:r>
      <w:r>
        <w:rPr>
          <w:sz w:val="24"/>
        </w:rPr>
        <w:t>and</w:t>
      </w:r>
      <w:r>
        <w:rPr>
          <w:spacing w:val="-12"/>
          <w:sz w:val="24"/>
        </w:rPr>
        <w:t xml:space="preserve"> </w:t>
      </w:r>
      <w:r>
        <w:rPr>
          <w:sz w:val="24"/>
        </w:rPr>
        <w:t>the</w:t>
      </w:r>
      <w:r>
        <w:rPr>
          <w:spacing w:val="-14"/>
          <w:sz w:val="24"/>
        </w:rPr>
        <w:t xml:space="preserve"> </w:t>
      </w:r>
      <w:r>
        <w:rPr>
          <w:sz w:val="24"/>
        </w:rPr>
        <w:t>MAFF has</w:t>
      </w:r>
      <w:r>
        <w:rPr>
          <w:spacing w:val="-12"/>
          <w:sz w:val="24"/>
        </w:rPr>
        <w:t xml:space="preserve"> </w:t>
      </w:r>
      <w:r>
        <w:rPr>
          <w:sz w:val="24"/>
        </w:rPr>
        <w:t>been</w:t>
      </w:r>
      <w:r>
        <w:rPr>
          <w:spacing w:val="-10"/>
          <w:sz w:val="24"/>
        </w:rPr>
        <w:t xml:space="preserve"> </w:t>
      </w:r>
      <w:r>
        <w:rPr>
          <w:sz w:val="24"/>
        </w:rPr>
        <w:t>very</w:t>
      </w:r>
      <w:r>
        <w:rPr>
          <w:spacing w:val="-15"/>
          <w:sz w:val="24"/>
        </w:rPr>
        <w:t xml:space="preserve"> </w:t>
      </w:r>
      <w:r>
        <w:rPr>
          <w:sz w:val="24"/>
        </w:rPr>
        <w:t>active</w:t>
      </w:r>
      <w:r>
        <w:rPr>
          <w:spacing w:val="-13"/>
          <w:sz w:val="24"/>
        </w:rPr>
        <w:t xml:space="preserve"> </w:t>
      </w:r>
      <w:r>
        <w:rPr>
          <w:sz w:val="24"/>
        </w:rPr>
        <w:t>in</w:t>
      </w:r>
      <w:r>
        <w:rPr>
          <w:spacing w:val="-12"/>
          <w:sz w:val="24"/>
        </w:rPr>
        <w:t xml:space="preserve"> </w:t>
      </w:r>
      <w:r>
        <w:rPr>
          <w:sz w:val="24"/>
        </w:rPr>
        <w:t>managing</w:t>
      </w:r>
      <w:r>
        <w:rPr>
          <w:spacing w:val="-15"/>
          <w:sz w:val="24"/>
        </w:rPr>
        <w:t xml:space="preserve"> </w:t>
      </w:r>
      <w:r>
        <w:rPr>
          <w:sz w:val="24"/>
        </w:rPr>
        <w:t>this</w:t>
      </w:r>
      <w:r>
        <w:rPr>
          <w:spacing w:val="-12"/>
          <w:sz w:val="24"/>
        </w:rPr>
        <w:t xml:space="preserve"> </w:t>
      </w:r>
      <w:r>
        <w:rPr>
          <w:sz w:val="24"/>
        </w:rPr>
        <w:t>threat,</w:t>
      </w:r>
      <w:r>
        <w:rPr>
          <w:spacing w:val="-10"/>
          <w:sz w:val="24"/>
        </w:rPr>
        <w:t xml:space="preserve"> </w:t>
      </w:r>
      <w:r>
        <w:rPr>
          <w:sz w:val="24"/>
        </w:rPr>
        <w:t>and</w:t>
      </w:r>
      <w:r>
        <w:rPr>
          <w:spacing w:val="-11"/>
          <w:sz w:val="24"/>
        </w:rPr>
        <w:t xml:space="preserve"> </w:t>
      </w:r>
      <w:r>
        <w:rPr>
          <w:sz w:val="24"/>
        </w:rPr>
        <w:t>this</w:t>
      </w:r>
      <w:r>
        <w:rPr>
          <w:spacing w:val="-12"/>
          <w:sz w:val="24"/>
        </w:rPr>
        <w:t xml:space="preserve"> </w:t>
      </w:r>
      <w:r>
        <w:rPr>
          <w:sz w:val="24"/>
        </w:rPr>
        <w:t>topic</w:t>
      </w:r>
      <w:r>
        <w:rPr>
          <w:spacing w:val="-13"/>
          <w:sz w:val="24"/>
        </w:rPr>
        <w:t xml:space="preserve"> </w:t>
      </w:r>
      <w:r>
        <w:rPr>
          <w:sz w:val="24"/>
        </w:rPr>
        <w:t>is</w:t>
      </w:r>
      <w:r>
        <w:rPr>
          <w:spacing w:val="-12"/>
          <w:sz w:val="24"/>
        </w:rPr>
        <w:t xml:space="preserve"> </w:t>
      </w:r>
      <w:r>
        <w:rPr>
          <w:sz w:val="24"/>
        </w:rPr>
        <w:t>covered</w:t>
      </w:r>
      <w:r>
        <w:rPr>
          <w:spacing w:val="-12"/>
          <w:sz w:val="24"/>
        </w:rPr>
        <w:t xml:space="preserve"> </w:t>
      </w:r>
      <w:r>
        <w:rPr>
          <w:sz w:val="24"/>
        </w:rPr>
        <w:t>very</w:t>
      </w:r>
      <w:r>
        <w:rPr>
          <w:spacing w:val="-15"/>
          <w:sz w:val="24"/>
        </w:rPr>
        <w:t xml:space="preserve"> </w:t>
      </w:r>
      <w:r>
        <w:rPr>
          <w:sz w:val="24"/>
        </w:rPr>
        <w:t>well</w:t>
      </w:r>
      <w:r>
        <w:rPr>
          <w:spacing w:val="-12"/>
          <w:sz w:val="24"/>
        </w:rPr>
        <w:t xml:space="preserve"> </w:t>
      </w:r>
      <w:r>
        <w:rPr>
          <w:sz w:val="24"/>
        </w:rPr>
        <w:t>by</w:t>
      </w:r>
      <w:r>
        <w:rPr>
          <w:spacing w:val="-17"/>
          <w:sz w:val="24"/>
        </w:rPr>
        <w:t xml:space="preserve"> </w:t>
      </w:r>
      <w:r>
        <w:rPr>
          <w:sz w:val="24"/>
        </w:rPr>
        <w:t>the</w:t>
      </w:r>
      <w:r>
        <w:rPr>
          <w:spacing w:val="-13"/>
          <w:sz w:val="24"/>
        </w:rPr>
        <w:t xml:space="preserve"> </w:t>
      </w:r>
      <w:r>
        <w:rPr>
          <w:sz w:val="24"/>
        </w:rPr>
        <w:t>‘Strategic Plan</w:t>
      </w:r>
      <w:r>
        <w:rPr>
          <w:spacing w:val="-9"/>
          <w:sz w:val="24"/>
        </w:rPr>
        <w:t xml:space="preserve"> </w:t>
      </w:r>
      <w:r>
        <w:rPr>
          <w:sz w:val="24"/>
        </w:rPr>
        <w:t>for</w:t>
      </w:r>
      <w:r>
        <w:rPr>
          <w:spacing w:val="-10"/>
          <w:sz w:val="24"/>
        </w:rPr>
        <w:t xml:space="preserve"> </w:t>
      </w:r>
      <w:r>
        <w:rPr>
          <w:sz w:val="24"/>
        </w:rPr>
        <w:t>the</w:t>
      </w:r>
      <w:r>
        <w:rPr>
          <w:spacing w:val="-8"/>
          <w:sz w:val="24"/>
        </w:rPr>
        <w:t xml:space="preserve"> </w:t>
      </w:r>
      <w:r>
        <w:rPr>
          <w:sz w:val="24"/>
        </w:rPr>
        <w:t>Development</w:t>
      </w:r>
      <w:r>
        <w:rPr>
          <w:spacing w:val="-6"/>
          <w:sz w:val="24"/>
        </w:rPr>
        <w:t xml:space="preserve"> </w:t>
      </w:r>
      <w:r>
        <w:rPr>
          <w:sz w:val="24"/>
        </w:rPr>
        <w:t>of</w:t>
      </w:r>
      <w:r>
        <w:rPr>
          <w:spacing w:val="-9"/>
          <w:sz w:val="24"/>
        </w:rPr>
        <w:t xml:space="preserve"> </w:t>
      </w:r>
      <w:r>
        <w:rPr>
          <w:sz w:val="24"/>
        </w:rPr>
        <w:t>the</w:t>
      </w:r>
      <w:r>
        <w:rPr>
          <w:spacing w:val="-5"/>
          <w:sz w:val="24"/>
        </w:rPr>
        <w:t xml:space="preserve"> </w:t>
      </w:r>
      <w:r>
        <w:rPr>
          <w:sz w:val="24"/>
        </w:rPr>
        <w:t>Forestry</w:t>
      </w:r>
      <w:r>
        <w:rPr>
          <w:spacing w:val="-13"/>
          <w:sz w:val="24"/>
        </w:rPr>
        <w:t xml:space="preserve"> </w:t>
      </w:r>
      <w:r>
        <w:rPr>
          <w:sz w:val="24"/>
        </w:rPr>
        <w:t>Sector</w:t>
      </w:r>
      <w:r>
        <w:rPr>
          <w:spacing w:val="-9"/>
          <w:sz w:val="24"/>
        </w:rPr>
        <w:t xml:space="preserve"> </w:t>
      </w:r>
      <w:r>
        <w:rPr>
          <w:sz w:val="24"/>
        </w:rPr>
        <w:t>in</w:t>
      </w:r>
      <w:r>
        <w:rPr>
          <w:spacing w:val="-5"/>
          <w:sz w:val="24"/>
        </w:rPr>
        <w:t xml:space="preserve"> </w:t>
      </w:r>
      <w:r>
        <w:rPr>
          <w:sz w:val="24"/>
        </w:rPr>
        <w:t>the</w:t>
      </w:r>
      <w:r>
        <w:rPr>
          <w:spacing w:val="-9"/>
          <w:sz w:val="24"/>
        </w:rPr>
        <w:t xml:space="preserve"> </w:t>
      </w:r>
      <w:r>
        <w:rPr>
          <w:sz w:val="24"/>
        </w:rPr>
        <w:t>Republic</w:t>
      </w:r>
      <w:r>
        <w:rPr>
          <w:spacing w:val="-10"/>
          <w:sz w:val="24"/>
        </w:rPr>
        <w:t xml:space="preserve"> </w:t>
      </w:r>
      <w:r>
        <w:rPr>
          <w:sz w:val="24"/>
        </w:rPr>
        <w:t>of</w:t>
      </w:r>
      <w:r>
        <w:rPr>
          <w:spacing w:val="-6"/>
          <w:sz w:val="24"/>
        </w:rPr>
        <w:t xml:space="preserve"> </w:t>
      </w:r>
      <w:r>
        <w:rPr>
          <w:sz w:val="24"/>
        </w:rPr>
        <w:t>Bulgaria</w:t>
      </w:r>
      <w:r>
        <w:rPr>
          <w:spacing w:val="-5"/>
          <w:sz w:val="24"/>
        </w:rPr>
        <w:t xml:space="preserve"> </w:t>
      </w:r>
      <w:r>
        <w:rPr>
          <w:sz w:val="24"/>
        </w:rPr>
        <w:t>2014–2023’.</w:t>
      </w:r>
      <w:r>
        <w:rPr>
          <w:spacing w:val="-7"/>
          <w:sz w:val="24"/>
        </w:rPr>
        <w:t xml:space="preserve"> </w:t>
      </w:r>
      <w:r>
        <w:rPr>
          <w:sz w:val="24"/>
        </w:rPr>
        <w:t>In</w:t>
      </w:r>
      <w:r>
        <w:rPr>
          <w:spacing w:val="-8"/>
          <w:sz w:val="24"/>
        </w:rPr>
        <w:t xml:space="preserve"> </w:t>
      </w:r>
      <w:r>
        <w:rPr>
          <w:sz w:val="24"/>
        </w:rPr>
        <w:t>the midterm review recently conducted into the implementation of this plan, certain actions were less</w:t>
      </w:r>
      <w:r>
        <w:rPr>
          <w:spacing w:val="-6"/>
          <w:sz w:val="24"/>
        </w:rPr>
        <w:t xml:space="preserve"> </w:t>
      </w:r>
      <w:r>
        <w:rPr>
          <w:sz w:val="24"/>
        </w:rPr>
        <w:t>well-progressed</w:t>
      </w:r>
      <w:r>
        <w:rPr>
          <w:spacing w:val="-6"/>
          <w:sz w:val="24"/>
        </w:rPr>
        <w:t xml:space="preserve"> </w:t>
      </w:r>
      <w:r>
        <w:rPr>
          <w:sz w:val="24"/>
        </w:rPr>
        <w:t>than</w:t>
      </w:r>
      <w:r>
        <w:rPr>
          <w:spacing w:val="-4"/>
          <w:sz w:val="24"/>
        </w:rPr>
        <w:t xml:space="preserve"> </w:t>
      </w:r>
      <w:r>
        <w:rPr>
          <w:sz w:val="24"/>
        </w:rPr>
        <w:t>others,</w:t>
      </w:r>
      <w:r>
        <w:rPr>
          <w:spacing w:val="-5"/>
          <w:sz w:val="24"/>
        </w:rPr>
        <w:t xml:space="preserve"> </w:t>
      </w:r>
      <w:r>
        <w:rPr>
          <w:sz w:val="24"/>
        </w:rPr>
        <w:t>including</w:t>
      </w:r>
      <w:r>
        <w:rPr>
          <w:spacing w:val="-8"/>
          <w:sz w:val="24"/>
        </w:rPr>
        <w:t xml:space="preserve"> </w:t>
      </w:r>
      <w:r>
        <w:rPr>
          <w:sz w:val="24"/>
        </w:rPr>
        <w:t>plans</w:t>
      </w:r>
      <w:r>
        <w:rPr>
          <w:spacing w:val="-4"/>
          <w:sz w:val="24"/>
        </w:rPr>
        <w:t xml:space="preserve"> </w:t>
      </w:r>
      <w:r>
        <w:rPr>
          <w:sz w:val="24"/>
        </w:rPr>
        <w:t>for</w:t>
      </w:r>
      <w:r>
        <w:rPr>
          <w:spacing w:val="-6"/>
          <w:sz w:val="24"/>
        </w:rPr>
        <w:t xml:space="preserve"> </w:t>
      </w:r>
      <w:r>
        <w:rPr>
          <w:sz w:val="24"/>
        </w:rPr>
        <w:t>a</w:t>
      </w:r>
      <w:r>
        <w:rPr>
          <w:spacing w:val="-3"/>
          <w:sz w:val="24"/>
        </w:rPr>
        <w:t xml:space="preserve"> </w:t>
      </w:r>
      <w:r>
        <w:rPr>
          <w:i/>
          <w:sz w:val="24"/>
        </w:rPr>
        <w:t>“</w:t>
      </w:r>
      <w:r>
        <w:rPr>
          <w:b/>
          <w:i/>
          <w:sz w:val="24"/>
        </w:rPr>
        <w:t>national</w:t>
      </w:r>
      <w:r>
        <w:rPr>
          <w:b/>
          <w:i/>
          <w:spacing w:val="-6"/>
          <w:sz w:val="24"/>
        </w:rPr>
        <w:t xml:space="preserve"> </w:t>
      </w:r>
      <w:r>
        <w:rPr>
          <w:b/>
          <w:i/>
          <w:sz w:val="24"/>
        </w:rPr>
        <w:t>system</w:t>
      </w:r>
      <w:r>
        <w:rPr>
          <w:b/>
          <w:i/>
          <w:spacing w:val="-3"/>
          <w:sz w:val="24"/>
        </w:rPr>
        <w:t xml:space="preserve"> </w:t>
      </w:r>
      <w:r>
        <w:rPr>
          <w:b/>
          <w:i/>
          <w:sz w:val="24"/>
        </w:rPr>
        <w:t>for</w:t>
      </w:r>
      <w:r>
        <w:rPr>
          <w:b/>
          <w:i/>
          <w:spacing w:val="-6"/>
          <w:sz w:val="24"/>
        </w:rPr>
        <w:t xml:space="preserve"> </w:t>
      </w:r>
      <w:r>
        <w:rPr>
          <w:b/>
          <w:i/>
          <w:sz w:val="24"/>
        </w:rPr>
        <w:t>early</w:t>
      </w:r>
      <w:r>
        <w:rPr>
          <w:b/>
          <w:i/>
          <w:spacing w:val="-7"/>
          <w:sz w:val="24"/>
        </w:rPr>
        <w:t xml:space="preserve"> </w:t>
      </w:r>
      <w:r>
        <w:rPr>
          <w:b/>
          <w:i/>
          <w:sz w:val="24"/>
        </w:rPr>
        <w:t>warning</w:t>
      </w:r>
      <w:r>
        <w:rPr>
          <w:b/>
          <w:i/>
          <w:spacing w:val="-5"/>
          <w:sz w:val="24"/>
        </w:rPr>
        <w:t xml:space="preserve"> </w:t>
      </w:r>
      <w:r>
        <w:rPr>
          <w:b/>
          <w:i/>
          <w:sz w:val="24"/>
        </w:rPr>
        <w:t xml:space="preserve">and awareness at regional and local level </w:t>
      </w:r>
      <w:r>
        <w:rPr>
          <w:i/>
          <w:sz w:val="24"/>
        </w:rPr>
        <w:t xml:space="preserve">aiming at timely informing and raising of effective protection of population in cases of calamities and disasters, protection from floods and technological risks, as well as introduction of </w:t>
      </w:r>
      <w:r>
        <w:rPr>
          <w:b/>
          <w:i/>
          <w:sz w:val="24"/>
        </w:rPr>
        <w:t xml:space="preserve">unified radio system for interaction and coordination” </w:t>
      </w:r>
      <w:r>
        <w:rPr>
          <w:sz w:val="24"/>
        </w:rPr>
        <w:t xml:space="preserve">which has strong cross-sectoral links. </w:t>
      </w:r>
      <w:r>
        <w:rPr>
          <w:spacing w:val="-3"/>
          <w:sz w:val="24"/>
        </w:rPr>
        <w:t xml:space="preserve">It </w:t>
      </w:r>
      <w:r>
        <w:rPr>
          <w:sz w:val="24"/>
        </w:rPr>
        <w:t xml:space="preserve">is understood that this activity has been delayed due to lack of funding, but it is vital for adequate response and has </w:t>
      </w:r>
      <w:r>
        <w:rPr>
          <w:b/>
          <w:sz w:val="24"/>
        </w:rPr>
        <w:t>strong cross- sectoral</w:t>
      </w:r>
      <w:r>
        <w:rPr>
          <w:b/>
          <w:spacing w:val="-11"/>
          <w:sz w:val="24"/>
        </w:rPr>
        <w:t xml:space="preserve"> </w:t>
      </w:r>
      <w:r>
        <w:rPr>
          <w:b/>
          <w:sz w:val="24"/>
        </w:rPr>
        <w:t>benefits</w:t>
      </w:r>
      <w:r>
        <w:rPr>
          <w:sz w:val="24"/>
        </w:rPr>
        <w:t>.</w:t>
      </w:r>
      <w:r>
        <w:rPr>
          <w:spacing w:val="-9"/>
          <w:sz w:val="24"/>
        </w:rPr>
        <w:t xml:space="preserve"> </w:t>
      </w:r>
      <w:r>
        <w:rPr>
          <w:spacing w:val="-3"/>
          <w:sz w:val="24"/>
        </w:rPr>
        <w:t>It</w:t>
      </w:r>
      <w:r>
        <w:rPr>
          <w:spacing w:val="-11"/>
          <w:sz w:val="24"/>
        </w:rPr>
        <w:t xml:space="preserve"> </w:t>
      </w:r>
      <w:r>
        <w:rPr>
          <w:sz w:val="24"/>
        </w:rPr>
        <w:t>addition,</w:t>
      </w:r>
      <w:r>
        <w:rPr>
          <w:spacing w:val="-11"/>
          <w:sz w:val="24"/>
        </w:rPr>
        <w:t xml:space="preserve"> </w:t>
      </w:r>
      <w:r>
        <w:rPr>
          <w:sz w:val="24"/>
        </w:rPr>
        <w:t>it</w:t>
      </w:r>
      <w:r>
        <w:rPr>
          <w:spacing w:val="-13"/>
          <w:sz w:val="24"/>
        </w:rPr>
        <w:t xml:space="preserve"> </w:t>
      </w:r>
      <w:r>
        <w:rPr>
          <w:sz w:val="24"/>
        </w:rPr>
        <w:t>is</w:t>
      </w:r>
      <w:r>
        <w:rPr>
          <w:spacing w:val="-10"/>
          <w:sz w:val="24"/>
        </w:rPr>
        <w:t xml:space="preserve"> </w:t>
      </w:r>
      <w:r>
        <w:rPr>
          <w:sz w:val="24"/>
        </w:rPr>
        <w:t>necessary</w:t>
      </w:r>
      <w:r>
        <w:rPr>
          <w:spacing w:val="-18"/>
          <w:sz w:val="24"/>
        </w:rPr>
        <w:t xml:space="preserve"> </w:t>
      </w:r>
      <w:r>
        <w:rPr>
          <w:sz w:val="24"/>
        </w:rPr>
        <w:t>to</w:t>
      </w:r>
      <w:r>
        <w:rPr>
          <w:spacing w:val="-11"/>
          <w:sz w:val="24"/>
        </w:rPr>
        <w:t xml:space="preserve"> </w:t>
      </w:r>
      <w:r>
        <w:rPr>
          <w:sz w:val="24"/>
        </w:rPr>
        <w:t>model</w:t>
      </w:r>
      <w:r>
        <w:rPr>
          <w:spacing w:val="-11"/>
          <w:sz w:val="24"/>
        </w:rPr>
        <w:t xml:space="preserve"> </w:t>
      </w:r>
      <w:r>
        <w:rPr>
          <w:sz w:val="24"/>
        </w:rPr>
        <w:t>the</w:t>
      </w:r>
      <w:r>
        <w:rPr>
          <w:spacing w:val="-11"/>
          <w:sz w:val="24"/>
        </w:rPr>
        <w:t xml:space="preserve"> </w:t>
      </w:r>
      <w:r>
        <w:rPr>
          <w:sz w:val="24"/>
        </w:rPr>
        <w:t>risk</w:t>
      </w:r>
      <w:r>
        <w:rPr>
          <w:spacing w:val="-11"/>
          <w:sz w:val="24"/>
        </w:rPr>
        <w:t xml:space="preserve"> </w:t>
      </w:r>
      <w:r>
        <w:rPr>
          <w:sz w:val="24"/>
        </w:rPr>
        <w:t>of</w:t>
      </w:r>
      <w:r>
        <w:rPr>
          <w:spacing w:val="-12"/>
          <w:sz w:val="24"/>
        </w:rPr>
        <w:t xml:space="preserve"> </w:t>
      </w:r>
      <w:r>
        <w:rPr>
          <w:sz w:val="24"/>
        </w:rPr>
        <w:t>occurrence</w:t>
      </w:r>
      <w:r>
        <w:rPr>
          <w:spacing w:val="-12"/>
          <w:sz w:val="24"/>
        </w:rPr>
        <w:t xml:space="preserve"> </w:t>
      </w:r>
      <w:r>
        <w:rPr>
          <w:sz w:val="24"/>
        </w:rPr>
        <w:t>and</w:t>
      </w:r>
      <w:r>
        <w:rPr>
          <w:spacing w:val="-11"/>
          <w:sz w:val="24"/>
        </w:rPr>
        <w:t xml:space="preserve"> </w:t>
      </w:r>
      <w:r>
        <w:rPr>
          <w:sz w:val="24"/>
        </w:rPr>
        <w:t>spread</w:t>
      </w:r>
      <w:r>
        <w:rPr>
          <w:spacing w:val="-11"/>
          <w:sz w:val="24"/>
        </w:rPr>
        <w:t xml:space="preserve"> </w:t>
      </w:r>
      <w:r>
        <w:rPr>
          <w:sz w:val="24"/>
        </w:rPr>
        <w:t>of</w:t>
      </w:r>
      <w:r>
        <w:rPr>
          <w:spacing w:val="-12"/>
          <w:sz w:val="24"/>
        </w:rPr>
        <w:t xml:space="preserve"> </w:t>
      </w:r>
      <w:r>
        <w:rPr>
          <w:sz w:val="24"/>
        </w:rPr>
        <w:t>forest</w:t>
      </w:r>
    </w:p>
    <w:p w:rsidR="00152FEF" w:rsidRDefault="00152FEF">
      <w:pPr>
        <w:pStyle w:val="BodyText"/>
        <w:rPr>
          <w:sz w:val="20"/>
        </w:rPr>
      </w:pPr>
    </w:p>
    <w:p w:rsidR="00152FEF" w:rsidRDefault="005115FB">
      <w:pPr>
        <w:pStyle w:val="BodyText"/>
        <w:rPr>
          <w:sz w:val="11"/>
        </w:rPr>
      </w:pPr>
      <w:r>
        <w:rPr>
          <w:noProof/>
          <w:lang w:bidi="ar-SA"/>
        </w:rPr>
        <mc:AlternateContent>
          <mc:Choice Requires="wps">
            <w:drawing>
              <wp:anchor distT="0" distB="0" distL="0" distR="0" simplePos="0" relativeHeight="251689984" behindDoc="1" locked="0" layoutInCell="1" allowOverlap="1" wp14:anchorId="7DB4B176" wp14:editId="1808FB2C">
                <wp:simplePos x="0" y="0"/>
                <wp:positionH relativeFrom="page">
                  <wp:posOffset>896620</wp:posOffset>
                </wp:positionH>
                <wp:positionV relativeFrom="paragraph">
                  <wp:posOffset>109220</wp:posOffset>
                </wp:positionV>
                <wp:extent cx="1828800" cy="0"/>
                <wp:effectExtent l="0" t="0" r="0" b="0"/>
                <wp:wrapTopAndBottom/>
                <wp:docPr id="12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8.6pt" to="214.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C1FQIAACwEAAAOAAAAZHJzL2Uyb0RvYy54bWysU02P2yAQvVfqf0DcE39smv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" strokeweight=".6pt">
                <w10:wrap type="topAndBottom" anchorx="page"/>
              </v:line>
            </w:pict>
          </mc:Fallback>
        </mc:AlternateContent>
      </w:r>
    </w:p>
    <w:p w:rsidR="00152FEF" w:rsidRDefault="007F30DD">
      <w:pPr>
        <w:spacing w:before="74"/>
        <w:ind w:left="211"/>
        <w:rPr>
          <w:sz w:val="20"/>
        </w:rPr>
      </w:pPr>
      <w:r>
        <w:rPr>
          <w:position w:val="6"/>
          <w:sz w:val="12"/>
        </w:rPr>
        <w:t xml:space="preserve">16 </w:t>
      </w:r>
      <w:hyperlink r:id="rId184">
        <w:r>
          <w:rPr>
            <w:sz w:val="20"/>
          </w:rPr>
          <w:t xml:space="preserve">http://www.fp7-forger.eu/uploads/SeedHarvest_forweb.pdf </w:t>
        </w:r>
      </w:hyperlink>
      <w:r>
        <w:rPr>
          <w:sz w:val="20"/>
        </w:rPr>
        <w:t>(05.17.2017)</w:t>
      </w:r>
    </w:p>
    <w:p w:rsidR="00152FEF" w:rsidRDefault="007F30DD">
      <w:pPr>
        <w:spacing w:before="1"/>
        <w:ind w:left="211"/>
        <w:rPr>
          <w:sz w:val="20"/>
        </w:rPr>
      </w:pPr>
      <w:r>
        <w:rPr>
          <w:position w:val="6"/>
          <w:sz w:val="12"/>
        </w:rPr>
        <w:t xml:space="preserve">17 </w:t>
      </w:r>
      <w:hyperlink r:id="rId185">
        <w:r>
          <w:rPr>
            <w:sz w:val="20"/>
          </w:rPr>
          <w:t xml:space="preserve">http://www.fp7-forger.eu/uploads/ForestReproductiveMaterial_climatechange_web.pdf </w:t>
        </w:r>
      </w:hyperlink>
      <w:r>
        <w:rPr>
          <w:sz w:val="20"/>
        </w:rPr>
        <w:t>(05.17.2017)</w:t>
      </w:r>
    </w:p>
    <w:p w:rsidR="00152FEF" w:rsidRDefault="00152FEF">
      <w:pPr>
        <w:rPr>
          <w:sz w:val="20"/>
        </w:rPr>
        <w:sectPr w:rsidR="00152FEF">
          <w:pgSz w:w="11910" w:h="16840"/>
          <w:pgMar w:top="1300" w:right="0" w:bottom="960" w:left="1200" w:header="715" w:footer="770" w:gutter="0"/>
          <w:cols w:space="708"/>
        </w:sectPr>
      </w:pPr>
    </w:p>
    <w:p w:rsidR="00152FEF" w:rsidRDefault="007F30DD">
      <w:pPr>
        <w:pStyle w:val="BodyText"/>
        <w:spacing w:before="100" w:line="278" w:lineRule="auto"/>
        <w:ind w:left="211" w:right="1242"/>
      </w:pPr>
      <w:r>
        <w:lastRenderedPageBreak/>
        <w:t>fires in relation to the type of forest, characteristics of burning materials, anthropogenic, topographic, and meteorological factors.</w:t>
      </w:r>
    </w:p>
    <w:p w:rsidR="00152FEF" w:rsidRDefault="005115FB">
      <w:pPr>
        <w:pStyle w:val="BodyText"/>
        <w:spacing w:before="9"/>
        <w:rPr>
          <w:sz w:val="11"/>
        </w:rPr>
      </w:pPr>
      <w:r>
        <w:rPr>
          <w:noProof/>
          <w:lang w:bidi="ar-SA"/>
        </w:rPr>
        <mc:AlternateContent>
          <mc:Choice Requires="wpg">
            <w:drawing>
              <wp:anchor distT="0" distB="0" distL="0" distR="0" simplePos="0" relativeHeight="251691008" behindDoc="1" locked="0" layoutInCell="1" allowOverlap="1" wp14:anchorId="2B9891D7" wp14:editId="171FAA31">
                <wp:simplePos x="0" y="0"/>
                <wp:positionH relativeFrom="page">
                  <wp:posOffset>1057910</wp:posOffset>
                </wp:positionH>
                <wp:positionV relativeFrom="paragraph">
                  <wp:posOffset>111125</wp:posOffset>
                </wp:positionV>
                <wp:extent cx="5447030" cy="5359400"/>
                <wp:effectExtent l="0" t="0" r="0" b="0"/>
                <wp:wrapTopAndBottom/>
                <wp:docPr id="10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5359400"/>
                          <a:chOff x="1666" y="175"/>
                          <a:chExt cx="8578" cy="8440"/>
                        </a:xfrm>
                      </wpg:grpSpPr>
                      <wps:wsp>
                        <wps:cNvPr id="110" name="Rectangle 112"/>
                        <wps:cNvSpPr>
                          <a:spLocks noChangeArrowheads="1"/>
                        </wps:cNvSpPr>
                        <wps:spPr bwMode="auto">
                          <a:xfrm>
                            <a:off x="1685" y="194"/>
                            <a:ext cx="8539" cy="840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11"/>
                        <wps:cNvSpPr>
                          <a:spLocks noChangeArrowheads="1"/>
                        </wps:cNvSpPr>
                        <wps:spPr bwMode="auto">
                          <a:xfrm>
                            <a:off x="1783" y="194"/>
                            <a:ext cx="8342" cy="34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0"/>
                        <wps:cNvSpPr>
                          <a:spLocks noChangeArrowheads="1"/>
                        </wps:cNvSpPr>
                        <wps:spPr bwMode="auto">
                          <a:xfrm>
                            <a:off x="1783" y="535"/>
                            <a:ext cx="8342" cy="3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9"/>
                        <wps:cNvSpPr>
                          <a:spLocks noChangeArrowheads="1"/>
                        </wps:cNvSpPr>
                        <wps:spPr bwMode="auto">
                          <a:xfrm>
                            <a:off x="1783" y="878"/>
                            <a:ext cx="8342" cy="28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8"/>
                        <wps:cNvSpPr>
                          <a:spLocks noChangeArrowheads="1"/>
                        </wps:cNvSpPr>
                        <wps:spPr bwMode="auto">
                          <a:xfrm>
                            <a:off x="1783" y="1159"/>
                            <a:ext cx="8342" cy="28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7"/>
                        <wps:cNvSpPr>
                          <a:spLocks noChangeArrowheads="1"/>
                        </wps:cNvSpPr>
                        <wps:spPr bwMode="auto">
                          <a:xfrm>
                            <a:off x="1783" y="1442"/>
                            <a:ext cx="8342" cy="28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6"/>
                        <wps:cNvSpPr>
                          <a:spLocks noChangeArrowheads="1"/>
                        </wps:cNvSpPr>
                        <wps:spPr bwMode="auto">
                          <a:xfrm>
                            <a:off x="1783" y="1723"/>
                            <a:ext cx="8342" cy="28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5"/>
                        <wps:cNvSpPr>
                          <a:spLocks noChangeArrowheads="1"/>
                        </wps:cNvSpPr>
                        <wps:spPr bwMode="auto">
                          <a:xfrm>
                            <a:off x="1783" y="2006"/>
                            <a:ext cx="8342" cy="28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4"/>
                        <wps:cNvSpPr>
                          <a:spLocks noChangeArrowheads="1"/>
                        </wps:cNvSpPr>
                        <wps:spPr bwMode="auto">
                          <a:xfrm>
                            <a:off x="1783" y="2287"/>
                            <a:ext cx="8342" cy="3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3"/>
                        <wps:cNvSpPr>
                          <a:spLocks noChangeArrowheads="1"/>
                        </wps:cNvSpPr>
                        <wps:spPr bwMode="auto">
                          <a:xfrm>
                            <a:off x="1783" y="2630"/>
                            <a:ext cx="8342" cy="24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2"/>
                        <wps:cNvSpPr>
                          <a:spLocks noChangeArrowheads="1"/>
                        </wps:cNvSpPr>
                        <wps:spPr bwMode="auto">
                          <a:xfrm>
                            <a:off x="1783" y="2875"/>
                            <a:ext cx="8342" cy="30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01"/>
                        <wps:cNvSpPr>
                          <a:spLocks noChangeArrowheads="1"/>
                        </wps:cNvSpPr>
                        <wps:spPr bwMode="auto">
                          <a:xfrm>
                            <a:off x="1783" y="3177"/>
                            <a:ext cx="8342" cy="41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00"/>
                        <wps:cNvSpPr>
                          <a:spLocks noChangeArrowheads="1"/>
                        </wps:cNvSpPr>
                        <wps:spPr bwMode="auto">
                          <a:xfrm>
                            <a:off x="1783" y="3595"/>
                            <a:ext cx="8342" cy="5000"/>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813" y="3624"/>
                            <a:ext cx="8293" cy="4853"/>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98"/>
                        <wps:cNvSpPr>
                          <a:spLocks noChangeArrowheads="1"/>
                        </wps:cNvSpPr>
                        <wps:spPr bwMode="auto">
                          <a:xfrm>
                            <a:off x="1805" y="3616"/>
                            <a:ext cx="8308" cy="4868"/>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97"/>
                        <wps:cNvSpPr txBox="1">
                          <a:spLocks noChangeArrowheads="1"/>
                        </wps:cNvSpPr>
                        <wps:spPr bwMode="auto">
                          <a:xfrm>
                            <a:off x="1675" y="184"/>
                            <a:ext cx="8558" cy="8421"/>
                          </a:xfrm>
                          <a:prstGeom prst="rect">
                            <a:avLst/>
                          </a:prstGeom>
                          <a:noFill/>
                          <a:ln w="12497">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rsidR="007F30DD" w:rsidRDefault="007F30DD">
                              <w:pPr>
                                <w:spacing w:before="59" w:line="252" w:lineRule="auto"/>
                                <w:ind w:left="2894" w:right="357" w:hanging="2543"/>
                                <w:jc w:val="both"/>
                                <w:rPr>
                                  <w:rFonts w:ascii="Calibri" w:hAnsi="Calibri"/>
                                  <w:b/>
                                  <w:i/>
                                </w:rPr>
                              </w:pPr>
                              <w:bookmarkStart w:id="92" w:name="_bookmark91"/>
                              <w:bookmarkEnd w:id="92"/>
                              <w:r>
                                <w:rPr>
                                  <w:rFonts w:ascii="Calibri" w:hAnsi="Calibri"/>
                                  <w:b/>
                                  <w:i/>
                                </w:rPr>
                                <w:t>Box 13. Copernicus Emergency Management Service European Forest Fire Information System – Fire Danger Forecast</w:t>
                              </w:r>
                            </w:p>
                            <w:p w:rsidR="007F30DD" w:rsidRDefault="007F30DD">
                              <w:pPr>
                                <w:spacing w:before="60" w:line="252" w:lineRule="auto"/>
                                <w:ind w:left="98" w:right="93"/>
                                <w:jc w:val="both"/>
                                <w:rPr>
                                  <w:rFonts w:ascii="Calibri"/>
                                </w:rPr>
                              </w:pPr>
                              <w:r>
                                <w:rPr>
                                  <w:rFonts w:ascii="Calibri"/>
                                </w:rPr>
                                <w:t>The fire danger forecast module of the European Forest Fire Information system (EFFIS) generates daily maps of 1 to 10 days of forecasted fire danger level using numerical weather predictions. Fire danger is mapped in six classes (very low, low, medium, high, very high and extreme) with a spatial resolution of about 16 km. The fire danger classes are the same for all countries and maps show a harmonized picture of the spatial distribution of fire danger level throughout the EU.</w:t>
                              </w:r>
                            </w:p>
                            <w:p w:rsidR="007F30DD" w:rsidRDefault="007F30DD">
                              <w:pPr>
                                <w:spacing w:before="62"/>
                                <w:ind w:left="93" w:right="98"/>
                                <w:jc w:val="center"/>
                                <w:rPr>
                                  <w:rFonts w:ascii="Calibri"/>
                                  <w:i/>
                                  <w:sz w:val="20"/>
                                </w:rPr>
                              </w:pPr>
                              <w:r>
                                <w:rPr>
                                  <w:rFonts w:ascii="Calibri"/>
                                  <w:i/>
                                  <w:sz w:val="20"/>
                                </w:rPr>
                                <w:t xml:space="preserve">Source: </w:t>
                              </w:r>
                              <w:hyperlink r:id="rId187">
                                <w:r>
                                  <w:rPr>
                                    <w:rFonts w:ascii="Calibri"/>
                                    <w:i/>
                                    <w:sz w:val="20"/>
                                  </w:rPr>
                                  <w:t>http://effis.jrc.ec.europa.eu/media/cms_page_media/82/EFFIS%20User%20Guide%20ver1.pdf</w:t>
                                </w:r>
                              </w:hyperlink>
                              <w:r>
                                <w:rPr>
                                  <w:rFonts w:ascii="Calibri"/>
                                  <w:i/>
                                  <w:sz w:val="20"/>
                                </w:rPr>
                                <w:t xml:space="preserve"> (accessed on June 28, 2017)</w:t>
                              </w:r>
                            </w:p>
                            <w:p w:rsidR="007F30DD" w:rsidRDefault="007F30DD">
                              <w:pPr>
                                <w:spacing w:before="117"/>
                                <w:ind w:left="93" w:right="94"/>
                                <w:jc w:val="center"/>
                                <w:rPr>
                                  <w:rFonts w:ascii="Calibri"/>
                                  <w:b/>
                                  <w:i/>
                                  <w:sz w:val="20"/>
                                </w:rPr>
                              </w:pPr>
                              <w:bookmarkStart w:id="93" w:name="_bookmark92"/>
                              <w:bookmarkEnd w:id="93"/>
                              <w:r>
                                <w:rPr>
                                  <w:rFonts w:ascii="Calibri"/>
                                  <w:b/>
                                  <w:i/>
                                  <w:color w:val="44536A"/>
                                  <w:sz w:val="20"/>
                                </w:rPr>
                                <w:t>Figure 18. Fire danger forecast for Bulgaria for June 27, 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223" style="position:absolute;margin-left:83.3pt;margin-top:8.75pt;width:428.9pt;height:422pt;z-index:-251625472;mso-wrap-distance-left:0;mso-wrap-distance-right:0;mso-position-horizontal-relative:page;mso-position-vertical-relative:text" coordorigin="1666,175" coordsize="8578,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pM0ZoAWikzW&#10;LqmtrHK9naOv2hV3ySn7sC/3moA0EvVmu5YUXeIl+Zx/e/u1brD8P/KMqWSN03RxNy7L/wA9X/2m&#10;rcoAKoapqUGj232ic7Iw6qWPbc2Kv1zXj1GfwtdqoVz8vyf3vmFAHS0Vw3w68R/brL+zZ3LXECjy&#10;3b+NP/sa7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">
                <v:rect id="Rectangle 112" o:spid="_x0000_s1224" style="position:absolute;left:1685;top:194;width:8539;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4sQA&#10;AADcAAAADwAAAGRycy9kb3ducmV2LnhtbESPQUsDQQyF74L/YYjgRdrZKki77bRoUfCiYlvvcSfd&#10;WbqTWXZid/335iB4S3gv731ZbcbYmjP1uUnsYDYtwBBXyTdcOzjsnydzMFmQPbaJycEPZdisLy9W&#10;WPo08Aedd1IbDeFcooMg0pXW5ipQxDxNHbFqx9RHFF372voeBw2Prb0tinsbsWFtCNjRNlB12n1H&#10;B9u7N1zM8/D4lOv3r1N6lZvPIM5dX40PSzBCo/yb/65fvOLPFF+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v+LEAAAA3AAAAA8AAAAAAAAAAAAAAAAAmAIAAGRycy9k&#10;b3ducmV2LnhtbFBLBQYAAAAABAAEAPUAAACJAwAAAAA=&#10;" fillcolor="#b8cce3" stroked="f"/>
                <v:rect id="Rectangle 111" o:spid="_x0000_s1225" style="position:absolute;left:1783;top:194;width:834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aecIA&#10;AADcAAAADwAAAGRycy9kb3ducmV2LnhtbERPTWvCQBC9C/0PyxR6KXWTFopNXaWKhV6s1Op9mp1m&#10;g9nZkJ2a+O9doeBtHu9zpvPBN+pIXawDG8jHGSjiMtiaKwO77/eHCagoyBabwGTgRBHms5vRFAsb&#10;ev6i41YqlUI4FmjAibSF1rF05DGOQ0ucuN/QeZQEu0rbDvsU7hv9mGXP2mPNqcFhS0tH5WH75w0s&#10;nz7xZRL7xSpWm59DWMv93okxd7fD2ysooUGu4n/3h03z8xwuz6QL9Ow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hp5wgAAANwAAAAPAAAAAAAAAAAAAAAAAJgCAABkcnMvZG93&#10;bnJldi54bWxQSwUGAAAAAAQABAD1AAAAhwMAAAAA&#10;" fillcolor="#b8cce3" stroked="f"/>
                <v:rect id="Rectangle 110" o:spid="_x0000_s1226" style="position:absolute;left:1783;top:535;width:834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EDsIA&#10;AADcAAAADwAAAGRycy9kb3ducmV2LnhtbERPS0vDQBC+F/wPywhepN20gqSx29IWBS8q9nGfZsds&#10;aHY2ZMcm/ntXEHqbj+85i9XgG3WhLtaBDUwnGSjiMtiaKwOH/cs4BxUF2WITmAz8UITV8ma0wMKG&#10;nj/pspNKpRCOBRpwIm2hdSwdeYyT0BIn7it0HiXBrtK2wz6F+0bPsuxRe6w5NThsaeuoPO++vYHt&#10;wzvO89hvnmP1cTqHN7k/OjHm7nZYP4ESGuQq/ne/2jR/OoO/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IQOwgAAANwAAAAPAAAAAAAAAAAAAAAAAJgCAABkcnMvZG93&#10;bnJldi54bWxQSwUGAAAAAAQABAD1AAAAhwMAAAAA&#10;" fillcolor="#b8cce3" stroked="f"/>
                <v:rect id="Rectangle 109" o:spid="_x0000_s1227" style="position:absolute;left:1783;top:878;width:834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hlcIA&#10;AADcAAAADwAAAGRycy9kb3ducmV2LnhtbERPS0vDQBC+C/6HZQQv0m5qQdLYbWmLghctfd2n2TEb&#10;mp0N2bGJ/94VBG/z8T1nvhx8o67UxTqwgck4A0VcBltzZeB4eB3loKIgW2wCk4FvirBc3N7MsbCh&#10;5x1d91KpFMKxQANOpC20jqUjj3EcWuLEfYbOoyTYVdp22Kdw3+jHLHvSHmtODQ5b2jgqL/svb2Az&#10;/cBZHvv1S6y250t4l4eTE2Pu74bVMyihQf7Ff+43m+ZPpvD7TLp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CGVwgAAANwAAAAPAAAAAAAAAAAAAAAAAJgCAABkcnMvZG93&#10;bnJldi54bWxQSwUGAAAAAAQABAD1AAAAhwMAAAAA&#10;" fillcolor="#b8cce3" stroked="f"/>
                <v:rect id="Rectangle 108" o:spid="_x0000_s1228" style="position:absolute;left:1783;top:1159;width:834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54cMA&#10;AADcAAAADwAAAGRycy9kb3ducmV2LnhtbERPTWvCQBC9F/wPywhepG60RWzqKq1Y8NIWbXufZqfZ&#10;YHY2ZEcT/323IPQ2j/c5y3Xva3WmNlaBDUwnGSjiItiKSwOfHy+3C1BRkC3WgcnAhSKsV4ObJeY2&#10;dLyn80FKlUI45mjAiTS51rFw5DFOQkOcuJ/QepQE21LbFrsU7ms9y7K59lhxanDY0MZRcTycvIHN&#10;3Rs+LGL3vI3l+/cxvMr4y4kxo2H/9AhKqJd/8dW9s2n+9B7+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54cMAAADcAAAADwAAAAAAAAAAAAAAAACYAgAAZHJzL2Rv&#10;d25yZXYueG1sUEsFBgAAAAAEAAQA9QAAAIgDAAAAAA==&#10;" fillcolor="#b8cce3" stroked="f"/>
                <v:rect id="Rectangle 107" o:spid="_x0000_s1229" style="position:absolute;left:1783;top:1442;width:834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cesMA&#10;AADcAAAADwAAAGRycy9kb3ducmV2LnhtbERPTWvCQBC9F/wPywhepG60VGzqKq1Y8NIWbXufZqfZ&#10;YHY2ZEcT/323IPQ2j/c5y3Xva3WmNlaBDUwnGSjiItiKSwOfHy+3C1BRkC3WgcnAhSKsV4ObJeY2&#10;dLyn80FKlUI45mjAiTS51rFw5DFOQkOcuJ/QepQE21LbFrsU7ms9y7K59lhxanDY0MZRcTycvIHN&#10;3Rs+LGL3vI3l+/cxvMr4y4kxo2H/9AhKqJd/8dW9s2n+9B7+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EcesMAAADcAAAADwAAAAAAAAAAAAAAAACYAgAAZHJzL2Rv&#10;d25yZXYueG1sUEsFBgAAAAAEAAQA9QAAAIgDAAAAAA==&#10;" fillcolor="#b8cce3" stroked="f"/>
                <v:rect id="Rectangle 106" o:spid="_x0000_s1230" style="position:absolute;left:1783;top:1723;width:834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CDcIA&#10;AADcAAAADwAAAGRycy9kb3ducmV2LnhtbERPS2vCQBC+C/0PyxR6KbqxgmjqKiot9NKW+riP2Wk2&#10;mJ0N2amJ/75bKHibj+85i1Xva3WhNlaBDYxHGSjiItiKSwOH/etwBioKssU6MBm4UoTV8m6wwNyG&#10;jr/ospNSpRCOORpwIk2udSwceYyj0BAn7ju0HiXBttS2xS6F+1o/ZdlUe6w4NThsaOuoOO9+vIHt&#10;5APns9htXmL5eTqHd3k8OjHm4b5fP4MS6uUm/ne/2TR/PIW/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4INwgAAANwAAAAPAAAAAAAAAAAAAAAAAJgCAABkcnMvZG93&#10;bnJldi54bWxQSwUGAAAAAAQABAD1AAAAhwMAAAAA&#10;" fillcolor="#b8cce3" stroked="f"/>
                <v:rect id="Rectangle 105" o:spid="_x0000_s1231" style="position:absolute;left:1783;top:2006;width:834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nlsMA&#10;AADcAAAADwAAAGRycy9kb3ducmV2LnhtbERPTWvCQBC9F/wPywhepG60UG3qKq1Y8NIWbXufZqfZ&#10;YHY2ZEcT/323IPQ2j/c5y3Xva3WmNlaBDUwnGSjiItiKSwOfHy+3C1BRkC3WgcnAhSKsV4ObJeY2&#10;dLyn80FKlUI45mjAiTS51rFw5DFOQkOcuJ/QepQE21LbFrsU7ms9y7J77bHi1OCwoY2j4ng4eQOb&#10;uzd8WMTueRvL9+9jeJXxlxNjRsP+6RGUUC//4qt7Z9P86Rz+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nlsMAAADcAAAADwAAAAAAAAAAAAAAAACYAgAAZHJzL2Rv&#10;d25yZXYueG1sUEsFBgAAAAAEAAQA9QAAAIgDAAAAAA==&#10;" fillcolor="#b8cce3" stroked="f"/>
                <v:rect id="Rectangle 104" o:spid="_x0000_s1232" style="position:absolute;left:1783;top:2287;width:834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5MQA&#10;AADcAAAADwAAAGRycy9kb3ducmV2LnhtbESPQUsDQQyF74L/YYjgRdrZKki77bRoUfCiYlvvcSfd&#10;WbqTWXZid/335iB4S3gv731ZbcbYmjP1uUnsYDYtwBBXyTdcOzjsnydzMFmQPbaJycEPZdisLy9W&#10;WPo08Aedd1IbDeFcooMg0pXW5ipQxDxNHbFqx9RHFF372voeBw2Prb0tinsbsWFtCNjRNlB12n1H&#10;B9u7N1zM8/D4lOv3r1N6lZvPIM5dX40PSzBCo/yb/65fvOLPlFa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TEAAAA3AAAAA8AAAAAAAAAAAAAAAAAmAIAAGRycy9k&#10;b3ducmV2LnhtbFBLBQYAAAAABAAEAPUAAACJAwAAAAA=&#10;" fillcolor="#b8cce3" stroked="f"/>
                <v:rect id="Rectangle 103" o:spid="_x0000_s1233" style="position:absolute;left:1783;top:2630;width:83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Wf8IA&#10;AADcAAAADwAAAGRycy9kb3ducmV2LnhtbERPTWvCQBC9F/wPyxS8SN2oUDR1FSsteLGibe/T7DQb&#10;zM6G7NSk/74rCL3N433Oct37Wl2ojVVgA5NxBoq4CLbi0sDH++vDHFQUZIt1YDLwSxHWq8HdEnMb&#10;Oj7S5SSlSiEcczTgRJpc61g48hjHoSFO3HdoPUqCbalti10K97WeZtmj9lhxanDY0NZRcT79eAPb&#10;2Rsu5rF7fonl4esc9jL6dGLM8L7fPIES6uVffHPvbJo/WcD1mXSB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BZ/wgAAANwAAAAPAAAAAAAAAAAAAAAAAJgCAABkcnMvZG93&#10;bnJldi54bWxQSwUGAAAAAAQABAD1AAAAhwMAAAAA&#10;" fillcolor="#b8cce3" stroked="f"/>
                <v:rect id="Rectangle 102" o:spid="_x0000_s1234" style="position:absolute;left:1783;top:2875;width:8342;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X8QA&#10;AADcAAAADwAAAGRycy9kb3ducmV2LnhtbESPQUsDQQyF74L/YYjgRdpZK0i77bRoUfCiYlvvcSfd&#10;WbqTWXZid/335iB4S3gv731ZbcbYmjP1uUns4HZagCGukm+4dnDYP0/mYLIge2wTk4MfyrBZX16s&#10;sPRp4A8676Q2GsK5RAdBpCutzVWgiHmaOmLVjqmPKLr2tfU9DhoeWzsrinsbsWFtCNjRNlB12n1H&#10;B9u7N1zM8/D4lOv3r1N6lZvPIM5dX40PSzBCo/yb/65fvOLPFF+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dV/EAAAA3AAAAA8AAAAAAAAAAAAAAAAAmAIAAGRycy9k&#10;b3ducmV2LnhtbFBLBQYAAAAABAAEAPUAAACJAwAAAAA=&#10;" fillcolor="#b8cce3" stroked="f"/>
                <v:rect id="Rectangle 101" o:spid="_x0000_s1235" style="position:absolute;left:1783;top:3177;width:834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QxMIA&#10;AADcAAAADwAAAGRycy9kb3ducmV2LnhtbERPS0vDQBC+F/wPywhepN20gqSx29IWBS8q9nGfZsds&#10;aHY2ZMcm/ntXEHqbj+85i9XgG3WhLtaBDUwnGSjiMtiaKwOH/cs4BxUF2WITmAz8UITV8ma0wMKG&#10;nj/pspNKpRCOBRpwIm2hdSwdeYyT0BIn7it0HiXBrtK2wz6F+0bPsuxRe6w5NThsaeuoPO++vYHt&#10;wzvO89hvnmP1cTqHN7k/OjHm7nZYP4ESGuQq/ne/2jR/NoW/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DEwgAAANwAAAAPAAAAAAAAAAAAAAAAAJgCAABkcnMvZG93&#10;bnJldi54bWxQSwUGAAAAAAQABAD1AAAAhwMAAAAA&#10;" fillcolor="#b8cce3" stroked="f"/>
                <v:rect id="Rectangle 100" o:spid="_x0000_s1236" style="position:absolute;left:1783;top:3595;width:8342;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Os8IA&#10;AADcAAAADwAAAGRycy9kb3ducmV2LnhtbERPTWvCQBC9F/oflin0UnTTFIpGV2mlhV6s1Op9zE6z&#10;wexsyE5N/PeuUOhtHu9z5svBN+pEXawDG3gcZ6CIy2Brrgzsvt9HE1BRkC02gcnAmSIsF7c3cyxs&#10;6PmLTlupVArhWKABJ9IWWsfSkcc4Di1x4n5C51ES7CptO+xTuG90nmXP2mPNqcFhSytH5XH76w2s&#10;nj5xOon961usNodjWMvD3okx93fDywyU0CD/4j/3h03z8xyuz6QL9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6zwgAAANwAAAAPAAAAAAAAAAAAAAAAAJgCAABkcnMvZG93&#10;bnJldi54bWxQSwUGAAAAAAQABAD1AAAAhwMAAAAA&#10;" fillcolor="#b8cce3" stroked="f"/>
                <v:shape id="Picture 99" o:spid="_x0000_s1237" type="#_x0000_t75" style="position:absolute;left:1813;top:3624;width:8293;height:4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l8+DEAAAA3AAAAA8AAABkcnMvZG93bnJldi54bWxEj0FrwkAQhe9C/8Myhd50U8WSpm5CEQVP&#10;BWMvvY3ZMRvMzsbsGtN/3xWE3mZ473vzZlWMthUD9b5xrOB1loAgrpxuuFbwfdhOUxA+IGtsHZOC&#10;X/JQ5E+TFWba3XhPQxlqEUPYZ6jAhNBlUvrKkEU/cx1x1E6utxji2tdS93iL4baV8yR5kxYbjhcM&#10;drQ2VJ3Lq401hk2q23c8DkaXuzK9/By//FKpl+fx8wNEoDH8mx/0TkduvoD7M3EC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l8+DEAAAA3AAAAA8AAAAAAAAAAAAAAAAA&#10;nwIAAGRycy9kb3ducmV2LnhtbFBLBQYAAAAABAAEAPcAAACQAwAAAAA=&#10;">
                  <v:imagedata r:id="rId188" o:title=""/>
                </v:shape>
                <v:rect id="Rectangle 98" o:spid="_x0000_s1238" style="position:absolute;left:1805;top:3616;width:8308;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9o8UA&#10;AADcAAAADwAAAGRycy9kb3ducmV2LnhtbERPTWvCQBC9C/0PyxS86aah2JpmlVKQBkG0tod6m2TH&#10;JDQ7G7Orxn/vFgRv83ifk85704gTda62rOBpHIEgLqyuuVTw870YvYJwHlljY5kUXMjBfPYwSDHR&#10;9sxfdNr6UoQQdgkqqLxvEyldUZFBN7YtceD2tjPoA+xKqTs8h3DTyDiKJtJgzaGhwpY+Kir+tkej&#10;YIL5fr3c5bt49XnYTF/q3+k6y5QaPvbvbyA89f4uvrkzHebHz/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T2jxQAAANwAAAAPAAAAAAAAAAAAAAAAAJgCAABkcnMv&#10;ZG93bnJldi54bWxQSwUGAAAAAAQABAD1AAAAigMAAAAA&#10;" filled="f" strokecolor="#5b9bd4"/>
                <v:shape id="Text Box 97" o:spid="_x0000_s1239" type="#_x0000_t202" style="position:absolute;left:1675;top:184;width:8558;height:8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VSsEA&#10;AADcAAAADwAAAGRycy9kb3ducmV2LnhtbERPzWoCMRC+F3yHMIK3mlWo2K1RpCB4KLhqH2C6GTfB&#10;zWRJUnd9eyMUepuP73dWm8G14kYhWs8KZtMCBHHtteVGwfd597oEEROyxtYzKbhThM169LLCUvue&#10;j3Q7pUbkEI4lKjApdaWUsTbkME59R5y5iw8OU4ahkTpgn8NdK+dFsZAOLecGgx19Gqqvp1+n4OdQ&#10;fWHod7Pt/l6ZZM/V4d02Sk3Gw/YDRKIh/Yv/3Hud58/f4PlMvk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FUrBAAAA3AAAAA8AAAAAAAAAAAAAAAAAmAIAAGRycy9kb3du&#10;cmV2LnhtbFBLBQYAAAAABAAEAPUAAACGAwAAAAA=&#10;" filled="f" strokecolor="#5b9bd4" strokeweight=".34714mm">
                  <v:textbox inset="0,0,0,0">
                    <w:txbxContent>
                      <w:p w:rsidR="007F30DD" w:rsidRDefault="007F30DD">
                        <w:pPr>
                          <w:spacing w:before="59" w:line="252" w:lineRule="auto"/>
                          <w:ind w:left="2894" w:right="357" w:hanging="2543"/>
                          <w:jc w:val="both"/>
                          <w:rPr>
                            <w:rFonts w:ascii="Calibri" w:hAnsi="Calibri"/>
                            <w:b/>
                            <w:i/>
                          </w:rPr>
                        </w:pPr>
                        <w:bookmarkStart w:id="102" w:name="_bookmark91"/>
                        <w:bookmarkEnd w:id="102"/>
                        <w:r>
                          <w:rPr>
                            <w:rFonts w:ascii="Calibri" w:hAnsi="Calibri"/>
                            <w:b/>
                            <w:i/>
                          </w:rPr>
                          <w:t>Box 13. Copernicus Emergency Management Service European Forest Fire Information System – Fire Danger Forecast</w:t>
                        </w:r>
                      </w:p>
                      <w:p w:rsidR="007F30DD" w:rsidRDefault="007F30DD">
                        <w:pPr>
                          <w:spacing w:before="60" w:line="252" w:lineRule="auto"/>
                          <w:ind w:left="98" w:right="93"/>
                          <w:jc w:val="both"/>
                          <w:rPr>
                            <w:rFonts w:ascii="Calibri"/>
                          </w:rPr>
                        </w:pPr>
                        <w:r>
                          <w:rPr>
                            <w:rFonts w:ascii="Calibri"/>
                          </w:rPr>
                          <w:t>The fire danger forecast module of the European Forest Fire Information system (EFFIS) generates daily maps of 1 to 10 days of forecasted fire danger level using numerical weather predictions. Fire danger is mapped in six classes (very low, low, medium, high, very high and extreme) with a spatial resolution of about 16 km. The fire danger classes are the same for all countries and maps show a harmonized picture of the spatial distribution of fire danger level throughout the EU.</w:t>
                        </w:r>
                      </w:p>
                      <w:p w:rsidR="007F30DD" w:rsidRDefault="007F30DD">
                        <w:pPr>
                          <w:spacing w:before="62"/>
                          <w:ind w:left="93" w:right="98"/>
                          <w:jc w:val="center"/>
                          <w:rPr>
                            <w:rFonts w:ascii="Calibri"/>
                            <w:i/>
                            <w:sz w:val="20"/>
                          </w:rPr>
                        </w:pPr>
                        <w:r>
                          <w:rPr>
                            <w:rFonts w:ascii="Calibri"/>
                            <w:i/>
                            <w:sz w:val="20"/>
                          </w:rPr>
                          <w:t xml:space="preserve">Source: </w:t>
                        </w:r>
                        <w:hyperlink r:id="rId189">
                          <w:r>
                            <w:rPr>
                              <w:rFonts w:ascii="Calibri"/>
                              <w:i/>
                              <w:sz w:val="20"/>
                            </w:rPr>
                            <w:t>http://effis.jrc.ec.europa.eu/media/cms_page_media/82/EFFIS%20User%20Guide%20ver1.pdf</w:t>
                          </w:r>
                        </w:hyperlink>
                        <w:r>
                          <w:rPr>
                            <w:rFonts w:ascii="Calibri"/>
                            <w:i/>
                            <w:sz w:val="20"/>
                          </w:rPr>
                          <w:t xml:space="preserve"> (accessed on June 28, 2017)</w:t>
                        </w:r>
                      </w:p>
                      <w:p w:rsidR="007F30DD" w:rsidRDefault="007F30DD">
                        <w:pPr>
                          <w:spacing w:before="117"/>
                          <w:ind w:left="93" w:right="94"/>
                          <w:jc w:val="center"/>
                          <w:rPr>
                            <w:rFonts w:ascii="Calibri"/>
                            <w:b/>
                            <w:i/>
                            <w:sz w:val="20"/>
                          </w:rPr>
                        </w:pPr>
                        <w:bookmarkStart w:id="103" w:name="_bookmark92"/>
                        <w:bookmarkEnd w:id="103"/>
                        <w:proofErr w:type="gramStart"/>
                        <w:r>
                          <w:rPr>
                            <w:rFonts w:ascii="Calibri"/>
                            <w:b/>
                            <w:i/>
                            <w:color w:val="44536A"/>
                            <w:sz w:val="20"/>
                          </w:rPr>
                          <w:t>Figure 18.</w:t>
                        </w:r>
                        <w:proofErr w:type="gramEnd"/>
                        <w:r>
                          <w:rPr>
                            <w:rFonts w:ascii="Calibri"/>
                            <w:b/>
                            <w:i/>
                            <w:color w:val="44536A"/>
                            <w:sz w:val="20"/>
                          </w:rPr>
                          <w:t xml:space="preserve"> Fire danger forecast for Bulgaria for June 27, 2017</w:t>
                        </w:r>
                      </w:p>
                    </w:txbxContent>
                  </v:textbox>
                </v:shape>
                <w10:wrap type="topAndBottom" anchorx="page"/>
              </v:group>
            </w:pict>
          </mc:Fallback>
        </mc:AlternateContent>
      </w:r>
    </w:p>
    <w:p w:rsidR="00152FEF" w:rsidRDefault="007F30DD">
      <w:pPr>
        <w:pStyle w:val="ListParagraph"/>
        <w:numPr>
          <w:ilvl w:val="0"/>
          <w:numId w:val="70"/>
        </w:numPr>
        <w:tabs>
          <w:tab w:val="left" w:pos="1006"/>
        </w:tabs>
        <w:spacing w:before="171" w:line="276" w:lineRule="auto"/>
        <w:ind w:left="211" w:right="1408" w:firstLine="0"/>
        <w:jc w:val="both"/>
        <w:rPr>
          <w:sz w:val="24"/>
        </w:rPr>
      </w:pPr>
      <w:r>
        <w:rPr>
          <w:sz w:val="24"/>
        </w:rPr>
        <w:t xml:space="preserve">A </w:t>
      </w:r>
      <w:r>
        <w:rPr>
          <w:b/>
          <w:sz w:val="24"/>
        </w:rPr>
        <w:t xml:space="preserve">national disturbance monitoring system </w:t>
      </w:r>
      <w:r>
        <w:rPr>
          <w:sz w:val="24"/>
        </w:rPr>
        <w:t>would involve remote sensing with, as appropriate, field surveys to calibrate detection models. This would be a synoptic tool which, unlike the sample-based approach being pursued in the NFI, would analyze the entire territory of</w:t>
      </w:r>
      <w:r>
        <w:rPr>
          <w:spacing w:val="-12"/>
          <w:sz w:val="24"/>
        </w:rPr>
        <w:t xml:space="preserve"> </w:t>
      </w:r>
      <w:r>
        <w:rPr>
          <w:sz w:val="24"/>
        </w:rPr>
        <w:t>Bulgaria.</w:t>
      </w:r>
      <w:r>
        <w:rPr>
          <w:spacing w:val="-8"/>
          <w:sz w:val="24"/>
        </w:rPr>
        <w:t xml:space="preserve"> </w:t>
      </w:r>
      <w:r>
        <w:rPr>
          <w:sz w:val="24"/>
        </w:rPr>
        <w:t>One</w:t>
      </w:r>
      <w:r>
        <w:rPr>
          <w:spacing w:val="-9"/>
          <w:sz w:val="24"/>
        </w:rPr>
        <w:t xml:space="preserve"> </w:t>
      </w:r>
      <w:r>
        <w:rPr>
          <w:sz w:val="24"/>
        </w:rPr>
        <w:t>fifth</w:t>
      </w:r>
      <w:r>
        <w:rPr>
          <w:spacing w:val="-10"/>
          <w:sz w:val="24"/>
        </w:rPr>
        <w:t xml:space="preserve"> </w:t>
      </w:r>
      <w:r>
        <w:rPr>
          <w:sz w:val="24"/>
        </w:rPr>
        <w:t>of</w:t>
      </w:r>
      <w:r>
        <w:rPr>
          <w:spacing w:val="-9"/>
          <w:sz w:val="24"/>
        </w:rPr>
        <w:t xml:space="preserve"> </w:t>
      </w:r>
      <w:r>
        <w:rPr>
          <w:sz w:val="24"/>
        </w:rPr>
        <w:t>the</w:t>
      </w:r>
      <w:r>
        <w:rPr>
          <w:spacing w:val="-11"/>
          <w:sz w:val="24"/>
        </w:rPr>
        <w:t xml:space="preserve"> </w:t>
      </w:r>
      <w:r>
        <w:rPr>
          <w:sz w:val="24"/>
        </w:rPr>
        <w:t>territory</w:t>
      </w:r>
      <w:r>
        <w:rPr>
          <w:spacing w:val="-13"/>
          <w:sz w:val="24"/>
        </w:rPr>
        <w:t xml:space="preserve"> </w:t>
      </w:r>
      <w:r>
        <w:rPr>
          <w:sz w:val="24"/>
        </w:rPr>
        <w:t>of</w:t>
      </w:r>
      <w:r>
        <w:rPr>
          <w:spacing w:val="-8"/>
          <w:sz w:val="24"/>
        </w:rPr>
        <w:t xml:space="preserve"> </w:t>
      </w:r>
      <w:r>
        <w:rPr>
          <w:sz w:val="24"/>
        </w:rPr>
        <w:t>Bulgaria</w:t>
      </w:r>
      <w:r>
        <w:rPr>
          <w:spacing w:val="-11"/>
          <w:sz w:val="24"/>
        </w:rPr>
        <w:t xml:space="preserve"> </w:t>
      </w:r>
      <w:r>
        <w:rPr>
          <w:sz w:val="24"/>
        </w:rPr>
        <w:t>is</w:t>
      </w:r>
      <w:r>
        <w:rPr>
          <w:spacing w:val="-7"/>
          <w:sz w:val="24"/>
        </w:rPr>
        <w:t xml:space="preserve"> </w:t>
      </w:r>
      <w:r>
        <w:rPr>
          <w:sz w:val="24"/>
        </w:rPr>
        <w:t>flown</w:t>
      </w:r>
      <w:r>
        <w:rPr>
          <w:spacing w:val="-10"/>
          <w:sz w:val="24"/>
        </w:rPr>
        <w:t xml:space="preserve"> </w:t>
      </w:r>
      <w:r>
        <w:rPr>
          <w:sz w:val="24"/>
        </w:rPr>
        <w:t>annually</w:t>
      </w:r>
      <w:r>
        <w:rPr>
          <w:spacing w:val="-12"/>
          <w:sz w:val="24"/>
        </w:rPr>
        <w:t xml:space="preserve"> </w:t>
      </w:r>
      <w:r>
        <w:rPr>
          <w:sz w:val="24"/>
        </w:rPr>
        <w:t>to</w:t>
      </w:r>
      <w:r>
        <w:rPr>
          <w:spacing w:val="-7"/>
          <w:sz w:val="24"/>
        </w:rPr>
        <w:t xml:space="preserve"> </w:t>
      </w:r>
      <w:r>
        <w:rPr>
          <w:sz w:val="24"/>
        </w:rPr>
        <w:t>capture</w:t>
      </w:r>
      <w:r>
        <w:rPr>
          <w:spacing w:val="-10"/>
          <w:sz w:val="24"/>
        </w:rPr>
        <w:t xml:space="preserve"> </w:t>
      </w:r>
      <w:r>
        <w:rPr>
          <w:sz w:val="24"/>
        </w:rPr>
        <w:t>orthophotography used in the EU Land Parcel Identification System. Additional sensors should be considered to add to this campaign covering near-infrared and LiDAR to maximize its usefulness for forest vitality, damage assessment, and biomass and fire fuel loading. LiDAR is a highly precise distance measurement tool which can create not only a very detailed 3D model of the tree canopy and biomass but also the microtopography of the entire territory and is widely used internationally in flood risk and erosion modeling. The number of freely available datasets is growing rapidly with remote sensing sources such as European Space Agency Sentinel I and Sentinel</w:t>
      </w:r>
      <w:r>
        <w:rPr>
          <w:spacing w:val="-7"/>
          <w:sz w:val="24"/>
        </w:rPr>
        <w:t xml:space="preserve"> </w:t>
      </w:r>
      <w:r>
        <w:rPr>
          <w:spacing w:val="-3"/>
          <w:sz w:val="24"/>
        </w:rPr>
        <w:t>II,</w:t>
      </w:r>
      <w:r>
        <w:rPr>
          <w:spacing w:val="-6"/>
          <w:sz w:val="24"/>
        </w:rPr>
        <w:t xml:space="preserve"> </w:t>
      </w:r>
      <w:r>
        <w:rPr>
          <w:sz w:val="24"/>
        </w:rPr>
        <w:t>Landsat,</w:t>
      </w:r>
      <w:r>
        <w:rPr>
          <w:spacing w:val="-9"/>
          <w:sz w:val="24"/>
        </w:rPr>
        <w:t xml:space="preserve"> </w:t>
      </w:r>
      <w:r>
        <w:rPr>
          <w:sz w:val="24"/>
        </w:rPr>
        <w:t>and</w:t>
      </w:r>
      <w:r>
        <w:rPr>
          <w:spacing w:val="-9"/>
          <w:sz w:val="24"/>
        </w:rPr>
        <w:t xml:space="preserve"> </w:t>
      </w:r>
      <w:r>
        <w:rPr>
          <w:sz w:val="24"/>
        </w:rPr>
        <w:t>MODIS</w:t>
      </w:r>
      <w:r>
        <w:rPr>
          <w:spacing w:val="-9"/>
          <w:sz w:val="24"/>
        </w:rPr>
        <w:t xml:space="preserve"> </w:t>
      </w:r>
      <w:r>
        <w:rPr>
          <w:sz w:val="24"/>
        </w:rPr>
        <w:t>being</w:t>
      </w:r>
      <w:r>
        <w:rPr>
          <w:spacing w:val="-11"/>
          <w:sz w:val="24"/>
        </w:rPr>
        <w:t xml:space="preserve"> </w:t>
      </w:r>
      <w:r>
        <w:rPr>
          <w:sz w:val="24"/>
        </w:rPr>
        <w:t>particularly</w:t>
      </w:r>
      <w:r>
        <w:rPr>
          <w:spacing w:val="-11"/>
          <w:sz w:val="24"/>
        </w:rPr>
        <w:t xml:space="preserve"> </w:t>
      </w:r>
      <w:r>
        <w:rPr>
          <w:sz w:val="24"/>
        </w:rPr>
        <w:t>useful.</w:t>
      </w:r>
      <w:r>
        <w:rPr>
          <w:spacing w:val="-9"/>
          <w:sz w:val="24"/>
        </w:rPr>
        <w:t xml:space="preserve"> </w:t>
      </w:r>
      <w:r>
        <w:rPr>
          <w:sz w:val="24"/>
        </w:rPr>
        <w:t>Analysis</w:t>
      </w:r>
      <w:r>
        <w:rPr>
          <w:spacing w:val="-8"/>
          <w:sz w:val="24"/>
        </w:rPr>
        <w:t xml:space="preserve"> </w:t>
      </w:r>
      <w:r>
        <w:rPr>
          <w:sz w:val="24"/>
        </w:rPr>
        <w:t>tools</w:t>
      </w:r>
      <w:r>
        <w:rPr>
          <w:spacing w:val="-9"/>
          <w:sz w:val="24"/>
        </w:rPr>
        <w:t xml:space="preserve"> </w:t>
      </w:r>
      <w:r>
        <w:rPr>
          <w:sz w:val="24"/>
        </w:rPr>
        <w:t>such</w:t>
      </w:r>
      <w:r>
        <w:rPr>
          <w:spacing w:val="-9"/>
          <w:sz w:val="24"/>
        </w:rPr>
        <w:t xml:space="preserve"> </w:t>
      </w:r>
      <w:r>
        <w:rPr>
          <w:sz w:val="24"/>
        </w:rPr>
        <w:t>as</w:t>
      </w:r>
      <w:r>
        <w:rPr>
          <w:spacing w:val="-8"/>
          <w:sz w:val="24"/>
        </w:rPr>
        <w:t xml:space="preserve"> </w:t>
      </w:r>
      <w:r>
        <w:rPr>
          <w:sz w:val="24"/>
        </w:rPr>
        <w:t>Google</w:t>
      </w:r>
      <w:r>
        <w:rPr>
          <w:spacing w:val="-10"/>
          <w:sz w:val="24"/>
        </w:rPr>
        <w:t xml:space="preserve"> </w:t>
      </w:r>
      <w:r>
        <w:rPr>
          <w:sz w:val="24"/>
        </w:rPr>
        <w:t>Earth Engine</w:t>
      </w:r>
      <w:r>
        <w:rPr>
          <w:spacing w:val="37"/>
          <w:sz w:val="24"/>
        </w:rPr>
        <w:t xml:space="preserve"> </w:t>
      </w:r>
      <w:r>
        <w:rPr>
          <w:sz w:val="24"/>
        </w:rPr>
        <w:t>and</w:t>
      </w:r>
      <w:r>
        <w:rPr>
          <w:spacing w:val="37"/>
          <w:sz w:val="24"/>
        </w:rPr>
        <w:t xml:space="preserve"> </w:t>
      </w:r>
      <w:r>
        <w:rPr>
          <w:sz w:val="24"/>
        </w:rPr>
        <w:t>the</w:t>
      </w:r>
      <w:r>
        <w:rPr>
          <w:spacing w:val="36"/>
          <w:sz w:val="24"/>
        </w:rPr>
        <w:t xml:space="preserve"> </w:t>
      </w:r>
      <w:r>
        <w:rPr>
          <w:sz w:val="24"/>
        </w:rPr>
        <w:t>MODIS-based</w:t>
      </w:r>
      <w:r>
        <w:rPr>
          <w:spacing w:val="37"/>
          <w:sz w:val="24"/>
        </w:rPr>
        <w:t xml:space="preserve"> </w:t>
      </w:r>
      <w:r>
        <w:rPr>
          <w:sz w:val="24"/>
        </w:rPr>
        <w:t>Rapid</w:t>
      </w:r>
      <w:r>
        <w:rPr>
          <w:spacing w:val="37"/>
          <w:sz w:val="24"/>
        </w:rPr>
        <w:t xml:space="preserve"> </w:t>
      </w:r>
      <w:r>
        <w:rPr>
          <w:sz w:val="24"/>
        </w:rPr>
        <w:t>Damage</w:t>
      </w:r>
      <w:r>
        <w:rPr>
          <w:spacing w:val="38"/>
          <w:sz w:val="24"/>
        </w:rPr>
        <w:t xml:space="preserve"> </w:t>
      </w:r>
      <w:r>
        <w:rPr>
          <w:sz w:val="24"/>
        </w:rPr>
        <w:t>Assessment</w:t>
      </w:r>
      <w:r>
        <w:rPr>
          <w:spacing w:val="37"/>
          <w:sz w:val="24"/>
        </w:rPr>
        <w:t xml:space="preserve"> </w:t>
      </w:r>
      <w:r>
        <w:rPr>
          <w:sz w:val="24"/>
        </w:rPr>
        <w:t>operated</w:t>
      </w:r>
      <w:r>
        <w:rPr>
          <w:spacing w:val="37"/>
          <w:sz w:val="24"/>
        </w:rPr>
        <w:t xml:space="preserve"> </w:t>
      </w:r>
      <w:r>
        <w:rPr>
          <w:sz w:val="24"/>
        </w:rPr>
        <w:t>by</w:t>
      </w:r>
      <w:r>
        <w:rPr>
          <w:spacing w:val="34"/>
          <w:sz w:val="24"/>
        </w:rPr>
        <w:t xml:space="preserve"> </w:t>
      </w:r>
      <w:r>
        <w:rPr>
          <w:sz w:val="24"/>
        </w:rPr>
        <w:t>the</w:t>
      </w:r>
      <w:r>
        <w:rPr>
          <w:spacing w:val="35"/>
          <w:sz w:val="24"/>
        </w:rPr>
        <w:t xml:space="preserve"> </w:t>
      </w:r>
      <w:r>
        <w:rPr>
          <w:sz w:val="24"/>
        </w:rPr>
        <w:t>EU</w:t>
      </w:r>
      <w:r>
        <w:rPr>
          <w:spacing w:val="36"/>
          <w:sz w:val="24"/>
        </w:rPr>
        <w:t xml:space="preserve"> </w:t>
      </w:r>
      <w:r>
        <w:rPr>
          <w:sz w:val="24"/>
        </w:rPr>
        <w:t>Copernicus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85" w:line="276" w:lineRule="auto"/>
        <w:ind w:left="211" w:right="1408"/>
        <w:jc w:val="both"/>
      </w:pPr>
      <w:r>
        <w:lastRenderedPageBreak/>
        <w:t>Programme</w:t>
      </w:r>
      <w:r>
        <w:rPr>
          <w:position w:val="9"/>
          <w:sz w:val="16"/>
        </w:rPr>
        <w:t xml:space="preserve">18 </w:t>
      </w:r>
      <w:r>
        <w:t xml:space="preserve">could also be used (see </w:t>
      </w:r>
      <w:r>
        <w:rPr>
          <w:b/>
          <w:i/>
        </w:rPr>
        <w:t>Box 13</w:t>
      </w:r>
      <w:r>
        <w:t xml:space="preserve">). The Copernicus ‘Emergency Management Service’ is an umbrella service for remote sensing support for all natural and man-made calamities. Building a time series of imagery and associated spatially explicit damage records covering a variety of disturbance types will facilitate improved risk modelling and enhance resilience and adaptation activities and represent a strong cross-sectoral opportunity. In the longer-term, systems for disturbance and resource monitoring could be one of the components of a national information system for forest resources. The databases for the Bulgarian forests are built on modular principle and do not use the strengths of modern GIS-based databases. </w:t>
      </w:r>
      <w:r>
        <w:rPr>
          <w:b/>
        </w:rPr>
        <w:t xml:space="preserve">A national forestry information system </w:t>
      </w:r>
      <w:r>
        <w:t>could enable in-depth analysis of the available resources, various risks, and enable better planning.</w:t>
      </w:r>
    </w:p>
    <w:p w:rsidR="00152FEF" w:rsidRDefault="00152FEF">
      <w:pPr>
        <w:pStyle w:val="BodyText"/>
        <w:spacing w:before="7"/>
        <w:rPr>
          <w:sz w:val="17"/>
        </w:rPr>
      </w:pPr>
    </w:p>
    <w:p w:rsidR="00152FEF" w:rsidRDefault="005115FB">
      <w:pPr>
        <w:spacing w:before="56" w:line="252" w:lineRule="auto"/>
        <w:ind w:left="1512" w:right="1826" w:hanging="886"/>
        <w:jc w:val="both"/>
        <w:rPr>
          <w:rFonts w:ascii="Calibri" w:hAnsi="Calibri"/>
          <w:b/>
          <w:i/>
        </w:rPr>
      </w:pPr>
      <w:r>
        <w:rPr>
          <w:noProof/>
          <w:lang w:bidi="ar-SA"/>
        </w:rPr>
        <mc:AlternateContent>
          <mc:Choice Requires="wpg">
            <w:drawing>
              <wp:anchor distT="0" distB="0" distL="114300" distR="114300" simplePos="0" relativeHeight="251633664" behindDoc="1" locked="0" layoutInCell="1" allowOverlap="1" wp14:anchorId="34D0DF69" wp14:editId="4C178F2B">
                <wp:simplePos x="0" y="0"/>
                <wp:positionH relativeFrom="page">
                  <wp:posOffset>1061085</wp:posOffset>
                </wp:positionH>
                <wp:positionV relativeFrom="paragraph">
                  <wp:posOffset>-15875</wp:posOffset>
                </wp:positionV>
                <wp:extent cx="5440680" cy="6257290"/>
                <wp:effectExtent l="0" t="0" r="0" b="0"/>
                <wp:wrapNone/>
                <wp:docPr id="9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6257290"/>
                          <a:chOff x="1671" y="-25"/>
                          <a:chExt cx="8568" cy="9854"/>
                        </a:xfrm>
                      </wpg:grpSpPr>
                      <wps:wsp>
                        <wps:cNvPr id="99" name="Freeform 95"/>
                        <wps:cNvSpPr>
                          <a:spLocks/>
                        </wps:cNvSpPr>
                        <wps:spPr bwMode="auto">
                          <a:xfrm>
                            <a:off x="1690" y="-4"/>
                            <a:ext cx="8527" cy="9813"/>
                          </a:xfrm>
                          <a:custGeom>
                            <a:avLst/>
                            <a:gdLst>
                              <a:gd name="T0" fmla="+- 0 10216 1690"/>
                              <a:gd name="T1" fmla="*/ T0 w 8527"/>
                              <a:gd name="T2" fmla="+- 0 -3 -3"/>
                              <a:gd name="T3" fmla="*/ -3 h 9813"/>
                              <a:gd name="T4" fmla="+- 0 10120 1690"/>
                              <a:gd name="T5" fmla="*/ T4 w 8527"/>
                              <a:gd name="T6" fmla="+- 0 -3 -3"/>
                              <a:gd name="T7" fmla="*/ -3 h 9813"/>
                              <a:gd name="T8" fmla="+- 0 10120 1690"/>
                              <a:gd name="T9" fmla="*/ T8 w 8527"/>
                              <a:gd name="T10" fmla="+- 0 -3 -3"/>
                              <a:gd name="T11" fmla="*/ -3 h 9813"/>
                              <a:gd name="T12" fmla="+- 0 1788 1690"/>
                              <a:gd name="T13" fmla="*/ T12 w 8527"/>
                              <a:gd name="T14" fmla="+- 0 -3 -3"/>
                              <a:gd name="T15" fmla="*/ -3 h 9813"/>
                              <a:gd name="T16" fmla="+- 0 1788 1690"/>
                              <a:gd name="T17" fmla="*/ T16 w 8527"/>
                              <a:gd name="T18" fmla="+- 0 -3 -3"/>
                              <a:gd name="T19" fmla="*/ -3 h 9813"/>
                              <a:gd name="T20" fmla="+- 0 1690 1690"/>
                              <a:gd name="T21" fmla="*/ T20 w 8527"/>
                              <a:gd name="T22" fmla="+- 0 -3 -3"/>
                              <a:gd name="T23" fmla="*/ -3 h 9813"/>
                              <a:gd name="T24" fmla="+- 0 1690 1690"/>
                              <a:gd name="T25" fmla="*/ T24 w 8527"/>
                              <a:gd name="T26" fmla="+- 0 9809 -3"/>
                              <a:gd name="T27" fmla="*/ 9809 h 9813"/>
                              <a:gd name="T28" fmla="+- 0 1788 1690"/>
                              <a:gd name="T29" fmla="*/ T28 w 8527"/>
                              <a:gd name="T30" fmla="+- 0 9809 -3"/>
                              <a:gd name="T31" fmla="*/ 9809 h 9813"/>
                              <a:gd name="T32" fmla="+- 0 10120 1690"/>
                              <a:gd name="T33" fmla="*/ T32 w 8527"/>
                              <a:gd name="T34" fmla="+- 0 9809 -3"/>
                              <a:gd name="T35" fmla="*/ 9809 h 9813"/>
                              <a:gd name="T36" fmla="+- 0 10216 1690"/>
                              <a:gd name="T37" fmla="*/ T36 w 8527"/>
                              <a:gd name="T38" fmla="+- 0 9809 -3"/>
                              <a:gd name="T39" fmla="*/ 9809 h 9813"/>
                              <a:gd name="T40" fmla="+- 0 10216 1690"/>
                              <a:gd name="T41" fmla="*/ T40 w 8527"/>
                              <a:gd name="T42" fmla="+- 0 -3 -3"/>
                              <a:gd name="T43" fmla="*/ -3 h 9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27" h="9813">
                                <a:moveTo>
                                  <a:pt x="8526" y="0"/>
                                </a:moveTo>
                                <a:lnTo>
                                  <a:pt x="8430" y="0"/>
                                </a:lnTo>
                                <a:lnTo>
                                  <a:pt x="98" y="0"/>
                                </a:lnTo>
                                <a:lnTo>
                                  <a:pt x="0" y="0"/>
                                </a:lnTo>
                                <a:lnTo>
                                  <a:pt x="0" y="9812"/>
                                </a:lnTo>
                                <a:lnTo>
                                  <a:pt x="98" y="9812"/>
                                </a:lnTo>
                                <a:lnTo>
                                  <a:pt x="8430" y="9812"/>
                                </a:lnTo>
                                <a:lnTo>
                                  <a:pt x="8526" y="9812"/>
                                </a:lnTo>
                                <a:lnTo>
                                  <a:pt x="8526"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94"/>
                        <wps:cNvSpPr>
                          <a:spLocks noChangeArrowheads="1"/>
                        </wps:cNvSpPr>
                        <wps:spPr bwMode="auto">
                          <a:xfrm>
                            <a:off x="1670" y="-25"/>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3"/>
                        <wps:cNvSpPr>
                          <a:spLocks noChangeArrowheads="1"/>
                        </wps:cNvSpPr>
                        <wps:spPr bwMode="auto">
                          <a:xfrm>
                            <a:off x="1690" y="-25"/>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2"/>
                        <wps:cNvSpPr>
                          <a:spLocks noChangeArrowheads="1"/>
                        </wps:cNvSpPr>
                        <wps:spPr bwMode="auto">
                          <a:xfrm>
                            <a:off x="10218" y="-25"/>
                            <a:ext cx="20"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1"/>
                        <wps:cNvCnPr/>
                        <wps:spPr bwMode="auto">
                          <a:xfrm>
                            <a:off x="1680" y="-6"/>
                            <a:ext cx="0" cy="9835"/>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wps:wsp>
                        <wps:cNvPr id="104" name="Rectangle 90"/>
                        <wps:cNvSpPr>
                          <a:spLocks noChangeArrowheads="1"/>
                        </wps:cNvSpPr>
                        <wps:spPr bwMode="auto">
                          <a:xfrm>
                            <a:off x="1690" y="9809"/>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89"/>
                        <wps:cNvCnPr/>
                        <wps:spPr bwMode="auto">
                          <a:xfrm>
                            <a:off x="10229" y="-6"/>
                            <a:ext cx="0" cy="9835"/>
                          </a:xfrm>
                          <a:prstGeom prst="line">
                            <a:avLst/>
                          </a:prstGeom>
                          <a:noFill/>
                          <a:ln w="12497">
                            <a:solidFill>
                              <a:srgbClr val="5B9BD4"/>
                            </a:solidFill>
                            <a:round/>
                            <a:headEnd/>
                            <a:tailEnd/>
                          </a:ln>
                          <a:extLst>
                            <a:ext uri="{909E8E84-426E-40DD-AFC4-6F175D3DCCD1}">
                              <a14:hiddenFill xmlns:a14="http://schemas.microsoft.com/office/drawing/2010/main">
                                <a:noFill/>
                              </a14:hiddenFill>
                            </a:ext>
                          </a:extLst>
                        </wps:spPr>
                        <wps:bodyPr/>
                      </wps:wsp>
                      <wps:wsp>
                        <wps:cNvPr id="106" name="Rectangle 88"/>
                        <wps:cNvSpPr>
                          <a:spLocks noChangeArrowheads="1"/>
                        </wps:cNvSpPr>
                        <wps:spPr bwMode="auto">
                          <a:xfrm>
                            <a:off x="5041" y="4751"/>
                            <a:ext cx="4977" cy="4116"/>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129" y="5205"/>
                            <a:ext cx="4787" cy="3587"/>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86"/>
                        <wps:cNvSpPr>
                          <a:spLocks noChangeArrowheads="1"/>
                        </wps:cNvSpPr>
                        <wps:spPr bwMode="auto">
                          <a:xfrm>
                            <a:off x="5122" y="5197"/>
                            <a:ext cx="4802" cy="3602"/>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83.55pt;margin-top:-1.25pt;width:428.4pt;height:492.7pt;z-index:-251682816;mso-position-horizontal-relative:page" coordorigin="1671,-25" coordsize="8568,9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">
                <v:shape id="Freeform 95" o:spid="_x0000_s1027" style="position:absolute;left:1690;top:-4;width:8527;height:9813;visibility:visible;mso-wrap-style:square;v-text-anchor:top" coordsize="8527,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6NMUA&#10;AADbAAAADwAAAGRycy9kb3ducmV2LnhtbESP3WrCQBSE7wu+w3KE3kjdVFA0dZVQq3hT8KcPcJo9&#10;JtHs2bi7xvTtuwWhl8PMfMPMl52pRUvOV5YVvA4TEMS51RUXCr6O65cpCB+QNdaWScEPeVguek9z&#10;TLW9857aQyhEhLBPUUEZQpNK6fOSDPqhbYijd7LOYIjSFVI7vEe4qeUoSSbSYMVxocSG3kvKL4eb&#10;UbDZnQej07jNio+suX5+b9ntVqzUc7/L3kAE6sJ/+NHeagWzG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Do0xQAAANsAAAAPAAAAAAAAAAAAAAAAAJgCAABkcnMv&#10;ZG93bnJldi54bWxQSwUGAAAAAAQABAD1AAAAigMAAAAA&#10;" path="m8526,r-96,l98,,,,,9812r98,l8430,9812r96,l8526,e" fillcolor="#b8cce3" stroked="f">
                  <v:path arrowok="t" o:connecttype="custom" o:connectlocs="8526,-3;8430,-3;8430,-3;98,-3;98,-3;0,-3;0,9809;98,9809;8430,9809;8526,9809;8526,-3" o:connectangles="0,0,0,0,0,0,0,0,0,0,0"/>
                </v:shape>
                <v:rect id="Rectangle 94" o:spid="_x0000_s1028" style="position:absolute;left:1670;top:-2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YK8MA&#10;AADcAAAADwAAAGRycy9kb3ducmV2LnhtbESPQWvCQBCF7wX/wzJCL0V37aGG6ColIIq3qngesmMS&#10;mp0N2VWTf+8cCr3N8N689816O/hWPaiPTWALi7kBRVwG13Bl4XLezTJQMSE7bAOThZEibDeTtzXm&#10;Ljz5hx6nVCkJ4ZijhTqlLtc6ljV5jPPQEYt2C73HJGtfadfjU8J9qz+N+dIeG5aGGjsqaip/T3dv&#10;YclFtr8tPq5tds3G4phGM5SFte/T4XsFKtGQ/s1/1wcn+Ebw5RmZQG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YK8MAAADcAAAADwAAAAAAAAAAAAAAAACYAgAAZHJzL2Rv&#10;d25yZXYueG1sUEsFBgAAAAAEAAQA9QAAAIgDAAAAAA==&#10;" fillcolor="#5b9bd4" stroked="f"/>
                <v:rect id="Rectangle 93" o:spid="_x0000_s1029" style="position:absolute;left:1690;top:-25;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9sMEA&#10;AADcAAAADwAAAGRycy9kb3ducmV2LnhtbERPyWrDMBC9B/oPYgK9hFpyD6lxo4RgCCm9xS0+D9Z4&#10;odbIWGps/31VKPQ2j7fO4bTYQdxp8r1jDWmiQBDXzvTcavj8uDxlIHxANjg4Jg0reTgdHzYHzI2b&#10;+Ub3MrQihrDPUUMXwphL6euOLPrEjcSRa9xkMUQ4tdJMOMdwO8hnpfbSYs+xocORio7qr/Lbanjh&#10;Irs26a4asipbi/ewqqUutH7cLudXEIGW8C/+c7+ZOF+l8PtMv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bvbDBAAAA3AAAAA8AAAAAAAAAAAAAAAAAmAIAAGRycy9kb3du&#10;cmV2LnhtbFBLBQYAAAAABAAEAPUAAACGAwAAAAA=&#10;" fillcolor="#5b9bd4" stroked="f"/>
                <v:rect id="Rectangle 92" o:spid="_x0000_s1030" style="position:absolute;left:10218;top:-2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x78A&#10;AADcAAAADwAAAGRycy9kb3ducmV2LnhtbERPy6rCMBDdX/AfwghuLproQks1ihREuTsfuB6asS02&#10;k9JEbf/eXBDczeE8Z7XpbC2e1PrKsYbpRIEgzp2puNBwOe/GCQgfkA3WjklDTx4268HPClPjXnyk&#10;5ykUIoawT1FDGUKTSunzkiz6iWuII3dzrcUQYVtI0+IrhttazpSaS4sVx4YSG8pKyu+nh9Ww4CzZ&#10;36a/1zq5Jn32F3rV5ZnWo2G3XYII1IWv+OM+mDhfzeD/mXi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SPHvwAAANwAAAAPAAAAAAAAAAAAAAAAAJgCAABkcnMvZG93bnJl&#10;di54bWxQSwUGAAAAAAQABAD1AAAAhAMAAAAA&#10;" fillcolor="#5b9bd4" stroked="f"/>
                <v:line id="Line 91" o:spid="_x0000_s1031" style="position:absolute;visibility:visible;mso-wrap-style:square" from="1680,-6" to="1680,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fAsIAAADcAAAADwAAAGRycy9kb3ducmV2LnhtbERPTUsDMRC9C/6HMII3m1hB6rZpEWlB&#10;RWhte+hx2Eyzwc1km8Tu9t8bQfA2j/c5s8XgW3GmmFxgDfcjBYK4Dsax1bDfre4mIFJGNtgGJg0X&#10;SrCYX1/NsDKh5086b7MVJYRThRqanLtKylQ35DGNQkdcuGOIHnOB0UoTsS/hvpVjpR6lR8elocGO&#10;Xhqqv7bfXsPy0J/U+z5Kd/pYW9rYy/jpzWl9ezM8T0FkGvK/+M/9asp89QC/z5QL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sfAsIAAADcAAAADwAAAAAAAAAAAAAA&#10;AAChAgAAZHJzL2Rvd25yZXYueG1sUEsFBgAAAAAEAAQA+QAAAJADAAAAAA==&#10;" strokecolor="#5b9bd4" strokeweight=".96pt"/>
                <v:rect id="Rectangle 90" o:spid="_x0000_s1032" style="position:absolute;left:1690;top:9809;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eKMEA&#10;AADcAAAADwAAAGRycy9kb3ducmV2LnhtbERPS2vCQBC+F/oflhG8lLqbUmxIXUMJlEpvavE8ZMck&#10;mJ0N2W0e/94VBG/z8T1nk0+2FQP1vnGsIVkpEMSlMw1XGv6O368pCB+QDbaOScNMHvLt89MGM+NG&#10;3tNwCJWIIewz1FCH0GVS+rImi37lOuLInV1vMUTYV9L0OMZw28o3pdbSYsOxocaOiprKy+Hfavjg&#10;Iv05Jy+nNj2lc/EbZjWVhdbLxfT1CSLQFB7iu3tn4nz1Drd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sHijBAAAA3AAAAA8AAAAAAAAAAAAAAAAAmAIAAGRycy9kb3du&#10;cmV2LnhtbFBLBQYAAAAABAAEAPUAAACGAwAAAAA=&#10;" fillcolor="#5b9bd4" stroked="f"/>
                <v:line id="Line 89" o:spid="_x0000_s1033" style="position:absolute;visibility:visible;mso-wrap-style:square" from="10229,-6" to="1022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RxMUAAADcAAAADwAAAGRycy9kb3ducmV2LnhtbESPQWvCQBCF7wX/wzKCF6kbpdUSXSXa&#10;CtJbtdXrkB2TYHY27G5N/PduQehthvfmfW8Wq87U4krOV5YVjEcJCOLc6ooLBd+H7fMbCB+QNdaW&#10;ScGNPKyWvacFptq2/EXXfShEDGGfooIyhCaV0uclGfQj2xBH7WydwRBXV0jtsI3hppaTJJlKgxVH&#10;QokNbUrKL/tfEyG28/6nbrPTbLimY/buPl4+Z0oN+l02BxGoC//mx/VOx/rJK/w9Eye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URxMUAAADcAAAADwAAAAAAAAAA&#10;AAAAAAChAgAAZHJzL2Rvd25yZXYueG1sUEsFBgAAAAAEAAQA+QAAAJMDAAAAAA==&#10;" strokecolor="#5b9bd4" strokeweight=".34714mm"/>
                <v:rect id="Rectangle 88" o:spid="_x0000_s1034" style="position:absolute;left:5041;top:4751;width:4977;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U0MIA&#10;AADcAAAADwAAAGRycy9kb3ducmV2LnhtbERPTWvCQBC9C/0PyxR6kbppC5KmrtJKC72oqO19mp1m&#10;g9nZkJ2a9N+7guBtHu9zZovBN+pIXawDG3iYZKCIy2Brrgx87T/uc1BRkC02gcnAP0VYzG9GMyxs&#10;6HlLx51UKoVwLNCAE2kLrWPpyGOchJY4cb+h8ygJdpW2HfYp3Df6Mcum2mPNqcFhS0tH5WH35w0s&#10;n9b4nMf+7T1Wm59DWMn424kxd7fD6wsooUGu4ov706b52RTOz6QL9P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hTQwgAAANwAAAAPAAAAAAAAAAAAAAAAAJgCAABkcnMvZG93&#10;bnJldi54bWxQSwUGAAAAAAQABAD1AAAAhwMAAAAA&#10;" fillcolor="#b8cce3" stroked="f"/>
                <v:shape id="Picture 87" o:spid="_x0000_s1035" type="#_x0000_t75" style="position:absolute;left:5129;top:5205;width:4787;height:3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V5ifDAAAA3AAAAA8AAABkcnMvZG93bnJldi54bWxET0trAjEQvgv+hzCCN83qQWVrlKIoS6GI&#10;Dwq9DZvpZulmsmyyj/77Rij0Nh/fc7b7wVaio8aXjhUs5gkI4tzpkgsFj/tptgHhA7LGyjEp+CEP&#10;+914tMVUu56v1N1CIWII+xQVmBDqVEqfG7Lo564mjtyXayyGCJtC6gb7GG4ruUySlbRYcmwwWNPB&#10;UP59a62Ce5utjm+f7+2i79bLgszHJTuclZpOhtcXEIGG8C/+c2c6zk/W8HwmXi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XmJ8MAAADcAAAADwAAAAAAAAAAAAAAAACf&#10;AgAAZHJzL2Rvd25yZXYueG1sUEsFBgAAAAAEAAQA9wAAAI8DAAAAAA==&#10;">
                  <v:imagedata r:id="rId191" o:title=""/>
                </v:shape>
                <v:rect id="Rectangle 86" o:spid="_x0000_s1036" style="position:absolute;left:5122;top:5197;width:4802;height: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rxscA&#10;AADcAAAADwAAAGRycy9kb3ducmV2LnhtbESPQWvCQBCF74L/YRmhN93Ug9XoKkWQhkKxtR70NmbH&#10;JJidTbNbTf995yB4m+G9ee+bxapztbpSGyrPBp5HCSji3NuKCwP7781wCipEZIu1ZzLwRwFWy35v&#10;gan1N/6i6y4WSkI4pGigjLFJtQ55SQ7DyDfEop196zDK2hbatniTcFfrcZJMtMOKpaHEhtYl5Zfd&#10;rzMwwdN5+348Hccfbz+fs5fqMNtmmTFPg+51DipSFx/m+3VmBT8RWnlGJ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a8bHAAAA3AAAAA8AAAAAAAAAAAAAAAAAmAIAAGRy&#10;cy9kb3ducmV2LnhtbFBLBQYAAAAABAAEAPUAAACMAwAAAAA=&#10;" filled="f" strokecolor="#5b9bd4"/>
                <w10:wrap anchorx="page"/>
              </v:group>
            </w:pict>
          </mc:Fallback>
        </mc:AlternateContent>
      </w:r>
      <w:bookmarkStart w:id="94" w:name="_bookmark93"/>
      <w:bookmarkEnd w:id="94"/>
      <w:r w:rsidR="007F30DD">
        <w:rPr>
          <w:rFonts w:ascii="Calibri" w:hAnsi="Calibri"/>
          <w:b/>
          <w:i/>
        </w:rPr>
        <w:t>Box 14. Long-term disturbance monitoring: Assessment of the impact risk of bark beetle as example of system application and verification – High Tatra Mountains</w:t>
      </w:r>
    </w:p>
    <w:p w:rsidR="00152FEF" w:rsidRDefault="007F30DD">
      <w:pPr>
        <w:spacing w:before="61" w:line="252" w:lineRule="auto"/>
        <w:ind w:left="588" w:right="1784"/>
        <w:jc w:val="both"/>
        <w:rPr>
          <w:rFonts w:ascii="Calibri"/>
        </w:rPr>
      </w:pPr>
      <w:r>
        <w:rPr>
          <w:rFonts w:ascii="Calibri"/>
        </w:rPr>
        <w:t>In a study (Netherer and Nopp-Mayr 2005) including more than 450 individual management units in High Tatra Mountains scientists tested an assessment system for bark beetle attack risk based on different factors as climatic conditions, terrain and soil characteristics, stand composition,</w:t>
      </w:r>
      <w:r>
        <w:rPr>
          <w:rFonts w:ascii="Calibri"/>
          <w:spacing w:val="-6"/>
        </w:rPr>
        <w:t xml:space="preserve"> </w:t>
      </w:r>
      <w:r>
        <w:rPr>
          <w:rFonts w:ascii="Calibri"/>
        </w:rPr>
        <w:t>structure,</w:t>
      </w:r>
      <w:r>
        <w:rPr>
          <w:rFonts w:ascii="Calibri"/>
          <w:spacing w:val="-5"/>
        </w:rPr>
        <w:t xml:space="preserve"> </w:t>
      </w:r>
      <w:r>
        <w:rPr>
          <w:rFonts w:ascii="Calibri"/>
        </w:rPr>
        <w:t>vitality,</w:t>
      </w:r>
      <w:r>
        <w:rPr>
          <w:rFonts w:ascii="Calibri"/>
          <w:spacing w:val="-3"/>
        </w:rPr>
        <w:t xml:space="preserve"> </w:t>
      </w:r>
      <w:r>
        <w:rPr>
          <w:rFonts w:ascii="Calibri"/>
        </w:rPr>
        <w:t>and</w:t>
      </w:r>
      <w:r>
        <w:rPr>
          <w:rFonts w:ascii="Calibri"/>
          <w:spacing w:val="-4"/>
        </w:rPr>
        <w:t xml:space="preserve"> </w:t>
      </w:r>
      <w:r>
        <w:rPr>
          <w:rFonts w:ascii="Calibri"/>
        </w:rPr>
        <w:t>so</w:t>
      </w:r>
      <w:r>
        <w:rPr>
          <w:rFonts w:ascii="Calibri"/>
          <w:spacing w:val="-5"/>
        </w:rPr>
        <w:t xml:space="preserve"> </w:t>
      </w:r>
      <w:r>
        <w:rPr>
          <w:rFonts w:ascii="Calibri"/>
        </w:rPr>
        <w:t>on.</w:t>
      </w:r>
      <w:r>
        <w:rPr>
          <w:rFonts w:ascii="Calibri"/>
          <w:spacing w:val="-4"/>
        </w:rPr>
        <w:t xml:space="preserve"> </w:t>
      </w:r>
      <w:r>
        <w:rPr>
          <w:rFonts w:ascii="Calibri"/>
        </w:rPr>
        <w:t>Among</w:t>
      </w:r>
      <w:r>
        <w:rPr>
          <w:rFonts w:ascii="Calibri"/>
          <w:spacing w:val="-6"/>
        </w:rPr>
        <w:t xml:space="preserve"> </w:t>
      </w:r>
      <w:r>
        <w:rPr>
          <w:rFonts w:ascii="Calibri"/>
        </w:rPr>
        <w:t>the</w:t>
      </w:r>
      <w:r>
        <w:rPr>
          <w:rFonts w:ascii="Calibri"/>
          <w:spacing w:val="-7"/>
        </w:rPr>
        <w:t xml:space="preserve"> </w:t>
      </w:r>
      <w:r>
        <w:rPr>
          <w:rFonts w:ascii="Calibri"/>
        </w:rPr>
        <w:t>stands</w:t>
      </w:r>
      <w:r>
        <w:rPr>
          <w:rFonts w:ascii="Calibri"/>
          <w:spacing w:val="-3"/>
        </w:rPr>
        <w:t xml:space="preserve"> </w:t>
      </w:r>
      <w:r>
        <w:rPr>
          <w:rFonts w:ascii="Calibri"/>
        </w:rPr>
        <w:t>in</w:t>
      </w:r>
      <w:r>
        <w:rPr>
          <w:rFonts w:ascii="Calibri"/>
          <w:spacing w:val="-5"/>
        </w:rPr>
        <w:t xml:space="preserve"> </w:t>
      </w:r>
      <w:r>
        <w:rPr>
          <w:rFonts w:ascii="Calibri"/>
        </w:rPr>
        <w:t>the</w:t>
      </w:r>
      <w:r>
        <w:rPr>
          <w:rFonts w:ascii="Calibri"/>
          <w:spacing w:val="-3"/>
        </w:rPr>
        <w:t xml:space="preserve"> </w:t>
      </w:r>
      <w:r>
        <w:rPr>
          <w:rFonts w:ascii="Calibri"/>
        </w:rPr>
        <w:t>research</w:t>
      </w:r>
      <w:r>
        <w:rPr>
          <w:rFonts w:ascii="Calibri"/>
          <w:spacing w:val="-5"/>
        </w:rPr>
        <w:t xml:space="preserve"> </w:t>
      </w:r>
      <w:r>
        <w:rPr>
          <w:rFonts w:ascii="Calibri"/>
        </w:rPr>
        <w:t>area</w:t>
      </w:r>
      <w:r>
        <w:rPr>
          <w:rFonts w:ascii="Calibri"/>
          <w:spacing w:val="-6"/>
        </w:rPr>
        <w:t xml:space="preserve"> </w:t>
      </w:r>
      <w:r>
        <w:rPr>
          <w:rFonts w:ascii="Calibri"/>
        </w:rPr>
        <w:t>attacked</w:t>
      </w:r>
      <w:r>
        <w:rPr>
          <w:rFonts w:ascii="Calibri"/>
          <w:spacing w:val="-4"/>
        </w:rPr>
        <w:t xml:space="preserve"> </w:t>
      </w:r>
      <w:r>
        <w:rPr>
          <w:rFonts w:ascii="Calibri"/>
        </w:rPr>
        <w:t>by the spruce bark beetle, 96 percent were composed of more than70 percent of spruce. Most mixed-species stands were sound units with no salvage cutting. Damage was clearly concentrated on stands aged more than 60 years. These findings lead to recommendations regarding specific management actions such as changing the rotation length to decrease the period a stand is vulnerable to insect</w:t>
      </w:r>
      <w:r>
        <w:rPr>
          <w:rFonts w:ascii="Calibri"/>
          <w:spacing w:val="-3"/>
        </w:rPr>
        <w:t xml:space="preserve"> </w:t>
      </w:r>
      <w:r>
        <w:rPr>
          <w:rFonts w:ascii="Calibri"/>
        </w:rPr>
        <w:t>pests.</w:t>
      </w:r>
    </w:p>
    <w:p w:rsidR="00152FEF" w:rsidRDefault="007F30DD">
      <w:pPr>
        <w:spacing w:before="59" w:line="252" w:lineRule="auto"/>
        <w:ind w:left="588" w:right="1781"/>
        <w:jc w:val="both"/>
        <w:rPr>
          <w:rFonts w:ascii="Calibri"/>
        </w:rPr>
      </w:pPr>
      <w:r>
        <w:rPr>
          <w:rFonts w:ascii="Calibri"/>
        </w:rPr>
        <w:t>The idea that the specific site- and stand-related characteristics influence the probability of damage</w:t>
      </w:r>
      <w:r>
        <w:rPr>
          <w:rFonts w:ascii="Calibri"/>
          <w:spacing w:val="-10"/>
        </w:rPr>
        <w:t xml:space="preserve"> </w:t>
      </w:r>
      <w:r>
        <w:rPr>
          <w:rFonts w:ascii="Calibri"/>
        </w:rPr>
        <w:t>caused</w:t>
      </w:r>
      <w:r>
        <w:rPr>
          <w:rFonts w:ascii="Calibri"/>
          <w:spacing w:val="-9"/>
        </w:rPr>
        <w:t xml:space="preserve"> </w:t>
      </w:r>
      <w:r>
        <w:rPr>
          <w:rFonts w:ascii="Calibri"/>
        </w:rPr>
        <w:t>by</w:t>
      </w:r>
      <w:r>
        <w:rPr>
          <w:rFonts w:ascii="Calibri"/>
          <w:spacing w:val="-10"/>
        </w:rPr>
        <w:t xml:space="preserve"> </w:t>
      </w:r>
      <w:r>
        <w:rPr>
          <w:rFonts w:ascii="Calibri"/>
        </w:rPr>
        <w:t>a</w:t>
      </w:r>
      <w:r>
        <w:rPr>
          <w:rFonts w:ascii="Calibri"/>
          <w:spacing w:val="-10"/>
        </w:rPr>
        <w:t xml:space="preserve"> </w:t>
      </w:r>
      <w:r>
        <w:rPr>
          <w:rFonts w:ascii="Calibri"/>
        </w:rPr>
        <w:t>certain</w:t>
      </w:r>
      <w:r>
        <w:rPr>
          <w:rFonts w:ascii="Calibri"/>
          <w:spacing w:val="-13"/>
        </w:rPr>
        <w:t xml:space="preserve"> </w:t>
      </w:r>
      <w:r>
        <w:rPr>
          <w:rFonts w:ascii="Calibri"/>
        </w:rPr>
        <w:t>disturbance</w:t>
      </w:r>
      <w:r>
        <w:rPr>
          <w:rFonts w:ascii="Calibri"/>
          <w:spacing w:val="-9"/>
        </w:rPr>
        <w:t xml:space="preserve"> </w:t>
      </w:r>
      <w:r>
        <w:rPr>
          <w:rFonts w:ascii="Calibri"/>
        </w:rPr>
        <w:t>agent</w:t>
      </w:r>
      <w:r>
        <w:rPr>
          <w:rFonts w:ascii="Calibri"/>
          <w:spacing w:val="-12"/>
        </w:rPr>
        <w:t xml:space="preserve"> </w:t>
      </w:r>
      <w:r>
        <w:rPr>
          <w:rFonts w:ascii="Calibri"/>
        </w:rPr>
        <w:t>was</w:t>
      </w:r>
      <w:r>
        <w:rPr>
          <w:rFonts w:ascii="Calibri"/>
          <w:spacing w:val="-9"/>
        </w:rPr>
        <w:t xml:space="preserve"> </w:t>
      </w:r>
      <w:r>
        <w:rPr>
          <w:rFonts w:ascii="Calibri"/>
        </w:rPr>
        <w:t>confirmed</w:t>
      </w:r>
      <w:r>
        <w:rPr>
          <w:rFonts w:ascii="Calibri"/>
          <w:spacing w:val="-11"/>
        </w:rPr>
        <w:t xml:space="preserve"> </w:t>
      </w:r>
      <w:r>
        <w:rPr>
          <w:rFonts w:ascii="Calibri"/>
        </w:rPr>
        <w:t>by</w:t>
      </w:r>
      <w:r>
        <w:rPr>
          <w:rFonts w:ascii="Calibri"/>
          <w:spacing w:val="-11"/>
        </w:rPr>
        <w:t xml:space="preserve"> </w:t>
      </w:r>
      <w:r>
        <w:rPr>
          <w:rFonts w:ascii="Calibri"/>
        </w:rPr>
        <w:t>the</w:t>
      </w:r>
      <w:r>
        <w:rPr>
          <w:rFonts w:ascii="Calibri"/>
          <w:spacing w:val="-10"/>
        </w:rPr>
        <w:t xml:space="preserve"> </w:t>
      </w:r>
      <w:r>
        <w:rPr>
          <w:rFonts w:ascii="Calibri"/>
        </w:rPr>
        <w:t>results</w:t>
      </w:r>
      <w:r>
        <w:rPr>
          <w:rFonts w:ascii="Calibri"/>
          <w:spacing w:val="-11"/>
        </w:rPr>
        <w:t xml:space="preserve"> </w:t>
      </w:r>
      <w:r>
        <w:rPr>
          <w:rFonts w:ascii="Calibri"/>
        </w:rPr>
        <w:t>of</w:t>
      </w:r>
      <w:r>
        <w:rPr>
          <w:rFonts w:ascii="Calibri"/>
          <w:spacing w:val="-10"/>
        </w:rPr>
        <w:t xml:space="preserve"> </w:t>
      </w:r>
      <w:r>
        <w:rPr>
          <w:rFonts w:ascii="Calibri"/>
        </w:rPr>
        <w:t>the</w:t>
      </w:r>
      <w:r>
        <w:rPr>
          <w:rFonts w:ascii="Calibri"/>
          <w:spacing w:val="-13"/>
        </w:rPr>
        <w:t xml:space="preserve"> </w:t>
      </w:r>
      <w:r>
        <w:rPr>
          <w:rFonts w:ascii="Calibri"/>
        </w:rPr>
        <w:t>application. Consequently, decision making may be supported independent of geographical range or spatial</w:t>
      </w:r>
      <w:r>
        <w:rPr>
          <w:rFonts w:ascii="Calibri"/>
          <w:spacing w:val="-9"/>
        </w:rPr>
        <w:t xml:space="preserve"> </w:t>
      </w:r>
      <w:r>
        <w:rPr>
          <w:rFonts w:ascii="Calibri"/>
        </w:rPr>
        <w:t>scale,</w:t>
      </w:r>
      <w:r>
        <w:rPr>
          <w:rFonts w:ascii="Calibri"/>
          <w:spacing w:val="-9"/>
        </w:rPr>
        <w:t xml:space="preserve"> </w:t>
      </w:r>
      <w:r>
        <w:rPr>
          <w:rFonts w:ascii="Calibri"/>
        </w:rPr>
        <w:t>by</w:t>
      </w:r>
      <w:r>
        <w:rPr>
          <w:rFonts w:ascii="Calibri"/>
          <w:spacing w:val="-9"/>
        </w:rPr>
        <w:t xml:space="preserve"> </w:t>
      </w:r>
      <w:r>
        <w:rPr>
          <w:rFonts w:ascii="Calibri"/>
        </w:rPr>
        <w:t>the</w:t>
      </w:r>
      <w:r>
        <w:rPr>
          <w:rFonts w:ascii="Calibri"/>
          <w:spacing w:val="-9"/>
        </w:rPr>
        <w:t xml:space="preserve"> </w:t>
      </w:r>
      <w:r>
        <w:rPr>
          <w:rFonts w:ascii="Calibri"/>
        </w:rPr>
        <w:t>indication</w:t>
      </w:r>
      <w:r>
        <w:rPr>
          <w:rFonts w:ascii="Calibri"/>
          <w:spacing w:val="-10"/>
        </w:rPr>
        <w:t xml:space="preserve"> </w:t>
      </w:r>
      <w:r>
        <w:rPr>
          <w:rFonts w:ascii="Calibri"/>
        </w:rPr>
        <w:t>of</w:t>
      </w:r>
      <w:r>
        <w:rPr>
          <w:rFonts w:ascii="Calibri"/>
          <w:spacing w:val="-11"/>
        </w:rPr>
        <w:t xml:space="preserve"> </w:t>
      </w:r>
      <w:r>
        <w:rPr>
          <w:rFonts w:ascii="Calibri"/>
        </w:rPr>
        <w:t>hazardous</w:t>
      </w:r>
      <w:r>
        <w:rPr>
          <w:rFonts w:ascii="Calibri"/>
          <w:spacing w:val="-9"/>
        </w:rPr>
        <w:t xml:space="preserve"> </w:t>
      </w:r>
      <w:r>
        <w:rPr>
          <w:rFonts w:ascii="Calibri"/>
        </w:rPr>
        <w:t>zones</w:t>
      </w:r>
      <w:r>
        <w:rPr>
          <w:rFonts w:ascii="Calibri"/>
          <w:spacing w:val="-11"/>
        </w:rPr>
        <w:t xml:space="preserve"> </w:t>
      </w:r>
      <w:r>
        <w:rPr>
          <w:rFonts w:ascii="Calibri"/>
        </w:rPr>
        <w:t>or</w:t>
      </w:r>
      <w:r>
        <w:rPr>
          <w:rFonts w:ascii="Calibri"/>
          <w:spacing w:val="-11"/>
        </w:rPr>
        <w:t xml:space="preserve"> </w:t>
      </w:r>
      <w:r>
        <w:rPr>
          <w:rFonts w:ascii="Calibri"/>
        </w:rPr>
        <w:t>of</w:t>
      </w:r>
      <w:r>
        <w:rPr>
          <w:rFonts w:ascii="Calibri"/>
          <w:spacing w:val="-10"/>
        </w:rPr>
        <w:t xml:space="preserve"> </w:t>
      </w:r>
      <w:r>
        <w:rPr>
          <w:rFonts w:ascii="Calibri"/>
        </w:rPr>
        <w:t>areas</w:t>
      </w:r>
      <w:r>
        <w:rPr>
          <w:rFonts w:ascii="Calibri"/>
          <w:spacing w:val="-9"/>
        </w:rPr>
        <w:t xml:space="preserve"> </w:t>
      </w:r>
      <w:r>
        <w:rPr>
          <w:rFonts w:ascii="Calibri"/>
        </w:rPr>
        <w:t>representing</w:t>
      </w:r>
      <w:r>
        <w:rPr>
          <w:rFonts w:ascii="Calibri"/>
          <w:spacing w:val="-9"/>
        </w:rPr>
        <w:t xml:space="preserve"> </w:t>
      </w:r>
      <w:r>
        <w:rPr>
          <w:rFonts w:ascii="Calibri"/>
        </w:rPr>
        <w:t>different</w:t>
      </w:r>
      <w:r>
        <w:rPr>
          <w:rFonts w:ascii="Calibri"/>
          <w:spacing w:val="-6"/>
        </w:rPr>
        <w:t xml:space="preserve"> </w:t>
      </w:r>
      <w:r>
        <w:rPr>
          <w:rFonts w:ascii="Calibri"/>
        </w:rPr>
        <w:t>potentials for</w:t>
      </w:r>
      <w:r>
        <w:rPr>
          <w:rFonts w:ascii="Calibri"/>
          <w:spacing w:val="-7"/>
        </w:rPr>
        <w:t xml:space="preserve"> </w:t>
      </w:r>
      <w:r>
        <w:rPr>
          <w:rFonts w:ascii="Calibri"/>
        </w:rPr>
        <w:t>forestry</w:t>
      </w:r>
      <w:r>
        <w:rPr>
          <w:rFonts w:ascii="Calibri"/>
          <w:spacing w:val="-5"/>
        </w:rPr>
        <w:t xml:space="preserve"> </w:t>
      </w:r>
      <w:r>
        <w:rPr>
          <w:rFonts w:ascii="Calibri"/>
        </w:rPr>
        <w:t>and</w:t>
      </w:r>
      <w:r>
        <w:rPr>
          <w:rFonts w:ascii="Calibri"/>
          <w:spacing w:val="-7"/>
        </w:rPr>
        <w:t xml:space="preserve"> </w:t>
      </w:r>
      <w:r>
        <w:rPr>
          <w:rFonts w:ascii="Calibri"/>
        </w:rPr>
        <w:t>of</w:t>
      </w:r>
      <w:r>
        <w:rPr>
          <w:rFonts w:ascii="Calibri"/>
          <w:spacing w:val="-6"/>
        </w:rPr>
        <w:t xml:space="preserve"> </w:t>
      </w:r>
      <w:r>
        <w:rPr>
          <w:rFonts w:ascii="Calibri"/>
        </w:rPr>
        <w:t>possible</w:t>
      </w:r>
      <w:r>
        <w:rPr>
          <w:rFonts w:ascii="Calibri"/>
          <w:spacing w:val="-8"/>
        </w:rPr>
        <w:t xml:space="preserve"> </w:t>
      </w:r>
      <w:r>
        <w:rPr>
          <w:rFonts w:ascii="Calibri"/>
        </w:rPr>
        <w:t>ways</w:t>
      </w:r>
      <w:r>
        <w:rPr>
          <w:rFonts w:ascii="Calibri"/>
          <w:spacing w:val="-8"/>
        </w:rPr>
        <w:t xml:space="preserve"> </w:t>
      </w:r>
      <w:r>
        <w:rPr>
          <w:rFonts w:ascii="Calibri"/>
        </w:rPr>
        <w:t>of</w:t>
      </w:r>
      <w:r>
        <w:rPr>
          <w:rFonts w:ascii="Calibri"/>
          <w:spacing w:val="-6"/>
        </w:rPr>
        <w:t xml:space="preserve"> </w:t>
      </w:r>
      <w:r>
        <w:rPr>
          <w:rFonts w:ascii="Calibri"/>
        </w:rPr>
        <w:t>damage</w:t>
      </w:r>
      <w:r>
        <w:rPr>
          <w:rFonts w:ascii="Calibri"/>
          <w:spacing w:val="-5"/>
        </w:rPr>
        <w:t xml:space="preserve"> </w:t>
      </w:r>
      <w:r>
        <w:rPr>
          <w:rFonts w:ascii="Calibri"/>
        </w:rPr>
        <w:t>prevention</w:t>
      </w:r>
      <w:r>
        <w:rPr>
          <w:rFonts w:ascii="Calibri"/>
          <w:spacing w:val="-6"/>
        </w:rPr>
        <w:t xml:space="preserve"> </w:t>
      </w:r>
      <w:r>
        <w:rPr>
          <w:rFonts w:ascii="Calibri"/>
        </w:rPr>
        <w:t>by</w:t>
      </w:r>
      <w:r>
        <w:rPr>
          <w:rFonts w:ascii="Calibri"/>
          <w:spacing w:val="-6"/>
        </w:rPr>
        <w:t xml:space="preserve"> </w:t>
      </w:r>
      <w:r>
        <w:rPr>
          <w:rFonts w:ascii="Calibri"/>
        </w:rPr>
        <w:t>silviculture.</w:t>
      </w:r>
      <w:r>
        <w:rPr>
          <w:rFonts w:ascii="Calibri"/>
          <w:spacing w:val="-6"/>
        </w:rPr>
        <w:t xml:space="preserve"> </w:t>
      </w:r>
      <w:r>
        <w:rPr>
          <w:rFonts w:ascii="Calibri"/>
        </w:rPr>
        <w:t>Same</w:t>
      </w:r>
      <w:r>
        <w:rPr>
          <w:rFonts w:ascii="Calibri"/>
          <w:spacing w:val="-7"/>
        </w:rPr>
        <w:t xml:space="preserve"> </w:t>
      </w:r>
      <w:r>
        <w:rPr>
          <w:rFonts w:ascii="Calibri"/>
        </w:rPr>
        <w:t>efforts</w:t>
      </w:r>
      <w:r>
        <w:rPr>
          <w:rFonts w:ascii="Calibri"/>
          <w:spacing w:val="-6"/>
        </w:rPr>
        <w:t xml:space="preserve"> </w:t>
      </w:r>
      <w:r>
        <w:rPr>
          <w:rFonts w:ascii="Calibri"/>
        </w:rPr>
        <w:t>for</w:t>
      </w:r>
      <w:r>
        <w:rPr>
          <w:rFonts w:ascii="Calibri"/>
          <w:spacing w:val="-6"/>
        </w:rPr>
        <w:t xml:space="preserve"> </w:t>
      </w:r>
      <w:r>
        <w:rPr>
          <w:rFonts w:ascii="Calibri"/>
        </w:rPr>
        <w:t>better</w:t>
      </w:r>
    </w:p>
    <w:p w:rsidR="00152FEF" w:rsidRDefault="00152FEF">
      <w:pPr>
        <w:spacing w:line="252" w:lineRule="auto"/>
        <w:jc w:val="both"/>
        <w:rPr>
          <w:rFonts w:ascii="Calibri"/>
        </w:rPr>
        <w:sectPr w:rsidR="00152FEF">
          <w:pgSz w:w="11910" w:h="16840"/>
          <w:pgMar w:top="1300" w:right="0" w:bottom="960" w:left="1200" w:header="715" w:footer="770" w:gutter="0"/>
          <w:cols w:space="708"/>
        </w:sectPr>
      </w:pPr>
    </w:p>
    <w:p w:rsidR="00152FEF" w:rsidRDefault="007F30DD">
      <w:pPr>
        <w:spacing w:before="1" w:line="252" w:lineRule="auto"/>
        <w:ind w:left="588"/>
        <w:jc w:val="both"/>
        <w:rPr>
          <w:rFonts w:ascii="Calibri"/>
        </w:rPr>
      </w:pPr>
      <w:r>
        <w:rPr>
          <w:rFonts w:ascii="Calibri"/>
        </w:rPr>
        <w:lastRenderedPageBreak/>
        <w:t>monitoring and modeling the bark beetle infestation can be mentioned in  Dinaric  Mountains of Slovenia (Jurc et al. 2006). Modeling has also been used for predicting the necessary sanitary felling of Norway spruce due to spruce bark beetle (Ogris and Jurc 2010). The Tatra Case Study was examined using  a  newly developed model iLand</w:t>
      </w:r>
      <w:r>
        <w:rPr>
          <w:rFonts w:ascii="Calibri"/>
          <w:vertAlign w:val="superscript"/>
        </w:rPr>
        <w:t>19</w:t>
      </w:r>
      <w:r>
        <w:rPr>
          <w:rFonts w:ascii="Calibri"/>
        </w:rPr>
        <w:t xml:space="preserve">  that helps to simulate various components of forest dynamics, including disturbances under different scenarios, and solve various questions in CCA</w:t>
      </w:r>
      <w:r>
        <w:rPr>
          <w:rFonts w:ascii="Calibri"/>
          <w:spacing w:val="-9"/>
        </w:rPr>
        <w:t xml:space="preserve"> </w:t>
      </w:r>
      <w:r>
        <w:rPr>
          <w:rFonts w:ascii="Calibri"/>
        </w:rPr>
        <w:t>processes.</w:t>
      </w:r>
    </w:p>
    <w:p w:rsidR="00152FEF" w:rsidRDefault="007F30DD">
      <w:pPr>
        <w:spacing w:before="124"/>
        <w:ind w:left="505"/>
        <w:rPr>
          <w:rFonts w:ascii="Calibri"/>
          <w:b/>
          <w:i/>
          <w:sz w:val="20"/>
        </w:rPr>
      </w:pPr>
      <w:r>
        <w:br w:type="column"/>
      </w:r>
      <w:r>
        <w:rPr>
          <w:rFonts w:ascii="Calibri"/>
          <w:b/>
          <w:i/>
          <w:color w:val="44536A"/>
          <w:sz w:val="20"/>
        </w:rPr>
        <w:lastRenderedPageBreak/>
        <w:t>Figure 19. Bark beetle attack in Tatra Mountains</w:t>
      </w:r>
    </w:p>
    <w:p w:rsidR="00152FEF" w:rsidRDefault="00152FEF">
      <w:pPr>
        <w:rPr>
          <w:rFonts w:ascii="Calibri"/>
          <w:sz w:val="20"/>
        </w:rPr>
        <w:sectPr w:rsidR="00152FEF">
          <w:type w:val="continuous"/>
          <w:pgSz w:w="11910" w:h="16840"/>
          <w:pgMar w:top="740" w:right="0" w:bottom="280" w:left="1200" w:header="708" w:footer="708" w:gutter="0"/>
          <w:cols w:num="2" w:space="708" w:equalWidth="0">
            <w:col w:w="3772" w:space="40"/>
            <w:col w:w="6898"/>
          </w:cols>
        </w:sectPr>
      </w:pPr>
    </w:p>
    <w:p w:rsidR="00152FEF" w:rsidRDefault="007F30DD">
      <w:pPr>
        <w:spacing w:before="61"/>
        <w:ind w:left="4494" w:right="1792" w:hanging="3894"/>
        <w:rPr>
          <w:rFonts w:ascii="Calibri"/>
          <w:i/>
          <w:sz w:val="20"/>
        </w:rPr>
      </w:pPr>
      <w:r>
        <w:rPr>
          <w:rFonts w:ascii="Calibri"/>
          <w:i/>
          <w:sz w:val="20"/>
        </w:rPr>
        <w:lastRenderedPageBreak/>
        <w:t>Source: Netherer and Nopp-Mayr 2005; https://data.lter-europe.net/deims/site/ (accessed on May 16, 2017).</w:t>
      </w:r>
    </w:p>
    <w:p w:rsidR="00152FEF" w:rsidRDefault="005115FB">
      <w:pPr>
        <w:pStyle w:val="BodyText"/>
        <w:spacing w:before="9"/>
        <w:rPr>
          <w:rFonts w:ascii="Calibri"/>
          <w:i/>
          <w:sz w:val="22"/>
        </w:rPr>
      </w:pPr>
      <w:r>
        <w:rPr>
          <w:noProof/>
          <w:lang w:bidi="ar-SA"/>
        </w:rPr>
        <mc:AlternateContent>
          <mc:Choice Requires="wps">
            <w:drawing>
              <wp:anchor distT="0" distB="0" distL="0" distR="0" simplePos="0" relativeHeight="251692032" behindDoc="1" locked="0" layoutInCell="1" allowOverlap="1" wp14:anchorId="3EDC3E29" wp14:editId="2249870F">
                <wp:simplePos x="0" y="0"/>
                <wp:positionH relativeFrom="page">
                  <wp:posOffset>896620</wp:posOffset>
                </wp:positionH>
                <wp:positionV relativeFrom="paragraph">
                  <wp:posOffset>205105</wp:posOffset>
                </wp:positionV>
                <wp:extent cx="1828800" cy="0"/>
                <wp:effectExtent l="0" t="0" r="0" b="0"/>
                <wp:wrapTopAndBottom/>
                <wp:docPr id="9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15pt" to="214.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" strokeweight=".6pt">
                <w10:wrap type="topAndBottom" anchorx="page"/>
              </v:line>
            </w:pict>
          </mc:Fallback>
        </mc:AlternateContent>
      </w:r>
    </w:p>
    <w:p w:rsidR="00152FEF" w:rsidRDefault="007F30DD">
      <w:pPr>
        <w:spacing w:before="74"/>
        <w:ind w:left="211"/>
        <w:rPr>
          <w:sz w:val="20"/>
        </w:rPr>
      </w:pPr>
      <w:r>
        <w:rPr>
          <w:position w:val="6"/>
          <w:sz w:val="12"/>
        </w:rPr>
        <w:t xml:space="preserve">18 </w:t>
      </w:r>
      <w:hyperlink r:id="rId192">
        <w:r>
          <w:rPr>
            <w:sz w:val="20"/>
          </w:rPr>
          <w:t>http://gwis.jrc.ec.europa.eu/about-gwis/technical-background/rapid-damage-assesment/</w:t>
        </w:r>
      </w:hyperlink>
    </w:p>
    <w:p w:rsidR="00152FEF" w:rsidRDefault="007F30DD">
      <w:pPr>
        <w:spacing w:before="1"/>
        <w:ind w:left="211"/>
        <w:rPr>
          <w:sz w:val="20"/>
        </w:rPr>
      </w:pPr>
      <w:r>
        <w:rPr>
          <w:position w:val="6"/>
          <w:sz w:val="12"/>
        </w:rPr>
        <w:t xml:space="preserve">19 </w:t>
      </w:r>
      <w:r>
        <w:rPr>
          <w:sz w:val="20"/>
        </w:rPr>
        <w:t xml:space="preserve">See </w:t>
      </w:r>
      <w:hyperlink r:id="rId193">
        <w:r>
          <w:rPr>
            <w:sz w:val="20"/>
          </w:rPr>
          <w:t>http://iland.boku.ac.at/</w:t>
        </w:r>
      </w:hyperlink>
    </w:p>
    <w:p w:rsidR="00152FEF" w:rsidRDefault="00152FEF">
      <w:pPr>
        <w:rPr>
          <w:sz w:val="20"/>
        </w:rPr>
        <w:sectPr w:rsidR="00152FEF">
          <w:type w:val="continuous"/>
          <w:pgSz w:w="11910" w:h="16840"/>
          <w:pgMar w:top="740" w:right="0" w:bottom="280" w:left="1200" w:header="708" w:footer="708" w:gutter="0"/>
          <w:cols w:space="708"/>
        </w:sectPr>
      </w:pPr>
    </w:p>
    <w:p w:rsidR="00152FEF" w:rsidRDefault="007F30DD">
      <w:pPr>
        <w:pStyle w:val="Heading3"/>
        <w:numPr>
          <w:ilvl w:val="2"/>
          <w:numId w:val="31"/>
        </w:numPr>
        <w:tabs>
          <w:tab w:val="left" w:pos="932"/>
        </w:tabs>
        <w:spacing w:before="103"/>
        <w:ind w:hanging="721"/>
        <w:jc w:val="both"/>
        <w:rPr>
          <w:color w:val="4F81BC"/>
        </w:rPr>
      </w:pPr>
      <w:bookmarkStart w:id="95" w:name="_bookmark94"/>
      <w:bookmarkEnd w:id="95"/>
      <w:r>
        <w:rPr>
          <w:color w:val="4F81BC"/>
        </w:rPr>
        <w:lastRenderedPageBreak/>
        <w:t>Improving the potential for long-term use of higher-valued wood</w:t>
      </w:r>
      <w:r>
        <w:rPr>
          <w:color w:val="4F81BC"/>
          <w:spacing w:val="-12"/>
        </w:rPr>
        <w:t xml:space="preserve"> </w:t>
      </w:r>
      <w:r>
        <w:rPr>
          <w:color w:val="4F81BC"/>
        </w:rPr>
        <w:t>products</w:t>
      </w:r>
    </w:p>
    <w:p w:rsidR="00152FEF" w:rsidRDefault="00152FEF">
      <w:pPr>
        <w:pStyle w:val="BodyText"/>
        <w:spacing w:before="10"/>
        <w:rPr>
          <w:rFonts w:ascii="Calibri"/>
          <w:b/>
          <w:i/>
          <w:sz w:val="9"/>
        </w:rPr>
      </w:pPr>
    </w:p>
    <w:tbl>
      <w:tblPr>
        <w:tblW w:w="0" w:type="auto"/>
        <w:tblInd w:w="26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27"/>
      </w:tblGrid>
      <w:tr w:rsidR="00152FEF">
        <w:trPr>
          <w:trHeight w:val="395"/>
        </w:trPr>
        <w:tc>
          <w:tcPr>
            <w:tcW w:w="9027" w:type="dxa"/>
            <w:shd w:val="clear" w:color="auto" w:fill="1F4E79"/>
          </w:tcPr>
          <w:p w:rsidR="00152FEF" w:rsidRDefault="007F30DD">
            <w:pPr>
              <w:pStyle w:val="TableParagraph"/>
              <w:spacing w:before="40"/>
              <w:ind w:left="2231" w:right="2257"/>
              <w:jc w:val="center"/>
              <w:rPr>
                <w:b/>
                <w:sz w:val="26"/>
              </w:rPr>
            </w:pPr>
            <w:r>
              <w:rPr>
                <w:b/>
                <w:color w:val="FFFFFF"/>
                <w:sz w:val="26"/>
              </w:rPr>
              <w:t>CLIMATE CHANGE ADAPTATION OPTIONS</w:t>
            </w:r>
          </w:p>
        </w:tc>
      </w:tr>
      <w:tr w:rsidR="00152FEF">
        <w:trPr>
          <w:trHeight w:val="374"/>
        </w:trPr>
        <w:tc>
          <w:tcPr>
            <w:tcW w:w="9027" w:type="dxa"/>
            <w:shd w:val="clear" w:color="auto" w:fill="A8D08D"/>
          </w:tcPr>
          <w:p w:rsidR="00152FEF" w:rsidRDefault="007F30DD">
            <w:pPr>
              <w:pStyle w:val="TableParagraph"/>
              <w:spacing w:before="40"/>
              <w:ind w:left="37"/>
              <w:rPr>
                <w:b/>
                <w:sz w:val="24"/>
              </w:rPr>
            </w:pPr>
            <w:r>
              <w:rPr>
                <w:b/>
                <w:sz w:val="24"/>
              </w:rPr>
              <w:t>V. Improving the potential for long-term use of higher-valued wood products</w:t>
            </w:r>
          </w:p>
        </w:tc>
      </w:tr>
      <w:tr w:rsidR="00152FEF">
        <w:trPr>
          <w:trHeight w:val="2152"/>
        </w:trPr>
        <w:tc>
          <w:tcPr>
            <w:tcW w:w="9027" w:type="dxa"/>
          </w:tcPr>
          <w:p w:rsidR="00152FEF" w:rsidRDefault="007F30DD">
            <w:pPr>
              <w:pStyle w:val="TableParagraph"/>
              <w:numPr>
                <w:ilvl w:val="0"/>
                <w:numId w:val="22"/>
              </w:numPr>
              <w:tabs>
                <w:tab w:val="left" w:pos="397"/>
              </w:tabs>
              <w:spacing w:before="59"/>
            </w:pPr>
            <w:r>
              <w:t>Review</w:t>
            </w:r>
            <w:r>
              <w:rPr>
                <w:spacing w:val="-5"/>
              </w:rPr>
              <w:t xml:space="preserve"> </w:t>
            </w:r>
            <w:r>
              <w:t>and</w:t>
            </w:r>
            <w:r>
              <w:rPr>
                <w:spacing w:val="-9"/>
              </w:rPr>
              <w:t xml:space="preserve"> </w:t>
            </w:r>
            <w:r>
              <w:t>expand</w:t>
            </w:r>
            <w:r>
              <w:rPr>
                <w:spacing w:val="-6"/>
              </w:rPr>
              <w:t xml:space="preserve"> </w:t>
            </w:r>
            <w:r>
              <w:t>the</w:t>
            </w:r>
            <w:r>
              <w:rPr>
                <w:spacing w:val="-8"/>
              </w:rPr>
              <w:t xml:space="preserve"> </w:t>
            </w:r>
            <w:r>
              <w:t>current</w:t>
            </w:r>
            <w:r>
              <w:rPr>
                <w:spacing w:val="-6"/>
              </w:rPr>
              <w:t xml:space="preserve"> </w:t>
            </w:r>
            <w:r>
              <w:t>building</w:t>
            </w:r>
            <w:r>
              <w:rPr>
                <w:spacing w:val="-6"/>
              </w:rPr>
              <w:t xml:space="preserve"> </w:t>
            </w:r>
            <w:r>
              <w:t>standards</w:t>
            </w:r>
            <w:r>
              <w:rPr>
                <w:spacing w:val="-6"/>
              </w:rPr>
              <w:t xml:space="preserve"> </w:t>
            </w:r>
            <w:r>
              <w:t>to</w:t>
            </w:r>
            <w:r>
              <w:rPr>
                <w:spacing w:val="-4"/>
              </w:rPr>
              <w:t xml:space="preserve"> </w:t>
            </w:r>
            <w:r>
              <w:t>improve</w:t>
            </w:r>
            <w:r>
              <w:rPr>
                <w:spacing w:val="-7"/>
              </w:rPr>
              <w:t xml:space="preserve"> </w:t>
            </w:r>
            <w:r>
              <w:t>the</w:t>
            </w:r>
            <w:r>
              <w:rPr>
                <w:spacing w:val="-6"/>
              </w:rPr>
              <w:t xml:space="preserve"> </w:t>
            </w:r>
            <w:r>
              <w:t>position</w:t>
            </w:r>
            <w:r>
              <w:rPr>
                <w:spacing w:val="-8"/>
              </w:rPr>
              <w:t xml:space="preserve"> </w:t>
            </w:r>
            <w:r>
              <w:t>of</w:t>
            </w:r>
            <w:r>
              <w:rPr>
                <w:spacing w:val="-6"/>
              </w:rPr>
              <w:t xml:space="preserve"> </w:t>
            </w:r>
            <w:r>
              <w:t>wood</w:t>
            </w:r>
            <w:r>
              <w:rPr>
                <w:spacing w:val="-6"/>
              </w:rPr>
              <w:t xml:space="preserve"> </w:t>
            </w:r>
            <w:r>
              <w:t>as</w:t>
            </w:r>
            <w:r>
              <w:rPr>
                <w:spacing w:val="-6"/>
              </w:rPr>
              <w:t xml:space="preserve"> </w:t>
            </w:r>
            <w:r>
              <w:t>a</w:t>
            </w:r>
            <w:r>
              <w:rPr>
                <w:spacing w:val="-8"/>
              </w:rPr>
              <w:t xml:space="preserve"> </w:t>
            </w:r>
            <w:r>
              <w:t>material</w:t>
            </w:r>
          </w:p>
          <w:p w:rsidR="00152FEF" w:rsidRDefault="007F30DD">
            <w:pPr>
              <w:pStyle w:val="TableParagraph"/>
              <w:numPr>
                <w:ilvl w:val="0"/>
                <w:numId w:val="22"/>
              </w:numPr>
              <w:tabs>
                <w:tab w:val="left" w:pos="397"/>
              </w:tabs>
              <w:spacing w:before="101"/>
            </w:pPr>
            <w:r>
              <w:t>Establish a timber marketing</w:t>
            </w:r>
            <w:r>
              <w:rPr>
                <w:spacing w:val="-5"/>
              </w:rPr>
              <w:t xml:space="preserve"> </w:t>
            </w:r>
            <w:r>
              <w:t>board</w:t>
            </w:r>
          </w:p>
          <w:p w:rsidR="00152FEF" w:rsidRDefault="007F30DD">
            <w:pPr>
              <w:pStyle w:val="TableParagraph"/>
              <w:numPr>
                <w:ilvl w:val="0"/>
                <w:numId w:val="22"/>
              </w:numPr>
              <w:tabs>
                <w:tab w:val="left" w:pos="397"/>
              </w:tabs>
              <w:spacing w:before="99" w:line="276" w:lineRule="auto"/>
              <w:ind w:right="54"/>
            </w:pPr>
            <w:r>
              <w:t>Create</w:t>
            </w:r>
            <w:r>
              <w:rPr>
                <w:spacing w:val="-5"/>
              </w:rPr>
              <w:t xml:space="preserve"> </w:t>
            </w:r>
            <w:r>
              <w:t>a</w:t>
            </w:r>
            <w:r>
              <w:rPr>
                <w:spacing w:val="-6"/>
              </w:rPr>
              <w:t xml:space="preserve"> </w:t>
            </w:r>
            <w:r>
              <w:t>wood</w:t>
            </w:r>
            <w:r>
              <w:rPr>
                <w:spacing w:val="-2"/>
              </w:rPr>
              <w:t xml:space="preserve"> </w:t>
            </w:r>
            <w:r>
              <w:t>specifiers</w:t>
            </w:r>
            <w:r>
              <w:rPr>
                <w:spacing w:val="-6"/>
              </w:rPr>
              <w:t xml:space="preserve"> </w:t>
            </w:r>
            <w:r>
              <w:t>guide</w:t>
            </w:r>
            <w:r>
              <w:rPr>
                <w:spacing w:val="-3"/>
              </w:rPr>
              <w:t xml:space="preserve"> </w:t>
            </w:r>
            <w:r>
              <w:t>needs</w:t>
            </w:r>
            <w:r>
              <w:rPr>
                <w:spacing w:val="-5"/>
              </w:rPr>
              <w:t xml:space="preserve"> </w:t>
            </w:r>
            <w:r>
              <w:t>to</w:t>
            </w:r>
            <w:r>
              <w:rPr>
                <w:spacing w:val="-2"/>
              </w:rPr>
              <w:t xml:space="preserve"> </w:t>
            </w:r>
            <w:r>
              <w:t>provide</w:t>
            </w:r>
            <w:r>
              <w:rPr>
                <w:spacing w:val="-5"/>
              </w:rPr>
              <w:t xml:space="preserve"> </w:t>
            </w:r>
            <w:r>
              <w:t>all</w:t>
            </w:r>
            <w:r>
              <w:rPr>
                <w:spacing w:val="-3"/>
              </w:rPr>
              <w:t xml:space="preserve"> </w:t>
            </w:r>
            <w:r>
              <w:t>the</w:t>
            </w:r>
            <w:r>
              <w:rPr>
                <w:spacing w:val="-5"/>
              </w:rPr>
              <w:t xml:space="preserve"> </w:t>
            </w:r>
            <w:r>
              <w:t>required</w:t>
            </w:r>
            <w:r>
              <w:rPr>
                <w:spacing w:val="-3"/>
              </w:rPr>
              <w:t xml:space="preserve"> </w:t>
            </w:r>
            <w:r>
              <w:t>knowledge</w:t>
            </w:r>
            <w:r>
              <w:rPr>
                <w:spacing w:val="-3"/>
              </w:rPr>
              <w:t xml:space="preserve"> </w:t>
            </w:r>
            <w:r>
              <w:t>needed</w:t>
            </w:r>
            <w:r>
              <w:rPr>
                <w:spacing w:val="-4"/>
              </w:rPr>
              <w:t xml:space="preserve"> </w:t>
            </w:r>
            <w:r>
              <w:t>by</w:t>
            </w:r>
            <w:r>
              <w:rPr>
                <w:spacing w:val="-2"/>
              </w:rPr>
              <w:t xml:space="preserve"> </w:t>
            </w:r>
            <w:r>
              <w:t>technical professionals to ease the use of this material with</w:t>
            </w:r>
            <w:r>
              <w:rPr>
                <w:spacing w:val="-10"/>
              </w:rPr>
              <w:t xml:space="preserve"> </w:t>
            </w:r>
            <w:r>
              <w:t>confidence</w:t>
            </w:r>
          </w:p>
          <w:p w:rsidR="00152FEF" w:rsidRDefault="007F30DD">
            <w:pPr>
              <w:pStyle w:val="TableParagraph"/>
              <w:numPr>
                <w:ilvl w:val="0"/>
                <w:numId w:val="22"/>
              </w:numPr>
              <w:tabs>
                <w:tab w:val="left" w:pos="397"/>
              </w:tabs>
              <w:spacing w:before="61" w:line="273" w:lineRule="auto"/>
              <w:ind w:right="56"/>
            </w:pPr>
            <w:r>
              <w:t>Novel</w:t>
            </w:r>
            <w:r>
              <w:rPr>
                <w:spacing w:val="-10"/>
              </w:rPr>
              <w:t xml:space="preserve"> </w:t>
            </w:r>
            <w:r>
              <w:t>wood-based</w:t>
            </w:r>
            <w:r>
              <w:rPr>
                <w:spacing w:val="-8"/>
              </w:rPr>
              <w:t xml:space="preserve"> </w:t>
            </w:r>
            <w:r>
              <w:t>specifications</w:t>
            </w:r>
            <w:r>
              <w:rPr>
                <w:spacing w:val="-8"/>
              </w:rPr>
              <w:t xml:space="preserve"> </w:t>
            </w:r>
            <w:r>
              <w:t>should</w:t>
            </w:r>
            <w:r>
              <w:rPr>
                <w:spacing w:val="-9"/>
              </w:rPr>
              <w:t xml:space="preserve"> </w:t>
            </w:r>
            <w:r>
              <w:t>be</w:t>
            </w:r>
            <w:r>
              <w:rPr>
                <w:spacing w:val="-7"/>
              </w:rPr>
              <w:t xml:space="preserve"> </w:t>
            </w:r>
            <w:r>
              <w:t>established</w:t>
            </w:r>
            <w:r>
              <w:rPr>
                <w:spacing w:val="-9"/>
              </w:rPr>
              <w:t xml:space="preserve"> </w:t>
            </w:r>
            <w:r>
              <w:t>and</w:t>
            </w:r>
            <w:r>
              <w:rPr>
                <w:spacing w:val="-9"/>
              </w:rPr>
              <w:t xml:space="preserve"> </w:t>
            </w:r>
            <w:r>
              <w:t>promoted</w:t>
            </w:r>
            <w:r>
              <w:rPr>
                <w:spacing w:val="-8"/>
              </w:rPr>
              <w:t xml:space="preserve"> </w:t>
            </w:r>
            <w:r>
              <w:t>amongst</w:t>
            </w:r>
            <w:r>
              <w:rPr>
                <w:spacing w:val="-10"/>
              </w:rPr>
              <w:t xml:space="preserve"> </w:t>
            </w:r>
            <w:r>
              <w:t>municipalities</w:t>
            </w:r>
            <w:r>
              <w:rPr>
                <w:spacing w:val="-7"/>
              </w:rPr>
              <w:t xml:space="preserve"> </w:t>
            </w:r>
            <w:r>
              <w:t>as a pilot, for example for the construction of wooden</w:t>
            </w:r>
            <w:r>
              <w:rPr>
                <w:spacing w:val="-12"/>
              </w:rPr>
              <w:t xml:space="preserve"> </w:t>
            </w:r>
            <w:r>
              <w:t>bridges</w:t>
            </w:r>
          </w:p>
        </w:tc>
      </w:tr>
    </w:tbl>
    <w:p w:rsidR="00152FEF" w:rsidRDefault="007F30DD">
      <w:pPr>
        <w:pStyle w:val="ListParagraph"/>
        <w:numPr>
          <w:ilvl w:val="0"/>
          <w:numId w:val="70"/>
        </w:numPr>
        <w:tabs>
          <w:tab w:val="left" w:pos="1006"/>
        </w:tabs>
        <w:spacing w:before="200" w:line="273" w:lineRule="auto"/>
        <w:ind w:left="211" w:right="1409" w:firstLine="0"/>
        <w:jc w:val="both"/>
        <w:rPr>
          <w:sz w:val="24"/>
        </w:rPr>
      </w:pPr>
      <w:r>
        <w:rPr>
          <w:sz w:val="24"/>
        </w:rPr>
        <w:t>Wood products are suited to almost all new-build and renovation construction. Wood structures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in different</w:t>
      </w:r>
      <w:r>
        <w:rPr>
          <w:spacing w:val="-1"/>
          <w:sz w:val="24"/>
        </w:rPr>
        <w:t xml:space="preserve"> </w:t>
      </w:r>
      <w:r>
        <w:rPr>
          <w:sz w:val="24"/>
        </w:rPr>
        <w:t>applications</w:t>
      </w:r>
      <w:r>
        <w:rPr>
          <w:spacing w:val="-4"/>
          <w:sz w:val="24"/>
        </w:rPr>
        <w:t xml:space="preserve"> </w:t>
      </w:r>
      <w:r>
        <w:rPr>
          <w:sz w:val="24"/>
        </w:rPr>
        <w:t>in buildings,</w:t>
      </w:r>
      <w:r>
        <w:rPr>
          <w:spacing w:val="-4"/>
          <w:sz w:val="24"/>
        </w:rPr>
        <w:t xml:space="preserve"> </w:t>
      </w:r>
      <w:r>
        <w:rPr>
          <w:sz w:val="24"/>
        </w:rPr>
        <w:t>be</w:t>
      </w:r>
      <w:r>
        <w:rPr>
          <w:spacing w:val="-4"/>
          <w:sz w:val="24"/>
        </w:rPr>
        <w:t xml:space="preserve"> </w:t>
      </w:r>
      <w:r>
        <w:rPr>
          <w:sz w:val="24"/>
        </w:rPr>
        <w:t>they</w:t>
      </w:r>
      <w:r>
        <w:rPr>
          <w:spacing w:val="-9"/>
          <w:sz w:val="24"/>
        </w:rPr>
        <w:t xml:space="preserve"> </w:t>
      </w:r>
      <w:r>
        <w:rPr>
          <w:sz w:val="24"/>
        </w:rPr>
        <w:t>small houses</w:t>
      </w:r>
      <w:r>
        <w:rPr>
          <w:spacing w:val="-4"/>
          <w:sz w:val="24"/>
        </w:rPr>
        <w:t xml:space="preserve"> </w:t>
      </w:r>
      <w:r>
        <w:rPr>
          <w:sz w:val="24"/>
        </w:rPr>
        <w:t>or</w:t>
      </w:r>
      <w:r>
        <w:rPr>
          <w:spacing w:val="-4"/>
          <w:sz w:val="24"/>
        </w:rPr>
        <w:t xml:space="preserve"> </w:t>
      </w:r>
      <w:r>
        <w:rPr>
          <w:sz w:val="24"/>
        </w:rPr>
        <w:t>extensions to tall tower blocks, large halls, or bridges. Construction in wood is normally faster than conventional techniques and results in low energy structures with a high degree of stored carbon. Approaches include timber frame with on-site construction, hybrid systems</w:t>
      </w:r>
      <w:r>
        <w:rPr>
          <w:spacing w:val="36"/>
          <w:sz w:val="24"/>
        </w:rPr>
        <w:t xml:space="preserve"> </w:t>
      </w:r>
      <w:r>
        <w:rPr>
          <w:sz w:val="24"/>
        </w:rPr>
        <w:t>with prefabrication, cross laminated timber panels, box elements, column-and-beam, and so on. Building standards that include the use of wood for structural components are now very common, with wood structures up to 12 stories in height now permitted in certain countries.</w:t>
      </w:r>
      <w:r>
        <w:rPr>
          <w:position w:val="9"/>
          <w:sz w:val="16"/>
        </w:rPr>
        <w:t>20</w:t>
      </w:r>
      <w:r>
        <w:rPr>
          <w:sz w:val="16"/>
        </w:rPr>
        <w:t xml:space="preserve"> </w:t>
      </w:r>
      <w:r>
        <w:rPr>
          <w:sz w:val="24"/>
        </w:rPr>
        <w:t>Many of the construction elements use panel boards or glue-laminated beams and are thus not overly reliant on a high-quality round wood timber resource. However, a significant amount</w:t>
      </w:r>
      <w:r>
        <w:rPr>
          <w:spacing w:val="-28"/>
          <w:sz w:val="24"/>
        </w:rPr>
        <w:t xml:space="preserve"> </w:t>
      </w:r>
      <w:r>
        <w:rPr>
          <w:sz w:val="24"/>
        </w:rPr>
        <w:t>of structural</w:t>
      </w:r>
      <w:r>
        <w:rPr>
          <w:spacing w:val="-9"/>
          <w:sz w:val="24"/>
        </w:rPr>
        <w:t xml:space="preserve"> </w:t>
      </w:r>
      <w:r>
        <w:rPr>
          <w:sz w:val="24"/>
        </w:rPr>
        <w:t>grade</w:t>
      </w:r>
      <w:r>
        <w:rPr>
          <w:spacing w:val="-10"/>
          <w:sz w:val="24"/>
        </w:rPr>
        <w:t xml:space="preserve"> </w:t>
      </w:r>
      <w:r>
        <w:rPr>
          <w:sz w:val="24"/>
        </w:rPr>
        <w:t>solid</w:t>
      </w:r>
      <w:r>
        <w:rPr>
          <w:spacing w:val="-11"/>
          <w:sz w:val="24"/>
        </w:rPr>
        <w:t xml:space="preserve"> </w:t>
      </w:r>
      <w:r>
        <w:rPr>
          <w:sz w:val="24"/>
        </w:rPr>
        <w:t>timber</w:t>
      </w:r>
      <w:r>
        <w:rPr>
          <w:spacing w:val="-12"/>
          <w:sz w:val="24"/>
        </w:rPr>
        <w:t xml:space="preserve"> </w:t>
      </w:r>
      <w:r>
        <w:rPr>
          <w:sz w:val="24"/>
        </w:rPr>
        <w:t>can</w:t>
      </w:r>
      <w:r>
        <w:rPr>
          <w:spacing w:val="-9"/>
          <w:sz w:val="24"/>
        </w:rPr>
        <w:t xml:space="preserve"> </w:t>
      </w:r>
      <w:r>
        <w:rPr>
          <w:sz w:val="24"/>
        </w:rPr>
        <w:t>also</w:t>
      </w:r>
      <w:r>
        <w:rPr>
          <w:spacing w:val="-10"/>
          <w:sz w:val="24"/>
        </w:rPr>
        <w:t xml:space="preserve"> </w:t>
      </w:r>
      <w:r>
        <w:rPr>
          <w:sz w:val="24"/>
        </w:rPr>
        <w:t>be</w:t>
      </w:r>
      <w:r>
        <w:rPr>
          <w:spacing w:val="-10"/>
          <w:sz w:val="24"/>
        </w:rPr>
        <w:t xml:space="preserve"> </w:t>
      </w:r>
      <w:r>
        <w:rPr>
          <w:sz w:val="24"/>
        </w:rPr>
        <w:t>used,</w:t>
      </w:r>
      <w:r>
        <w:rPr>
          <w:spacing w:val="-9"/>
          <w:sz w:val="24"/>
        </w:rPr>
        <w:t xml:space="preserve"> </w:t>
      </w:r>
      <w:r>
        <w:rPr>
          <w:sz w:val="24"/>
        </w:rPr>
        <w:t>representing</w:t>
      </w:r>
      <w:r>
        <w:rPr>
          <w:spacing w:val="-11"/>
          <w:sz w:val="24"/>
        </w:rPr>
        <w:t xml:space="preserve"> </w:t>
      </w:r>
      <w:r>
        <w:rPr>
          <w:sz w:val="24"/>
        </w:rPr>
        <w:t>a</w:t>
      </w:r>
      <w:r>
        <w:rPr>
          <w:spacing w:val="-10"/>
          <w:sz w:val="24"/>
        </w:rPr>
        <w:t xml:space="preserve"> </w:t>
      </w:r>
      <w:r>
        <w:rPr>
          <w:sz w:val="24"/>
        </w:rPr>
        <w:t>real</w:t>
      </w:r>
      <w:r>
        <w:rPr>
          <w:spacing w:val="-11"/>
          <w:sz w:val="24"/>
        </w:rPr>
        <w:t xml:space="preserve"> </w:t>
      </w:r>
      <w:r>
        <w:rPr>
          <w:sz w:val="24"/>
        </w:rPr>
        <w:t>opportunity</w:t>
      </w:r>
      <w:r>
        <w:rPr>
          <w:spacing w:val="-13"/>
          <w:sz w:val="24"/>
        </w:rPr>
        <w:t xml:space="preserve"> </w:t>
      </w:r>
      <w:r>
        <w:rPr>
          <w:sz w:val="24"/>
        </w:rPr>
        <w:t>for</w:t>
      </w:r>
      <w:r>
        <w:rPr>
          <w:spacing w:val="-9"/>
          <w:sz w:val="24"/>
        </w:rPr>
        <w:t xml:space="preserve"> </w:t>
      </w:r>
      <w:r>
        <w:rPr>
          <w:sz w:val="24"/>
        </w:rPr>
        <w:t>added</w:t>
      </w:r>
      <w:r>
        <w:rPr>
          <w:spacing w:val="-9"/>
          <w:sz w:val="24"/>
        </w:rPr>
        <w:t xml:space="preserve"> </w:t>
      </w:r>
      <w:r>
        <w:rPr>
          <w:sz w:val="24"/>
        </w:rPr>
        <w:t>revenue from Bulgaria’s forest</w:t>
      </w:r>
      <w:r>
        <w:rPr>
          <w:spacing w:val="-1"/>
          <w:sz w:val="24"/>
        </w:rPr>
        <w:t xml:space="preserve"> </w:t>
      </w:r>
      <w:r>
        <w:rPr>
          <w:sz w:val="24"/>
        </w:rPr>
        <w:t>resource.</w:t>
      </w:r>
    </w:p>
    <w:p w:rsidR="00152FEF" w:rsidRDefault="007F30DD">
      <w:pPr>
        <w:pStyle w:val="ListParagraph"/>
        <w:numPr>
          <w:ilvl w:val="0"/>
          <w:numId w:val="70"/>
        </w:numPr>
        <w:tabs>
          <w:tab w:val="left" w:pos="1006"/>
        </w:tabs>
        <w:spacing w:before="139" w:line="276" w:lineRule="auto"/>
        <w:ind w:left="211" w:right="1406" w:firstLine="0"/>
        <w:jc w:val="both"/>
        <w:rPr>
          <w:sz w:val="24"/>
        </w:rPr>
      </w:pPr>
      <w:r>
        <w:rPr>
          <w:sz w:val="24"/>
        </w:rPr>
        <w:t>At present the environment for the utilization of wood in construction is challenging. This option would review and expand the current building standards and stimulate the full acceptance in construction of standard Eurocode 5 (EN 1995-1-1); This will improve the position</w:t>
      </w:r>
      <w:r>
        <w:rPr>
          <w:spacing w:val="-11"/>
          <w:sz w:val="24"/>
        </w:rPr>
        <w:t xml:space="preserve"> </w:t>
      </w:r>
      <w:r>
        <w:rPr>
          <w:sz w:val="24"/>
        </w:rPr>
        <w:t>of</w:t>
      </w:r>
      <w:r>
        <w:rPr>
          <w:spacing w:val="-11"/>
          <w:sz w:val="24"/>
        </w:rPr>
        <w:t xml:space="preserve"> </w:t>
      </w:r>
      <w:r>
        <w:rPr>
          <w:sz w:val="24"/>
        </w:rPr>
        <w:t>wood</w:t>
      </w:r>
      <w:r>
        <w:rPr>
          <w:spacing w:val="-11"/>
          <w:sz w:val="24"/>
        </w:rPr>
        <w:t xml:space="preserve"> </w:t>
      </w:r>
      <w:r>
        <w:rPr>
          <w:sz w:val="24"/>
        </w:rPr>
        <w:t>as</w:t>
      </w:r>
      <w:r>
        <w:rPr>
          <w:spacing w:val="-11"/>
          <w:sz w:val="24"/>
        </w:rPr>
        <w:t xml:space="preserve"> </w:t>
      </w:r>
      <w:r>
        <w:rPr>
          <w:sz w:val="24"/>
        </w:rPr>
        <w:t>highly-valued</w:t>
      </w:r>
      <w:r>
        <w:rPr>
          <w:spacing w:val="-10"/>
          <w:sz w:val="24"/>
        </w:rPr>
        <w:t xml:space="preserve"> </w:t>
      </w:r>
      <w:r>
        <w:rPr>
          <w:sz w:val="24"/>
        </w:rPr>
        <w:t>constructing</w:t>
      </w:r>
      <w:r>
        <w:rPr>
          <w:spacing w:val="-12"/>
          <w:sz w:val="24"/>
        </w:rPr>
        <w:t xml:space="preserve"> </w:t>
      </w:r>
      <w:r>
        <w:rPr>
          <w:sz w:val="24"/>
        </w:rPr>
        <w:t>material.</w:t>
      </w:r>
      <w:r>
        <w:rPr>
          <w:spacing w:val="-10"/>
          <w:sz w:val="24"/>
        </w:rPr>
        <w:t xml:space="preserve"> </w:t>
      </w:r>
      <w:r>
        <w:rPr>
          <w:sz w:val="24"/>
        </w:rPr>
        <w:t>An</w:t>
      </w:r>
      <w:r>
        <w:rPr>
          <w:spacing w:val="-12"/>
          <w:sz w:val="24"/>
        </w:rPr>
        <w:t xml:space="preserve"> </w:t>
      </w:r>
      <w:r>
        <w:rPr>
          <w:sz w:val="24"/>
        </w:rPr>
        <w:t>associated</w:t>
      </w:r>
      <w:r>
        <w:rPr>
          <w:spacing w:val="-11"/>
          <w:sz w:val="24"/>
        </w:rPr>
        <w:t xml:space="preserve"> </w:t>
      </w:r>
      <w:r>
        <w:rPr>
          <w:sz w:val="24"/>
        </w:rPr>
        <w:t>output</w:t>
      </w:r>
      <w:r>
        <w:rPr>
          <w:spacing w:val="-11"/>
          <w:sz w:val="24"/>
        </w:rPr>
        <w:t xml:space="preserve"> </w:t>
      </w:r>
      <w:r>
        <w:rPr>
          <w:sz w:val="24"/>
        </w:rPr>
        <w:t>would</w:t>
      </w:r>
      <w:r>
        <w:rPr>
          <w:spacing w:val="-10"/>
          <w:sz w:val="24"/>
        </w:rPr>
        <w:t xml:space="preserve"> </w:t>
      </w:r>
      <w:r>
        <w:rPr>
          <w:sz w:val="24"/>
        </w:rPr>
        <w:t>be</w:t>
      </w:r>
      <w:r>
        <w:rPr>
          <w:spacing w:val="-12"/>
          <w:sz w:val="24"/>
        </w:rPr>
        <w:t xml:space="preserve"> </w:t>
      </w:r>
      <w:r>
        <w:rPr>
          <w:sz w:val="24"/>
        </w:rPr>
        <w:t>a</w:t>
      </w:r>
      <w:r>
        <w:rPr>
          <w:spacing w:val="-10"/>
          <w:sz w:val="24"/>
        </w:rPr>
        <w:t xml:space="preserve"> </w:t>
      </w:r>
      <w:r>
        <w:rPr>
          <w:sz w:val="24"/>
        </w:rPr>
        <w:t>wood specifiers guide, which would match the wood resources available in Bulgaria to their best use on a more informal basis than the official standard. Dissemination and promotion of wood as</w:t>
      </w:r>
      <w:r>
        <w:rPr>
          <w:spacing w:val="-12"/>
          <w:sz w:val="24"/>
        </w:rPr>
        <w:t xml:space="preserve"> </w:t>
      </w:r>
      <w:r>
        <w:rPr>
          <w:sz w:val="24"/>
        </w:rPr>
        <w:t>a building material would also be required. Fire service personnel also need to be further convinced of the safety of wood</w:t>
      </w:r>
      <w:r>
        <w:rPr>
          <w:spacing w:val="-8"/>
          <w:sz w:val="24"/>
        </w:rPr>
        <w:t xml:space="preserve"> </w:t>
      </w:r>
      <w:r>
        <w:rPr>
          <w:sz w:val="24"/>
        </w:rPr>
        <w:t>structures.</w:t>
      </w:r>
    </w:p>
    <w:p w:rsidR="00152FEF" w:rsidRDefault="007F30DD">
      <w:pPr>
        <w:pStyle w:val="ListParagraph"/>
        <w:numPr>
          <w:ilvl w:val="0"/>
          <w:numId w:val="70"/>
        </w:numPr>
        <w:tabs>
          <w:tab w:val="left" w:pos="1066"/>
        </w:tabs>
        <w:spacing w:before="118" w:line="276" w:lineRule="auto"/>
        <w:ind w:left="211" w:right="1408" w:firstLine="0"/>
        <w:jc w:val="both"/>
        <w:rPr>
          <w:sz w:val="24"/>
        </w:rPr>
      </w:pPr>
      <w:r>
        <w:rPr>
          <w:sz w:val="24"/>
        </w:rPr>
        <w:t>The message that wood is a high-quality construction material needs to be communicated</w:t>
      </w:r>
      <w:r>
        <w:rPr>
          <w:spacing w:val="-16"/>
          <w:sz w:val="24"/>
        </w:rPr>
        <w:t xml:space="preserve"> </w:t>
      </w:r>
      <w:r>
        <w:rPr>
          <w:sz w:val="24"/>
        </w:rPr>
        <w:t>to</w:t>
      </w:r>
      <w:r>
        <w:rPr>
          <w:spacing w:val="-15"/>
          <w:sz w:val="24"/>
        </w:rPr>
        <w:t xml:space="preserve"> </w:t>
      </w:r>
      <w:r>
        <w:rPr>
          <w:sz w:val="24"/>
        </w:rPr>
        <w:t>the</w:t>
      </w:r>
      <w:r>
        <w:rPr>
          <w:spacing w:val="-11"/>
          <w:sz w:val="24"/>
        </w:rPr>
        <w:t xml:space="preserve"> </w:t>
      </w:r>
      <w:r>
        <w:rPr>
          <w:sz w:val="24"/>
        </w:rPr>
        <w:t>Bulgarian</w:t>
      </w:r>
      <w:r>
        <w:rPr>
          <w:spacing w:val="-16"/>
          <w:sz w:val="24"/>
        </w:rPr>
        <w:t xml:space="preserve"> </w:t>
      </w:r>
      <w:r>
        <w:rPr>
          <w:sz w:val="24"/>
        </w:rPr>
        <w:t>public</w:t>
      </w:r>
      <w:r>
        <w:rPr>
          <w:spacing w:val="-14"/>
          <w:sz w:val="24"/>
        </w:rPr>
        <w:t xml:space="preserve"> </w:t>
      </w:r>
      <w:r>
        <w:rPr>
          <w:sz w:val="24"/>
        </w:rPr>
        <w:t>and</w:t>
      </w:r>
      <w:r>
        <w:rPr>
          <w:spacing w:val="-16"/>
          <w:sz w:val="24"/>
        </w:rPr>
        <w:t xml:space="preserve"> </w:t>
      </w:r>
      <w:r>
        <w:rPr>
          <w:sz w:val="24"/>
        </w:rPr>
        <w:t>technical</w:t>
      </w:r>
      <w:r>
        <w:rPr>
          <w:spacing w:val="-14"/>
          <w:sz w:val="24"/>
        </w:rPr>
        <w:t xml:space="preserve"> </w:t>
      </w:r>
      <w:r>
        <w:rPr>
          <w:sz w:val="24"/>
        </w:rPr>
        <w:t>specialists.</w:t>
      </w:r>
      <w:r>
        <w:rPr>
          <w:spacing w:val="-12"/>
          <w:sz w:val="24"/>
        </w:rPr>
        <w:t xml:space="preserve"> </w:t>
      </w:r>
      <w:r>
        <w:rPr>
          <w:sz w:val="24"/>
        </w:rPr>
        <w:t>Recovery</w:t>
      </w:r>
      <w:r>
        <w:rPr>
          <w:spacing w:val="-18"/>
          <w:sz w:val="24"/>
        </w:rPr>
        <w:t xml:space="preserve"> </w:t>
      </w:r>
      <w:r>
        <w:rPr>
          <w:sz w:val="24"/>
        </w:rPr>
        <w:t>of</w:t>
      </w:r>
      <w:r>
        <w:rPr>
          <w:spacing w:val="-14"/>
          <w:sz w:val="24"/>
        </w:rPr>
        <w:t xml:space="preserve"> </w:t>
      </w:r>
      <w:r>
        <w:rPr>
          <w:sz w:val="24"/>
        </w:rPr>
        <w:t>the</w:t>
      </w:r>
      <w:r>
        <w:rPr>
          <w:spacing w:val="-16"/>
          <w:sz w:val="24"/>
        </w:rPr>
        <w:t xml:space="preserve"> </w:t>
      </w:r>
      <w:r>
        <w:rPr>
          <w:sz w:val="24"/>
        </w:rPr>
        <w:t>traditional</w:t>
      </w:r>
      <w:r>
        <w:rPr>
          <w:spacing w:val="-15"/>
          <w:sz w:val="24"/>
        </w:rPr>
        <w:t xml:space="preserve"> </w:t>
      </w:r>
      <w:r>
        <w:rPr>
          <w:sz w:val="24"/>
        </w:rPr>
        <w:t>trust in wood as a building material, and promotion of its place in modern construction as a highly energy efficient, light and strong material that allows rapid construction, needs to be established.</w:t>
      </w:r>
      <w:r>
        <w:rPr>
          <w:spacing w:val="-7"/>
          <w:sz w:val="24"/>
        </w:rPr>
        <w:t xml:space="preserve"> </w:t>
      </w:r>
      <w:r>
        <w:rPr>
          <w:b/>
          <w:sz w:val="24"/>
        </w:rPr>
        <w:t>A</w:t>
      </w:r>
      <w:r>
        <w:rPr>
          <w:b/>
          <w:spacing w:val="-4"/>
          <w:sz w:val="24"/>
        </w:rPr>
        <w:t xml:space="preserve"> </w:t>
      </w:r>
      <w:r>
        <w:rPr>
          <w:b/>
          <w:sz w:val="24"/>
        </w:rPr>
        <w:t>timber</w:t>
      </w:r>
      <w:r>
        <w:rPr>
          <w:b/>
          <w:spacing w:val="-3"/>
          <w:sz w:val="24"/>
        </w:rPr>
        <w:t xml:space="preserve"> </w:t>
      </w:r>
      <w:r>
        <w:rPr>
          <w:b/>
          <w:sz w:val="24"/>
        </w:rPr>
        <w:t>marketing</w:t>
      </w:r>
      <w:r>
        <w:rPr>
          <w:b/>
          <w:spacing w:val="-6"/>
          <w:sz w:val="24"/>
        </w:rPr>
        <w:t xml:space="preserve"> </w:t>
      </w:r>
      <w:r>
        <w:rPr>
          <w:b/>
          <w:sz w:val="24"/>
        </w:rPr>
        <w:t>board</w:t>
      </w:r>
      <w:r>
        <w:rPr>
          <w:b/>
          <w:spacing w:val="-3"/>
          <w:sz w:val="24"/>
        </w:rPr>
        <w:t xml:space="preserve"> </w:t>
      </w:r>
      <w:r>
        <w:rPr>
          <w:b/>
          <w:sz w:val="24"/>
        </w:rPr>
        <w:t>needs</w:t>
      </w:r>
      <w:r>
        <w:rPr>
          <w:b/>
          <w:spacing w:val="-6"/>
          <w:sz w:val="24"/>
        </w:rPr>
        <w:t xml:space="preserve"> </w:t>
      </w:r>
      <w:r>
        <w:rPr>
          <w:b/>
          <w:sz w:val="24"/>
        </w:rPr>
        <w:t>to</w:t>
      </w:r>
      <w:r>
        <w:rPr>
          <w:b/>
          <w:spacing w:val="-5"/>
          <w:sz w:val="24"/>
        </w:rPr>
        <w:t xml:space="preserve"> </w:t>
      </w:r>
      <w:r>
        <w:rPr>
          <w:b/>
          <w:sz w:val="24"/>
        </w:rPr>
        <w:t>be</w:t>
      </w:r>
      <w:r>
        <w:rPr>
          <w:b/>
          <w:spacing w:val="-7"/>
          <w:sz w:val="24"/>
        </w:rPr>
        <w:t xml:space="preserve"> </w:t>
      </w:r>
      <w:r>
        <w:rPr>
          <w:b/>
          <w:sz w:val="24"/>
        </w:rPr>
        <w:t>established</w:t>
      </w:r>
      <w:r>
        <w:rPr>
          <w:b/>
          <w:spacing w:val="-3"/>
          <w:sz w:val="24"/>
        </w:rPr>
        <w:t xml:space="preserve"> </w:t>
      </w:r>
      <w:r>
        <w:rPr>
          <w:sz w:val="24"/>
        </w:rPr>
        <w:t>to</w:t>
      </w:r>
      <w:r>
        <w:rPr>
          <w:spacing w:val="-6"/>
          <w:sz w:val="24"/>
        </w:rPr>
        <w:t xml:space="preserve"> </w:t>
      </w:r>
      <w:r>
        <w:rPr>
          <w:sz w:val="24"/>
        </w:rPr>
        <w:t>promote</w:t>
      </w:r>
      <w:r>
        <w:rPr>
          <w:spacing w:val="-6"/>
          <w:sz w:val="24"/>
        </w:rPr>
        <w:t xml:space="preserve"> </w:t>
      </w:r>
      <w:r>
        <w:rPr>
          <w:sz w:val="24"/>
        </w:rPr>
        <w:t>the</w:t>
      </w:r>
      <w:r>
        <w:rPr>
          <w:spacing w:val="-5"/>
          <w:sz w:val="24"/>
        </w:rPr>
        <w:t xml:space="preserve"> </w:t>
      </w:r>
      <w:r>
        <w:rPr>
          <w:sz w:val="24"/>
        </w:rPr>
        <w:t>acceptance</w:t>
      </w:r>
      <w:r>
        <w:rPr>
          <w:spacing w:val="-7"/>
          <w:sz w:val="24"/>
        </w:rPr>
        <w:t xml:space="preserve"> </w:t>
      </w:r>
      <w:r>
        <w:rPr>
          <w:sz w:val="24"/>
        </w:rPr>
        <w:t>of wood by the public, in addition to strengthening the contacts between the various specialists along</w:t>
      </w:r>
      <w:r>
        <w:rPr>
          <w:spacing w:val="-8"/>
          <w:sz w:val="24"/>
        </w:rPr>
        <w:t xml:space="preserve"> </w:t>
      </w:r>
      <w:r>
        <w:rPr>
          <w:sz w:val="24"/>
        </w:rPr>
        <w:t>the</w:t>
      </w:r>
      <w:r>
        <w:rPr>
          <w:spacing w:val="-9"/>
          <w:sz w:val="24"/>
        </w:rPr>
        <w:t xml:space="preserve"> </w:t>
      </w:r>
      <w:r>
        <w:rPr>
          <w:sz w:val="24"/>
        </w:rPr>
        <w:t>chain</w:t>
      </w:r>
      <w:r>
        <w:rPr>
          <w:spacing w:val="-8"/>
          <w:sz w:val="24"/>
        </w:rPr>
        <w:t xml:space="preserve"> </w:t>
      </w:r>
      <w:r>
        <w:rPr>
          <w:sz w:val="24"/>
        </w:rPr>
        <w:t>of</w:t>
      </w:r>
      <w:r>
        <w:rPr>
          <w:spacing w:val="-6"/>
          <w:sz w:val="24"/>
        </w:rPr>
        <w:t xml:space="preserve"> </w:t>
      </w:r>
      <w:r>
        <w:rPr>
          <w:sz w:val="24"/>
        </w:rPr>
        <w:t>planning,</w:t>
      </w:r>
      <w:r>
        <w:rPr>
          <w:spacing w:val="-9"/>
          <w:sz w:val="24"/>
        </w:rPr>
        <w:t xml:space="preserve"> </w:t>
      </w:r>
      <w:r>
        <w:rPr>
          <w:sz w:val="24"/>
        </w:rPr>
        <w:t>designing,</w:t>
      </w:r>
      <w:r>
        <w:rPr>
          <w:spacing w:val="-7"/>
          <w:sz w:val="24"/>
        </w:rPr>
        <w:t xml:space="preserve"> </w:t>
      </w:r>
      <w:r>
        <w:rPr>
          <w:sz w:val="24"/>
        </w:rPr>
        <w:t>producing,</w:t>
      </w:r>
      <w:r>
        <w:rPr>
          <w:spacing w:val="-6"/>
          <w:sz w:val="24"/>
        </w:rPr>
        <w:t xml:space="preserve"> </w:t>
      </w:r>
      <w:r>
        <w:rPr>
          <w:sz w:val="24"/>
        </w:rPr>
        <w:t>and</w:t>
      </w:r>
      <w:r>
        <w:rPr>
          <w:spacing w:val="-8"/>
          <w:sz w:val="24"/>
        </w:rPr>
        <w:t xml:space="preserve"> </w:t>
      </w:r>
      <w:r>
        <w:rPr>
          <w:sz w:val="24"/>
        </w:rPr>
        <w:t>finally</w:t>
      </w:r>
      <w:r>
        <w:rPr>
          <w:spacing w:val="-11"/>
          <w:sz w:val="24"/>
        </w:rPr>
        <w:t xml:space="preserve"> </w:t>
      </w:r>
      <w:r>
        <w:rPr>
          <w:sz w:val="24"/>
        </w:rPr>
        <w:t>accepting</w:t>
      </w:r>
      <w:r>
        <w:rPr>
          <w:spacing w:val="-11"/>
          <w:sz w:val="24"/>
        </w:rPr>
        <w:t xml:space="preserve"> </w:t>
      </w:r>
      <w:r>
        <w:rPr>
          <w:sz w:val="24"/>
        </w:rPr>
        <w:t>wood</w:t>
      </w:r>
      <w:r>
        <w:rPr>
          <w:spacing w:val="-8"/>
          <w:sz w:val="24"/>
        </w:rPr>
        <w:t xml:space="preserve"> </w:t>
      </w:r>
      <w:r>
        <w:rPr>
          <w:sz w:val="24"/>
        </w:rPr>
        <w:t>constructions.</w:t>
      </w:r>
      <w:r>
        <w:rPr>
          <w:spacing w:val="-3"/>
          <w:sz w:val="24"/>
        </w:rPr>
        <w:t xml:space="preserve"> </w:t>
      </w:r>
      <w:r>
        <w:rPr>
          <w:sz w:val="24"/>
        </w:rPr>
        <w:t>In addition, research in the field of new wood products should be</w:t>
      </w:r>
      <w:r>
        <w:rPr>
          <w:spacing w:val="-4"/>
          <w:sz w:val="24"/>
        </w:rPr>
        <w:t xml:space="preserve"> </w:t>
      </w:r>
      <w:r>
        <w:rPr>
          <w:sz w:val="24"/>
        </w:rPr>
        <w:t>promoted.</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9"/>
        <w:rPr>
          <w:sz w:val="18"/>
        </w:rPr>
      </w:pPr>
      <w:r>
        <w:rPr>
          <w:noProof/>
          <w:lang w:bidi="ar-SA"/>
        </w:rPr>
        <mc:AlternateContent>
          <mc:Choice Requires="wps">
            <w:drawing>
              <wp:anchor distT="0" distB="0" distL="0" distR="0" simplePos="0" relativeHeight="251693056" behindDoc="1" locked="0" layoutInCell="1" allowOverlap="1" wp14:anchorId="79CF0DF5" wp14:editId="17576319">
                <wp:simplePos x="0" y="0"/>
                <wp:positionH relativeFrom="page">
                  <wp:posOffset>896620</wp:posOffset>
                </wp:positionH>
                <wp:positionV relativeFrom="paragraph">
                  <wp:posOffset>166370</wp:posOffset>
                </wp:positionV>
                <wp:extent cx="1828800" cy="0"/>
                <wp:effectExtent l="0" t="0" r="0" b="0"/>
                <wp:wrapTopAndBottom/>
                <wp:docPr id="9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1pt" to="214.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YmFAIAACo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" strokeweight=".6pt">
                <w10:wrap type="topAndBottom" anchorx="page"/>
              </v:line>
            </w:pict>
          </mc:Fallback>
        </mc:AlternateContent>
      </w:r>
    </w:p>
    <w:p w:rsidR="00152FEF" w:rsidRDefault="007F30DD">
      <w:pPr>
        <w:spacing w:before="74"/>
        <w:ind w:left="211"/>
        <w:rPr>
          <w:sz w:val="20"/>
        </w:rPr>
      </w:pPr>
      <w:r>
        <w:rPr>
          <w:position w:val="6"/>
          <w:sz w:val="12"/>
        </w:rPr>
        <w:t xml:space="preserve">20 </w:t>
      </w:r>
      <w:r>
        <w:rPr>
          <w:sz w:val="20"/>
        </w:rPr>
        <w:t>https://structurecraft.com/projects/framework (accessed June 25, 2017)</w:t>
      </w:r>
    </w:p>
    <w:p w:rsidR="00152FEF" w:rsidRDefault="00152FEF">
      <w:pPr>
        <w:rPr>
          <w:sz w:val="20"/>
        </w:rPr>
        <w:sectPr w:rsidR="00152FEF">
          <w:pgSz w:w="11910" w:h="16840"/>
          <w:pgMar w:top="1300" w:right="0" w:bottom="960" w:left="1200" w:header="715" w:footer="770" w:gutter="0"/>
          <w:cols w:space="708"/>
        </w:sectPr>
      </w:pPr>
    </w:p>
    <w:p w:rsidR="00152FEF" w:rsidRDefault="00152FEF">
      <w:pPr>
        <w:pStyle w:val="BodyText"/>
        <w:spacing w:before="4"/>
        <w:rPr>
          <w:sz w:val="12"/>
        </w:rPr>
      </w:pPr>
    </w:p>
    <w:p w:rsidR="00152FEF" w:rsidRDefault="005115FB">
      <w:pPr>
        <w:spacing w:before="57"/>
        <w:ind w:left="2633"/>
        <w:rPr>
          <w:rFonts w:ascii="Calibri"/>
          <w:b/>
          <w:i/>
        </w:rPr>
      </w:pPr>
      <w:r>
        <w:rPr>
          <w:noProof/>
          <w:lang w:bidi="ar-SA"/>
        </w:rPr>
        <mc:AlternateContent>
          <mc:Choice Requires="wpg">
            <w:drawing>
              <wp:anchor distT="0" distB="0" distL="114300" distR="114300" simplePos="0" relativeHeight="251634688" behindDoc="1" locked="0" layoutInCell="1" allowOverlap="1" wp14:anchorId="0E816990" wp14:editId="15BB64A0">
                <wp:simplePos x="0" y="0"/>
                <wp:positionH relativeFrom="page">
                  <wp:posOffset>1061085</wp:posOffset>
                </wp:positionH>
                <wp:positionV relativeFrom="paragraph">
                  <wp:posOffset>-15240</wp:posOffset>
                </wp:positionV>
                <wp:extent cx="5440680" cy="2637155"/>
                <wp:effectExtent l="0" t="0" r="0" b="0"/>
                <wp:wrapNone/>
                <wp:docPr id="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2637155"/>
                          <a:chOff x="1671" y="-24"/>
                          <a:chExt cx="8568" cy="4153"/>
                        </a:xfrm>
                      </wpg:grpSpPr>
                      <wps:wsp>
                        <wps:cNvPr id="88" name="Freeform 82"/>
                        <wps:cNvSpPr>
                          <a:spLocks/>
                        </wps:cNvSpPr>
                        <wps:spPr bwMode="auto">
                          <a:xfrm>
                            <a:off x="1690" y="-3"/>
                            <a:ext cx="8527" cy="4112"/>
                          </a:xfrm>
                          <a:custGeom>
                            <a:avLst/>
                            <a:gdLst>
                              <a:gd name="T0" fmla="+- 0 10216 1690"/>
                              <a:gd name="T1" fmla="*/ T0 w 8527"/>
                              <a:gd name="T2" fmla="+- 0 -2 -2"/>
                              <a:gd name="T3" fmla="*/ -2 h 4112"/>
                              <a:gd name="T4" fmla="+- 0 1690 1690"/>
                              <a:gd name="T5" fmla="*/ T4 w 8527"/>
                              <a:gd name="T6" fmla="+- 0 -2 -2"/>
                              <a:gd name="T7" fmla="*/ -2 h 4112"/>
                              <a:gd name="T8" fmla="+- 0 1690 1690"/>
                              <a:gd name="T9" fmla="*/ T8 w 8527"/>
                              <a:gd name="T10" fmla="+- 0 4109 -2"/>
                              <a:gd name="T11" fmla="*/ 4109 h 4112"/>
                              <a:gd name="T12" fmla="+- 0 1788 1690"/>
                              <a:gd name="T13" fmla="*/ T12 w 8527"/>
                              <a:gd name="T14" fmla="+- 0 4109 -2"/>
                              <a:gd name="T15" fmla="*/ 4109 h 4112"/>
                              <a:gd name="T16" fmla="+- 0 5898 1690"/>
                              <a:gd name="T17" fmla="*/ T16 w 8527"/>
                              <a:gd name="T18" fmla="+- 0 4109 -2"/>
                              <a:gd name="T19" fmla="*/ 4109 h 4112"/>
                              <a:gd name="T20" fmla="+- 0 10216 1690"/>
                              <a:gd name="T21" fmla="*/ T20 w 8527"/>
                              <a:gd name="T22" fmla="+- 0 4109 -2"/>
                              <a:gd name="T23" fmla="*/ 4109 h 4112"/>
                              <a:gd name="T24" fmla="+- 0 10216 1690"/>
                              <a:gd name="T25" fmla="*/ T24 w 8527"/>
                              <a:gd name="T26" fmla="+- 0 -2 -2"/>
                              <a:gd name="T27" fmla="*/ -2 h 4112"/>
                            </a:gdLst>
                            <a:ahLst/>
                            <a:cxnLst>
                              <a:cxn ang="0">
                                <a:pos x="T1" y="T3"/>
                              </a:cxn>
                              <a:cxn ang="0">
                                <a:pos x="T5" y="T7"/>
                              </a:cxn>
                              <a:cxn ang="0">
                                <a:pos x="T9" y="T11"/>
                              </a:cxn>
                              <a:cxn ang="0">
                                <a:pos x="T13" y="T15"/>
                              </a:cxn>
                              <a:cxn ang="0">
                                <a:pos x="T17" y="T19"/>
                              </a:cxn>
                              <a:cxn ang="0">
                                <a:pos x="T21" y="T23"/>
                              </a:cxn>
                              <a:cxn ang="0">
                                <a:pos x="T25" y="T27"/>
                              </a:cxn>
                            </a:cxnLst>
                            <a:rect l="0" t="0" r="r" b="b"/>
                            <a:pathLst>
                              <a:path w="8527" h="4112">
                                <a:moveTo>
                                  <a:pt x="8526" y="0"/>
                                </a:moveTo>
                                <a:lnTo>
                                  <a:pt x="0" y="0"/>
                                </a:lnTo>
                                <a:lnTo>
                                  <a:pt x="0" y="4111"/>
                                </a:lnTo>
                                <a:lnTo>
                                  <a:pt x="98" y="4111"/>
                                </a:lnTo>
                                <a:lnTo>
                                  <a:pt x="4208" y="4111"/>
                                </a:lnTo>
                                <a:lnTo>
                                  <a:pt x="8526" y="4111"/>
                                </a:lnTo>
                                <a:lnTo>
                                  <a:pt x="8526" y="0"/>
                                </a:lnTo>
                              </a:path>
                            </a:pathLst>
                          </a:custGeom>
                          <a:solidFill>
                            <a:srgbClr val="B8C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81"/>
                        <wps:cNvSpPr>
                          <a:spLocks noChangeArrowheads="1"/>
                        </wps:cNvSpPr>
                        <wps:spPr bwMode="auto">
                          <a:xfrm>
                            <a:off x="1690" y="-24"/>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80"/>
                        <wps:cNvCnPr/>
                        <wps:spPr bwMode="auto">
                          <a:xfrm>
                            <a:off x="1680" y="-24"/>
                            <a:ext cx="0" cy="4152"/>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wps:wsp>
                        <wps:cNvPr id="91" name="Rectangle 79"/>
                        <wps:cNvSpPr>
                          <a:spLocks noChangeArrowheads="1"/>
                        </wps:cNvSpPr>
                        <wps:spPr bwMode="auto">
                          <a:xfrm>
                            <a:off x="1690" y="4109"/>
                            <a:ext cx="8529" cy="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78"/>
                        <wps:cNvCnPr/>
                        <wps:spPr bwMode="auto">
                          <a:xfrm>
                            <a:off x="10229" y="-24"/>
                            <a:ext cx="0" cy="4152"/>
                          </a:xfrm>
                          <a:prstGeom prst="line">
                            <a:avLst/>
                          </a:prstGeom>
                          <a:noFill/>
                          <a:ln w="12497">
                            <a:solidFill>
                              <a:srgbClr val="5B9BD4"/>
                            </a:solidFill>
                            <a:round/>
                            <a:headEnd/>
                            <a:tailEnd/>
                          </a:ln>
                          <a:extLst>
                            <a:ext uri="{909E8E84-426E-40DD-AFC4-6F175D3DCCD1}">
                              <a14:hiddenFill xmlns:a14="http://schemas.microsoft.com/office/drawing/2010/main">
                                <a:noFill/>
                              </a14:hiddenFill>
                            </a:ext>
                          </a:extLst>
                        </wps:spPr>
                        <wps:bodyPr/>
                      </wps:wsp>
                      <wps:wsp>
                        <wps:cNvPr id="93" name="Rectangle 77"/>
                        <wps:cNvSpPr>
                          <a:spLocks noChangeArrowheads="1"/>
                        </wps:cNvSpPr>
                        <wps:spPr bwMode="auto">
                          <a:xfrm>
                            <a:off x="6077" y="418"/>
                            <a:ext cx="3943" cy="352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013" y="809"/>
                            <a:ext cx="2120" cy="3000"/>
                          </a:xfrm>
                          <a:prstGeom prst="rect">
                            <a:avLst/>
                          </a:prstGeom>
                          <a:noFill/>
                          <a:extLst>
                            <a:ext uri="{909E8E84-426E-40DD-AFC4-6F175D3DCCD1}">
                              <a14:hiddenFill xmlns:a14="http://schemas.microsoft.com/office/drawing/2010/main">
                                <a:solidFill>
                                  <a:srgbClr val="FFFFFF"/>
                                </a:solidFill>
                              </a14:hiddenFill>
                            </a:ext>
                          </a:extLst>
                        </pic:spPr>
                      </pic:pic>
                      <wps:wsp>
                        <wps:cNvPr id="95" name="Rectangle 75"/>
                        <wps:cNvSpPr>
                          <a:spLocks noChangeArrowheads="1"/>
                        </wps:cNvSpPr>
                        <wps:spPr bwMode="auto">
                          <a:xfrm>
                            <a:off x="7006" y="801"/>
                            <a:ext cx="2135" cy="301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3.55pt;margin-top:-1.2pt;width:428.4pt;height:207.65pt;z-index:-251681792;mso-position-horizontal-relative:page" coordorigin="1671,-24" coordsize="8568,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">
                <v:shape id="Freeform 82" o:spid="_x0000_s1027" style="position:absolute;left:1690;top:-3;width:8527;height:4112;visibility:visible;mso-wrap-style:square;v-text-anchor:top" coordsize="852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gib8A&#10;AADbAAAADwAAAGRycy9kb3ducmV2LnhtbERPTYvCMBC9L/gfwgje1tQVFqlGEUGQPblaD96GZmyK&#10;zaQksbb++s1hwePjfa82vW1ERz7UjhXMphkI4tLpmisFxXn/uQARIrLGxjEpGCjAZj36WGGu3ZN/&#10;qTvFSqQQDjkqMDG2uZShNGQxTF1LnLib8xZjgr6S2uMzhdtGfmXZt7RYc2ow2NLOUHk/PayCH2OK&#10;oy8O7tpdX5d9mA/FTQ9KTcb9dgkiUh/f4n/3QStYpLHpS/o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CCJvwAAANsAAAAPAAAAAAAAAAAAAAAAAJgCAABkcnMvZG93bnJl&#10;di54bWxQSwUGAAAAAAQABAD1AAAAhAMAAAAA&#10;" path="m8526,l,,,4111r98,l4208,4111r4318,l8526,e" fillcolor="#b8cce3" stroked="f">
                  <v:path arrowok="t" o:connecttype="custom" o:connectlocs="8526,-2;0,-2;0,4109;98,4109;4208,4109;8526,4109;8526,-2" o:connectangles="0,0,0,0,0,0,0"/>
                </v:shape>
                <v:rect id="Rectangle 81" o:spid="_x0000_s1028" style="position:absolute;left:1690;top:-24;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dhcEA&#10;AADbAAAADwAAAGRycy9kb3ducmV2LnhtbESPQYvCMBSE78L+h/AEL7Km7kGzXaMsBVnxpi49P5pn&#10;W2xeShO1/fdGEDwOM/MNs9r0thE36nztWMN8loAgLpypudTwf9p+KhA+IBtsHJOGgTxs1h+jFabG&#10;3flAt2MoRYSwT1FDFUKbSumLiiz6mWuJo3d2ncUQZVdK0+E9wm0jv5JkIS3WHBcqbCmrqLgcr1bD&#10;kjP1d55P80blasj2YUj6ItN6Mu5/f0AE6sM7/GrvjAb1Dc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HYXBAAAA2wAAAA8AAAAAAAAAAAAAAAAAmAIAAGRycy9kb3du&#10;cmV2LnhtbFBLBQYAAAAABAAEAPUAAACGAwAAAAA=&#10;" fillcolor="#5b9bd4" stroked="f"/>
                <v:line id="Line 80" o:spid="_x0000_s1029" style="position:absolute;visibility:visible;mso-wrap-style:square" from="1680,-24" to="1680,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sEAAADbAAAADwAAAGRycy9kb3ducmV2LnhtbERPTWsCMRC9C/6HMAVvmq0HqVujiFho&#10;Rai1HnocNmM2uJmsSequ/745FDw+3vdi1btG3ChE61nB86QAQVx5bdkoOH2/jV9AxISssfFMCu4U&#10;YbUcDhZYat/xF92OyYgcwrFEBXVKbSllrGpyGCe+Jc7c2QeHKcNgpA7Y5XDXyGlRzKRDy7mhxpY2&#10;NVWX469TsP3prsXuFKS97j8NHcx9Ov+wSo2e+vUriER9eoj/3e9awTyvz1/y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G1WCwQAAANsAAAAPAAAAAAAAAAAAAAAA&#10;AKECAABkcnMvZG93bnJldi54bWxQSwUGAAAAAAQABAD5AAAAjwMAAAAA&#10;" strokecolor="#5b9bd4" strokeweight=".96pt"/>
                <v:rect id="Rectangle 79" o:spid="_x0000_s1030" style="position:absolute;left:1690;top:4109;width:852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HXsIA&#10;AADbAAAADwAAAGRycy9kb3ducmV2LnhtbESPQYvCMBSE74L/IbwFL7JN62G3dhtFCqLsbVU8P5pn&#10;W7Z5KU3U9t8bQfA4zMw3TL4eTCtu1LvGsoIkikEQl1Y3XCk4HbefKQjnkTW2lknBSA7Wq+kkx0zb&#10;O//R7eArESDsMlRQe99lUrqyJoMush1x8C62N+iD7Cupe7wHuGnlIo6/pMGGw0KNHRU1lf+Hq1Hw&#10;zUW6uyTzc5ue07H49WM8lIVSs49h8wPC0+Df4Vd7rxUs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YdewgAAANsAAAAPAAAAAAAAAAAAAAAAAJgCAABkcnMvZG93&#10;bnJldi54bWxQSwUGAAAAAAQABAD1AAAAhwMAAAAA&#10;" fillcolor="#5b9bd4" stroked="f"/>
                <v:line id="Line 78" o:spid="_x0000_s1031" style="position:absolute;visibility:visible;mso-wrap-style:square" from="10229,-24" to="10229,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chMMAAADbAAAADwAAAGRycy9kb3ducmV2LnhtbESPS2vCQBSF90L/w3AL3YhOKqJt6ijx&#10;BeKuqW23l8xtEpq5E2amJv57RxC6PJzHx1msetOIMzlfW1bwPE5AEBdW11wqOH3sRy8gfEDW2Fgm&#10;BRfysFo+DBaYatvxO53zUIo4wj5FBVUIbSqlLyoy6Me2JY7ej3UGQ5SulNphF8dNIydJMpMGa46E&#10;ClvaVFT85n8mQmzv/WfTZd/z4Zq+sq3bTY9zpZ4e++wNRKA+/Ifv7YNW8DqB25f4A+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nITDAAAA2wAAAA8AAAAAAAAAAAAA&#10;AAAAoQIAAGRycy9kb3ducmV2LnhtbFBLBQYAAAAABAAEAPkAAACRAwAAAAA=&#10;" strokecolor="#5b9bd4" strokeweight=".34714mm"/>
                <v:rect id="Rectangle 77" o:spid="_x0000_s1032" style="position:absolute;left:6077;top:418;width:3943;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YgsQA&#10;AADbAAAADwAAAGRycy9kb3ducmV2LnhtbESPQWvCQBSE7wX/w/IKXkrdqFA0dRUVC73YUtveX7Ov&#10;2WD2bcg+Tfz3rlDocZiZb5jFqve1OlMbq8AGxqMMFHERbMWlga/Pl8cZqCjIFuvAZOBCEVbLwd0C&#10;cxs6/qDzQUqVIBxzNOBEmlzrWDjyGEehIU7eb2g9SpJtqW2LXYL7Wk+y7El7rDgtOGxo66g4Hk7e&#10;wHb6hvNZ7Da7WL7/HMNeHr6dGDO879fPoIR6+Q//tV+tgfkUbl/S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ZGILEAAAA2wAAAA8AAAAAAAAAAAAAAAAAmAIAAGRycy9k&#10;b3ducmV2LnhtbFBLBQYAAAAABAAEAPUAAACJAwAAAAA=&#10;" fillcolor="#b8cce3" stroked="f"/>
                <v:shape id="Picture 76" o:spid="_x0000_s1033" type="#_x0000_t75" style="position:absolute;left:7013;top:809;width:212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QXjEAAAA2wAAAA8AAABkcnMvZG93bnJldi54bWxEj0FrAjEUhO+C/yE8oRfRrFalbo0iUrEH&#10;L2p/wCN57m7dvCyb6K799aYgeBxm5htmsWptKW5U+8KxgtEwAUGsnSk4U/Bz2g4+QPiAbLB0TAru&#10;5GG17HYWmBrX8IFux5CJCGGfooI8hCqV0uucLPqhq4ijd3a1xRBlnUlTYxPhtpTjJJlJiwXHhRwr&#10;2uSkL8erVfD3a6/jWWP6p/t0YrdfzbvW+51Sb712/QkiUBte4Wf72yiYT+D/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eQXjEAAAA2wAAAA8AAAAAAAAAAAAAAAAA&#10;nwIAAGRycy9kb3ducmV2LnhtbFBLBQYAAAAABAAEAPcAAACQAwAAAAA=&#10;">
                  <v:imagedata r:id="rId195" o:title=""/>
                </v:shape>
                <v:rect id="Rectangle 75" o:spid="_x0000_s1034" style="position:absolute;left:7006;top:801;width:2135;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PLMYA&#10;AADbAAAADwAAAGRycy9kb3ducmV2LnhtbESPT2vCQBTE70K/w/IK3nRTobZJs0opSIMgWttDvT2z&#10;L39o9m3Mrhq/vVsQPA4z8xsmnfemESfqXG1ZwdM4AkGcW11zqeDnezF6BeE8ssbGMim4kIP57GGQ&#10;YqLtmb/otPWlCBB2CSqovG8TKV1ekUE3ti1x8ArbGfRBdqXUHZ4D3DRyEkVTabDmsFBhSx8V5X/b&#10;o1EwxX2xXu72u8nq87CJX+rfeJ1lSg0f+/c3EJ56fw/f2plWED/D/5fw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PLMYAAADbAAAADwAAAAAAAAAAAAAAAACYAgAAZHJz&#10;L2Rvd25yZXYueG1sUEsFBgAAAAAEAAQA9QAAAIsDAAAAAA==&#10;" filled="f" strokecolor="#5b9bd4"/>
                <w10:wrap anchorx="page"/>
              </v:group>
            </w:pict>
          </mc:Fallback>
        </mc:AlternateContent>
      </w:r>
      <w:bookmarkStart w:id="96" w:name="_bookmark95"/>
      <w:bookmarkEnd w:id="96"/>
      <w:r w:rsidR="007F30DD">
        <w:rPr>
          <w:rFonts w:ascii="Calibri"/>
          <w:b/>
          <w:i/>
        </w:rPr>
        <w:t>Box 15. Wood Marketing Federation in Ireland</w:t>
      </w:r>
    </w:p>
    <w:p w:rsidR="00152FEF" w:rsidRDefault="00152FEF">
      <w:pPr>
        <w:rPr>
          <w:rFonts w:ascii="Calibri"/>
        </w:rPr>
        <w:sectPr w:rsidR="00152FEF">
          <w:pgSz w:w="11910" w:h="16840"/>
          <w:pgMar w:top="1300" w:right="0" w:bottom="960" w:left="1200" w:header="715" w:footer="770" w:gutter="0"/>
          <w:cols w:space="708"/>
        </w:sectPr>
      </w:pPr>
    </w:p>
    <w:p w:rsidR="00152FEF" w:rsidRDefault="007F30DD">
      <w:pPr>
        <w:spacing w:before="72" w:line="252" w:lineRule="auto"/>
        <w:ind w:left="588"/>
        <w:jc w:val="both"/>
        <w:rPr>
          <w:rFonts w:ascii="Calibri" w:hAnsi="Calibri"/>
        </w:rPr>
      </w:pPr>
      <w:r>
        <w:rPr>
          <w:rFonts w:ascii="Calibri" w:hAnsi="Calibri"/>
        </w:rPr>
        <w:lastRenderedPageBreak/>
        <w:t>The Wood Marketing Federation in Ireland works for making partnerships between a wide range of companies and organizations – state and private - to promote wood as a renewable and sustainable natural material with wide range of use. By issuing the WOODSPEC book (</w:t>
      </w:r>
      <w:hyperlink r:id="rId196">
        <w:r>
          <w:rPr>
            <w:rFonts w:ascii="Calibri" w:hAnsi="Calibri"/>
            <w:color w:val="0000FF"/>
            <w:u w:val="single" w:color="0000FF"/>
          </w:rPr>
          <w:t>www.woodspec.ie</w:t>
        </w:r>
      </w:hyperlink>
      <w:r>
        <w:rPr>
          <w:rFonts w:ascii="Calibri" w:hAnsi="Calibri"/>
        </w:rPr>
        <w:t>) it provides ready know-how and necessary information on the use of wood, from examples to detailed drawings and specifications.</w:t>
      </w:r>
    </w:p>
    <w:p w:rsidR="00152FEF" w:rsidRDefault="007F30DD">
      <w:pPr>
        <w:spacing w:before="62"/>
        <w:ind w:left="1913" w:right="278" w:hanging="1001"/>
        <w:jc w:val="both"/>
        <w:rPr>
          <w:rFonts w:ascii="Calibri"/>
          <w:i/>
          <w:sz w:val="20"/>
        </w:rPr>
      </w:pPr>
      <w:r>
        <w:rPr>
          <w:rFonts w:ascii="Calibri"/>
          <w:i/>
          <w:sz w:val="20"/>
        </w:rPr>
        <w:t xml:space="preserve">Source: </w:t>
      </w:r>
      <w:hyperlink r:id="rId197">
        <w:r>
          <w:rPr>
            <w:rFonts w:ascii="Calibri"/>
            <w:i/>
            <w:sz w:val="20"/>
          </w:rPr>
          <w:t xml:space="preserve">http://www.wood.ie/ </w:t>
        </w:r>
      </w:hyperlink>
      <w:r>
        <w:rPr>
          <w:rFonts w:ascii="Calibri"/>
          <w:i/>
          <w:sz w:val="20"/>
        </w:rPr>
        <w:t>(accessed on October 10, 2017)</w:t>
      </w:r>
    </w:p>
    <w:p w:rsidR="00152FEF" w:rsidRDefault="007F30DD">
      <w:pPr>
        <w:spacing w:before="151"/>
        <w:ind w:left="536"/>
        <w:rPr>
          <w:rFonts w:ascii="Calibri"/>
          <w:b/>
          <w:i/>
          <w:sz w:val="20"/>
        </w:rPr>
      </w:pPr>
      <w:r>
        <w:br w:type="column"/>
      </w:r>
      <w:r>
        <w:rPr>
          <w:rFonts w:ascii="Calibri"/>
          <w:b/>
          <w:i/>
          <w:color w:val="44536A"/>
          <w:sz w:val="20"/>
        </w:rPr>
        <w:lastRenderedPageBreak/>
        <w:t>Figure 20. WOODSPEC collection book</w:t>
      </w:r>
    </w:p>
    <w:p w:rsidR="00152FEF" w:rsidRDefault="00152FEF">
      <w:pPr>
        <w:rPr>
          <w:rFonts w:ascii="Calibri"/>
          <w:sz w:val="20"/>
        </w:rPr>
        <w:sectPr w:rsidR="00152FEF">
          <w:type w:val="continuous"/>
          <w:pgSz w:w="11910" w:h="16840"/>
          <w:pgMar w:top="740" w:right="0" w:bottom="280" w:left="1200" w:header="708" w:footer="708" w:gutter="0"/>
          <w:cols w:num="2" w:space="708" w:equalWidth="0">
            <w:col w:w="4703" w:space="40"/>
            <w:col w:w="5967"/>
          </w:cols>
        </w:sectPr>
      </w:pPr>
    </w:p>
    <w:p w:rsidR="00152FEF" w:rsidRDefault="00152FEF">
      <w:pPr>
        <w:pStyle w:val="BodyText"/>
        <w:spacing w:before="3"/>
        <w:rPr>
          <w:rFonts w:ascii="Calibri"/>
          <w:b/>
          <w:i/>
          <w:sz w:val="19"/>
        </w:rPr>
      </w:pPr>
    </w:p>
    <w:p w:rsidR="00152FEF" w:rsidRDefault="005115FB">
      <w:pPr>
        <w:pStyle w:val="BodyText"/>
        <w:ind w:left="477"/>
        <w:rPr>
          <w:rFonts w:ascii="Calibri"/>
          <w:sz w:val="20"/>
        </w:rPr>
      </w:pPr>
      <w:r>
        <w:rPr>
          <w:rFonts w:ascii="Calibri"/>
          <w:noProof/>
          <w:sz w:val="20"/>
          <w:lang w:bidi="ar-SA"/>
        </w:rPr>
        <mc:AlternateContent>
          <mc:Choice Requires="wpg">
            <w:drawing>
              <wp:inline distT="0" distB="0" distL="0" distR="0" wp14:anchorId="51100127" wp14:editId="6E090364">
                <wp:extent cx="5433060" cy="5950585"/>
                <wp:effectExtent l="9525" t="9525" r="5715" b="2540"/>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5950585"/>
                          <a:chOff x="0" y="0"/>
                          <a:chExt cx="8556" cy="9371"/>
                        </a:xfrm>
                      </wpg:grpSpPr>
                      <wps:wsp>
                        <wps:cNvPr id="70" name="Rectangle 73"/>
                        <wps:cNvSpPr>
                          <a:spLocks noChangeArrowheads="1"/>
                        </wps:cNvSpPr>
                        <wps:spPr bwMode="auto">
                          <a:xfrm>
                            <a:off x="19" y="19"/>
                            <a:ext cx="8515" cy="933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2"/>
                        <wps:cNvSpPr>
                          <a:spLocks noChangeArrowheads="1"/>
                        </wps:cNvSpPr>
                        <wps:spPr bwMode="auto">
                          <a:xfrm>
                            <a:off x="117" y="19"/>
                            <a:ext cx="8318" cy="3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1"/>
                        <wps:cNvSpPr>
                          <a:spLocks noChangeArrowheads="1"/>
                        </wps:cNvSpPr>
                        <wps:spPr bwMode="auto">
                          <a:xfrm>
                            <a:off x="117" y="362"/>
                            <a:ext cx="8318" cy="34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0"/>
                        <wps:cNvSpPr>
                          <a:spLocks noChangeArrowheads="1"/>
                        </wps:cNvSpPr>
                        <wps:spPr bwMode="auto">
                          <a:xfrm>
                            <a:off x="117" y="703"/>
                            <a:ext cx="8318" cy="28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9"/>
                        <wps:cNvSpPr>
                          <a:spLocks noChangeArrowheads="1"/>
                        </wps:cNvSpPr>
                        <wps:spPr bwMode="auto">
                          <a:xfrm>
                            <a:off x="117" y="986"/>
                            <a:ext cx="8318" cy="28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8"/>
                        <wps:cNvSpPr>
                          <a:spLocks noChangeArrowheads="1"/>
                        </wps:cNvSpPr>
                        <wps:spPr bwMode="auto">
                          <a:xfrm>
                            <a:off x="117" y="1267"/>
                            <a:ext cx="8318" cy="28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7"/>
                        <wps:cNvSpPr>
                          <a:spLocks noChangeArrowheads="1"/>
                        </wps:cNvSpPr>
                        <wps:spPr bwMode="auto">
                          <a:xfrm>
                            <a:off x="117" y="1550"/>
                            <a:ext cx="8318" cy="28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117" y="1831"/>
                            <a:ext cx="8318" cy="34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5"/>
                        <wps:cNvSpPr>
                          <a:spLocks noChangeArrowheads="1"/>
                        </wps:cNvSpPr>
                        <wps:spPr bwMode="auto">
                          <a:xfrm>
                            <a:off x="117" y="2174"/>
                            <a:ext cx="8318" cy="219"/>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4"/>
                        <wps:cNvSpPr>
                          <a:spLocks noChangeArrowheads="1"/>
                        </wps:cNvSpPr>
                        <wps:spPr bwMode="auto">
                          <a:xfrm>
                            <a:off x="117" y="2393"/>
                            <a:ext cx="8318" cy="22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3"/>
                        <wps:cNvSpPr>
                          <a:spLocks noChangeArrowheads="1"/>
                        </wps:cNvSpPr>
                        <wps:spPr bwMode="auto">
                          <a:xfrm>
                            <a:off x="117" y="2613"/>
                            <a:ext cx="8318" cy="420"/>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2"/>
                        <wps:cNvSpPr>
                          <a:spLocks noChangeArrowheads="1"/>
                        </wps:cNvSpPr>
                        <wps:spPr bwMode="auto">
                          <a:xfrm>
                            <a:off x="117" y="3033"/>
                            <a:ext cx="8318" cy="257"/>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1"/>
                        <wps:cNvSpPr>
                          <a:spLocks noChangeArrowheads="1"/>
                        </wps:cNvSpPr>
                        <wps:spPr bwMode="auto">
                          <a:xfrm>
                            <a:off x="117" y="3290"/>
                            <a:ext cx="8318" cy="315"/>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0"/>
                        <wps:cNvSpPr>
                          <a:spLocks noChangeArrowheads="1"/>
                        </wps:cNvSpPr>
                        <wps:spPr bwMode="auto">
                          <a:xfrm>
                            <a:off x="117" y="3604"/>
                            <a:ext cx="8318" cy="5747"/>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80" y="3635"/>
                            <a:ext cx="7000" cy="5600"/>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58"/>
                        <wps:cNvSpPr>
                          <a:spLocks noChangeArrowheads="1"/>
                        </wps:cNvSpPr>
                        <wps:spPr bwMode="auto">
                          <a:xfrm>
                            <a:off x="772" y="3627"/>
                            <a:ext cx="7015" cy="561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57"/>
                        <wps:cNvSpPr txBox="1">
                          <a:spLocks noChangeArrowheads="1"/>
                        </wps:cNvSpPr>
                        <wps:spPr bwMode="auto">
                          <a:xfrm>
                            <a:off x="9" y="9"/>
                            <a:ext cx="8537" cy="9352"/>
                          </a:xfrm>
                          <a:prstGeom prst="rect">
                            <a:avLst/>
                          </a:prstGeom>
                          <a:noFill/>
                          <a:ln w="12497">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rsidR="007F30DD" w:rsidRDefault="007F30DD">
                              <w:pPr>
                                <w:spacing w:before="59" w:line="252" w:lineRule="auto"/>
                                <w:ind w:left="3309" w:right="388" w:hanging="2929"/>
                                <w:jc w:val="both"/>
                                <w:rPr>
                                  <w:rFonts w:ascii="Calibri"/>
                                  <w:b/>
                                  <w:i/>
                                </w:rPr>
                              </w:pPr>
                              <w:bookmarkStart w:id="97" w:name="_bookmark96"/>
                              <w:bookmarkEnd w:id="97"/>
                              <w:r>
                                <w:rPr>
                                  <w:rFonts w:ascii="Calibri"/>
                                  <w:b/>
                                  <w:i/>
                                </w:rPr>
                                <w:t>Box 16. New standards for wood utilization in constructions: new bridge construction standards in Sweden</w:t>
                              </w:r>
                            </w:p>
                            <w:p w:rsidR="007F30DD" w:rsidRDefault="007F30DD">
                              <w:pPr>
                                <w:spacing w:before="60" w:line="252" w:lineRule="auto"/>
                                <w:ind w:left="98" w:right="97"/>
                                <w:jc w:val="both"/>
                                <w:rPr>
                                  <w:rFonts w:ascii="Calibri"/>
                                </w:rPr>
                              </w:pPr>
                              <w:r>
                                <w:rPr>
                                  <w:rFonts w:ascii="Calibri"/>
                                </w:rPr>
                                <w:t>Wood can replace other construction materials in many structures while providing the same functionality.</w:t>
                              </w:r>
                              <w:r>
                                <w:rPr>
                                  <w:rFonts w:ascii="Calibri"/>
                                  <w:spacing w:val="-9"/>
                                </w:rPr>
                                <w:t xml:space="preserve"> </w:t>
                              </w:r>
                              <w:r>
                                <w:rPr>
                                  <w:rFonts w:ascii="Calibri"/>
                                </w:rPr>
                                <w:t>One</w:t>
                              </w:r>
                              <w:r>
                                <w:rPr>
                                  <w:rFonts w:ascii="Calibri"/>
                                  <w:spacing w:val="-7"/>
                                </w:rPr>
                                <w:t xml:space="preserve"> </w:t>
                              </w:r>
                              <w:r>
                                <w:rPr>
                                  <w:rFonts w:ascii="Calibri"/>
                                </w:rPr>
                                <w:t>example</w:t>
                              </w:r>
                              <w:r>
                                <w:rPr>
                                  <w:rFonts w:ascii="Calibri"/>
                                  <w:spacing w:val="-10"/>
                                </w:rPr>
                                <w:t xml:space="preserve"> </w:t>
                              </w:r>
                              <w:r>
                                <w:rPr>
                                  <w:rFonts w:ascii="Calibri"/>
                                </w:rPr>
                                <w:t>is</w:t>
                              </w:r>
                              <w:r>
                                <w:rPr>
                                  <w:rFonts w:ascii="Calibri"/>
                                  <w:spacing w:val="-6"/>
                                </w:rPr>
                                <w:t xml:space="preserve"> </w:t>
                              </w:r>
                              <w:r>
                                <w:rPr>
                                  <w:rFonts w:ascii="Calibri"/>
                                </w:rPr>
                                <w:t>that</w:t>
                              </w:r>
                              <w:r>
                                <w:rPr>
                                  <w:rFonts w:ascii="Calibri"/>
                                  <w:spacing w:val="-9"/>
                                </w:rPr>
                                <w:t xml:space="preserve"> </w:t>
                              </w:r>
                              <w:r>
                                <w:rPr>
                                  <w:rFonts w:ascii="Calibri"/>
                                </w:rPr>
                                <w:t>in</w:t>
                              </w:r>
                              <w:r>
                                <w:rPr>
                                  <w:rFonts w:ascii="Calibri"/>
                                  <w:spacing w:val="-9"/>
                                </w:rPr>
                                <w:t xml:space="preserve"> </w:t>
                              </w:r>
                              <w:r>
                                <w:rPr>
                                  <w:rFonts w:ascii="Calibri"/>
                                </w:rPr>
                                <w:t>the</w:t>
                              </w:r>
                              <w:r>
                                <w:rPr>
                                  <w:rFonts w:ascii="Calibri"/>
                                  <w:spacing w:val="-6"/>
                                </w:rPr>
                                <w:t xml:space="preserve"> </w:t>
                              </w:r>
                              <w:r>
                                <w:rPr>
                                  <w:rFonts w:ascii="Calibri"/>
                                </w:rPr>
                                <w:t>Swedish</w:t>
                              </w:r>
                              <w:r>
                                <w:rPr>
                                  <w:rFonts w:ascii="Calibri"/>
                                  <w:spacing w:val="-9"/>
                                </w:rPr>
                                <w:t xml:space="preserve"> </w:t>
                              </w:r>
                              <w:r>
                                <w:rPr>
                                  <w:rFonts w:ascii="Calibri"/>
                                </w:rPr>
                                <w:t>bridge</w:t>
                              </w:r>
                              <w:r>
                                <w:rPr>
                                  <w:rFonts w:ascii="Calibri"/>
                                  <w:spacing w:val="-6"/>
                                </w:rPr>
                                <w:t xml:space="preserve"> </w:t>
                              </w:r>
                              <w:r>
                                <w:rPr>
                                  <w:rFonts w:ascii="Calibri"/>
                                </w:rPr>
                                <w:t>standards</w:t>
                              </w:r>
                              <w:r>
                                <w:rPr>
                                  <w:rFonts w:ascii="Calibri"/>
                                  <w:spacing w:val="-6"/>
                                </w:rPr>
                                <w:t xml:space="preserve"> </w:t>
                              </w:r>
                              <w:r>
                                <w:rPr>
                                  <w:rFonts w:ascii="Calibri"/>
                                </w:rPr>
                                <w:t>(Bronorm)</w:t>
                              </w:r>
                              <w:r>
                                <w:rPr>
                                  <w:rFonts w:ascii="Calibri"/>
                                  <w:spacing w:val="-8"/>
                                </w:rPr>
                                <w:t xml:space="preserve"> </w:t>
                              </w:r>
                              <w:r>
                                <w:rPr>
                                  <w:rFonts w:ascii="Calibri"/>
                                </w:rPr>
                                <w:t>wooden</w:t>
                              </w:r>
                              <w:r>
                                <w:rPr>
                                  <w:rFonts w:ascii="Calibri"/>
                                  <w:spacing w:val="-6"/>
                                </w:rPr>
                                <w:t xml:space="preserve"> </w:t>
                              </w:r>
                              <w:r>
                                <w:rPr>
                                  <w:rFonts w:ascii="Calibri"/>
                                </w:rPr>
                                <w:t>bridges can be designed for the same function and service life as steel and concrete bridges. Such a material substitution could bring significant climate benefits, where wood replaces materials whose production requires fossil fuels and causes high carbon</w:t>
                              </w:r>
                              <w:r>
                                <w:rPr>
                                  <w:rFonts w:ascii="Calibri"/>
                                  <w:spacing w:val="-16"/>
                                </w:rPr>
                                <w:t xml:space="preserve"> </w:t>
                              </w:r>
                              <w:r>
                                <w:rPr>
                                  <w:rFonts w:ascii="Calibri"/>
                                </w:rPr>
                                <w:t>emissions.</w:t>
                              </w:r>
                            </w:p>
                            <w:p w:rsidR="007F30DD" w:rsidRDefault="007F30DD">
                              <w:pPr>
                                <w:spacing w:before="61"/>
                                <w:ind w:left="273" w:right="281" w:firstLine="5"/>
                                <w:jc w:val="center"/>
                                <w:rPr>
                                  <w:rFonts w:ascii="Calibri"/>
                                  <w:i/>
                                  <w:sz w:val="18"/>
                                </w:rPr>
                              </w:pPr>
                              <w:r>
                                <w:rPr>
                                  <w:rFonts w:ascii="Calibri"/>
                                  <w:i/>
                                  <w:sz w:val="18"/>
                                </w:rPr>
                                <w:t>Source:                                                                               https:</w:t>
                              </w:r>
                              <w:hyperlink r:id="rId199">
                                <w:r>
                                  <w:rPr>
                                    <w:rFonts w:ascii="Calibri"/>
                                    <w:i/>
                                    <w:sz w:val="18"/>
                                  </w:rPr>
                                  <w:t>//ww</w:t>
                                </w:r>
                              </w:hyperlink>
                              <w:r>
                                <w:rPr>
                                  <w:rFonts w:ascii="Calibri"/>
                                  <w:i/>
                                  <w:sz w:val="18"/>
                                </w:rPr>
                                <w:t>w</w:t>
                              </w:r>
                              <w:hyperlink r:id="rId200">
                                <w:r>
                                  <w:rPr>
                                    <w:rFonts w:ascii="Calibri"/>
                                    <w:i/>
                                    <w:sz w:val="18"/>
                                  </w:rPr>
                                  <w:t>.s</w:t>
                                </w:r>
                              </w:hyperlink>
                              <w:r>
                                <w:rPr>
                                  <w:rFonts w:ascii="Calibri"/>
                                  <w:i/>
                                  <w:sz w:val="18"/>
                                </w:rPr>
                                <w:t>w</w:t>
                              </w:r>
                              <w:hyperlink r:id="rId201">
                                <w:r>
                                  <w:rPr>
                                    <w:rFonts w:ascii="Calibri"/>
                                    <w:i/>
                                    <w:sz w:val="18"/>
                                  </w:rPr>
                                  <w:t>edishwood.com/use_wood/construction/a_variety_of_wooden_structures/wooden_bridges/</w:t>
                                </w:r>
                              </w:hyperlink>
                              <w:r>
                                <w:rPr>
                                  <w:rFonts w:ascii="Calibri"/>
                                  <w:i/>
                                  <w:sz w:val="18"/>
                                </w:rPr>
                                <w:t xml:space="preserve"> (accessed on June 28, 2017).</w:t>
                              </w:r>
                            </w:p>
                            <w:p w:rsidR="007F30DD" w:rsidRDefault="007F30DD">
                              <w:pPr>
                                <w:spacing w:before="7"/>
                                <w:rPr>
                                  <w:rFonts w:ascii="Calibri"/>
                                  <w:b/>
                                  <w:i/>
                                  <w:sz w:val="16"/>
                                </w:rPr>
                              </w:pPr>
                            </w:p>
                            <w:p w:rsidR="007F30DD" w:rsidRDefault="007F30DD">
                              <w:pPr>
                                <w:spacing w:line="252" w:lineRule="auto"/>
                                <w:ind w:left="418" w:right="429"/>
                                <w:jc w:val="center"/>
                                <w:rPr>
                                  <w:rFonts w:ascii="Calibri"/>
                                  <w:b/>
                                  <w:i/>
                                  <w:sz w:val="20"/>
                                </w:rPr>
                              </w:pPr>
                              <w:bookmarkStart w:id="98" w:name="_bookmark97"/>
                              <w:bookmarkEnd w:id="98"/>
                              <w:r>
                                <w:rPr>
                                  <w:rFonts w:ascii="Calibri"/>
                                  <w:b/>
                                  <w:i/>
                                  <w:color w:val="44536A"/>
                                  <w:sz w:val="20"/>
                                </w:rPr>
                                <w:t>Figure 21. Wooden bridge in Virserum (Sweden) designed and built based on the new bridge construction standards in Sweden</w:t>
                              </w:r>
                            </w:p>
                          </w:txbxContent>
                        </wps:txbx>
                        <wps:bodyPr rot="0" vert="horz" wrap="square" lIns="0" tIns="0" rIns="0" bIns="0" anchor="t" anchorCtr="0" upright="1">
                          <a:noAutofit/>
                        </wps:bodyPr>
                      </wps:wsp>
                    </wpg:wgp>
                  </a:graphicData>
                </a:graphic>
              </wp:inline>
            </w:drawing>
          </mc:Choice>
          <mc:Fallback>
            <w:pict>
              <v:group id="Group 56" o:spid="_x0000_s1240" style="width:427.8pt;height:468.55pt;mso-position-horizontal-relative:char;mso-position-vertical-relative:line" coordsize="8556,9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">
                <v:rect id="Rectangle 73" o:spid="_x0000_s1241" style="position:absolute;left:19;top:19;width:8515;height:9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gD8EA&#10;AADbAAAADwAAAGRycy9kb3ducmV2LnhtbERPS2vCQBC+F/oflin0UnTTClWjq7TSgpe2+LqP2TEb&#10;zM6G7NTEf+8eCj1+fO/5sve1ulAbq8AGnocZKOIi2IpLA/vd52ACKgqyxTowGbhShOXi/m6OuQ0d&#10;b+iylVKlEI45GnAiTa51LBx5jMPQECfuFFqPkmBbattil8J9rV+y7FV7rDg1OGxo5ag4b3+9gdXo&#10;G6eT2L1/xPLneA5f8nRwYszjQ/82AyXUy7/4z722BsZpffqS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HYA/BAAAA2wAAAA8AAAAAAAAAAAAAAAAAmAIAAGRycy9kb3du&#10;cmV2LnhtbFBLBQYAAAAABAAEAPUAAACGAwAAAAA=&#10;" fillcolor="#b8cce3" stroked="f"/>
                <v:rect id="Rectangle 72" o:spid="_x0000_s1242" style="position:absolute;left:117;top:19;width:831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FlMQA&#10;AADbAAAADwAAAGRycy9kb3ducmV2LnhtbESPQWvCQBSE7wX/w/IEL1I3Wqg2dZVWLHhpi7a9v2Zf&#10;s8Hs25B9mvjvuwWhx2FmvmGW697X6kxtrAIbmE4yUMRFsBWXBj4/Xm4XoKIgW6wDk4ELRVivBjdL&#10;zG3oeE/ng5QqQTjmaMCJNLnWsXDkMU5CQ5y8n9B6lCTbUtsWuwT3tZ5l2b32WHFacNjQxlFxPJy8&#10;gc3dGz4sYve8jeX79zG8yvjLiTGjYf/0CEqol//wtb2zBuZT+PuSf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xZTEAAAA2wAAAA8AAAAAAAAAAAAAAAAAmAIAAGRycy9k&#10;b3ducmV2LnhtbFBLBQYAAAAABAAEAPUAAACJAwAAAAA=&#10;" fillcolor="#b8cce3" stroked="f"/>
                <v:rect id="Rectangle 71" o:spid="_x0000_s1243" style="position:absolute;left:117;top:362;width:831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b48QA&#10;AADbAAAADwAAAGRycy9kb3ducmV2LnhtbESPQWvCQBSE7wX/w/IEL1I3tVBt6ipVWvBSRdveX7Ov&#10;2WD2bci+mvjvuwWhx2FmvmEWq97X6kxtrAIbuJtkoIiLYCsuDXy8v97OQUVBtlgHJgMXirBaDm4W&#10;mNvQ8YHORylVgnDM0YATaXKtY+HIY5yEhjh536H1KEm2pbYtdgnuaz3NsgftseK04LChjaPidPzx&#10;Bjb3O3ycx279Esv91ym8yfjTiTGjYf/8BEqol//wtb21BmZT+PuSf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W+PEAAAA2wAAAA8AAAAAAAAAAAAAAAAAmAIAAGRycy9k&#10;b3ducmV2LnhtbFBLBQYAAAAABAAEAPUAAACJAwAAAAA=&#10;" fillcolor="#b8cce3" stroked="f"/>
                <v:rect id="Rectangle 70" o:spid="_x0000_s1244" style="position:absolute;left:117;top:703;width:831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eMQA&#10;AADbAAAADwAAAGRycy9kb3ducmV2LnhtbESPQWvCQBSE7wX/w/KEXqRuqlBt6ipVFHqxRdveX7Ov&#10;2WD2bci+mvTfuwWhx2FmvmEWq97X6kxtrAIbuB9noIiLYCsuDXy87+7moKIgW6wDk4FfirBaDm4W&#10;mNvQ8YHORylVgnDM0YATaXKtY+HIYxyHhjh536H1KEm2pbYtdgnuaz3JsgftseK04LChjaPidPzx&#10;BjbTV3ycx269jeXb1ynsZfTpxJjbYf/8BEqol//wtf1iDcym8Pcl/Q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V/njEAAAA2wAAAA8AAAAAAAAAAAAAAAAAmAIAAGRycy9k&#10;b3ducmV2LnhtbFBLBQYAAAAABAAEAPUAAACJAwAAAAA=&#10;" fillcolor="#b8cce3" stroked="f"/>
                <v:rect id="Rectangle 69" o:spid="_x0000_s1245" style="position:absolute;left:117;top:986;width:831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mDMQA&#10;AADbAAAADwAAAGRycy9kb3ducmV2LnhtbESPQU/CQBSE7yb+h80z8WJgKxiBwkKEYOJFDaD3R/fR&#10;bei+bbpPWv+9a2LicTIz32QWq97X6kJtrAIbuB9moIiLYCsuDXwcngdTUFGQLdaBycA3RVgtr68W&#10;mNvQ8Y4ueylVgnDM0YATaXKtY+HIYxyGhjh5p9B6lCTbUtsWuwT3tR5l2aP2WHFacNjQxlFx3n95&#10;A5vxG86msVtvY/l+PIdXuft0YsztTf80ByXUy3/4r/1iDUwe4P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ZgzEAAAA2wAAAA8AAAAAAAAAAAAAAAAAmAIAAGRycy9k&#10;b3ducmV2LnhtbFBLBQYAAAAABAAEAPUAAACJAwAAAAA=&#10;" fillcolor="#b8cce3" stroked="f"/>
                <v:rect id="Rectangle 68" o:spid="_x0000_s1246" style="position:absolute;left:117;top:1267;width:831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l8QA&#10;AADbAAAADwAAAGRycy9kb3ducmV2LnhtbESPQU/CQBSE7yb+h80z8WJgK0SBwkKEYOJFDaD3R/fR&#10;bei+bbpPWv+9a2LicTIz32QWq97X6kJtrAIbuB9moIiLYCsuDXwcngdTUFGQLdaBycA3RVgtr68W&#10;mNvQ8Y4ueylVgnDM0YATaXKtY+HIYxyGhjh5p9B6lCTbUtsWuwT3tR5l2aP2WHFacNjQxlFx3n95&#10;A5vxG86msVtvY/l+PIdXuft0YsztTf80ByXUy3/4r/1iDUwe4PdL+g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ww5fEAAAA2wAAAA8AAAAAAAAAAAAAAAAAmAIAAGRycy9k&#10;b3ducmV2LnhtbFBLBQYAAAAABAAEAPUAAACJAwAAAAA=&#10;" fillcolor="#b8cce3" stroked="f"/>
                <v:rect id="Rectangle 67" o:spid="_x0000_s1247" style="position:absolute;left:117;top:1550;width:831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d4MQA&#10;AADbAAAADwAAAGRycy9kb3ducmV2LnhtbESPQWvCQBSE7wX/w/KEXkrdVEFt6ipVFLy0RdveX7Ov&#10;2WD2bci+mvjv3UKhx2FmvmEWq97X6kxtrAIbeBhloIiLYCsuDXy87+7noKIgW6wDk4ELRVgtBzcL&#10;zG3o+EDno5QqQTjmaMCJNLnWsXDkMY5CQ5y879B6lCTbUtsWuwT3tR5n2VR7rDgtOGxo46g4HX+8&#10;gc3kFR/nsVtvY/n2dQovcvfpxJjbYf/8BEqol//wX3tvDcym8Psl/Q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XeDEAAAA2wAAAA8AAAAAAAAAAAAAAAAAmAIAAGRycy9k&#10;b3ducmV2LnhtbFBLBQYAAAAABAAEAPUAAACJAwAAAAA=&#10;" fillcolor="#b8cce3" stroked="f"/>
                <v:rect id="Rectangle 66" o:spid="_x0000_s1248" style="position:absolute;left:117;top:1831;width:831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4e8QA&#10;AADbAAAADwAAAGRycy9kb3ducmV2LnhtbESPQWvCQBSE7wX/w/KEXkrdVKHa1FWqKHhpRdveX7Ov&#10;2WD2bci+mvjv3UKhx2FmvmHmy97X6kxtrAIbeBhloIiLYCsuDXy8b+9noKIgW6wDk4ELRVguBjdz&#10;zG3o+EDno5QqQTjmaMCJNLnWsXDkMY5CQ5y879B6lCTbUtsWuwT3tR5n2aP2WHFacNjQ2lFxOv54&#10;A+vJGz7NYrfaxHL/dQqvcvfpxJjbYf/yDEqol//wX3tnDUyn8Ps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HvEAAAA2wAAAA8AAAAAAAAAAAAAAAAAmAIAAGRycy9k&#10;b3ducmV2LnhtbFBLBQYAAAAABAAEAPUAAACJAwAAAAA=&#10;" fillcolor="#b8cce3" stroked="f"/>
                <v:rect id="Rectangle 65" o:spid="_x0000_s1249" style="position:absolute;left:117;top:2174;width:831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sCcEA&#10;AADbAAAADwAAAGRycy9kb3ducmV2LnhtbERPS2vCQBC+F/oflin0UnTTClWjq7TSgpe2+LqP2TEb&#10;zM6G7NTEf+8eCj1+fO/5sve1ulAbq8AGnocZKOIi2IpLA/vd52ACKgqyxTowGbhShOXi/m6OuQ0d&#10;b+iylVKlEI45GnAiTa51LBx5jMPQECfuFFqPkmBbattil8J9rV+y7FV7rDg1OGxo5ag4b3+9gdXo&#10;G6eT2L1/xPLneA5f8nRwYszjQ/82AyXUy7/4z722BsZpbPqSfoB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bAnBAAAA2wAAAA8AAAAAAAAAAAAAAAAAmAIAAGRycy9kb3du&#10;cmV2LnhtbFBLBQYAAAAABAAEAPUAAACGAwAAAAA=&#10;" fillcolor="#b8cce3" stroked="f"/>
                <v:rect id="Rectangle 64" o:spid="_x0000_s1250" style="position:absolute;left:117;top:2393;width:831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JksQA&#10;AADbAAAADwAAAGRycy9kb3ducmV2LnhtbESPX0vDQBDE34V+h2MLvpT2ooK2sddSi0JfVOyf9zW3&#10;zYXm9kJubdJv7wkFH4eZ+Q0zX/a+VmdqYxXYwN0kA0VcBFtxaWC/extPQUVBtlgHJgMXirBcDG7m&#10;mNvQ8Redt1KqBOGYowEn0uRax8KRxzgJDXHyjqH1KEm2pbYtdgnua32fZY/aY8VpwWFDa0fFafvj&#10;DawfPnA2jd3Layw/v0/hXUYHJ8bcDvvVMyihXv7D1/bGGniawd+X9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9yZLEAAAA2wAAAA8AAAAAAAAAAAAAAAAAmAIAAGRycy9k&#10;b3ducmV2LnhtbFBLBQYAAAAABAAEAPUAAACJAwAAAAA=&#10;" fillcolor="#b8cce3" stroked="f"/>
                <v:rect id="Rectangle 63" o:spid="_x0000_s1251" style="position:absolute;left:117;top:2613;width:831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QKMEA&#10;AADbAAAADwAAAGRycy9kb3ducmV2LnhtbERPTWvCQBC9F/wPywheim5qocTUVaxY6KUVtb1Ps2M2&#10;mJ0N2dGk/757KPT4eN/L9eAbdaMu1oENPMwyUMRlsDVXBj5Pr9McVBRki01gMvBDEdar0d0SCxt6&#10;PtDtKJVKIRwLNOBE2kLrWDryGGehJU7cOXQeJcGu0rbDPoX7Rs+z7El7rDk1OGxp66i8HK/ewPbx&#10;Axd57F92sdp/X8K73H85MWYyHjbPoIQG+Rf/ud+sgTytT1/S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SECjBAAAA2wAAAA8AAAAAAAAAAAAAAAAAmAIAAGRycy9kb3du&#10;cmV2LnhtbFBLBQYAAAAABAAEAPUAAACGAwAAAAA=&#10;" fillcolor="#b8cce3" stroked="f"/>
                <v:rect id="Rectangle 62" o:spid="_x0000_s1252" style="position:absolute;left:117;top:3033;width:831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61s8QA&#10;AADbAAAADwAAAGRycy9kb3ducmV2LnhtbESPQUvDQBSE7wX/w/IEL2I3VZAYuy22VPBSi7W9P7PP&#10;bGj2bcg+m/TfdwtCj8PMfMNM54Nv1JG6WAc2MBlnoIjLYGuuDOy+3x9yUFGQLTaBycCJIsxnN6Mp&#10;Fjb0/EXHrVQqQTgWaMCJtIXWsXTkMY5DS5y839B5lCS7StsO+wT3jX7Msmftsea04LClpaPysP3z&#10;BpZPn/iSx36xitXm5xDWcr93Yszd7fD2CkpokGv4v/1hDeQTuHxJP0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tbPEAAAA2wAAAA8AAAAAAAAAAAAAAAAAmAIAAGRycy9k&#10;b3ducmV2LnhtbFBLBQYAAAAABAAEAPUAAACJAwAAAAA=&#10;" fillcolor="#b8cce3" stroked="f"/>
                <v:rect id="Rectangle 61" o:spid="_x0000_s1253" style="position:absolute;left:117;top:3290;width:831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rxMQA&#10;AADbAAAADwAAAGRycy9kb3ducmV2LnhtbESPQUvDQBSE7wX/w/IEL2I3rSAxdltsUfBSi7W9P7PP&#10;bGj2bcg+m/TfdwtCj8PMfMPMFoNv1JG6WAc2MBlnoIjLYGuuDOy+3x9yUFGQLTaBycCJIizmN6MZ&#10;Fjb0/EXHrVQqQTgWaMCJtIXWsXTkMY5DS5y839B5lCS7StsO+wT3jZ5m2ZP2WHNacNjSylF52P55&#10;A6vHT3zOY798i9Xm5xDWcr93Yszd7fD6AkpokGv4v/1hDeRTuHxJP0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K8TEAAAA2wAAAA8AAAAAAAAAAAAAAAAAmAIAAGRycy9k&#10;b3ducmV2LnhtbFBLBQYAAAAABAAEAPUAAACJAwAAAAA=&#10;" fillcolor="#b8cce3" stroked="f"/>
                <v:rect id="Rectangle 60" o:spid="_x0000_s1254" style="position:absolute;left:117;top:3604;width:8318;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OX8QA&#10;AADbAAAADwAAAGRycy9kb3ducmV2LnhtbESPQUvDQBSE74L/YXmCF2k3tSBp2m2xRcGLFmt7f80+&#10;s6HZtyH7bNJ/3xUEj8PMfMMsVoNv1Jm6WAc2MBlnoIjLYGuuDOy/Xkc5qCjIFpvAZOBCEVbL25sF&#10;Fjb0/EnnnVQqQTgWaMCJtIXWsXTkMY5DS5y879B5lCS7StsO+wT3jX7Msiftsea04LCljaPytPvx&#10;BjbTD5zlsV+/xGp7PIV3eTg4Meb+bniegxIa5D/8136zBvIp/H5JP0A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jl/EAAAA2wAAAA8AAAAAAAAAAAAAAAAAmAIAAGRycy9k&#10;b3ducmV2LnhtbFBLBQYAAAAABAAEAPUAAACJAwAAAAA=&#10;" fillcolor="#b8cce3" stroked="f"/>
                <v:shape id="Picture 59" o:spid="_x0000_s1255" type="#_x0000_t75" style="position:absolute;left:780;top:3635;width:7000;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SvLDAAAA2wAAAA8AAABkcnMvZG93bnJldi54bWxEj0GLwjAUhO/C/ofwFrxpqohoNUpZVlCL&#10;iO5evD2at23Z5qU0sdZ/bwTB4zAz3zDLdWcq0VLjSssKRsMIBHFmdcm5gt+fzWAGwnlkjZVlUnAn&#10;B+vVR2+JsbY3PlF79rkIEHYxKii8r2MpXVaQQTe0NXHw/mxj0AfZ5FI3eAtwU8lxFE2lwZLDQoE1&#10;fRWU/Z+vRoG+pPdRsk92qcQk3R82x++5b5Xqf3bJAoSnzr/Dr/ZWK5hN4Pkl/A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VK8sMAAADbAAAADwAAAAAAAAAAAAAAAACf&#10;AgAAZHJzL2Rvd25yZXYueG1sUEsFBgAAAAAEAAQA9wAAAI8DAAAAAA==&#10;">
                  <v:imagedata r:id="rId202" o:title=""/>
                </v:shape>
                <v:rect id="Rectangle 58" o:spid="_x0000_s1256" style="position:absolute;left:772;top:3627;width:701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Z8cYA&#10;AADbAAAADwAAAGRycy9kb3ducmV2LnhtbESPQWvCQBSE70L/w/IKvelGoVajq4gghoLY2h6a20v2&#10;mQSzb2N2q/Hfu0Khx2FmvmHmy87U4kKtqywrGA4iEMS51RUXCr6/Nv0JCOeRNdaWScGNHCwXT705&#10;xtpe+ZMuB1+IAGEXo4LS+yaW0uUlGXQD2xAH72hbgz7ItpC6xWuAm1qOomgsDVYcFkpsaF1Sfjr8&#10;GgVjzI779zRLR7vt+WP6Vv1M90mi1Mtzt5qB8NT5//BfO9EKJq/w+B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BZ8cYAAADbAAAADwAAAAAAAAAAAAAAAACYAgAAZHJz&#10;L2Rvd25yZXYueG1sUEsFBgAAAAAEAAQA9QAAAIsDAAAAAA==&#10;" filled="f" strokecolor="#5b9bd4"/>
                <v:shape id="Text Box 57" o:spid="_x0000_s1257" type="#_x0000_t202" style="position:absolute;left:9;top:9;width:8537;height:9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SDMMA&#10;AADbAAAADwAAAGRycy9kb3ducmV2LnhtbESPzWrDMBCE74G+g9hCb7GcHkLqRgkhEMihEOfnATbW&#10;1hKxVkZSY+ftq0Kgx2FmvmGW69F14k4hWs8KZkUJgrjx2nKr4HLeTRcgYkLW2HkmBQ+KsF69TJZY&#10;aT/wke6n1IoM4VihApNSX0kZG0MOY+F74ux9++AwZRlaqQMOGe46+V6Wc+nQcl4w2NPWUHM7/TgF&#10;10P9hWHYzTb7R22SPdeHD9sq9fY6bj5BJBrTf/jZ3msFiz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JSDMMAAADbAAAADwAAAAAAAAAAAAAAAACYAgAAZHJzL2Rv&#10;d25yZXYueG1sUEsFBgAAAAAEAAQA9QAAAIgDAAAAAA==&#10;" filled="f" strokecolor="#5b9bd4" strokeweight=".34714mm">
                  <v:textbox inset="0,0,0,0">
                    <w:txbxContent>
                      <w:p w:rsidR="007F30DD" w:rsidRDefault="007F30DD">
                        <w:pPr>
                          <w:spacing w:before="59" w:line="252" w:lineRule="auto"/>
                          <w:ind w:left="3309" w:right="388" w:hanging="2929"/>
                          <w:jc w:val="both"/>
                          <w:rPr>
                            <w:rFonts w:ascii="Calibri"/>
                            <w:b/>
                            <w:i/>
                          </w:rPr>
                        </w:pPr>
                        <w:bookmarkStart w:id="109" w:name="_bookmark96"/>
                        <w:bookmarkEnd w:id="109"/>
                        <w:r>
                          <w:rPr>
                            <w:rFonts w:ascii="Calibri"/>
                            <w:b/>
                            <w:i/>
                          </w:rPr>
                          <w:t>Box 16. New standards for wood utilization in constructions: new bridge construction standards in Sweden</w:t>
                        </w:r>
                      </w:p>
                      <w:p w:rsidR="007F30DD" w:rsidRDefault="007F30DD">
                        <w:pPr>
                          <w:spacing w:before="60" w:line="252" w:lineRule="auto"/>
                          <w:ind w:left="98" w:right="97"/>
                          <w:jc w:val="both"/>
                          <w:rPr>
                            <w:rFonts w:ascii="Calibri"/>
                          </w:rPr>
                        </w:pPr>
                        <w:r>
                          <w:rPr>
                            <w:rFonts w:ascii="Calibri"/>
                          </w:rPr>
                          <w:t>Wood can replace other construction materials in many structures while providing the same functionality.</w:t>
                        </w:r>
                        <w:r>
                          <w:rPr>
                            <w:rFonts w:ascii="Calibri"/>
                            <w:spacing w:val="-9"/>
                          </w:rPr>
                          <w:t xml:space="preserve"> </w:t>
                        </w:r>
                        <w:r>
                          <w:rPr>
                            <w:rFonts w:ascii="Calibri"/>
                          </w:rPr>
                          <w:t>One</w:t>
                        </w:r>
                        <w:r>
                          <w:rPr>
                            <w:rFonts w:ascii="Calibri"/>
                            <w:spacing w:val="-7"/>
                          </w:rPr>
                          <w:t xml:space="preserve"> </w:t>
                        </w:r>
                        <w:r>
                          <w:rPr>
                            <w:rFonts w:ascii="Calibri"/>
                          </w:rPr>
                          <w:t>example</w:t>
                        </w:r>
                        <w:r>
                          <w:rPr>
                            <w:rFonts w:ascii="Calibri"/>
                            <w:spacing w:val="-10"/>
                          </w:rPr>
                          <w:t xml:space="preserve"> </w:t>
                        </w:r>
                        <w:r>
                          <w:rPr>
                            <w:rFonts w:ascii="Calibri"/>
                          </w:rPr>
                          <w:t>is</w:t>
                        </w:r>
                        <w:r>
                          <w:rPr>
                            <w:rFonts w:ascii="Calibri"/>
                            <w:spacing w:val="-6"/>
                          </w:rPr>
                          <w:t xml:space="preserve"> </w:t>
                        </w:r>
                        <w:r>
                          <w:rPr>
                            <w:rFonts w:ascii="Calibri"/>
                          </w:rPr>
                          <w:t>that</w:t>
                        </w:r>
                        <w:r>
                          <w:rPr>
                            <w:rFonts w:ascii="Calibri"/>
                            <w:spacing w:val="-9"/>
                          </w:rPr>
                          <w:t xml:space="preserve"> </w:t>
                        </w:r>
                        <w:r>
                          <w:rPr>
                            <w:rFonts w:ascii="Calibri"/>
                          </w:rPr>
                          <w:t>in</w:t>
                        </w:r>
                        <w:r>
                          <w:rPr>
                            <w:rFonts w:ascii="Calibri"/>
                            <w:spacing w:val="-9"/>
                          </w:rPr>
                          <w:t xml:space="preserve"> </w:t>
                        </w:r>
                        <w:r>
                          <w:rPr>
                            <w:rFonts w:ascii="Calibri"/>
                          </w:rPr>
                          <w:t>the</w:t>
                        </w:r>
                        <w:r>
                          <w:rPr>
                            <w:rFonts w:ascii="Calibri"/>
                            <w:spacing w:val="-6"/>
                          </w:rPr>
                          <w:t xml:space="preserve"> </w:t>
                        </w:r>
                        <w:r>
                          <w:rPr>
                            <w:rFonts w:ascii="Calibri"/>
                          </w:rPr>
                          <w:t>Swedish</w:t>
                        </w:r>
                        <w:r>
                          <w:rPr>
                            <w:rFonts w:ascii="Calibri"/>
                            <w:spacing w:val="-9"/>
                          </w:rPr>
                          <w:t xml:space="preserve"> </w:t>
                        </w:r>
                        <w:r>
                          <w:rPr>
                            <w:rFonts w:ascii="Calibri"/>
                          </w:rPr>
                          <w:t>bridge</w:t>
                        </w:r>
                        <w:r>
                          <w:rPr>
                            <w:rFonts w:ascii="Calibri"/>
                            <w:spacing w:val="-6"/>
                          </w:rPr>
                          <w:t xml:space="preserve"> </w:t>
                        </w:r>
                        <w:r>
                          <w:rPr>
                            <w:rFonts w:ascii="Calibri"/>
                          </w:rPr>
                          <w:t>standards</w:t>
                        </w:r>
                        <w:r>
                          <w:rPr>
                            <w:rFonts w:ascii="Calibri"/>
                            <w:spacing w:val="-6"/>
                          </w:rPr>
                          <w:t xml:space="preserve"> </w:t>
                        </w:r>
                        <w:r>
                          <w:rPr>
                            <w:rFonts w:ascii="Calibri"/>
                          </w:rPr>
                          <w:t>(</w:t>
                        </w:r>
                        <w:proofErr w:type="spellStart"/>
                        <w:r>
                          <w:rPr>
                            <w:rFonts w:ascii="Calibri"/>
                          </w:rPr>
                          <w:t>Bronorm</w:t>
                        </w:r>
                        <w:proofErr w:type="spellEnd"/>
                        <w:r>
                          <w:rPr>
                            <w:rFonts w:ascii="Calibri"/>
                          </w:rPr>
                          <w:t>)</w:t>
                        </w:r>
                        <w:r>
                          <w:rPr>
                            <w:rFonts w:ascii="Calibri"/>
                            <w:spacing w:val="-8"/>
                          </w:rPr>
                          <w:t xml:space="preserve"> </w:t>
                        </w:r>
                        <w:r>
                          <w:rPr>
                            <w:rFonts w:ascii="Calibri"/>
                          </w:rPr>
                          <w:t>wooden</w:t>
                        </w:r>
                        <w:r>
                          <w:rPr>
                            <w:rFonts w:ascii="Calibri"/>
                            <w:spacing w:val="-6"/>
                          </w:rPr>
                          <w:t xml:space="preserve"> </w:t>
                        </w:r>
                        <w:r>
                          <w:rPr>
                            <w:rFonts w:ascii="Calibri"/>
                          </w:rPr>
                          <w:t>bridges can be designed for the same function and service life as steel and concrete bridges. Such a material substitution could bring significant climate benefits, where wood replaces materials whose production requires fossil fuels and causes high carbon</w:t>
                        </w:r>
                        <w:r>
                          <w:rPr>
                            <w:rFonts w:ascii="Calibri"/>
                            <w:spacing w:val="-16"/>
                          </w:rPr>
                          <w:t xml:space="preserve"> </w:t>
                        </w:r>
                        <w:r>
                          <w:rPr>
                            <w:rFonts w:ascii="Calibri"/>
                          </w:rPr>
                          <w:t>emissions.</w:t>
                        </w:r>
                      </w:p>
                      <w:p w:rsidR="007F30DD" w:rsidRDefault="007F30DD">
                        <w:pPr>
                          <w:spacing w:before="61"/>
                          <w:ind w:left="273" w:right="281" w:firstLine="5"/>
                          <w:jc w:val="center"/>
                          <w:rPr>
                            <w:rFonts w:ascii="Calibri"/>
                            <w:i/>
                            <w:sz w:val="18"/>
                          </w:rPr>
                        </w:pPr>
                        <w:r>
                          <w:rPr>
                            <w:rFonts w:ascii="Calibri"/>
                            <w:i/>
                            <w:sz w:val="18"/>
                          </w:rPr>
                          <w:t>Source:                                                                               https:</w:t>
                        </w:r>
                        <w:hyperlink r:id="rId203">
                          <w:r>
                            <w:rPr>
                              <w:rFonts w:ascii="Calibri"/>
                              <w:i/>
                              <w:sz w:val="18"/>
                            </w:rPr>
                            <w:t>//ww</w:t>
                          </w:r>
                        </w:hyperlink>
                        <w:r>
                          <w:rPr>
                            <w:rFonts w:ascii="Calibri"/>
                            <w:i/>
                            <w:sz w:val="18"/>
                          </w:rPr>
                          <w:t>w</w:t>
                        </w:r>
                        <w:hyperlink r:id="rId204">
                          <w:r>
                            <w:rPr>
                              <w:rFonts w:ascii="Calibri"/>
                              <w:i/>
                              <w:sz w:val="18"/>
                            </w:rPr>
                            <w:t>.s</w:t>
                          </w:r>
                        </w:hyperlink>
                        <w:r>
                          <w:rPr>
                            <w:rFonts w:ascii="Calibri"/>
                            <w:i/>
                            <w:sz w:val="18"/>
                          </w:rPr>
                          <w:t>w</w:t>
                        </w:r>
                        <w:hyperlink r:id="rId205">
                          <w:r>
                            <w:rPr>
                              <w:rFonts w:ascii="Calibri"/>
                              <w:i/>
                              <w:sz w:val="18"/>
                            </w:rPr>
                            <w:t>edishwood.com/use_wood/construction/a_variety_of_wooden_structures/wooden_bridges/</w:t>
                          </w:r>
                        </w:hyperlink>
                        <w:r>
                          <w:rPr>
                            <w:rFonts w:ascii="Calibri"/>
                            <w:i/>
                            <w:sz w:val="18"/>
                          </w:rPr>
                          <w:t xml:space="preserve"> (accessed on June 28, 2017).</w:t>
                        </w:r>
                      </w:p>
                      <w:p w:rsidR="007F30DD" w:rsidRDefault="007F30DD">
                        <w:pPr>
                          <w:spacing w:before="7"/>
                          <w:rPr>
                            <w:rFonts w:ascii="Calibri"/>
                            <w:b/>
                            <w:i/>
                            <w:sz w:val="16"/>
                          </w:rPr>
                        </w:pPr>
                      </w:p>
                      <w:p w:rsidR="007F30DD" w:rsidRDefault="007F30DD">
                        <w:pPr>
                          <w:spacing w:line="252" w:lineRule="auto"/>
                          <w:ind w:left="418" w:right="429"/>
                          <w:jc w:val="center"/>
                          <w:rPr>
                            <w:rFonts w:ascii="Calibri"/>
                            <w:b/>
                            <w:i/>
                            <w:sz w:val="20"/>
                          </w:rPr>
                        </w:pPr>
                        <w:bookmarkStart w:id="110" w:name="_bookmark97"/>
                        <w:bookmarkEnd w:id="110"/>
                        <w:proofErr w:type="gramStart"/>
                        <w:r>
                          <w:rPr>
                            <w:rFonts w:ascii="Calibri"/>
                            <w:b/>
                            <w:i/>
                            <w:color w:val="44536A"/>
                            <w:sz w:val="20"/>
                          </w:rPr>
                          <w:t>Figure 21.</w:t>
                        </w:r>
                        <w:proofErr w:type="gramEnd"/>
                        <w:r>
                          <w:rPr>
                            <w:rFonts w:ascii="Calibri"/>
                            <w:b/>
                            <w:i/>
                            <w:color w:val="44536A"/>
                            <w:sz w:val="20"/>
                          </w:rPr>
                          <w:t xml:space="preserve"> Wooden bridge in </w:t>
                        </w:r>
                        <w:proofErr w:type="spellStart"/>
                        <w:r>
                          <w:rPr>
                            <w:rFonts w:ascii="Calibri"/>
                            <w:b/>
                            <w:i/>
                            <w:color w:val="44536A"/>
                            <w:sz w:val="20"/>
                          </w:rPr>
                          <w:t>Virserum</w:t>
                        </w:r>
                        <w:proofErr w:type="spellEnd"/>
                        <w:r>
                          <w:rPr>
                            <w:rFonts w:ascii="Calibri"/>
                            <w:b/>
                            <w:i/>
                            <w:color w:val="44536A"/>
                            <w:sz w:val="20"/>
                          </w:rPr>
                          <w:t xml:space="preserve"> (Sweden) designed and built based on the new bridge construction standards in Sweden</w:t>
                        </w:r>
                      </w:p>
                    </w:txbxContent>
                  </v:textbox>
                </v:shape>
                <w10:anchorlock/>
              </v:group>
            </w:pict>
          </mc:Fallback>
        </mc:AlternateContent>
      </w:r>
    </w:p>
    <w:p w:rsidR="00152FEF" w:rsidRDefault="00152FEF">
      <w:pPr>
        <w:rPr>
          <w:rFonts w:ascii="Calibri"/>
          <w:sz w:val="20"/>
        </w:rPr>
        <w:sectPr w:rsidR="00152FEF">
          <w:type w:val="continuous"/>
          <w:pgSz w:w="11910" w:h="16840"/>
          <w:pgMar w:top="740" w:right="0" w:bottom="280" w:left="1200" w:header="708" w:footer="708" w:gutter="0"/>
          <w:cols w:space="708"/>
        </w:sectPr>
      </w:pPr>
    </w:p>
    <w:p w:rsidR="00152FEF" w:rsidRDefault="007F30DD">
      <w:pPr>
        <w:pStyle w:val="Heading3"/>
        <w:numPr>
          <w:ilvl w:val="2"/>
          <w:numId w:val="31"/>
        </w:numPr>
        <w:tabs>
          <w:tab w:val="left" w:pos="932"/>
        </w:tabs>
        <w:spacing w:before="101" w:line="242" w:lineRule="auto"/>
        <w:ind w:right="1410"/>
        <w:rPr>
          <w:color w:val="4F81BC"/>
        </w:rPr>
      </w:pPr>
      <w:bookmarkStart w:id="99" w:name="_bookmark98"/>
      <w:bookmarkEnd w:id="99"/>
      <w:r>
        <w:rPr>
          <w:color w:val="4F81BC"/>
        </w:rPr>
        <w:lastRenderedPageBreak/>
        <w:t>Improving</w:t>
      </w:r>
      <w:r>
        <w:rPr>
          <w:color w:val="4F81BC"/>
          <w:spacing w:val="-20"/>
        </w:rPr>
        <w:t xml:space="preserve"> </w:t>
      </w:r>
      <w:r>
        <w:rPr>
          <w:color w:val="4F81BC"/>
        </w:rPr>
        <w:t>the</w:t>
      </w:r>
      <w:r>
        <w:rPr>
          <w:color w:val="4F81BC"/>
          <w:spacing w:val="-19"/>
        </w:rPr>
        <w:t xml:space="preserve"> </w:t>
      </w:r>
      <w:r>
        <w:rPr>
          <w:color w:val="4F81BC"/>
        </w:rPr>
        <w:t>potential</w:t>
      </w:r>
      <w:r>
        <w:rPr>
          <w:color w:val="4F81BC"/>
          <w:spacing w:val="-19"/>
        </w:rPr>
        <w:t xml:space="preserve"> </w:t>
      </w:r>
      <w:r>
        <w:rPr>
          <w:color w:val="4F81BC"/>
        </w:rPr>
        <w:t>for</w:t>
      </w:r>
      <w:r>
        <w:rPr>
          <w:color w:val="4F81BC"/>
          <w:spacing w:val="-19"/>
        </w:rPr>
        <w:t xml:space="preserve"> </w:t>
      </w:r>
      <w:r>
        <w:rPr>
          <w:color w:val="4F81BC"/>
        </w:rPr>
        <w:t>sustainable</w:t>
      </w:r>
      <w:r>
        <w:rPr>
          <w:color w:val="4F81BC"/>
          <w:spacing w:val="-20"/>
        </w:rPr>
        <w:t xml:space="preserve"> </w:t>
      </w:r>
      <w:r>
        <w:rPr>
          <w:color w:val="4F81BC"/>
        </w:rPr>
        <w:t>and</w:t>
      </w:r>
      <w:r>
        <w:rPr>
          <w:color w:val="4F81BC"/>
          <w:spacing w:val="-15"/>
        </w:rPr>
        <w:t xml:space="preserve"> </w:t>
      </w:r>
      <w:r>
        <w:rPr>
          <w:color w:val="4F81BC"/>
        </w:rPr>
        <w:t>more</w:t>
      </w:r>
      <w:r>
        <w:rPr>
          <w:color w:val="4F81BC"/>
          <w:spacing w:val="-18"/>
        </w:rPr>
        <w:t xml:space="preserve"> </w:t>
      </w:r>
      <w:r>
        <w:rPr>
          <w:color w:val="4F81BC"/>
        </w:rPr>
        <w:t>environmentally-friendly</w:t>
      </w:r>
      <w:r>
        <w:rPr>
          <w:color w:val="4F81BC"/>
          <w:spacing w:val="-20"/>
        </w:rPr>
        <w:t xml:space="preserve"> </w:t>
      </w:r>
      <w:r>
        <w:rPr>
          <w:color w:val="4F81BC"/>
        </w:rPr>
        <w:t>use of wood biomass for production of</w:t>
      </w:r>
      <w:r>
        <w:rPr>
          <w:color w:val="4F81BC"/>
          <w:spacing w:val="-6"/>
        </w:rPr>
        <w:t xml:space="preserve"> </w:t>
      </w:r>
      <w:r>
        <w:rPr>
          <w:color w:val="4F81BC"/>
        </w:rPr>
        <w:t>energy</w:t>
      </w:r>
    </w:p>
    <w:p w:rsidR="00152FEF" w:rsidRDefault="00152FEF">
      <w:pPr>
        <w:pStyle w:val="BodyText"/>
        <w:spacing w:before="5"/>
        <w:rPr>
          <w:rFonts w:ascii="Calibri"/>
          <w:b/>
          <w:i/>
          <w:sz w:val="9"/>
        </w:rPr>
      </w:pPr>
    </w:p>
    <w:tbl>
      <w:tblPr>
        <w:tblW w:w="0" w:type="auto"/>
        <w:tblInd w:w="22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064"/>
      </w:tblGrid>
      <w:tr w:rsidR="00152FEF">
        <w:trPr>
          <w:trHeight w:val="397"/>
        </w:trPr>
        <w:tc>
          <w:tcPr>
            <w:tcW w:w="9064" w:type="dxa"/>
            <w:shd w:val="clear" w:color="auto" w:fill="1F4E79"/>
          </w:tcPr>
          <w:p w:rsidR="00152FEF" w:rsidRDefault="007F30DD">
            <w:pPr>
              <w:pStyle w:val="TableParagraph"/>
              <w:spacing w:before="40"/>
              <w:ind w:left="2266" w:right="2258"/>
              <w:jc w:val="center"/>
              <w:rPr>
                <w:b/>
                <w:sz w:val="26"/>
              </w:rPr>
            </w:pPr>
            <w:r>
              <w:rPr>
                <w:b/>
                <w:color w:val="FFFFFF"/>
                <w:sz w:val="26"/>
              </w:rPr>
              <w:t>CLIMATE CHANGE ADAPTATION OPTIONS</w:t>
            </w:r>
          </w:p>
        </w:tc>
      </w:tr>
      <w:tr w:rsidR="00152FEF">
        <w:trPr>
          <w:trHeight w:val="664"/>
        </w:trPr>
        <w:tc>
          <w:tcPr>
            <w:tcW w:w="9064" w:type="dxa"/>
            <w:shd w:val="clear" w:color="auto" w:fill="A8D08D"/>
          </w:tcPr>
          <w:p w:rsidR="00152FEF" w:rsidRDefault="007F30DD">
            <w:pPr>
              <w:pStyle w:val="TableParagraph"/>
              <w:spacing w:before="37"/>
              <w:ind w:left="434" w:hanging="360"/>
              <w:rPr>
                <w:b/>
                <w:sz w:val="24"/>
              </w:rPr>
            </w:pPr>
            <w:r>
              <w:rPr>
                <w:b/>
                <w:sz w:val="24"/>
              </w:rPr>
              <w:t>VI. Improving the potential for sustainable and more environmentally-friendly use of wood biomass for production of energy</w:t>
            </w:r>
          </w:p>
        </w:tc>
      </w:tr>
      <w:tr w:rsidR="00152FEF">
        <w:trPr>
          <w:trHeight w:val="1130"/>
        </w:trPr>
        <w:tc>
          <w:tcPr>
            <w:tcW w:w="9064" w:type="dxa"/>
          </w:tcPr>
          <w:p w:rsidR="00152FEF" w:rsidRDefault="007F30DD">
            <w:pPr>
              <w:pStyle w:val="TableParagraph"/>
              <w:numPr>
                <w:ilvl w:val="0"/>
                <w:numId w:val="21"/>
              </w:numPr>
              <w:tabs>
                <w:tab w:val="left" w:pos="435"/>
              </w:tabs>
              <w:spacing w:before="71" w:line="276" w:lineRule="auto"/>
              <w:ind w:right="61"/>
            </w:pPr>
            <w:r>
              <w:t>Establish a program to promote the installation of modern energy and heat production systems for households, businesses and small</w:t>
            </w:r>
            <w:r>
              <w:rPr>
                <w:spacing w:val="-8"/>
              </w:rPr>
              <w:t xml:space="preserve"> </w:t>
            </w:r>
            <w:r>
              <w:t>communities</w:t>
            </w:r>
          </w:p>
          <w:p w:rsidR="00152FEF" w:rsidRDefault="007F30DD">
            <w:pPr>
              <w:pStyle w:val="TableParagraph"/>
              <w:numPr>
                <w:ilvl w:val="0"/>
                <w:numId w:val="21"/>
              </w:numPr>
              <w:tabs>
                <w:tab w:val="left" w:pos="435"/>
              </w:tabs>
              <w:spacing w:before="59"/>
              <w:ind w:hanging="361"/>
            </w:pPr>
            <w:r>
              <w:t xml:space="preserve"> </w:t>
            </w:r>
            <w:r w:rsidRPr="007F30DD">
              <w:t>Implementation and optimization of the "National Action Plan for Forest Biomass Energy 2018-2027"</w:t>
            </w:r>
          </w:p>
        </w:tc>
      </w:tr>
    </w:tbl>
    <w:p w:rsidR="00152FEF" w:rsidRDefault="007F30DD">
      <w:pPr>
        <w:pStyle w:val="ListParagraph"/>
        <w:numPr>
          <w:ilvl w:val="0"/>
          <w:numId w:val="70"/>
        </w:numPr>
        <w:tabs>
          <w:tab w:val="left" w:pos="1006"/>
        </w:tabs>
        <w:spacing w:before="200" w:line="276" w:lineRule="auto"/>
        <w:ind w:left="211" w:right="1405" w:firstLine="0"/>
        <w:jc w:val="both"/>
        <w:rPr>
          <w:sz w:val="24"/>
        </w:rPr>
      </w:pPr>
      <w:r>
        <w:rPr>
          <w:sz w:val="24"/>
        </w:rPr>
        <w:t xml:space="preserve">The widespread burning of large quantities of wood for household heating using ineffective and highly polluting stoves and boilers is a critical problem in Bulgaria. Firewood accounts for more than half of the annual harvest, undermining long-term forest management. </w:t>
      </w:r>
      <w:r>
        <w:rPr>
          <w:b/>
          <w:sz w:val="24"/>
        </w:rPr>
        <w:t>A program is needed to promote the installation of modern energy and heat production systems for households, businesses, and small communities</w:t>
      </w:r>
      <w:r>
        <w:rPr>
          <w:sz w:val="24"/>
        </w:rPr>
        <w:t>. Such a measure would encourage the more efficient use of wood for energy, decreasing the demand for firewood, and at the same time significantly decreasing fine-particle</w:t>
      </w:r>
      <w:r>
        <w:rPr>
          <w:spacing w:val="-9"/>
          <w:sz w:val="24"/>
        </w:rPr>
        <w:t xml:space="preserve"> </w:t>
      </w:r>
      <w:r>
        <w:rPr>
          <w:sz w:val="24"/>
        </w:rPr>
        <w:t>pollution.</w:t>
      </w:r>
    </w:p>
    <w:p w:rsidR="00152FEF" w:rsidRDefault="007F30DD" w:rsidP="00434BC4">
      <w:pPr>
        <w:pStyle w:val="ListParagraph"/>
        <w:numPr>
          <w:ilvl w:val="0"/>
          <w:numId w:val="70"/>
        </w:numPr>
        <w:tabs>
          <w:tab w:val="left" w:pos="1006"/>
        </w:tabs>
        <w:spacing w:before="119" w:line="276" w:lineRule="auto"/>
        <w:ind w:left="142" w:right="1408" w:firstLine="0"/>
        <w:jc w:val="both"/>
        <w:rPr>
          <w:sz w:val="24"/>
        </w:rPr>
      </w:pPr>
      <w:r>
        <w:rPr>
          <w:sz w:val="24"/>
        </w:rPr>
        <w:t>Burning</w:t>
      </w:r>
      <w:r w:rsidRPr="00DA515D">
        <w:rPr>
          <w:sz w:val="24"/>
        </w:rPr>
        <w:t xml:space="preserve"> </w:t>
      </w:r>
      <w:r>
        <w:rPr>
          <w:sz w:val="24"/>
        </w:rPr>
        <w:t>timber</w:t>
      </w:r>
      <w:r w:rsidRPr="00DA515D">
        <w:rPr>
          <w:sz w:val="24"/>
        </w:rPr>
        <w:t xml:space="preserve"> </w:t>
      </w:r>
      <w:r>
        <w:rPr>
          <w:sz w:val="24"/>
        </w:rPr>
        <w:t>for</w:t>
      </w:r>
      <w:r w:rsidRPr="00DA515D">
        <w:rPr>
          <w:sz w:val="24"/>
        </w:rPr>
        <w:t xml:space="preserve"> </w:t>
      </w:r>
      <w:r>
        <w:rPr>
          <w:sz w:val="24"/>
        </w:rPr>
        <w:t>energy</w:t>
      </w:r>
      <w:r w:rsidRPr="00DA515D">
        <w:rPr>
          <w:sz w:val="24"/>
        </w:rPr>
        <w:t xml:space="preserve"> </w:t>
      </w:r>
      <w:r>
        <w:rPr>
          <w:sz w:val="24"/>
        </w:rPr>
        <w:t>displaces</w:t>
      </w:r>
      <w:r w:rsidRPr="00DA515D">
        <w:rPr>
          <w:sz w:val="24"/>
        </w:rPr>
        <w:t xml:space="preserve"> </w:t>
      </w:r>
      <w:r>
        <w:rPr>
          <w:sz w:val="24"/>
        </w:rPr>
        <w:t>fossil</w:t>
      </w:r>
      <w:r w:rsidRPr="00DA515D">
        <w:rPr>
          <w:sz w:val="24"/>
        </w:rPr>
        <w:t xml:space="preserve"> </w:t>
      </w:r>
      <w:r>
        <w:rPr>
          <w:sz w:val="24"/>
        </w:rPr>
        <w:t>fuels</w:t>
      </w:r>
      <w:r w:rsidRPr="00DA515D">
        <w:rPr>
          <w:sz w:val="24"/>
        </w:rPr>
        <w:t xml:space="preserve"> </w:t>
      </w:r>
      <w:r>
        <w:rPr>
          <w:sz w:val="24"/>
        </w:rPr>
        <w:t>as</w:t>
      </w:r>
      <w:r w:rsidRPr="00DA515D">
        <w:rPr>
          <w:sz w:val="24"/>
        </w:rPr>
        <w:t xml:space="preserve"> </w:t>
      </w:r>
      <w:r>
        <w:rPr>
          <w:sz w:val="24"/>
        </w:rPr>
        <w:t>an</w:t>
      </w:r>
      <w:r w:rsidRPr="00DA515D">
        <w:rPr>
          <w:sz w:val="24"/>
        </w:rPr>
        <w:t xml:space="preserve"> </w:t>
      </w:r>
      <w:r>
        <w:rPr>
          <w:sz w:val="24"/>
        </w:rPr>
        <w:t>energy</w:t>
      </w:r>
      <w:r w:rsidRPr="00DA515D">
        <w:rPr>
          <w:sz w:val="24"/>
        </w:rPr>
        <w:t xml:space="preserve"> </w:t>
      </w:r>
      <w:r>
        <w:rPr>
          <w:sz w:val="24"/>
        </w:rPr>
        <w:t>source,</w:t>
      </w:r>
      <w:r w:rsidRPr="00DA515D">
        <w:rPr>
          <w:sz w:val="24"/>
        </w:rPr>
        <w:t xml:space="preserve"> </w:t>
      </w:r>
      <w:r>
        <w:rPr>
          <w:sz w:val="24"/>
        </w:rPr>
        <w:t>which</w:t>
      </w:r>
      <w:r w:rsidRPr="00DA515D">
        <w:rPr>
          <w:sz w:val="24"/>
        </w:rPr>
        <w:t xml:space="preserve"> </w:t>
      </w:r>
      <w:r>
        <w:rPr>
          <w:sz w:val="24"/>
        </w:rPr>
        <w:t>is</w:t>
      </w:r>
      <w:r w:rsidRPr="00DA515D">
        <w:rPr>
          <w:sz w:val="24"/>
        </w:rPr>
        <w:t xml:space="preserve"> </w:t>
      </w:r>
      <w:r>
        <w:rPr>
          <w:sz w:val="24"/>
        </w:rPr>
        <w:t>positive. However, the full life cycle of the product, including transport costs, needs to be factored into the assessment of its carbon footprint. .</w:t>
      </w:r>
      <w:r w:rsidR="008550C0">
        <w:rPr>
          <w:sz w:val="24"/>
        </w:rPr>
        <w:t xml:space="preserve"> It is therefore necessary to implement and optimize the approved </w:t>
      </w:r>
      <w:r w:rsidR="008550C0" w:rsidRPr="008550C0">
        <w:rPr>
          <w:sz w:val="24"/>
        </w:rPr>
        <w:t>the "National Action Plan for Forest Biomass Energy 2018-2027"</w:t>
      </w:r>
      <w:r w:rsidR="008550C0">
        <w:rPr>
          <w:sz w:val="24"/>
        </w:rPr>
        <w:t xml:space="preserve">. </w:t>
      </w:r>
      <w:r w:rsidR="008550C0" w:rsidRPr="008550C0">
        <w:rPr>
          <w:sz w:val="24"/>
        </w:rPr>
        <w:t>The document gives realistic guidance for future development in the field of forest biomass energy production, determined on the basis of the current European policies and regulations, as well as on the needs, potential and possibilities of using forest-wood biomass in Bulgaria.</w:t>
      </w:r>
      <w:r w:rsidR="008550C0" w:rsidRPr="00434BC4">
        <w:rPr>
          <w:sz w:val="24"/>
        </w:rPr>
        <w:t xml:space="preserve"> </w:t>
      </w:r>
      <w:r w:rsidR="008550C0" w:rsidRPr="008550C0">
        <w:rPr>
          <w:sz w:val="24"/>
        </w:rPr>
        <w:t>At the same time it proposes concrete actions and measures for the most efficient and economically viable ways to support the use of forest biomass for energy production by meeting all the criteria for sustainable use of forest biomass in accordance with the European and Bulgarian regulations regarding the renewable sources of energy</w:t>
      </w:r>
      <w:r w:rsidR="008550C0">
        <w:rPr>
          <w:sz w:val="24"/>
          <w:lang w:val="bg-BG"/>
        </w:rPr>
        <w:t>.</w:t>
      </w:r>
    </w:p>
    <w:p w:rsidR="006A0972" w:rsidRDefault="006A0972" w:rsidP="006A0972">
      <w:pPr>
        <w:pStyle w:val="BodyText"/>
        <w:spacing w:before="7"/>
        <w:rPr>
          <w:rFonts w:ascii="Calibri"/>
          <w:i/>
          <w:sz w:val="20"/>
          <w:lang w:val="bg-BG"/>
        </w:rPr>
      </w:pPr>
    </w:p>
    <w:p w:rsidR="006A0972" w:rsidRDefault="006A0972">
      <w:pPr>
        <w:spacing w:before="62"/>
        <w:ind w:left="1649"/>
        <w:rPr>
          <w:rFonts w:ascii="Calibri"/>
          <w:i/>
          <w:sz w:val="20"/>
          <w:lang w:val="bg-BG"/>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6A0972" w:rsidRPr="006A0972" w:rsidTr="0066632E">
        <w:tc>
          <w:tcPr>
            <w:tcW w:w="8545" w:type="dxa"/>
            <w:shd w:val="clear" w:color="auto" w:fill="B8CCE4"/>
          </w:tcPr>
          <w:p w:rsidR="006A0972" w:rsidRPr="006A0972" w:rsidRDefault="006A0972" w:rsidP="006A0972">
            <w:pPr>
              <w:widowControl/>
              <w:autoSpaceDE/>
              <w:autoSpaceDN/>
              <w:spacing w:before="60" w:after="120" w:line="252" w:lineRule="auto"/>
              <w:jc w:val="center"/>
              <w:rPr>
                <w:rFonts w:ascii="Calibri" w:eastAsia="Calibri" w:hAnsi="Calibri" w:cs="Calibri"/>
                <w:b/>
                <w:i/>
                <w:iCs/>
                <w:lang w:val="bg-BG"/>
              </w:rPr>
            </w:pPr>
            <w:r w:rsidRPr="006A0972">
              <w:rPr>
                <w:rFonts w:ascii="Calibri" w:eastAsia="Calibri" w:hAnsi="Calibri" w:cs="Calibri"/>
                <w:b/>
                <w:i/>
                <w:iCs/>
                <w:lang w:val="bg-BG"/>
              </w:rPr>
              <w:t>Box 17. Intelligent Combination of Sun and Wood for Producing Warm Water and Heating for Private Houses (EU project ICOSAW)</w:t>
            </w:r>
          </w:p>
          <w:p w:rsidR="006A0972" w:rsidRDefault="005115FB" w:rsidP="006A0972">
            <w:pPr>
              <w:spacing w:before="120" w:line="252" w:lineRule="auto"/>
              <w:ind w:left="588"/>
              <w:jc w:val="both"/>
              <w:rPr>
                <w:rFonts w:ascii="Calibri"/>
              </w:rPr>
            </w:pPr>
            <w:r>
              <w:rPr>
                <w:noProof/>
                <w:lang w:bidi="ar-SA"/>
              </w:rPr>
              <mc:AlternateContent>
                <mc:Choice Requires="wps">
                  <w:drawing>
                    <wp:anchor distT="45720" distB="45720" distL="114300" distR="114300" simplePos="0" relativeHeight="251705344" behindDoc="0" locked="0" layoutInCell="1" allowOverlap="1" wp14:anchorId="3E36181E" wp14:editId="3C4817DB">
                      <wp:simplePos x="0" y="0"/>
                      <wp:positionH relativeFrom="column">
                        <wp:posOffset>3107055</wp:posOffset>
                      </wp:positionH>
                      <wp:positionV relativeFrom="paragraph">
                        <wp:posOffset>27940</wp:posOffset>
                      </wp:positionV>
                      <wp:extent cx="2174875" cy="2289175"/>
                      <wp:effectExtent l="0" t="0" r="0" b="0"/>
                      <wp:wrapTight wrapText="bothSides">
                        <wp:wrapPolygon edited="0">
                          <wp:start x="0" y="0"/>
                          <wp:lineTo x="0" y="21390"/>
                          <wp:lineTo x="21379" y="21390"/>
                          <wp:lineTo x="21379" y="0"/>
                          <wp:lineTo x="0" y="0"/>
                        </wp:wrapPolygon>
                      </wp:wrapTight>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2289175"/>
                              </a:xfrm>
                              <a:prstGeom prst="rect">
                                <a:avLst/>
                              </a:prstGeom>
                              <a:solidFill>
                                <a:srgbClr val="B8C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972" w:rsidRDefault="00E23521" w:rsidP="006A0972">
                                  <w:pPr>
                                    <w:jc w:val="center"/>
                                  </w:pPr>
                                  <w:bookmarkStart w:id="100" w:name="_Toc506541528"/>
                                  <w:bookmarkStart w:id="101" w:name="_Toc522188547"/>
                                  <w:r>
                                    <w:rPr>
                                      <w:rFonts w:ascii="Calibri"/>
                                      <w:b/>
                                      <w:i/>
                                      <w:color w:val="44536A"/>
                                      <w:sz w:val="20"/>
                                    </w:rPr>
                                    <w:t>Figure 22. ICOSAW Information</w:t>
                                  </w:r>
                                  <w:bookmarkEnd w:id="100"/>
                                  <w:bookmarkEnd w:id="101"/>
                                  <w:r w:rsidR="006A0972">
                                    <w:rPr>
                                      <w:noProof/>
                                    </w:rPr>
                                    <w:t xml:space="preserve"> </w:t>
                                  </w:r>
                                  <w:r w:rsidR="00F252AA">
                                    <w:object w:dxaOrig="6554" w:dyaOrig="8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7pt;height:162.8pt" o:ole="" o:bordertopcolor="#5b9bd5" o:borderleftcolor="#5b9bd5" o:borderbottomcolor="#5b9bd5" o:borderrightcolor="#5b9bd5">
                                        <v:imagedata r:id="rId206" o:title=""/>
                                        <w10:bordertop type="single" width="4"/>
                                        <w10:borderleft type="single" width="4"/>
                                        <w10:borderbottom type="single" width="4"/>
                                        <w10:borderright type="single" width="4"/>
                                      </v:shape>
                                      <o:OLEObject Type="Embed" ProgID="PBrush" ShapeID="_x0000_i1025" DrawAspect="Content" ObjectID="_1632904337" r:id="rId207"/>
                                    </w:objec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258" type="#_x0000_t202" style="position:absolute;left:0;text-align:left;margin-left:244.65pt;margin-top:2.2pt;width:171.25pt;height:180.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" fillcolor="#b8cce4" stroked="f">
                      <v:textbox inset="1mm,1mm,1mm,1mm">
                        <w:txbxContent>
                          <w:p w:rsidR="006A0972" w:rsidRDefault="00E23521" w:rsidP="006A0972">
                            <w:pPr>
                              <w:jc w:val="center"/>
                            </w:pPr>
                            <w:bookmarkStart w:id="114" w:name="_Toc506541528"/>
                            <w:bookmarkStart w:id="115" w:name="_Toc522188547"/>
                            <w:proofErr w:type="gramStart"/>
                            <w:r>
                              <w:rPr>
                                <w:rFonts w:ascii="Calibri"/>
                                <w:b/>
                                <w:i/>
                                <w:color w:val="44536A"/>
                                <w:sz w:val="20"/>
                              </w:rPr>
                              <w:t>Figure 22.</w:t>
                            </w:r>
                            <w:proofErr w:type="gramEnd"/>
                            <w:r>
                              <w:rPr>
                                <w:rFonts w:ascii="Calibri"/>
                                <w:b/>
                                <w:i/>
                                <w:color w:val="44536A"/>
                                <w:sz w:val="20"/>
                              </w:rPr>
                              <w:t xml:space="preserve"> ICOSAW Information</w:t>
                            </w:r>
                            <w:bookmarkEnd w:id="114"/>
                            <w:bookmarkEnd w:id="115"/>
                            <w:r w:rsidR="006A0972">
                              <w:rPr>
                                <w:noProof/>
                              </w:rPr>
                              <w:t xml:space="preserve"> </w:t>
                            </w:r>
                            <w:r w:rsidR="00F252AA">
                              <w:object w:dxaOrig="6554" w:dyaOrig="8489">
                                <v:shape id="_x0000_i1025" type="#_x0000_t75" style="width:112.7pt;height:162.8pt" o:ole="" o:bordertopcolor="#5b9bd5" o:borderleftcolor="#5b9bd5" o:borderbottomcolor="#5b9bd5" o:borderrightcolor="#5b9bd5">
                                  <v:imagedata r:id="rId208" o:title=""/>
                                  <w10:bordertop type="single" width="4"/>
                                  <w10:borderleft type="single" width="4"/>
                                  <w10:borderbottom type="single" width="4"/>
                                  <w10:borderright type="single" width="4"/>
                                </v:shape>
                                <o:OLEObject Type="Embed" ProgID="PBrush" ShapeID="_x0000_i1025" DrawAspect="Content" ObjectID="_1630840342" r:id="rId209"/>
                              </w:object>
                            </w:r>
                          </w:p>
                        </w:txbxContent>
                      </v:textbox>
                      <w10:wrap type="tight"/>
                    </v:shape>
                  </w:pict>
                </mc:Fallback>
              </mc:AlternateContent>
            </w:r>
            <w:r w:rsidR="006A0972">
              <w:rPr>
                <w:rFonts w:ascii="Calibri"/>
              </w:rPr>
              <w:t xml:space="preserve"> Wood can be very efficiently used to produce energy for household and communal heating facilities.</w:t>
            </w:r>
            <w:r w:rsidR="006A0972">
              <w:rPr>
                <w:rFonts w:ascii="Calibri"/>
                <w:spacing w:val="-11"/>
              </w:rPr>
              <w:t xml:space="preserve"> </w:t>
            </w:r>
            <w:r w:rsidR="006A0972">
              <w:rPr>
                <w:rFonts w:ascii="Calibri"/>
              </w:rPr>
              <w:t>The</w:t>
            </w:r>
            <w:r w:rsidR="006A0972">
              <w:rPr>
                <w:rFonts w:ascii="Calibri"/>
                <w:spacing w:val="-12"/>
              </w:rPr>
              <w:t xml:space="preserve"> </w:t>
            </w:r>
            <w:r w:rsidR="006A0972">
              <w:rPr>
                <w:rFonts w:ascii="Calibri"/>
              </w:rPr>
              <w:t>latest</w:t>
            </w:r>
            <w:r w:rsidR="006A0972">
              <w:rPr>
                <w:rFonts w:ascii="Calibri"/>
                <w:spacing w:val="-10"/>
              </w:rPr>
              <w:t xml:space="preserve"> </w:t>
            </w:r>
            <w:r w:rsidR="006A0972">
              <w:rPr>
                <w:rFonts w:ascii="Calibri"/>
              </w:rPr>
              <w:t>developments</w:t>
            </w:r>
            <w:r w:rsidR="006A0972">
              <w:rPr>
                <w:rFonts w:ascii="Calibri"/>
                <w:spacing w:val="-14"/>
              </w:rPr>
              <w:t xml:space="preserve"> </w:t>
            </w:r>
            <w:r w:rsidR="006A0972">
              <w:rPr>
                <w:rFonts w:ascii="Calibri"/>
              </w:rPr>
              <w:t>regarding</w:t>
            </w:r>
            <w:r w:rsidR="006A0972">
              <w:rPr>
                <w:rFonts w:ascii="Calibri"/>
                <w:spacing w:val="-11"/>
              </w:rPr>
              <w:t xml:space="preserve"> </w:t>
            </w:r>
            <w:r w:rsidR="006A0972">
              <w:rPr>
                <w:rFonts w:ascii="Calibri"/>
              </w:rPr>
              <w:t>solar systems provide an opportunity to combine both sources of renewable energy. The project ICOSAW promoted modern combinations of  heating facilities in Germany, Poland, Sweden, and Slovakia. Special financial instruments were developed to support the installation of systems in Germany. These facilities have multiple environmental and economic</w:t>
            </w:r>
            <w:r w:rsidR="006A0972">
              <w:rPr>
                <w:rFonts w:ascii="Calibri"/>
                <w:spacing w:val="-3"/>
              </w:rPr>
              <w:t xml:space="preserve"> </w:t>
            </w:r>
            <w:r w:rsidR="006A0972">
              <w:rPr>
                <w:rFonts w:ascii="Calibri"/>
              </w:rPr>
              <w:t>benefits.</w:t>
            </w:r>
          </w:p>
          <w:p w:rsidR="006A0972" w:rsidRPr="006A0972" w:rsidRDefault="006A0972" w:rsidP="006A0972">
            <w:pPr>
              <w:widowControl/>
              <w:autoSpaceDE/>
              <w:autoSpaceDN/>
              <w:spacing w:before="60" w:after="60"/>
              <w:jc w:val="center"/>
              <w:rPr>
                <w:rFonts w:ascii="Calibri" w:hAnsi="Calibri" w:cs="Calibri"/>
                <w:i/>
                <w:szCs w:val="20"/>
                <w:lang w:val="bg-BG" w:bidi="ar-SA"/>
              </w:rPr>
            </w:pPr>
            <w:r>
              <w:rPr>
                <w:rFonts w:ascii="Calibri" w:hAnsi="Calibri" w:cs="Calibri"/>
                <w:i/>
                <w:sz w:val="20"/>
                <w:szCs w:val="20"/>
                <w:lang w:eastAsia="bg-BG" w:bidi="ar-SA"/>
              </w:rPr>
              <w:t>Source:</w:t>
            </w:r>
            <w:r w:rsidRPr="006A0972">
              <w:rPr>
                <w:rFonts w:ascii="Calibri" w:hAnsi="Calibri" w:cs="Calibri"/>
                <w:i/>
                <w:sz w:val="20"/>
                <w:szCs w:val="20"/>
                <w:lang w:val="bg-BG" w:eastAsia="bg-BG" w:bidi="ar-SA"/>
              </w:rPr>
              <w:t xml:space="preserve"> https://ec.europa.eu/energy/intelligent/projects/en/projects/icosaw</w:t>
            </w:r>
          </w:p>
        </w:tc>
      </w:tr>
    </w:tbl>
    <w:p w:rsidR="006A0972" w:rsidRDefault="006A0972">
      <w:pPr>
        <w:spacing w:before="62"/>
        <w:ind w:left="1649"/>
        <w:rPr>
          <w:rFonts w:ascii="Calibri"/>
          <w:i/>
          <w:sz w:val="20"/>
          <w:lang w:val="bg-BG"/>
        </w:rPr>
      </w:pPr>
    </w:p>
    <w:p w:rsidR="00152FEF" w:rsidRDefault="00152FEF">
      <w:pPr>
        <w:rPr>
          <w:rFonts w:ascii="Calibri"/>
          <w:sz w:val="20"/>
        </w:rPr>
        <w:sectPr w:rsidR="00152FEF">
          <w:type w:val="continuous"/>
          <w:pgSz w:w="11910" w:h="16840"/>
          <w:pgMar w:top="740" w:right="0" w:bottom="280" w:left="1200" w:header="708" w:footer="708" w:gutter="0"/>
          <w:cols w:space="708"/>
        </w:sectPr>
      </w:pPr>
    </w:p>
    <w:p w:rsidR="00152FEF" w:rsidRDefault="007F30DD">
      <w:pPr>
        <w:pStyle w:val="Heading2"/>
        <w:numPr>
          <w:ilvl w:val="1"/>
          <w:numId w:val="31"/>
        </w:numPr>
        <w:tabs>
          <w:tab w:val="left" w:pos="932"/>
        </w:tabs>
        <w:spacing w:before="101"/>
        <w:ind w:hanging="721"/>
        <w:jc w:val="both"/>
      </w:pPr>
      <w:bookmarkStart w:id="102" w:name="_bookmark99"/>
      <w:bookmarkEnd w:id="102"/>
      <w:r>
        <w:rPr>
          <w:color w:val="365F91"/>
        </w:rPr>
        <w:lastRenderedPageBreak/>
        <w:t>Adaptation Options</w:t>
      </w:r>
      <w:r>
        <w:rPr>
          <w:color w:val="365F91"/>
          <w:spacing w:val="-2"/>
        </w:rPr>
        <w:t xml:space="preserve"> </w:t>
      </w:r>
      <w:r>
        <w:rPr>
          <w:color w:val="365F91"/>
        </w:rPr>
        <w:t>Assessed</w:t>
      </w:r>
    </w:p>
    <w:p w:rsidR="00152FEF" w:rsidRDefault="007F30DD">
      <w:pPr>
        <w:pStyle w:val="ListParagraph"/>
        <w:numPr>
          <w:ilvl w:val="0"/>
          <w:numId w:val="70"/>
        </w:numPr>
        <w:tabs>
          <w:tab w:val="left" w:pos="1006"/>
        </w:tabs>
        <w:spacing w:before="61" w:line="276" w:lineRule="auto"/>
        <w:ind w:left="211" w:right="1411" w:firstLine="0"/>
        <w:jc w:val="both"/>
        <w:rPr>
          <w:sz w:val="24"/>
        </w:rPr>
      </w:pPr>
      <w:r>
        <w:rPr>
          <w:sz w:val="24"/>
        </w:rPr>
        <w:t>The assessment of adaptation options should be carried out considering the potential benefits from the fulfilment of certain actions, consequences of inaction and necessary resources. In forestry, many actions should be evaluated considering the very high potential negative effects for various economic sectors and society in cases of forest</w:t>
      </w:r>
      <w:r>
        <w:rPr>
          <w:spacing w:val="-8"/>
          <w:sz w:val="24"/>
        </w:rPr>
        <w:t xml:space="preserve"> </w:t>
      </w:r>
      <w:r>
        <w:rPr>
          <w:sz w:val="24"/>
        </w:rPr>
        <w:t>degradation.</w:t>
      </w:r>
    </w:p>
    <w:p w:rsidR="00152FEF" w:rsidRDefault="007F30DD">
      <w:pPr>
        <w:pStyle w:val="ListParagraph"/>
        <w:numPr>
          <w:ilvl w:val="0"/>
          <w:numId w:val="70"/>
        </w:numPr>
        <w:tabs>
          <w:tab w:val="left" w:pos="1006"/>
        </w:tabs>
        <w:spacing w:before="120" w:line="276" w:lineRule="auto"/>
        <w:ind w:left="211" w:right="1405" w:firstLine="0"/>
        <w:jc w:val="both"/>
        <w:rPr>
          <w:sz w:val="24"/>
        </w:rPr>
      </w:pPr>
      <w:r>
        <w:rPr>
          <w:sz w:val="24"/>
        </w:rPr>
        <w:t>Forests can be considered as a strategic resource, providing multiple services and benefits while having very high value, of which only a small portion can be used at a time. In Bulgaria, the full variety of economic and social benefits from forests is still not accounted for and evaluated. Forests represent a natural capital with high non-market value and the sector holds great potential for the economy. The assumption of the cost-benefit analysis (CBA) presented</w:t>
      </w:r>
      <w:r>
        <w:rPr>
          <w:spacing w:val="-5"/>
          <w:sz w:val="24"/>
        </w:rPr>
        <w:t xml:space="preserve"> </w:t>
      </w:r>
      <w:r>
        <w:rPr>
          <w:sz w:val="24"/>
        </w:rPr>
        <w:t>below</w:t>
      </w:r>
      <w:r>
        <w:rPr>
          <w:spacing w:val="-4"/>
          <w:sz w:val="24"/>
        </w:rPr>
        <w:t xml:space="preserve"> </w:t>
      </w:r>
      <w:r>
        <w:rPr>
          <w:sz w:val="24"/>
        </w:rPr>
        <w:t>is</w:t>
      </w:r>
      <w:r>
        <w:rPr>
          <w:spacing w:val="-3"/>
          <w:sz w:val="24"/>
        </w:rPr>
        <w:t xml:space="preserve"> </w:t>
      </w:r>
      <w:r>
        <w:rPr>
          <w:sz w:val="24"/>
        </w:rPr>
        <w:t>that</w:t>
      </w:r>
      <w:r>
        <w:rPr>
          <w:spacing w:val="-5"/>
          <w:sz w:val="24"/>
        </w:rPr>
        <w:t xml:space="preserve"> </w:t>
      </w:r>
      <w:r>
        <w:rPr>
          <w:sz w:val="24"/>
        </w:rPr>
        <w:t>climate</w:t>
      </w:r>
      <w:r>
        <w:rPr>
          <w:spacing w:val="-5"/>
          <w:sz w:val="24"/>
        </w:rPr>
        <w:t xml:space="preserve"> </w:t>
      </w:r>
      <w:r>
        <w:rPr>
          <w:sz w:val="24"/>
        </w:rPr>
        <w:t>change</w:t>
      </w:r>
      <w:r>
        <w:rPr>
          <w:spacing w:val="-5"/>
          <w:sz w:val="24"/>
        </w:rPr>
        <w:t xml:space="preserve"> </w:t>
      </w:r>
      <w:r>
        <w:rPr>
          <w:sz w:val="24"/>
        </w:rPr>
        <w:t>can</w:t>
      </w:r>
      <w:r>
        <w:rPr>
          <w:spacing w:val="-3"/>
          <w:sz w:val="24"/>
        </w:rPr>
        <w:t xml:space="preserve"> </w:t>
      </w:r>
      <w:r>
        <w:rPr>
          <w:sz w:val="24"/>
        </w:rPr>
        <w:t>negatively</w:t>
      </w:r>
      <w:r>
        <w:rPr>
          <w:spacing w:val="-10"/>
          <w:sz w:val="24"/>
        </w:rPr>
        <w:t xml:space="preserve"> </w:t>
      </w:r>
      <w:r>
        <w:rPr>
          <w:sz w:val="24"/>
        </w:rPr>
        <w:t>affect</w:t>
      </w:r>
      <w:r>
        <w:rPr>
          <w:spacing w:val="-3"/>
          <w:sz w:val="24"/>
        </w:rPr>
        <w:t xml:space="preserve"> </w:t>
      </w:r>
      <w:r>
        <w:rPr>
          <w:sz w:val="24"/>
        </w:rPr>
        <w:t>the</w:t>
      </w:r>
      <w:r>
        <w:rPr>
          <w:spacing w:val="-4"/>
          <w:sz w:val="24"/>
        </w:rPr>
        <w:t xml:space="preserve"> </w:t>
      </w:r>
      <w:r>
        <w:rPr>
          <w:sz w:val="24"/>
        </w:rPr>
        <w:t>productive</w:t>
      </w:r>
      <w:r>
        <w:rPr>
          <w:spacing w:val="-3"/>
          <w:sz w:val="24"/>
        </w:rPr>
        <w:t xml:space="preserve"> </w:t>
      </w:r>
      <w:r>
        <w:rPr>
          <w:sz w:val="24"/>
        </w:rPr>
        <w:t>functions</w:t>
      </w:r>
      <w:r>
        <w:rPr>
          <w:spacing w:val="-4"/>
          <w:sz w:val="24"/>
        </w:rPr>
        <w:t xml:space="preserve"> </w:t>
      </w:r>
      <w:r>
        <w:rPr>
          <w:sz w:val="24"/>
        </w:rPr>
        <w:t>of</w:t>
      </w:r>
      <w:r>
        <w:rPr>
          <w:spacing w:val="-5"/>
          <w:sz w:val="24"/>
        </w:rPr>
        <w:t xml:space="preserve"> </w:t>
      </w:r>
      <w:r>
        <w:rPr>
          <w:sz w:val="24"/>
        </w:rPr>
        <w:t>forests and, therefore, adaptation measures can help prevent losses and keep forestry revenues</w:t>
      </w:r>
      <w:r>
        <w:rPr>
          <w:spacing w:val="-10"/>
          <w:sz w:val="24"/>
        </w:rPr>
        <w:t xml:space="preserve"> </w:t>
      </w:r>
      <w:r>
        <w:rPr>
          <w:sz w:val="24"/>
        </w:rPr>
        <w:t>high.</w:t>
      </w:r>
    </w:p>
    <w:p w:rsidR="00152FEF" w:rsidRDefault="007F30DD">
      <w:pPr>
        <w:pStyle w:val="ListParagraph"/>
        <w:numPr>
          <w:ilvl w:val="0"/>
          <w:numId w:val="70"/>
        </w:numPr>
        <w:tabs>
          <w:tab w:val="left" w:pos="1006"/>
        </w:tabs>
        <w:spacing w:before="119" w:line="273" w:lineRule="auto"/>
        <w:ind w:left="211" w:right="1405" w:firstLine="0"/>
        <w:jc w:val="both"/>
        <w:rPr>
          <w:sz w:val="24"/>
        </w:rPr>
      </w:pPr>
      <w:r>
        <w:rPr>
          <w:sz w:val="24"/>
        </w:rPr>
        <w:t xml:space="preserve">The CBA for the sector (further explained in detail in </w:t>
      </w:r>
      <w:r>
        <w:rPr>
          <w:b/>
          <w:i/>
          <w:sz w:val="24"/>
        </w:rPr>
        <w:t>Annex 3</w:t>
      </w:r>
      <w:r>
        <w:rPr>
          <w:sz w:val="24"/>
        </w:rPr>
        <w:t>) focuses on the assessment</w:t>
      </w:r>
      <w:r>
        <w:rPr>
          <w:spacing w:val="-9"/>
          <w:sz w:val="24"/>
        </w:rPr>
        <w:t xml:space="preserve"> </w:t>
      </w:r>
      <w:r>
        <w:rPr>
          <w:sz w:val="24"/>
        </w:rPr>
        <w:t>of</w:t>
      </w:r>
      <w:r>
        <w:rPr>
          <w:spacing w:val="-9"/>
          <w:sz w:val="24"/>
        </w:rPr>
        <w:t xml:space="preserve"> </w:t>
      </w:r>
      <w:r>
        <w:rPr>
          <w:sz w:val="24"/>
        </w:rPr>
        <w:t>soft</w:t>
      </w:r>
      <w:r>
        <w:rPr>
          <w:spacing w:val="-6"/>
          <w:sz w:val="24"/>
        </w:rPr>
        <w:t xml:space="preserve"> </w:t>
      </w:r>
      <w:r>
        <w:rPr>
          <w:sz w:val="24"/>
        </w:rPr>
        <w:t>adaptation</w:t>
      </w:r>
      <w:r>
        <w:rPr>
          <w:spacing w:val="-9"/>
          <w:sz w:val="24"/>
        </w:rPr>
        <w:t xml:space="preserve"> </w:t>
      </w:r>
      <w:r>
        <w:rPr>
          <w:sz w:val="24"/>
        </w:rPr>
        <w:t>measures.</w:t>
      </w:r>
      <w:r>
        <w:rPr>
          <w:spacing w:val="-9"/>
          <w:sz w:val="24"/>
        </w:rPr>
        <w:t xml:space="preserve"> </w:t>
      </w:r>
      <w:r>
        <w:rPr>
          <w:sz w:val="24"/>
        </w:rPr>
        <w:t>The</w:t>
      </w:r>
      <w:r>
        <w:rPr>
          <w:spacing w:val="-8"/>
          <w:sz w:val="24"/>
        </w:rPr>
        <w:t xml:space="preserve"> </w:t>
      </w:r>
      <w:r>
        <w:rPr>
          <w:sz w:val="24"/>
        </w:rPr>
        <w:t>benefits</w:t>
      </w:r>
      <w:r>
        <w:rPr>
          <w:spacing w:val="-8"/>
          <w:sz w:val="24"/>
        </w:rPr>
        <w:t xml:space="preserve"> </w:t>
      </w:r>
      <w:r>
        <w:rPr>
          <w:sz w:val="24"/>
        </w:rPr>
        <w:t>gained</w:t>
      </w:r>
      <w:r>
        <w:rPr>
          <w:spacing w:val="-5"/>
          <w:sz w:val="24"/>
        </w:rPr>
        <w:t xml:space="preserve"> </w:t>
      </w:r>
      <w:r>
        <w:rPr>
          <w:sz w:val="24"/>
        </w:rPr>
        <w:t>from</w:t>
      </w:r>
      <w:r>
        <w:rPr>
          <w:spacing w:val="-8"/>
          <w:sz w:val="24"/>
        </w:rPr>
        <w:t xml:space="preserve"> </w:t>
      </w:r>
      <w:r>
        <w:rPr>
          <w:sz w:val="24"/>
        </w:rPr>
        <w:t>their</w:t>
      </w:r>
      <w:r>
        <w:rPr>
          <w:spacing w:val="-9"/>
          <w:sz w:val="24"/>
        </w:rPr>
        <w:t xml:space="preserve"> </w:t>
      </w:r>
      <w:r>
        <w:rPr>
          <w:sz w:val="24"/>
        </w:rPr>
        <w:t>implementation</w:t>
      </w:r>
      <w:r>
        <w:rPr>
          <w:spacing w:val="-8"/>
          <w:sz w:val="24"/>
        </w:rPr>
        <w:t xml:space="preserve"> </w:t>
      </w:r>
      <w:r>
        <w:rPr>
          <w:sz w:val="24"/>
        </w:rPr>
        <w:t>are</w:t>
      </w:r>
      <w:r>
        <w:rPr>
          <w:spacing w:val="-10"/>
          <w:sz w:val="24"/>
        </w:rPr>
        <w:t xml:space="preserve"> </w:t>
      </w:r>
      <w:r>
        <w:rPr>
          <w:sz w:val="24"/>
        </w:rPr>
        <w:t>best exemplified through the quantification of their effect on the main performance indicator, total available</w:t>
      </w:r>
      <w:r>
        <w:rPr>
          <w:spacing w:val="-12"/>
          <w:sz w:val="24"/>
        </w:rPr>
        <w:t xml:space="preserve"> </w:t>
      </w:r>
      <w:r>
        <w:rPr>
          <w:sz w:val="24"/>
        </w:rPr>
        <w:t>wood</w:t>
      </w:r>
      <w:r>
        <w:rPr>
          <w:spacing w:val="-13"/>
          <w:sz w:val="24"/>
        </w:rPr>
        <w:t xml:space="preserve"> </w:t>
      </w:r>
      <w:r>
        <w:rPr>
          <w:sz w:val="24"/>
        </w:rPr>
        <w:t>stock.</w:t>
      </w:r>
      <w:r>
        <w:rPr>
          <w:spacing w:val="-11"/>
          <w:sz w:val="24"/>
        </w:rPr>
        <w:t xml:space="preserve"> </w:t>
      </w:r>
      <w:r>
        <w:rPr>
          <w:sz w:val="24"/>
        </w:rPr>
        <w:t>Considering</w:t>
      </w:r>
      <w:r>
        <w:rPr>
          <w:spacing w:val="-13"/>
          <w:sz w:val="24"/>
        </w:rPr>
        <w:t xml:space="preserve"> </w:t>
      </w:r>
      <w:r>
        <w:rPr>
          <w:sz w:val="24"/>
        </w:rPr>
        <w:t>the</w:t>
      </w:r>
      <w:r>
        <w:rPr>
          <w:spacing w:val="-12"/>
          <w:sz w:val="24"/>
        </w:rPr>
        <w:t xml:space="preserve"> </w:t>
      </w:r>
      <w:r>
        <w:rPr>
          <w:sz w:val="24"/>
        </w:rPr>
        <w:t>complex</w:t>
      </w:r>
      <w:r>
        <w:rPr>
          <w:spacing w:val="-10"/>
          <w:sz w:val="24"/>
        </w:rPr>
        <w:t xml:space="preserve"> </w:t>
      </w:r>
      <w:r>
        <w:rPr>
          <w:sz w:val="24"/>
        </w:rPr>
        <w:t>impact</w:t>
      </w:r>
      <w:r>
        <w:rPr>
          <w:spacing w:val="-13"/>
          <w:sz w:val="24"/>
        </w:rPr>
        <w:t xml:space="preserve"> </w:t>
      </w:r>
      <w:r>
        <w:rPr>
          <w:sz w:val="24"/>
        </w:rPr>
        <w:t>of</w:t>
      </w:r>
      <w:r>
        <w:rPr>
          <w:spacing w:val="-11"/>
          <w:sz w:val="24"/>
        </w:rPr>
        <w:t xml:space="preserve"> </w:t>
      </w:r>
      <w:r>
        <w:rPr>
          <w:sz w:val="24"/>
        </w:rPr>
        <w:t>the</w:t>
      </w:r>
      <w:r>
        <w:rPr>
          <w:spacing w:val="-12"/>
          <w:sz w:val="24"/>
        </w:rPr>
        <w:t xml:space="preserve"> </w:t>
      </w:r>
      <w:r>
        <w:rPr>
          <w:sz w:val="24"/>
        </w:rPr>
        <w:t>adaptation</w:t>
      </w:r>
      <w:r>
        <w:rPr>
          <w:spacing w:val="-12"/>
          <w:sz w:val="24"/>
        </w:rPr>
        <w:t xml:space="preserve"> </w:t>
      </w:r>
      <w:r>
        <w:rPr>
          <w:sz w:val="24"/>
        </w:rPr>
        <w:t>options</w:t>
      </w:r>
      <w:r>
        <w:rPr>
          <w:spacing w:val="-9"/>
          <w:sz w:val="24"/>
        </w:rPr>
        <w:t xml:space="preserve"> </w:t>
      </w:r>
      <w:r>
        <w:rPr>
          <w:sz w:val="24"/>
        </w:rPr>
        <w:t>on</w:t>
      </w:r>
      <w:r>
        <w:rPr>
          <w:spacing w:val="-13"/>
          <w:sz w:val="24"/>
        </w:rPr>
        <w:t xml:space="preserve"> </w:t>
      </w:r>
      <w:r>
        <w:rPr>
          <w:sz w:val="24"/>
        </w:rPr>
        <w:t>the</w:t>
      </w:r>
      <w:r>
        <w:rPr>
          <w:spacing w:val="-11"/>
          <w:sz w:val="24"/>
        </w:rPr>
        <w:t xml:space="preserve"> </w:t>
      </w:r>
      <w:r>
        <w:rPr>
          <w:sz w:val="24"/>
        </w:rPr>
        <w:t>Forestry sector,</w:t>
      </w:r>
      <w:r>
        <w:rPr>
          <w:spacing w:val="-6"/>
          <w:sz w:val="24"/>
        </w:rPr>
        <w:t xml:space="preserve"> </w:t>
      </w:r>
      <w:r>
        <w:rPr>
          <w:sz w:val="24"/>
        </w:rPr>
        <w:t>these</w:t>
      </w:r>
      <w:r>
        <w:rPr>
          <w:spacing w:val="-8"/>
          <w:sz w:val="24"/>
        </w:rPr>
        <w:t xml:space="preserve"> </w:t>
      </w:r>
      <w:r>
        <w:rPr>
          <w:sz w:val="24"/>
        </w:rPr>
        <w:t>were</w:t>
      </w:r>
      <w:r>
        <w:rPr>
          <w:spacing w:val="-8"/>
          <w:sz w:val="24"/>
        </w:rPr>
        <w:t xml:space="preserve"> </w:t>
      </w:r>
      <w:r>
        <w:rPr>
          <w:sz w:val="24"/>
        </w:rPr>
        <w:t>not</w:t>
      </w:r>
      <w:r>
        <w:rPr>
          <w:spacing w:val="-5"/>
          <w:sz w:val="24"/>
        </w:rPr>
        <w:t xml:space="preserve"> </w:t>
      </w:r>
      <w:r>
        <w:rPr>
          <w:sz w:val="24"/>
        </w:rPr>
        <w:t>separately</w:t>
      </w:r>
      <w:r>
        <w:rPr>
          <w:spacing w:val="-11"/>
          <w:sz w:val="24"/>
        </w:rPr>
        <w:t xml:space="preserve"> </w:t>
      </w:r>
      <w:r>
        <w:rPr>
          <w:sz w:val="24"/>
        </w:rPr>
        <w:t>quantified</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current</w:t>
      </w:r>
      <w:r>
        <w:rPr>
          <w:spacing w:val="-6"/>
          <w:sz w:val="24"/>
        </w:rPr>
        <w:t xml:space="preserve"> </w:t>
      </w:r>
      <w:r>
        <w:rPr>
          <w:sz w:val="24"/>
        </w:rPr>
        <w:t>CBA.</w:t>
      </w:r>
      <w:r>
        <w:rPr>
          <w:spacing w:val="-4"/>
          <w:sz w:val="24"/>
        </w:rPr>
        <w:t xml:space="preserve"> </w:t>
      </w:r>
      <w:r>
        <w:rPr>
          <w:sz w:val="24"/>
        </w:rPr>
        <w:t>The</w:t>
      </w:r>
      <w:r>
        <w:rPr>
          <w:spacing w:val="-7"/>
          <w:sz w:val="24"/>
        </w:rPr>
        <w:t xml:space="preserve"> </w:t>
      </w:r>
      <w:r>
        <w:rPr>
          <w:sz w:val="24"/>
        </w:rPr>
        <w:t>net</w:t>
      </w:r>
      <w:r>
        <w:rPr>
          <w:spacing w:val="-5"/>
          <w:sz w:val="24"/>
        </w:rPr>
        <w:t xml:space="preserve"> </w:t>
      </w:r>
      <w:r>
        <w:rPr>
          <w:sz w:val="24"/>
        </w:rPr>
        <w:t>present</w:t>
      </w:r>
      <w:r>
        <w:rPr>
          <w:spacing w:val="-6"/>
          <w:sz w:val="24"/>
        </w:rPr>
        <w:t xml:space="preserve"> </w:t>
      </w:r>
      <w:r>
        <w:rPr>
          <w:sz w:val="24"/>
        </w:rPr>
        <w:t>value</w:t>
      </w:r>
      <w:r>
        <w:rPr>
          <w:spacing w:val="-7"/>
          <w:sz w:val="24"/>
        </w:rPr>
        <w:t xml:space="preserve"> </w:t>
      </w:r>
      <w:r>
        <w:rPr>
          <w:sz w:val="24"/>
        </w:rPr>
        <w:t>(NPV)</w:t>
      </w:r>
      <w:r>
        <w:rPr>
          <w:spacing w:val="-6"/>
          <w:sz w:val="24"/>
        </w:rPr>
        <w:t xml:space="preserve"> </w:t>
      </w:r>
      <w:r>
        <w:rPr>
          <w:sz w:val="24"/>
        </w:rPr>
        <w:t xml:space="preserve">in </w:t>
      </w:r>
      <w:r>
        <w:rPr>
          <w:b/>
          <w:i/>
          <w:sz w:val="24"/>
        </w:rPr>
        <w:t xml:space="preserve">Table 3 </w:t>
      </w:r>
      <w:r>
        <w:rPr>
          <w:sz w:val="24"/>
        </w:rPr>
        <w:t>illustrates the monetary value of avoided losses as a result of implemented adaptation measures,</w:t>
      </w:r>
      <w:r>
        <w:rPr>
          <w:spacing w:val="-14"/>
          <w:sz w:val="24"/>
        </w:rPr>
        <w:t xml:space="preserve"> </w:t>
      </w:r>
      <w:r>
        <w:rPr>
          <w:sz w:val="24"/>
        </w:rPr>
        <w:t>while</w:t>
      </w:r>
      <w:r>
        <w:rPr>
          <w:spacing w:val="-15"/>
          <w:sz w:val="24"/>
        </w:rPr>
        <w:t xml:space="preserve"> </w:t>
      </w:r>
      <w:r>
        <w:rPr>
          <w:sz w:val="24"/>
        </w:rPr>
        <w:t>the</w:t>
      </w:r>
      <w:r>
        <w:rPr>
          <w:spacing w:val="-15"/>
          <w:sz w:val="24"/>
        </w:rPr>
        <w:t xml:space="preserve"> </w:t>
      </w:r>
      <w:r>
        <w:rPr>
          <w:sz w:val="24"/>
        </w:rPr>
        <w:t>cost</w:t>
      </w:r>
      <w:r>
        <w:rPr>
          <w:spacing w:val="-13"/>
          <w:sz w:val="24"/>
        </w:rPr>
        <w:t xml:space="preserve"> </w:t>
      </w:r>
      <w:r>
        <w:rPr>
          <w:sz w:val="24"/>
        </w:rPr>
        <w:t>effectiveness</w:t>
      </w:r>
      <w:r>
        <w:rPr>
          <w:spacing w:val="-14"/>
          <w:sz w:val="24"/>
        </w:rPr>
        <w:t xml:space="preserve"> </w:t>
      </w:r>
      <w:r>
        <w:rPr>
          <w:sz w:val="24"/>
        </w:rPr>
        <w:t>quantifies</w:t>
      </w:r>
      <w:r>
        <w:rPr>
          <w:spacing w:val="-12"/>
          <w:sz w:val="24"/>
        </w:rPr>
        <w:t xml:space="preserve"> </w:t>
      </w:r>
      <w:r>
        <w:rPr>
          <w:sz w:val="24"/>
        </w:rPr>
        <w:t>the</w:t>
      </w:r>
      <w:r>
        <w:rPr>
          <w:spacing w:val="-15"/>
          <w:sz w:val="24"/>
        </w:rPr>
        <w:t xml:space="preserve"> </w:t>
      </w:r>
      <w:r>
        <w:rPr>
          <w:sz w:val="24"/>
        </w:rPr>
        <w:t>benefits</w:t>
      </w:r>
      <w:r>
        <w:rPr>
          <w:spacing w:val="-13"/>
          <w:sz w:val="24"/>
        </w:rPr>
        <w:t xml:space="preserve"> </w:t>
      </w:r>
      <w:r>
        <w:rPr>
          <w:sz w:val="24"/>
        </w:rPr>
        <w:t>achieved</w:t>
      </w:r>
      <w:r>
        <w:rPr>
          <w:spacing w:val="-14"/>
          <w:sz w:val="24"/>
        </w:rPr>
        <w:t xml:space="preserve"> </w:t>
      </w:r>
      <w:r>
        <w:rPr>
          <w:sz w:val="24"/>
        </w:rPr>
        <w:t>in</w:t>
      </w:r>
      <w:r>
        <w:rPr>
          <w:spacing w:val="-14"/>
          <w:sz w:val="24"/>
        </w:rPr>
        <w:t xml:space="preserve"> </w:t>
      </w:r>
      <w:r>
        <w:rPr>
          <w:sz w:val="24"/>
        </w:rPr>
        <w:t>relation</w:t>
      </w:r>
      <w:r>
        <w:rPr>
          <w:spacing w:val="-13"/>
          <w:sz w:val="24"/>
        </w:rPr>
        <w:t xml:space="preserve"> </w:t>
      </w:r>
      <w:r>
        <w:rPr>
          <w:sz w:val="24"/>
        </w:rPr>
        <w:t>to</w:t>
      </w:r>
      <w:r>
        <w:rPr>
          <w:spacing w:val="-14"/>
          <w:sz w:val="24"/>
        </w:rPr>
        <w:t xml:space="preserve"> </w:t>
      </w:r>
      <w:r>
        <w:rPr>
          <w:sz w:val="24"/>
        </w:rPr>
        <w:t>the</w:t>
      </w:r>
      <w:r>
        <w:rPr>
          <w:spacing w:val="-15"/>
          <w:sz w:val="24"/>
        </w:rPr>
        <w:t xml:space="preserve"> </w:t>
      </w:r>
      <w:r>
        <w:rPr>
          <w:sz w:val="24"/>
        </w:rPr>
        <w:t>required investments/costs.</w:t>
      </w:r>
      <w:r>
        <w:rPr>
          <w:position w:val="9"/>
          <w:sz w:val="16"/>
        </w:rPr>
        <w:t xml:space="preserve">21 </w:t>
      </w:r>
      <w:r>
        <w:rPr>
          <w:spacing w:val="-3"/>
          <w:sz w:val="24"/>
        </w:rPr>
        <w:t xml:space="preserve">It </w:t>
      </w:r>
      <w:r>
        <w:rPr>
          <w:sz w:val="24"/>
        </w:rPr>
        <w:t>should be noted that forests are a natural resource and, therefore, a positive net present value</w:t>
      </w:r>
      <w:r>
        <w:rPr>
          <w:spacing w:val="-1"/>
          <w:sz w:val="24"/>
        </w:rPr>
        <w:t xml:space="preserve"> </w:t>
      </w:r>
      <w:r>
        <w:rPr>
          <w:sz w:val="24"/>
        </w:rPr>
        <w:t>(NPV).</w:t>
      </w:r>
    </w:p>
    <w:p w:rsidR="00152FEF" w:rsidRDefault="007F30DD">
      <w:pPr>
        <w:spacing w:before="211"/>
        <w:ind w:left="348" w:right="1549"/>
        <w:jc w:val="center"/>
        <w:rPr>
          <w:rFonts w:ascii="Calibri"/>
          <w:b/>
          <w:i/>
        </w:rPr>
      </w:pPr>
      <w:bookmarkStart w:id="103" w:name="_bookmark100"/>
      <w:bookmarkEnd w:id="103"/>
      <w:r>
        <w:rPr>
          <w:rFonts w:ascii="Calibri"/>
          <w:b/>
          <w:i/>
          <w:color w:val="44536A"/>
        </w:rPr>
        <w:t>Table 3. Benefits of adaptation measures in the Forestry sector under different climate scenarios</w:t>
      </w:r>
    </w:p>
    <w:p w:rsidR="00152FEF" w:rsidRDefault="007F30DD">
      <w:pPr>
        <w:ind w:left="348" w:right="1549"/>
        <w:jc w:val="center"/>
        <w:rPr>
          <w:rFonts w:ascii="Calibri" w:hAnsi="Calibri"/>
          <w:b/>
          <w:i/>
        </w:rPr>
      </w:pPr>
      <w:r>
        <w:rPr>
          <w:rFonts w:ascii="Calibri" w:hAnsi="Calibri"/>
          <w:b/>
          <w:i/>
          <w:color w:val="44536A"/>
        </w:rPr>
        <w:t>until 2050 (in €, million)</w:t>
      </w:r>
    </w:p>
    <w:p w:rsidR="00152FEF" w:rsidRDefault="00152FEF">
      <w:pPr>
        <w:pStyle w:val="BodyText"/>
        <w:spacing w:before="11"/>
        <w:rPr>
          <w:rFonts w:ascii="Calibri"/>
          <w:b/>
          <w:i/>
          <w:sz w:val="9"/>
        </w:rPr>
      </w:pPr>
    </w:p>
    <w:tbl>
      <w:tblPr>
        <w:tblW w:w="0" w:type="auto"/>
        <w:tblInd w:w="147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107"/>
        <w:gridCol w:w="1486"/>
        <w:gridCol w:w="2070"/>
      </w:tblGrid>
      <w:tr w:rsidR="00152FEF">
        <w:trPr>
          <w:trHeight w:val="657"/>
        </w:trPr>
        <w:tc>
          <w:tcPr>
            <w:tcW w:w="3107" w:type="dxa"/>
            <w:shd w:val="clear" w:color="auto" w:fill="365F91"/>
          </w:tcPr>
          <w:p w:rsidR="00152FEF" w:rsidRDefault="007F30DD">
            <w:pPr>
              <w:pStyle w:val="TableParagraph"/>
              <w:spacing w:before="194"/>
              <w:ind w:left="749"/>
              <w:rPr>
                <w:b/>
              </w:rPr>
            </w:pPr>
            <w:r>
              <w:rPr>
                <w:b/>
                <w:color w:val="FFFFFF"/>
              </w:rPr>
              <w:t>Climate scenarios</w:t>
            </w:r>
          </w:p>
        </w:tc>
        <w:tc>
          <w:tcPr>
            <w:tcW w:w="1486" w:type="dxa"/>
            <w:shd w:val="clear" w:color="auto" w:fill="365F91"/>
          </w:tcPr>
          <w:p w:rsidR="00152FEF" w:rsidRDefault="007F30DD">
            <w:pPr>
              <w:pStyle w:val="TableParagraph"/>
              <w:spacing w:before="40"/>
              <w:ind w:left="255" w:right="244"/>
              <w:jc w:val="center"/>
              <w:rPr>
                <w:b/>
              </w:rPr>
            </w:pPr>
            <w:r>
              <w:rPr>
                <w:b/>
                <w:color w:val="FFFFFF"/>
              </w:rPr>
              <w:t>NPV</w:t>
            </w:r>
          </w:p>
          <w:p w:rsidR="00152FEF" w:rsidRDefault="007F30DD">
            <w:pPr>
              <w:pStyle w:val="TableParagraph"/>
              <w:spacing w:before="39"/>
              <w:ind w:left="255" w:right="246"/>
              <w:jc w:val="center"/>
              <w:rPr>
                <w:b/>
              </w:rPr>
            </w:pPr>
            <w:r>
              <w:rPr>
                <w:b/>
                <w:color w:val="FFFFFF"/>
              </w:rPr>
              <w:t>(</w:t>
            </w:r>
            <w:r>
              <w:rPr>
                <w:color w:val="FFFFFF"/>
              </w:rPr>
              <w:t xml:space="preserve">€ </w:t>
            </w:r>
            <w:r>
              <w:rPr>
                <w:b/>
                <w:color w:val="FFFFFF"/>
              </w:rPr>
              <w:t>million)</w:t>
            </w:r>
          </w:p>
        </w:tc>
        <w:tc>
          <w:tcPr>
            <w:tcW w:w="2070" w:type="dxa"/>
            <w:shd w:val="clear" w:color="auto" w:fill="365F91"/>
          </w:tcPr>
          <w:p w:rsidR="00152FEF" w:rsidRDefault="007F30DD">
            <w:pPr>
              <w:pStyle w:val="TableParagraph"/>
              <w:spacing w:before="59"/>
              <w:ind w:left="142" w:right="119" w:firstLine="55"/>
              <w:rPr>
                <w:b/>
              </w:rPr>
            </w:pPr>
            <w:r>
              <w:rPr>
                <w:b/>
                <w:color w:val="FFFFFF"/>
              </w:rPr>
              <w:t>Cost-effectiveness (Benefit/Cost ratio)</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Realistic scenario +2°C</w:t>
            </w:r>
          </w:p>
        </w:tc>
        <w:tc>
          <w:tcPr>
            <w:tcW w:w="1486" w:type="dxa"/>
          </w:tcPr>
          <w:p w:rsidR="00152FEF" w:rsidRDefault="007F30DD">
            <w:pPr>
              <w:pStyle w:val="TableParagraph"/>
              <w:spacing w:before="40"/>
              <w:ind w:right="96"/>
              <w:jc w:val="right"/>
            </w:pPr>
            <w:r>
              <w:t>22,323.47</w:t>
            </w:r>
          </w:p>
        </w:tc>
        <w:tc>
          <w:tcPr>
            <w:tcW w:w="2070" w:type="dxa"/>
          </w:tcPr>
          <w:p w:rsidR="00152FEF" w:rsidRDefault="007F30DD">
            <w:pPr>
              <w:pStyle w:val="TableParagraph"/>
              <w:spacing w:before="40"/>
              <w:ind w:right="96"/>
              <w:jc w:val="right"/>
            </w:pPr>
            <w:r>
              <w:t>435.88</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Optimistic scenario +2°C</w:t>
            </w:r>
          </w:p>
        </w:tc>
        <w:tc>
          <w:tcPr>
            <w:tcW w:w="1486" w:type="dxa"/>
          </w:tcPr>
          <w:p w:rsidR="00152FEF" w:rsidRDefault="007F30DD">
            <w:pPr>
              <w:pStyle w:val="TableParagraph"/>
              <w:spacing w:before="40"/>
              <w:ind w:right="96"/>
              <w:jc w:val="right"/>
            </w:pPr>
            <w:r>
              <w:t>38,176.67</w:t>
            </w:r>
          </w:p>
        </w:tc>
        <w:tc>
          <w:tcPr>
            <w:tcW w:w="2070" w:type="dxa"/>
          </w:tcPr>
          <w:p w:rsidR="00152FEF" w:rsidRDefault="007F30DD">
            <w:pPr>
              <w:pStyle w:val="TableParagraph"/>
              <w:spacing w:before="40"/>
              <w:ind w:right="96"/>
              <w:jc w:val="right"/>
            </w:pPr>
            <w:r>
              <w:t>744.66</w:t>
            </w:r>
          </w:p>
        </w:tc>
      </w:tr>
      <w:tr w:rsidR="00152FEF">
        <w:trPr>
          <w:trHeight w:val="350"/>
        </w:trPr>
        <w:tc>
          <w:tcPr>
            <w:tcW w:w="3107" w:type="dxa"/>
            <w:shd w:val="clear" w:color="auto" w:fill="B8CCE3"/>
          </w:tcPr>
          <w:p w:rsidR="00152FEF" w:rsidRDefault="007F30DD">
            <w:pPr>
              <w:pStyle w:val="TableParagraph"/>
              <w:spacing w:before="42"/>
              <w:ind w:left="107"/>
              <w:rPr>
                <w:b/>
              </w:rPr>
            </w:pPr>
            <w:r>
              <w:rPr>
                <w:b/>
              </w:rPr>
              <w:t>Pessimistic scenario +2°C</w:t>
            </w:r>
          </w:p>
        </w:tc>
        <w:tc>
          <w:tcPr>
            <w:tcW w:w="1486" w:type="dxa"/>
          </w:tcPr>
          <w:p w:rsidR="00152FEF" w:rsidRDefault="007F30DD">
            <w:pPr>
              <w:pStyle w:val="TableParagraph"/>
              <w:spacing w:before="42"/>
              <w:ind w:right="96"/>
              <w:jc w:val="right"/>
            </w:pPr>
            <w:r>
              <w:t>6,470.26</w:t>
            </w:r>
          </w:p>
        </w:tc>
        <w:tc>
          <w:tcPr>
            <w:tcW w:w="2070" w:type="dxa"/>
          </w:tcPr>
          <w:p w:rsidR="00152FEF" w:rsidRDefault="007F30DD">
            <w:pPr>
              <w:pStyle w:val="TableParagraph"/>
              <w:spacing w:before="42"/>
              <w:ind w:right="96"/>
              <w:jc w:val="right"/>
            </w:pPr>
            <w:r>
              <w:t>127.02</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Realistic scenario +4°C</w:t>
            </w:r>
          </w:p>
        </w:tc>
        <w:tc>
          <w:tcPr>
            <w:tcW w:w="1486" w:type="dxa"/>
          </w:tcPr>
          <w:p w:rsidR="00152FEF" w:rsidRDefault="007F30DD">
            <w:pPr>
              <w:pStyle w:val="TableParagraph"/>
              <w:spacing w:before="40"/>
              <w:ind w:right="96"/>
              <w:jc w:val="right"/>
            </w:pPr>
            <w:r>
              <w:t>37,240.01</w:t>
            </w:r>
          </w:p>
        </w:tc>
        <w:tc>
          <w:tcPr>
            <w:tcW w:w="2070" w:type="dxa"/>
          </w:tcPr>
          <w:p w:rsidR="00152FEF" w:rsidRDefault="007F30DD">
            <w:pPr>
              <w:pStyle w:val="TableParagraph"/>
              <w:spacing w:before="40"/>
              <w:ind w:right="96"/>
              <w:jc w:val="right"/>
            </w:pPr>
            <w:r>
              <w:t>726.33</w:t>
            </w:r>
          </w:p>
        </w:tc>
      </w:tr>
      <w:tr w:rsidR="00152FEF">
        <w:trPr>
          <w:trHeight w:val="350"/>
        </w:trPr>
        <w:tc>
          <w:tcPr>
            <w:tcW w:w="3107" w:type="dxa"/>
            <w:shd w:val="clear" w:color="auto" w:fill="B8CCE3"/>
          </w:tcPr>
          <w:p w:rsidR="00152FEF" w:rsidRDefault="007F30DD">
            <w:pPr>
              <w:pStyle w:val="TableParagraph"/>
              <w:spacing w:before="40"/>
              <w:ind w:left="107"/>
              <w:rPr>
                <w:b/>
              </w:rPr>
            </w:pPr>
            <w:r>
              <w:rPr>
                <w:b/>
              </w:rPr>
              <w:t>Optimistic scenario +4°C</w:t>
            </w:r>
          </w:p>
        </w:tc>
        <w:tc>
          <w:tcPr>
            <w:tcW w:w="1486" w:type="dxa"/>
          </w:tcPr>
          <w:p w:rsidR="00152FEF" w:rsidRDefault="007F30DD">
            <w:pPr>
              <w:pStyle w:val="TableParagraph"/>
              <w:spacing w:before="40"/>
              <w:ind w:right="96"/>
              <w:jc w:val="right"/>
            </w:pPr>
            <w:r>
              <w:t>53,093.21</w:t>
            </w:r>
          </w:p>
        </w:tc>
        <w:tc>
          <w:tcPr>
            <w:tcW w:w="2070" w:type="dxa"/>
          </w:tcPr>
          <w:p w:rsidR="00152FEF" w:rsidRDefault="007F30DD">
            <w:pPr>
              <w:pStyle w:val="TableParagraph"/>
              <w:spacing w:before="40"/>
              <w:ind w:right="96"/>
              <w:jc w:val="right"/>
            </w:pPr>
            <w:r>
              <w:t>1,035.10</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Pessimistic scenario +4°C</w:t>
            </w:r>
          </w:p>
        </w:tc>
        <w:tc>
          <w:tcPr>
            <w:tcW w:w="1486" w:type="dxa"/>
          </w:tcPr>
          <w:p w:rsidR="00152FEF" w:rsidRDefault="007F30DD">
            <w:pPr>
              <w:pStyle w:val="TableParagraph"/>
              <w:spacing w:before="40"/>
              <w:ind w:right="96"/>
              <w:jc w:val="right"/>
            </w:pPr>
            <w:r>
              <w:t>21,386.80</w:t>
            </w:r>
          </w:p>
        </w:tc>
        <w:tc>
          <w:tcPr>
            <w:tcW w:w="2070" w:type="dxa"/>
          </w:tcPr>
          <w:p w:rsidR="00152FEF" w:rsidRDefault="007F30DD">
            <w:pPr>
              <w:pStyle w:val="TableParagraph"/>
              <w:spacing w:before="40"/>
              <w:ind w:right="96"/>
              <w:jc w:val="right"/>
            </w:pPr>
            <w:r>
              <w:t>417.66</w:t>
            </w:r>
          </w:p>
        </w:tc>
      </w:tr>
    </w:tbl>
    <w:p w:rsidR="00152FEF" w:rsidRDefault="00152FEF">
      <w:pPr>
        <w:pStyle w:val="BodyText"/>
        <w:spacing w:before="5"/>
        <w:rPr>
          <w:rFonts w:ascii="Calibri"/>
          <w:b/>
          <w:i/>
          <w:sz w:val="16"/>
        </w:rPr>
      </w:pPr>
    </w:p>
    <w:p w:rsidR="00152FEF" w:rsidRDefault="007F30DD">
      <w:pPr>
        <w:pStyle w:val="ListParagraph"/>
        <w:numPr>
          <w:ilvl w:val="0"/>
          <w:numId w:val="70"/>
        </w:numPr>
        <w:tabs>
          <w:tab w:val="left" w:pos="1006"/>
        </w:tabs>
        <w:spacing w:before="0" w:line="276" w:lineRule="auto"/>
        <w:ind w:left="211" w:right="1406" w:firstLine="0"/>
        <w:jc w:val="both"/>
        <w:rPr>
          <w:sz w:val="24"/>
        </w:rPr>
      </w:pPr>
      <w:r>
        <w:rPr>
          <w:sz w:val="24"/>
        </w:rPr>
        <w:t>The projection shows that on average, under the +2°C realistic scenario, the total cash flow in NPV is €22.3 billion, and €37.2 billion under the realistic scenario at +4°C. Under the optimistic scenario, the projected cash flow in NPV is €38.2 billion under the +2°C scenario and</w:t>
      </w:r>
      <w:r>
        <w:rPr>
          <w:spacing w:val="-4"/>
          <w:sz w:val="24"/>
        </w:rPr>
        <w:t xml:space="preserve"> </w:t>
      </w:r>
      <w:r>
        <w:rPr>
          <w:sz w:val="24"/>
        </w:rPr>
        <w:t>€53.1</w:t>
      </w:r>
      <w:r>
        <w:rPr>
          <w:spacing w:val="-4"/>
          <w:sz w:val="24"/>
        </w:rPr>
        <w:t xml:space="preserve"> </w:t>
      </w:r>
      <w:r>
        <w:rPr>
          <w:sz w:val="24"/>
        </w:rPr>
        <w:t>billion</w:t>
      </w:r>
      <w:r>
        <w:rPr>
          <w:spacing w:val="-3"/>
          <w:sz w:val="24"/>
        </w:rPr>
        <w:t xml:space="preserve"> </w:t>
      </w:r>
      <w:r>
        <w:rPr>
          <w:sz w:val="24"/>
        </w:rPr>
        <w:t>under</w:t>
      </w:r>
      <w:r>
        <w:rPr>
          <w:spacing w:val="-3"/>
          <w:sz w:val="24"/>
        </w:rPr>
        <w:t xml:space="preserve"> </w:t>
      </w:r>
      <w:r>
        <w:rPr>
          <w:sz w:val="24"/>
        </w:rPr>
        <w:t>the</w:t>
      </w:r>
      <w:r>
        <w:rPr>
          <w:spacing w:val="-4"/>
          <w:sz w:val="24"/>
        </w:rPr>
        <w:t xml:space="preserve"> </w:t>
      </w:r>
      <w:r>
        <w:rPr>
          <w:sz w:val="24"/>
        </w:rPr>
        <w:t>+4°C</w:t>
      </w:r>
      <w:r>
        <w:rPr>
          <w:spacing w:val="-3"/>
          <w:sz w:val="24"/>
        </w:rPr>
        <w:t xml:space="preserve"> </w:t>
      </w:r>
      <w:r>
        <w:rPr>
          <w:sz w:val="24"/>
        </w:rPr>
        <w:t>scenario.</w:t>
      </w:r>
      <w:r>
        <w:rPr>
          <w:spacing w:val="-3"/>
          <w:sz w:val="24"/>
        </w:rPr>
        <w:t xml:space="preserve"> </w:t>
      </w:r>
      <w:r>
        <w:rPr>
          <w:sz w:val="24"/>
        </w:rPr>
        <w:t>Even</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pessimistic</w:t>
      </w:r>
      <w:r>
        <w:rPr>
          <w:spacing w:val="-2"/>
          <w:sz w:val="24"/>
        </w:rPr>
        <w:t xml:space="preserve"> </w:t>
      </w:r>
      <w:r>
        <w:rPr>
          <w:sz w:val="24"/>
        </w:rPr>
        <w:t>scenario,</w:t>
      </w:r>
      <w:r>
        <w:rPr>
          <w:spacing w:val="-4"/>
          <w:sz w:val="24"/>
        </w:rPr>
        <w:t xml:space="preserve"> </w:t>
      </w:r>
      <w:r>
        <w:rPr>
          <w:sz w:val="24"/>
        </w:rPr>
        <w:t>the</w:t>
      </w:r>
      <w:r>
        <w:rPr>
          <w:spacing w:val="-5"/>
          <w:sz w:val="24"/>
        </w:rPr>
        <w:t xml:space="preserve"> </w:t>
      </w:r>
      <w:r>
        <w:rPr>
          <w:sz w:val="24"/>
        </w:rPr>
        <w:t>future</w:t>
      </w:r>
      <w:r>
        <w:rPr>
          <w:spacing w:val="-1"/>
          <w:sz w:val="24"/>
        </w:rPr>
        <w:t xml:space="preserve"> </w:t>
      </w:r>
      <w:r>
        <w:rPr>
          <w:sz w:val="24"/>
        </w:rPr>
        <w:t>cash</w:t>
      </w:r>
    </w:p>
    <w:p w:rsidR="00152FEF" w:rsidRDefault="00152FEF">
      <w:pPr>
        <w:pStyle w:val="BodyText"/>
        <w:rPr>
          <w:sz w:val="20"/>
        </w:rPr>
      </w:pPr>
    </w:p>
    <w:p w:rsidR="00152FEF" w:rsidRDefault="005115FB">
      <w:pPr>
        <w:pStyle w:val="BodyText"/>
        <w:spacing w:before="2"/>
        <w:rPr>
          <w:sz w:val="21"/>
        </w:rPr>
      </w:pPr>
      <w:r>
        <w:rPr>
          <w:noProof/>
          <w:lang w:bidi="ar-SA"/>
        </w:rPr>
        <mc:AlternateContent>
          <mc:Choice Requires="wps">
            <w:drawing>
              <wp:anchor distT="0" distB="0" distL="0" distR="0" simplePos="0" relativeHeight="251694080" behindDoc="1" locked="0" layoutInCell="1" allowOverlap="1" wp14:anchorId="34C8080C" wp14:editId="78E985E1">
                <wp:simplePos x="0" y="0"/>
                <wp:positionH relativeFrom="page">
                  <wp:posOffset>896620</wp:posOffset>
                </wp:positionH>
                <wp:positionV relativeFrom="paragraph">
                  <wp:posOffset>183515</wp:posOffset>
                </wp:positionV>
                <wp:extent cx="1828800" cy="0"/>
                <wp:effectExtent l="0" t="0" r="0" b="0"/>
                <wp:wrapTopAndBottom/>
                <wp:docPr id="6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4.45pt" to="214.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mVEwIAACo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" strokeweight=".6pt">
                <w10:wrap type="topAndBottom" anchorx="page"/>
              </v:line>
            </w:pict>
          </mc:Fallback>
        </mc:AlternateContent>
      </w:r>
    </w:p>
    <w:p w:rsidR="00152FEF" w:rsidRDefault="007F30DD">
      <w:pPr>
        <w:spacing w:before="70"/>
        <w:ind w:left="211" w:right="1406"/>
        <w:jc w:val="both"/>
        <w:rPr>
          <w:sz w:val="18"/>
        </w:rPr>
      </w:pPr>
      <w:r>
        <w:rPr>
          <w:position w:val="6"/>
          <w:sz w:val="12"/>
        </w:rPr>
        <w:t>21</w:t>
      </w:r>
      <w:r>
        <w:rPr>
          <w:spacing w:val="12"/>
          <w:position w:val="6"/>
          <w:sz w:val="12"/>
        </w:rPr>
        <w:t xml:space="preserve"> </w:t>
      </w:r>
      <w:r>
        <w:rPr>
          <w:sz w:val="18"/>
        </w:rPr>
        <w:t>The</w:t>
      </w:r>
      <w:r>
        <w:rPr>
          <w:spacing w:val="-4"/>
          <w:sz w:val="18"/>
        </w:rPr>
        <w:t xml:space="preserve"> </w:t>
      </w:r>
      <w:r>
        <w:rPr>
          <w:sz w:val="18"/>
        </w:rPr>
        <w:t>NPV</w:t>
      </w:r>
      <w:r>
        <w:rPr>
          <w:spacing w:val="-3"/>
          <w:sz w:val="18"/>
        </w:rPr>
        <w:t xml:space="preserve"> </w:t>
      </w:r>
      <w:r>
        <w:rPr>
          <w:sz w:val="18"/>
        </w:rPr>
        <w:t>of</w:t>
      </w:r>
      <w:r>
        <w:rPr>
          <w:spacing w:val="-6"/>
          <w:sz w:val="18"/>
        </w:rPr>
        <w:t xml:space="preserve"> </w:t>
      </w:r>
      <w:r>
        <w:rPr>
          <w:sz w:val="18"/>
        </w:rPr>
        <w:t>an</w:t>
      </w:r>
      <w:r>
        <w:rPr>
          <w:spacing w:val="-1"/>
          <w:sz w:val="18"/>
        </w:rPr>
        <w:t xml:space="preserve"> </w:t>
      </w:r>
      <w:r>
        <w:rPr>
          <w:sz w:val="18"/>
        </w:rPr>
        <w:t>adaptation</w:t>
      </w:r>
      <w:r>
        <w:rPr>
          <w:spacing w:val="-2"/>
          <w:sz w:val="18"/>
        </w:rPr>
        <w:t xml:space="preserve"> </w:t>
      </w:r>
      <w:r>
        <w:rPr>
          <w:sz w:val="18"/>
        </w:rPr>
        <w:t>option</w:t>
      </w:r>
      <w:r>
        <w:rPr>
          <w:spacing w:val="-4"/>
          <w:sz w:val="18"/>
        </w:rPr>
        <w:t xml:space="preserve"> </w:t>
      </w:r>
      <w:r>
        <w:rPr>
          <w:sz w:val="18"/>
        </w:rPr>
        <w:t>is</w:t>
      </w:r>
      <w:r>
        <w:rPr>
          <w:spacing w:val="-3"/>
          <w:sz w:val="18"/>
        </w:rPr>
        <w:t xml:space="preserve"> </w:t>
      </w:r>
      <w:r>
        <w:rPr>
          <w:sz w:val="18"/>
        </w:rPr>
        <w:t>given</w:t>
      </w:r>
      <w:r>
        <w:rPr>
          <w:spacing w:val="-1"/>
          <w:sz w:val="18"/>
        </w:rPr>
        <w:t xml:space="preserve"> </w:t>
      </w:r>
      <w:r>
        <w:rPr>
          <w:sz w:val="18"/>
        </w:rPr>
        <w:t>by</w:t>
      </w:r>
      <w:r>
        <w:rPr>
          <w:spacing w:val="-7"/>
          <w:sz w:val="18"/>
        </w:rPr>
        <w:t xml:space="preserve"> </w:t>
      </w:r>
      <w:r>
        <w:rPr>
          <w:sz w:val="18"/>
        </w:rPr>
        <w:t>the</w:t>
      </w:r>
      <w:r>
        <w:rPr>
          <w:spacing w:val="-3"/>
          <w:sz w:val="18"/>
        </w:rPr>
        <w:t xml:space="preserve"> </w:t>
      </w:r>
      <w:r>
        <w:rPr>
          <w:sz w:val="18"/>
        </w:rPr>
        <w:t>present</w:t>
      </w:r>
      <w:r>
        <w:rPr>
          <w:spacing w:val="-3"/>
          <w:sz w:val="18"/>
        </w:rPr>
        <w:t xml:space="preserve"> </w:t>
      </w:r>
      <w:r>
        <w:rPr>
          <w:sz w:val="18"/>
        </w:rPr>
        <w:t>value</w:t>
      </w:r>
      <w:r>
        <w:rPr>
          <w:spacing w:val="-3"/>
          <w:sz w:val="18"/>
        </w:rPr>
        <w:t xml:space="preserve"> </w:t>
      </w:r>
      <w:r>
        <w:rPr>
          <w:sz w:val="18"/>
        </w:rPr>
        <w:t>of</w:t>
      </w:r>
      <w:r>
        <w:rPr>
          <w:spacing w:val="-6"/>
          <w:sz w:val="18"/>
        </w:rPr>
        <w:t xml:space="preserve"> </w:t>
      </w:r>
      <w:r>
        <w:rPr>
          <w:sz w:val="18"/>
        </w:rPr>
        <w:t>the</w:t>
      </w:r>
      <w:r>
        <w:rPr>
          <w:spacing w:val="-3"/>
          <w:sz w:val="18"/>
        </w:rPr>
        <w:t xml:space="preserve"> </w:t>
      </w:r>
      <w:r>
        <w:rPr>
          <w:sz w:val="18"/>
        </w:rPr>
        <w:t>estimated</w:t>
      </w:r>
      <w:r>
        <w:rPr>
          <w:spacing w:val="-3"/>
          <w:sz w:val="18"/>
        </w:rPr>
        <w:t xml:space="preserve"> </w:t>
      </w:r>
      <w:r>
        <w:rPr>
          <w:sz w:val="18"/>
        </w:rPr>
        <w:t>benefits</w:t>
      </w:r>
      <w:r>
        <w:rPr>
          <w:spacing w:val="1"/>
          <w:sz w:val="18"/>
        </w:rPr>
        <w:t xml:space="preserve"> </w:t>
      </w:r>
      <w:r>
        <w:rPr>
          <w:sz w:val="18"/>
        </w:rPr>
        <w:t>and costs.</w:t>
      </w:r>
      <w:r>
        <w:rPr>
          <w:spacing w:val="-3"/>
          <w:sz w:val="18"/>
        </w:rPr>
        <w:t xml:space="preserve"> </w:t>
      </w:r>
      <w:r>
        <w:rPr>
          <w:sz w:val="18"/>
        </w:rPr>
        <w:t>If</w:t>
      </w:r>
      <w:r>
        <w:rPr>
          <w:spacing w:val="-5"/>
          <w:sz w:val="18"/>
        </w:rPr>
        <w:t xml:space="preserve"> </w:t>
      </w:r>
      <w:r>
        <w:rPr>
          <w:sz w:val="18"/>
        </w:rPr>
        <w:t>NPV</w:t>
      </w:r>
      <w:r>
        <w:rPr>
          <w:spacing w:val="-1"/>
          <w:sz w:val="18"/>
        </w:rPr>
        <w:t xml:space="preserve"> </w:t>
      </w:r>
      <w:r>
        <w:rPr>
          <w:sz w:val="18"/>
        </w:rPr>
        <w:t>is</w:t>
      </w:r>
      <w:r>
        <w:rPr>
          <w:spacing w:val="-2"/>
          <w:sz w:val="18"/>
        </w:rPr>
        <w:t xml:space="preserve"> </w:t>
      </w:r>
      <w:r>
        <w:rPr>
          <w:sz w:val="18"/>
        </w:rPr>
        <w:t>more</w:t>
      </w:r>
      <w:r>
        <w:rPr>
          <w:spacing w:val="-4"/>
          <w:sz w:val="18"/>
        </w:rPr>
        <w:t xml:space="preserve"> </w:t>
      </w:r>
      <w:r>
        <w:rPr>
          <w:sz w:val="18"/>
        </w:rPr>
        <w:t>than</w:t>
      </w:r>
      <w:r>
        <w:rPr>
          <w:spacing w:val="-1"/>
          <w:sz w:val="18"/>
        </w:rPr>
        <w:t xml:space="preserve"> </w:t>
      </w:r>
      <w:r>
        <w:rPr>
          <w:sz w:val="18"/>
        </w:rPr>
        <w:t>zero, this indicates that the investment is efficient and incremental benefits of adaptation exceed the incremental resource costs. If NPV</w:t>
      </w:r>
      <w:r>
        <w:rPr>
          <w:spacing w:val="-1"/>
          <w:sz w:val="18"/>
        </w:rPr>
        <w:t xml:space="preserve"> </w:t>
      </w:r>
      <w:r>
        <w:rPr>
          <w:sz w:val="18"/>
        </w:rPr>
        <w:t>is</w:t>
      </w:r>
      <w:r>
        <w:rPr>
          <w:spacing w:val="-2"/>
          <w:sz w:val="18"/>
        </w:rPr>
        <w:t xml:space="preserve"> </w:t>
      </w:r>
      <w:r>
        <w:rPr>
          <w:sz w:val="18"/>
        </w:rPr>
        <w:t>&lt;0</w:t>
      </w:r>
      <w:r>
        <w:rPr>
          <w:spacing w:val="-2"/>
          <w:sz w:val="18"/>
        </w:rPr>
        <w:t xml:space="preserve"> </w:t>
      </w:r>
      <w:r>
        <w:rPr>
          <w:sz w:val="18"/>
        </w:rPr>
        <w:t>or</w:t>
      </w:r>
      <w:r>
        <w:rPr>
          <w:spacing w:val="-2"/>
          <w:sz w:val="18"/>
        </w:rPr>
        <w:t xml:space="preserve"> </w:t>
      </w:r>
      <w:r>
        <w:rPr>
          <w:sz w:val="18"/>
        </w:rPr>
        <w:t>B/C</w:t>
      </w:r>
      <w:r>
        <w:rPr>
          <w:spacing w:val="-3"/>
          <w:sz w:val="18"/>
        </w:rPr>
        <w:t xml:space="preserve"> </w:t>
      </w:r>
      <w:r>
        <w:rPr>
          <w:sz w:val="18"/>
        </w:rPr>
        <w:t>is</w:t>
      </w:r>
      <w:r>
        <w:rPr>
          <w:spacing w:val="-2"/>
          <w:sz w:val="18"/>
        </w:rPr>
        <w:t xml:space="preserve"> </w:t>
      </w:r>
      <w:r>
        <w:rPr>
          <w:sz w:val="18"/>
        </w:rPr>
        <w:t>&lt;1,</w:t>
      </w:r>
      <w:r>
        <w:rPr>
          <w:spacing w:val="-3"/>
          <w:sz w:val="18"/>
        </w:rPr>
        <w:t xml:space="preserve"> </w:t>
      </w:r>
      <w:r>
        <w:rPr>
          <w:sz w:val="18"/>
        </w:rPr>
        <w:t>then</w:t>
      </w:r>
      <w:r>
        <w:rPr>
          <w:spacing w:val="-1"/>
          <w:sz w:val="18"/>
        </w:rPr>
        <w:t xml:space="preserve"> </w:t>
      </w:r>
      <w:r>
        <w:rPr>
          <w:sz w:val="18"/>
        </w:rPr>
        <w:t>the</w:t>
      </w:r>
      <w:r>
        <w:rPr>
          <w:spacing w:val="-6"/>
          <w:sz w:val="18"/>
        </w:rPr>
        <w:t xml:space="preserve"> </w:t>
      </w:r>
      <w:r>
        <w:rPr>
          <w:sz w:val="18"/>
        </w:rPr>
        <w:t>adaptation</w:t>
      </w:r>
      <w:r>
        <w:rPr>
          <w:spacing w:val="-1"/>
          <w:sz w:val="18"/>
        </w:rPr>
        <w:t xml:space="preserve"> </w:t>
      </w:r>
      <w:r>
        <w:rPr>
          <w:sz w:val="18"/>
        </w:rPr>
        <w:t>measures</w:t>
      </w:r>
      <w:r>
        <w:rPr>
          <w:spacing w:val="-3"/>
          <w:sz w:val="18"/>
        </w:rPr>
        <w:t xml:space="preserve"> </w:t>
      </w:r>
      <w:r>
        <w:rPr>
          <w:sz w:val="18"/>
        </w:rPr>
        <w:t>add</w:t>
      </w:r>
      <w:r>
        <w:rPr>
          <w:spacing w:val="-2"/>
          <w:sz w:val="18"/>
        </w:rPr>
        <w:t xml:space="preserve"> </w:t>
      </w:r>
      <w:r>
        <w:rPr>
          <w:sz w:val="18"/>
        </w:rPr>
        <w:t>no</w:t>
      </w:r>
      <w:r>
        <w:rPr>
          <w:spacing w:val="-1"/>
          <w:sz w:val="18"/>
        </w:rPr>
        <w:t xml:space="preserve"> </w:t>
      </w:r>
      <w:r>
        <w:rPr>
          <w:sz w:val="18"/>
        </w:rPr>
        <w:t>net</w:t>
      </w:r>
      <w:r>
        <w:rPr>
          <w:spacing w:val="-5"/>
          <w:sz w:val="18"/>
        </w:rPr>
        <w:t xml:space="preserve"> </w:t>
      </w:r>
      <w:r>
        <w:rPr>
          <w:sz w:val="18"/>
        </w:rPr>
        <w:t>benefit</w:t>
      </w:r>
      <w:r>
        <w:rPr>
          <w:spacing w:val="-2"/>
          <w:sz w:val="18"/>
        </w:rPr>
        <w:t xml:space="preserve"> </w:t>
      </w:r>
      <w:r>
        <w:rPr>
          <w:sz w:val="18"/>
        </w:rPr>
        <w:t>to</w:t>
      </w:r>
      <w:r>
        <w:rPr>
          <w:spacing w:val="-2"/>
          <w:sz w:val="18"/>
        </w:rPr>
        <w:t xml:space="preserve"> </w:t>
      </w:r>
      <w:r>
        <w:rPr>
          <w:sz w:val="18"/>
        </w:rPr>
        <w:t>the</w:t>
      </w:r>
      <w:r>
        <w:rPr>
          <w:spacing w:val="1"/>
          <w:sz w:val="18"/>
        </w:rPr>
        <w:t xml:space="preserve"> </w:t>
      </w:r>
      <w:r>
        <w:rPr>
          <w:sz w:val="18"/>
        </w:rPr>
        <w:t>Forestry</w:t>
      </w:r>
      <w:r>
        <w:rPr>
          <w:spacing w:val="-6"/>
          <w:sz w:val="18"/>
        </w:rPr>
        <w:t xml:space="preserve"> </w:t>
      </w:r>
      <w:r>
        <w:rPr>
          <w:sz w:val="18"/>
        </w:rPr>
        <w:t>sector.</w:t>
      </w:r>
      <w:r>
        <w:rPr>
          <w:spacing w:val="-2"/>
          <w:sz w:val="18"/>
        </w:rPr>
        <w:t xml:space="preserve"> </w:t>
      </w:r>
      <w:r>
        <w:rPr>
          <w:sz w:val="18"/>
        </w:rPr>
        <w:t>If</w:t>
      </w:r>
      <w:r>
        <w:rPr>
          <w:spacing w:val="-5"/>
          <w:sz w:val="18"/>
        </w:rPr>
        <w:t xml:space="preserve"> </w:t>
      </w:r>
      <w:r>
        <w:rPr>
          <w:sz w:val="18"/>
        </w:rPr>
        <w:t>NPV</w:t>
      </w:r>
      <w:r>
        <w:rPr>
          <w:spacing w:val="-1"/>
          <w:sz w:val="18"/>
        </w:rPr>
        <w:t xml:space="preserve"> </w:t>
      </w:r>
      <w:r>
        <w:rPr>
          <w:sz w:val="18"/>
        </w:rPr>
        <w:t>is</w:t>
      </w:r>
      <w:r>
        <w:rPr>
          <w:spacing w:val="-2"/>
          <w:sz w:val="18"/>
        </w:rPr>
        <w:t xml:space="preserve"> </w:t>
      </w:r>
      <w:r>
        <w:rPr>
          <w:sz w:val="18"/>
        </w:rPr>
        <w:t>&gt;0</w:t>
      </w:r>
      <w:r>
        <w:rPr>
          <w:spacing w:val="-2"/>
          <w:sz w:val="18"/>
        </w:rPr>
        <w:t xml:space="preserve"> </w:t>
      </w:r>
      <w:r>
        <w:rPr>
          <w:sz w:val="18"/>
        </w:rPr>
        <w:t>or</w:t>
      </w:r>
      <w:r>
        <w:rPr>
          <w:spacing w:val="-2"/>
          <w:sz w:val="18"/>
        </w:rPr>
        <w:t xml:space="preserve"> </w:t>
      </w:r>
      <w:r>
        <w:rPr>
          <w:sz w:val="18"/>
        </w:rPr>
        <w:t>B/C</w:t>
      </w:r>
      <w:r>
        <w:rPr>
          <w:spacing w:val="-3"/>
          <w:sz w:val="18"/>
        </w:rPr>
        <w:t xml:space="preserve"> </w:t>
      </w:r>
      <w:r>
        <w:rPr>
          <w:sz w:val="18"/>
        </w:rPr>
        <w:t>is</w:t>
      </w:r>
      <w:r>
        <w:rPr>
          <w:spacing w:val="-2"/>
          <w:sz w:val="18"/>
        </w:rPr>
        <w:t xml:space="preserve"> </w:t>
      </w:r>
      <w:r>
        <w:rPr>
          <w:sz w:val="18"/>
        </w:rPr>
        <w:t>&gt;1,</w:t>
      </w:r>
      <w:r>
        <w:rPr>
          <w:spacing w:val="-5"/>
          <w:sz w:val="18"/>
        </w:rPr>
        <w:t xml:space="preserve"> </w:t>
      </w:r>
      <w:r>
        <w:rPr>
          <w:sz w:val="18"/>
        </w:rPr>
        <w:t>then it adds positive benefits. The positive value of NPV confirms that investments for adaptation are</w:t>
      </w:r>
      <w:r>
        <w:rPr>
          <w:spacing w:val="-16"/>
          <w:sz w:val="18"/>
        </w:rPr>
        <w:t xml:space="preserve"> </w:t>
      </w:r>
      <w:r>
        <w:rPr>
          <w:sz w:val="18"/>
        </w:rPr>
        <w:t>efficient.</w:t>
      </w:r>
    </w:p>
    <w:p w:rsidR="00152FEF" w:rsidRDefault="007F30DD">
      <w:pPr>
        <w:ind w:left="211" w:right="1412"/>
        <w:jc w:val="both"/>
        <w:rPr>
          <w:sz w:val="18"/>
        </w:rPr>
      </w:pPr>
      <w:r>
        <w:rPr>
          <w:sz w:val="18"/>
        </w:rPr>
        <w:t>The</w:t>
      </w:r>
      <w:r>
        <w:rPr>
          <w:spacing w:val="-6"/>
          <w:sz w:val="18"/>
        </w:rPr>
        <w:t xml:space="preserve"> </w:t>
      </w:r>
      <w:r>
        <w:rPr>
          <w:sz w:val="18"/>
        </w:rPr>
        <w:t>benefit-cost</w:t>
      </w:r>
      <w:r>
        <w:rPr>
          <w:spacing w:val="-6"/>
          <w:sz w:val="18"/>
        </w:rPr>
        <w:t xml:space="preserve"> </w:t>
      </w:r>
      <w:r>
        <w:rPr>
          <w:sz w:val="18"/>
        </w:rPr>
        <w:t>ratio</w:t>
      </w:r>
      <w:r>
        <w:rPr>
          <w:spacing w:val="-5"/>
          <w:sz w:val="18"/>
        </w:rPr>
        <w:t xml:space="preserve"> </w:t>
      </w:r>
      <w:r>
        <w:rPr>
          <w:sz w:val="18"/>
        </w:rPr>
        <w:t>(B/C)</w:t>
      </w:r>
      <w:r>
        <w:rPr>
          <w:spacing w:val="-8"/>
          <w:sz w:val="18"/>
        </w:rPr>
        <w:t xml:space="preserve"> </w:t>
      </w:r>
      <w:r>
        <w:rPr>
          <w:sz w:val="18"/>
        </w:rPr>
        <w:t>is</w:t>
      </w:r>
      <w:r>
        <w:rPr>
          <w:spacing w:val="-5"/>
          <w:sz w:val="18"/>
        </w:rPr>
        <w:t xml:space="preserve"> </w:t>
      </w:r>
      <w:r>
        <w:rPr>
          <w:sz w:val="18"/>
        </w:rPr>
        <w:t>the</w:t>
      </w:r>
      <w:r>
        <w:rPr>
          <w:spacing w:val="-9"/>
          <w:sz w:val="18"/>
        </w:rPr>
        <w:t xml:space="preserve"> </w:t>
      </w:r>
      <w:r>
        <w:rPr>
          <w:sz w:val="18"/>
        </w:rPr>
        <w:t>ratio</w:t>
      </w:r>
      <w:r>
        <w:rPr>
          <w:spacing w:val="-5"/>
          <w:sz w:val="18"/>
        </w:rPr>
        <w:t xml:space="preserve"> </w:t>
      </w:r>
      <w:r>
        <w:rPr>
          <w:sz w:val="18"/>
        </w:rPr>
        <w:t>of</w:t>
      </w:r>
      <w:r>
        <w:rPr>
          <w:spacing w:val="-8"/>
          <w:sz w:val="18"/>
        </w:rPr>
        <w:t xml:space="preserve"> </w:t>
      </w:r>
      <w:r>
        <w:rPr>
          <w:sz w:val="18"/>
        </w:rPr>
        <w:t>the</w:t>
      </w:r>
      <w:r>
        <w:rPr>
          <w:spacing w:val="-8"/>
          <w:sz w:val="18"/>
        </w:rPr>
        <w:t xml:space="preserve"> </w:t>
      </w:r>
      <w:r>
        <w:rPr>
          <w:sz w:val="18"/>
        </w:rPr>
        <w:t>present</w:t>
      </w:r>
      <w:r>
        <w:rPr>
          <w:spacing w:val="-5"/>
          <w:sz w:val="18"/>
        </w:rPr>
        <w:t xml:space="preserve"> </w:t>
      </w:r>
      <w:r>
        <w:rPr>
          <w:sz w:val="18"/>
        </w:rPr>
        <w:t>value</w:t>
      </w:r>
      <w:r>
        <w:rPr>
          <w:spacing w:val="-9"/>
          <w:sz w:val="18"/>
        </w:rPr>
        <w:t xml:space="preserve"> </w:t>
      </w:r>
      <w:r>
        <w:rPr>
          <w:sz w:val="18"/>
        </w:rPr>
        <w:t>of</w:t>
      </w:r>
      <w:r>
        <w:rPr>
          <w:spacing w:val="-8"/>
          <w:sz w:val="18"/>
        </w:rPr>
        <w:t xml:space="preserve"> </w:t>
      </w:r>
      <w:r>
        <w:rPr>
          <w:sz w:val="18"/>
        </w:rPr>
        <w:t>benefits</w:t>
      </w:r>
      <w:r>
        <w:rPr>
          <w:spacing w:val="-5"/>
          <w:sz w:val="18"/>
        </w:rPr>
        <w:t xml:space="preserve"> </w:t>
      </w:r>
      <w:r>
        <w:rPr>
          <w:sz w:val="18"/>
        </w:rPr>
        <w:t>to</w:t>
      </w:r>
      <w:r>
        <w:rPr>
          <w:spacing w:val="-4"/>
          <w:sz w:val="18"/>
        </w:rPr>
        <w:t xml:space="preserve"> </w:t>
      </w:r>
      <w:r>
        <w:rPr>
          <w:sz w:val="18"/>
        </w:rPr>
        <w:t>the</w:t>
      </w:r>
      <w:r>
        <w:rPr>
          <w:spacing w:val="-9"/>
          <w:sz w:val="18"/>
        </w:rPr>
        <w:t xml:space="preserve"> </w:t>
      </w:r>
      <w:r>
        <w:rPr>
          <w:sz w:val="18"/>
        </w:rPr>
        <w:t>present</w:t>
      </w:r>
      <w:r>
        <w:rPr>
          <w:spacing w:val="-5"/>
          <w:sz w:val="18"/>
        </w:rPr>
        <w:t xml:space="preserve"> </w:t>
      </w:r>
      <w:r>
        <w:rPr>
          <w:sz w:val="18"/>
        </w:rPr>
        <w:t>value</w:t>
      </w:r>
      <w:r>
        <w:rPr>
          <w:spacing w:val="-6"/>
          <w:sz w:val="18"/>
        </w:rPr>
        <w:t xml:space="preserve"> </w:t>
      </w:r>
      <w:r>
        <w:rPr>
          <w:sz w:val="18"/>
        </w:rPr>
        <w:t>of</w:t>
      </w:r>
      <w:r>
        <w:rPr>
          <w:spacing w:val="-7"/>
          <w:sz w:val="18"/>
        </w:rPr>
        <w:t xml:space="preserve"> </w:t>
      </w:r>
      <w:r>
        <w:rPr>
          <w:sz w:val="18"/>
        </w:rPr>
        <w:t>costs.</w:t>
      </w:r>
      <w:r>
        <w:rPr>
          <w:spacing w:val="-6"/>
          <w:sz w:val="18"/>
        </w:rPr>
        <w:t xml:space="preserve"> </w:t>
      </w:r>
      <w:r>
        <w:rPr>
          <w:sz w:val="18"/>
        </w:rPr>
        <w:t>When</w:t>
      </w:r>
      <w:r>
        <w:rPr>
          <w:spacing w:val="-5"/>
          <w:sz w:val="18"/>
        </w:rPr>
        <w:t xml:space="preserve"> </w:t>
      </w:r>
      <w:r>
        <w:rPr>
          <w:sz w:val="18"/>
        </w:rPr>
        <w:t>the</w:t>
      </w:r>
      <w:r>
        <w:rPr>
          <w:spacing w:val="-6"/>
          <w:sz w:val="18"/>
        </w:rPr>
        <w:t xml:space="preserve"> </w:t>
      </w:r>
      <w:r>
        <w:rPr>
          <w:sz w:val="18"/>
        </w:rPr>
        <w:t>B/C</w:t>
      </w:r>
      <w:r>
        <w:rPr>
          <w:spacing w:val="-4"/>
          <w:sz w:val="18"/>
        </w:rPr>
        <w:t xml:space="preserve"> </w:t>
      </w:r>
      <w:r>
        <w:rPr>
          <w:sz w:val="18"/>
        </w:rPr>
        <w:t>ratio</w:t>
      </w:r>
      <w:r>
        <w:rPr>
          <w:spacing w:val="-5"/>
          <w:sz w:val="18"/>
        </w:rPr>
        <w:t xml:space="preserve"> </w:t>
      </w:r>
      <w:r>
        <w:rPr>
          <w:sz w:val="18"/>
        </w:rPr>
        <w:t>is</w:t>
      </w:r>
      <w:r>
        <w:rPr>
          <w:spacing w:val="-6"/>
          <w:sz w:val="18"/>
        </w:rPr>
        <w:t xml:space="preserve"> </w:t>
      </w:r>
      <w:r>
        <w:rPr>
          <w:sz w:val="18"/>
        </w:rPr>
        <w:t>more than one, the present value of the option’s benefits is larger than the present value of its</w:t>
      </w:r>
      <w:r>
        <w:rPr>
          <w:spacing w:val="-22"/>
          <w:sz w:val="18"/>
        </w:rPr>
        <w:t xml:space="preserve"> </w:t>
      </w:r>
      <w:r>
        <w:rPr>
          <w:sz w:val="18"/>
        </w:rPr>
        <w:t>costs.</w:t>
      </w:r>
    </w:p>
    <w:p w:rsidR="00152FEF" w:rsidRDefault="00152FEF">
      <w:pPr>
        <w:jc w:val="both"/>
        <w:rPr>
          <w:sz w:val="18"/>
        </w:rPr>
        <w:sectPr w:rsidR="00152FEF">
          <w:pgSz w:w="11910" w:h="16840"/>
          <w:pgMar w:top="1300" w:right="0" w:bottom="960" w:left="1200" w:header="715" w:footer="770" w:gutter="0"/>
          <w:cols w:space="708"/>
        </w:sectPr>
      </w:pPr>
    </w:p>
    <w:p w:rsidR="00152FEF" w:rsidRDefault="007F30DD">
      <w:pPr>
        <w:pStyle w:val="BodyText"/>
        <w:spacing w:before="100"/>
        <w:ind w:left="211"/>
      </w:pPr>
      <w:r>
        <w:lastRenderedPageBreak/>
        <w:t>flow in NPV is projected at €6.5 billion at +2°C and €21.4 billion at +4°C.</w:t>
      </w:r>
    </w:p>
    <w:p w:rsidR="00152FEF" w:rsidRDefault="007F30DD">
      <w:pPr>
        <w:pStyle w:val="ListParagraph"/>
        <w:numPr>
          <w:ilvl w:val="0"/>
          <w:numId w:val="70"/>
        </w:numPr>
        <w:tabs>
          <w:tab w:val="left" w:pos="1006"/>
        </w:tabs>
        <w:spacing w:before="164" w:line="273" w:lineRule="auto"/>
        <w:ind w:left="211" w:right="1409" w:firstLine="0"/>
        <w:jc w:val="both"/>
        <w:rPr>
          <w:sz w:val="24"/>
        </w:rPr>
      </w:pPr>
      <w:r>
        <w:rPr>
          <w:sz w:val="24"/>
        </w:rPr>
        <w:t>Within the current analysis, the cost-effectiveness of the adaptation measures is used to quantify the effect of investments under each scenario.</w:t>
      </w:r>
      <w:r>
        <w:rPr>
          <w:position w:val="9"/>
          <w:sz w:val="16"/>
        </w:rPr>
        <w:t xml:space="preserve">22 </w:t>
      </w:r>
      <w:r>
        <w:rPr>
          <w:sz w:val="24"/>
        </w:rPr>
        <w:t xml:space="preserve">Under the +2°C realistic scenario, the benefit/cost ratio is €435.88 (that is, the benefits achieved per Euro spent), and €726.33 under the +4°C realistic scenario. The benefit is higher at +4°C temperature rise. </w:t>
      </w:r>
      <w:r>
        <w:rPr>
          <w:spacing w:val="-3"/>
          <w:sz w:val="24"/>
        </w:rPr>
        <w:t xml:space="preserve">In </w:t>
      </w:r>
      <w:r>
        <w:rPr>
          <w:sz w:val="24"/>
        </w:rPr>
        <w:t>that case, the benefit is €1,035.10 per one Euro of investment under the optimistic scenario and €417.66 per one Euro of investment under the pessimistic</w:t>
      </w:r>
      <w:r>
        <w:rPr>
          <w:spacing w:val="-3"/>
          <w:sz w:val="24"/>
        </w:rPr>
        <w:t xml:space="preserve"> </w:t>
      </w:r>
      <w:r>
        <w:rPr>
          <w:sz w:val="24"/>
        </w:rPr>
        <w:t>scenario.</w:t>
      </w:r>
    </w:p>
    <w:p w:rsidR="00152FEF" w:rsidRDefault="007F30DD">
      <w:pPr>
        <w:pStyle w:val="ListParagraph"/>
        <w:numPr>
          <w:ilvl w:val="0"/>
          <w:numId w:val="70"/>
        </w:numPr>
        <w:tabs>
          <w:tab w:val="left" w:pos="1006"/>
        </w:tabs>
        <w:spacing w:before="120" w:line="276" w:lineRule="auto"/>
        <w:ind w:left="211" w:right="1407" w:firstLine="0"/>
        <w:jc w:val="both"/>
        <w:rPr>
          <w:sz w:val="24"/>
        </w:rPr>
      </w:pPr>
      <w:r>
        <w:rPr>
          <w:sz w:val="24"/>
        </w:rPr>
        <w:t>The</w:t>
      </w:r>
      <w:r>
        <w:rPr>
          <w:spacing w:val="-15"/>
          <w:sz w:val="24"/>
        </w:rPr>
        <w:t xml:space="preserve"> </w:t>
      </w:r>
      <w:r>
        <w:rPr>
          <w:sz w:val="24"/>
        </w:rPr>
        <w:t>overall</w:t>
      </w:r>
      <w:r>
        <w:rPr>
          <w:spacing w:val="-12"/>
          <w:sz w:val="24"/>
        </w:rPr>
        <w:t xml:space="preserve"> </w:t>
      </w:r>
      <w:r>
        <w:rPr>
          <w:sz w:val="24"/>
        </w:rPr>
        <w:t>effects</w:t>
      </w:r>
      <w:r>
        <w:rPr>
          <w:spacing w:val="-11"/>
          <w:sz w:val="24"/>
        </w:rPr>
        <w:t xml:space="preserve"> </w:t>
      </w:r>
      <w:r>
        <w:rPr>
          <w:sz w:val="24"/>
        </w:rPr>
        <w:t>of</w:t>
      </w:r>
      <w:r>
        <w:rPr>
          <w:spacing w:val="-14"/>
          <w:sz w:val="24"/>
        </w:rPr>
        <w:t xml:space="preserve"> </w:t>
      </w:r>
      <w:r>
        <w:rPr>
          <w:sz w:val="24"/>
        </w:rPr>
        <w:t>the</w:t>
      </w:r>
      <w:r>
        <w:rPr>
          <w:spacing w:val="-11"/>
          <w:sz w:val="24"/>
        </w:rPr>
        <w:t xml:space="preserve"> </w:t>
      </w:r>
      <w:r>
        <w:rPr>
          <w:sz w:val="24"/>
        </w:rPr>
        <w:t>adaptation</w:t>
      </w:r>
      <w:r>
        <w:rPr>
          <w:spacing w:val="-13"/>
          <w:sz w:val="24"/>
        </w:rPr>
        <w:t xml:space="preserve"> </w:t>
      </w:r>
      <w:r>
        <w:rPr>
          <w:sz w:val="24"/>
        </w:rPr>
        <w:t>measures</w:t>
      </w:r>
      <w:r>
        <w:rPr>
          <w:spacing w:val="-12"/>
          <w:sz w:val="24"/>
        </w:rPr>
        <w:t xml:space="preserve"> </w:t>
      </w:r>
      <w:r>
        <w:rPr>
          <w:sz w:val="24"/>
        </w:rPr>
        <w:t>will</w:t>
      </w:r>
      <w:r>
        <w:rPr>
          <w:spacing w:val="-12"/>
          <w:sz w:val="24"/>
        </w:rPr>
        <w:t xml:space="preserve"> </w:t>
      </w:r>
      <w:r>
        <w:rPr>
          <w:sz w:val="24"/>
        </w:rPr>
        <w:t>be</w:t>
      </w:r>
      <w:r>
        <w:rPr>
          <w:spacing w:val="-13"/>
          <w:sz w:val="24"/>
        </w:rPr>
        <w:t xml:space="preserve"> </w:t>
      </w:r>
      <w:r>
        <w:rPr>
          <w:sz w:val="24"/>
        </w:rPr>
        <w:t>cost</w:t>
      </w:r>
      <w:r>
        <w:rPr>
          <w:spacing w:val="-13"/>
          <w:sz w:val="24"/>
        </w:rPr>
        <w:t xml:space="preserve"> </w:t>
      </w:r>
      <w:r>
        <w:rPr>
          <w:sz w:val="24"/>
        </w:rPr>
        <w:t>saving</w:t>
      </w:r>
      <w:r>
        <w:rPr>
          <w:spacing w:val="-14"/>
          <w:sz w:val="24"/>
        </w:rPr>
        <w:t xml:space="preserve"> </w:t>
      </w:r>
      <w:r>
        <w:rPr>
          <w:sz w:val="24"/>
        </w:rPr>
        <w:t>because</w:t>
      </w:r>
      <w:r>
        <w:rPr>
          <w:spacing w:val="-14"/>
          <w:sz w:val="24"/>
        </w:rPr>
        <w:t xml:space="preserve"> </w:t>
      </w:r>
      <w:r>
        <w:rPr>
          <w:sz w:val="24"/>
        </w:rPr>
        <w:t>of</w:t>
      </w:r>
      <w:r>
        <w:rPr>
          <w:spacing w:val="-12"/>
          <w:sz w:val="24"/>
        </w:rPr>
        <w:t xml:space="preserve"> </w:t>
      </w:r>
      <w:r>
        <w:rPr>
          <w:sz w:val="24"/>
        </w:rPr>
        <w:t>potentially decreased</w:t>
      </w:r>
      <w:r>
        <w:rPr>
          <w:spacing w:val="-14"/>
          <w:sz w:val="24"/>
        </w:rPr>
        <w:t xml:space="preserve"> </w:t>
      </w:r>
      <w:r>
        <w:rPr>
          <w:sz w:val="24"/>
        </w:rPr>
        <w:t>forest</w:t>
      </w:r>
      <w:r>
        <w:rPr>
          <w:spacing w:val="-13"/>
          <w:sz w:val="24"/>
        </w:rPr>
        <w:t xml:space="preserve"> </w:t>
      </w:r>
      <w:r>
        <w:rPr>
          <w:sz w:val="24"/>
        </w:rPr>
        <w:t>damage</w:t>
      </w:r>
      <w:r>
        <w:rPr>
          <w:spacing w:val="-12"/>
          <w:sz w:val="24"/>
        </w:rPr>
        <w:t xml:space="preserve"> </w:t>
      </w:r>
      <w:r>
        <w:rPr>
          <w:sz w:val="24"/>
        </w:rPr>
        <w:t>from</w:t>
      </w:r>
      <w:r>
        <w:rPr>
          <w:spacing w:val="-14"/>
          <w:sz w:val="24"/>
        </w:rPr>
        <w:t xml:space="preserve"> </w:t>
      </w:r>
      <w:r>
        <w:rPr>
          <w:sz w:val="24"/>
        </w:rPr>
        <w:t>climate</w:t>
      </w:r>
      <w:r>
        <w:rPr>
          <w:spacing w:val="-15"/>
          <w:sz w:val="24"/>
        </w:rPr>
        <w:t xml:space="preserve"> </w:t>
      </w:r>
      <w:r>
        <w:rPr>
          <w:sz w:val="24"/>
        </w:rPr>
        <w:t>change</w:t>
      </w:r>
      <w:r>
        <w:rPr>
          <w:spacing w:val="-15"/>
          <w:sz w:val="24"/>
        </w:rPr>
        <w:t xml:space="preserve"> </w:t>
      </w:r>
      <w:r>
        <w:rPr>
          <w:sz w:val="24"/>
        </w:rPr>
        <w:t>and</w:t>
      </w:r>
      <w:r>
        <w:rPr>
          <w:spacing w:val="-12"/>
          <w:sz w:val="24"/>
        </w:rPr>
        <w:t xml:space="preserve"> </w:t>
      </w:r>
      <w:r>
        <w:rPr>
          <w:sz w:val="24"/>
        </w:rPr>
        <w:t>sustained</w:t>
      </w:r>
      <w:r>
        <w:rPr>
          <w:spacing w:val="-14"/>
          <w:sz w:val="24"/>
        </w:rPr>
        <w:t xml:space="preserve"> </w:t>
      </w:r>
      <w:r>
        <w:rPr>
          <w:sz w:val="24"/>
        </w:rPr>
        <w:t>potential</w:t>
      </w:r>
      <w:r>
        <w:rPr>
          <w:spacing w:val="-13"/>
          <w:sz w:val="24"/>
        </w:rPr>
        <w:t xml:space="preserve"> </w:t>
      </w:r>
      <w:r>
        <w:rPr>
          <w:sz w:val="24"/>
        </w:rPr>
        <w:t>for</w:t>
      </w:r>
      <w:r>
        <w:rPr>
          <w:spacing w:val="-16"/>
          <w:sz w:val="24"/>
        </w:rPr>
        <w:t xml:space="preserve"> </w:t>
      </w:r>
      <w:r>
        <w:rPr>
          <w:sz w:val="24"/>
        </w:rPr>
        <w:t>revenues</w:t>
      </w:r>
      <w:r>
        <w:rPr>
          <w:spacing w:val="-14"/>
          <w:sz w:val="24"/>
        </w:rPr>
        <w:t xml:space="preserve"> </w:t>
      </w:r>
      <w:r>
        <w:rPr>
          <w:sz w:val="24"/>
        </w:rPr>
        <w:t>from</w:t>
      </w:r>
      <w:r>
        <w:rPr>
          <w:spacing w:val="-14"/>
          <w:sz w:val="24"/>
        </w:rPr>
        <w:t xml:space="preserve"> </w:t>
      </w:r>
      <w:r>
        <w:rPr>
          <w:sz w:val="24"/>
        </w:rPr>
        <w:t>forestry activities. The NPV calculation shows that investments in adaptation measures are economically efficient. Moreover, combining measures will generate synergetic</w:t>
      </w:r>
      <w:r>
        <w:rPr>
          <w:spacing w:val="-9"/>
          <w:sz w:val="24"/>
        </w:rPr>
        <w:t xml:space="preserve"> </w:t>
      </w:r>
      <w:r>
        <w:rPr>
          <w:sz w:val="24"/>
        </w:rPr>
        <w:t>effects.</w:t>
      </w:r>
    </w:p>
    <w:p w:rsidR="00152FEF" w:rsidRDefault="007F30DD">
      <w:pPr>
        <w:pStyle w:val="ListParagraph"/>
        <w:numPr>
          <w:ilvl w:val="0"/>
          <w:numId w:val="70"/>
        </w:numPr>
        <w:tabs>
          <w:tab w:val="left" w:pos="1006"/>
        </w:tabs>
        <w:spacing w:before="120" w:line="276" w:lineRule="auto"/>
        <w:ind w:left="211" w:right="1409" w:firstLine="0"/>
        <w:jc w:val="both"/>
        <w:rPr>
          <w:sz w:val="24"/>
        </w:rPr>
      </w:pPr>
      <w:r>
        <w:rPr>
          <w:sz w:val="24"/>
        </w:rPr>
        <w:t>To roughly plan the potential financial costs, the cost grades with ranges of invested funds is used. The suggested grading is the</w:t>
      </w:r>
      <w:r>
        <w:rPr>
          <w:spacing w:val="-5"/>
          <w:sz w:val="24"/>
        </w:rPr>
        <w:t xml:space="preserve"> </w:t>
      </w:r>
      <w:r>
        <w:rPr>
          <w:sz w:val="24"/>
        </w:rPr>
        <w:t>following:</w:t>
      </w:r>
    </w:p>
    <w:p w:rsidR="00152FEF" w:rsidRDefault="007F30DD">
      <w:pPr>
        <w:pStyle w:val="ListParagraph"/>
        <w:numPr>
          <w:ilvl w:val="1"/>
          <w:numId w:val="70"/>
        </w:numPr>
        <w:tabs>
          <w:tab w:val="left" w:pos="932"/>
        </w:tabs>
        <w:spacing w:before="61" w:line="273" w:lineRule="auto"/>
        <w:ind w:right="1411"/>
        <w:rPr>
          <w:rFonts w:ascii="Symbol" w:hAnsi="Symbol"/>
          <w:sz w:val="24"/>
        </w:rPr>
      </w:pPr>
      <w:r>
        <w:rPr>
          <w:b/>
          <w:sz w:val="24"/>
        </w:rPr>
        <w:t xml:space="preserve">Cost grade A </w:t>
      </w:r>
      <w:r>
        <w:rPr>
          <w:sz w:val="24"/>
        </w:rPr>
        <w:t>- Major investments related to new infrastructure at a wider scale. Country-level investment programs and compensatory payments; range of several hundreds of millions of</w:t>
      </w:r>
      <w:r>
        <w:rPr>
          <w:spacing w:val="-2"/>
          <w:sz w:val="24"/>
        </w:rPr>
        <w:t xml:space="preserve"> </w:t>
      </w:r>
      <w:r>
        <w:rPr>
          <w:sz w:val="24"/>
        </w:rPr>
        <w:t>Euros.</w:t>
      </w:r>
    </w:p>
    <w:p w:rsidR="00152FEF" w:rsidRDefault="007F30DD">
      <w:pPr>
        <w:pStyle w:val="ListParagraph"/>
        <w:numPr>
          <w:ilvl w:val="1"/>
          <w:numId w:val="70"/>
        </w:numPr>
        <w:tabs>
          <w:tab w:val="left" w:pos="932"/>
        </w:tabs>
        <w:spacing w:before="66" w:line="273" w:lineRule="auto"/>
        <w:ind w:right="1409"/>
        <w:rPr>
          <w:rFonts w:ascii="Symbol" w:hAnsi="Symbol"/>
          <w:sz w:val="24"/>
        </w:rPr>
      </w:pPr>
      <w:r>
        <w:rPr>
          <w:b/>
          <w:sz w:val="24"/>
        </w:rPr>
        <w:t>Cost</w:t>
      </w:r>
      <w:r>
        <w:rPr>
          <w:b/>
          <w:spacing w:val="-5"/>
          <w:sz w:val="24"/>
        </w:rPr>
        <w:t xml:space="preserve"> </w:t>
      </w:r>
      <w:r>
        <w:rPr>
          <w:b/>
          <w:sz w:val="24"/>
        </w:rPr>
        <w:t>grade</w:t>
      </w:r>
      <w:r>
        <w:rPr>
          <w:b/>
          <w:spacing w:val="-5"/>
          <w:sz w:val="24"/>
        </w:rPr>
        <w:t xml:space="preserve"> </w:t>
      </w:r>
      <w:r>
        <w:rPr>
          <w:b/>
          <w:sz w:val="24"/>
        </w:rPr>
        <w:t>B</w:t>
      </w:r>
      <w:r>
        <w:rPr>
          <w:b/>
          <w:spacing w:val="-2"/>
          <w:sz w:val="24"/>
        </w:rPr>
        <w:t xml:space="preserve"> </w:t>
      </w:r>
      <w:r>
        <w:rPr>
          <w:sz w:val="24"/>
        </w:rPr>
        <w:t>-</w:t>
      </w:r>
      <w:r>
        <w:rPr>
          <w:spacing w:val="-2"/>
          <w:sz w:val="24"/>
        </w:rPr>
        <w:t xml:space="preserve"> </w:t>
      </w:r>
      <w:r>
        <w:rPr>
          <w:sz w:val="24"/>
        </w:rPr>
        <w:t>Big</w:t>
      </w:r>
      <w:r>
        <w:rPr>
          <w:spacing w:val="-6"/>
          <w:sz w:val="24"/>
        </w:rPr>
        <w:t xml:space="preserve"> </w:t>
      </w:r>
      <w:r>
        <w:rPr>
          <w:sz w:val="24"/>
        </w:rPr>
        <w:t>investments,</w:t>
      </w:r>
      <w:r>
        <w:rPr>
          <w:spacing w:val="-3"/>
          <w:sz w:val="24"/>
        </w:rPr>
        <w:t xml:space="preserve"> </w:t>
      </w:r>
      <w:r>
        <w:rPr>
          <w:sz w:val="24"/>
        </w:rPr>
        <w:t>related</w:t>
      </w:r>
      <w:r>
        <w:rPr>
          <w:spacing w:val="-4"/>
          <w:sz w:val="24"/>
        </w:rPr>
        <w:t xml:space="preserve"> </w:t>
      </w:r>
      <w:r>
        <w:rPr>
          <w:sz w:val="24"/>
        </w:rPr>
        <w:t>to</w:t>
      </w:r>
      <w:r>
        <w:rPr>
          <w:spacing w:val="-2"/>
          <w:sz w:val="24"/>
        </w:rPr>
        <w:t xml:space="preserve"> </w:t>
      </w:r>
      <w:r>
        <w:rPr>
          <w:sz w:val="24"/>
        </w:rPr>
        <w:t>research</w:t>
      </w:r>
      <w:r>
        <w:rPr>
          <w:spacing w:val="-4"/>
          <w:sz w:val="24"/>
        </w:rPr>
        <w:t xml:space="preserve"> </w:t>
      </w:r>
      <w:r>
        <w:rPr>
          <w:sz w:val="24"/>
        </w:rPr>
        <w:t>projects</w:t>
      </w:r>
      <w:r>
        <w:rPr>
          <w:spacing w:val="-3"/>
          <w:sz w:val="24"/>
        </w:rPr>
        <w:t xml:space="preserve"> </w:t>
      </w:r>
      <w:r>
        <w:rPr>
          <w:sz w:val="24"/>
        </w:rPr>
        <w:t>and</w:t>
      </w:r>
      <w:r>
        <w:rPr>
          <w:spacing w:val="-4"/>
          <w:sz w:val="24"/>
        </w:rPr>
        <w:t xml:space="preserve"> </w:t>
      </w:r>
      <w:r>
        <w:rPr>
          <w:sz w:val="24"/>
        </w:rPr>
        <w:t>trials</w:t>
      </w:r>
      <w:r>
        <w:rPr>
          <w:spacing w:val="-2"/>
          <w:sz w:val="24"/>
        </w:rPr>
        <w:t xml:space="preserve"> </w:t>
      </w:r>
      <w:r>
        <w:rPr>
          <w:sz w:val="24"/>
        </w:rPr>
        <w:t>including</w:t>
      </w:r>
      <w:r>
        <w:rPr>
          <w:spacing w:val="-3"/>
          <w:sz w:val="24"/>
        </w:rPr>
        <w:t xml:space="preserve"> </w:t>
      </w:r>
      <w:r>
        <w:rPr>
          <w:sz w:val="24"/>
        </w:rPr>
        <w:t>IT</w:t>
      </w:r>
      <w:r>
        <w:rPr>
          <w:spacing w:val="-1"/>
          <w:sz w:val="24"/>
        </w:rPr>
        <w:t xml:space="preserve"> </w:t>
      </w:r>
      <w:r>
        <w:rPr>
          <w:sz w:val="24"/>
        </w:rPr>
        <w:t xml:space="preserve">and new infrastructure; projects on motoring and fast-response systems, and so on, </w:t>
      </w:r>
      <w:r>
        <w:rPr>
          <w:spacing w:val="-3"/>
          <w:sz w:val="24"/>
        </w:rPr>
        <w:t xml:space="preserve">In </w:t>
      </w:r>
      <w:r>
        <w:rPr>
          <w:sz w:val="24"/>
        </w:rPr>
        <w:t>the range of one million to several tens of millions of</w:t>
      </w:r>
      <w:r>
        <w:rPr>
          <w:spacing w:val="-2"/>
          <w:sz w:val="24"/>
        </w:rPr>
        <w:t xml:space="preserve"> </w:t>
      </w:r>
      <w:r>
        <w:rPr>
          <w:sz w:val="24"/>
        </w:rPr>
        <w:t>Euros.</w:t>
      </w:r>
    </w:p>
    <w:p w:rsidR="00152FEF" w:rsidRDefault="007F30DD">
      <w:pPr>
        <w:pStyle w:val="ListParagraph"/>
        <w:numPr>
          <w:ilvl w:val="1"/>
          <w:numId w:val="70"/>
        </w:numPr>
        <w:tabs>
          <w:tab w:val="left" w:pos="932"/>
        </w:tabs>
        <w:spacing w:before="65" w:line="273" w:lineRule="auto"/>
        <w:ind w:right="1408"/>
        <w:rPr>
          <w:rFonts w:ascii="Symbol" w:hAnsi="Symbol"/>
          <w:sz w:val="24"/>
        </w:rPr>
      </w:pPr>
      <w:r>
        <w:rPr>
          <w:b/>
          <w:sz w:val="24"/>
        </w:rPr>
        <w:t xml:space="preserve">Cost grade C </w:t>
      </w:r>
      <w:r>
        <w:rPr>
          <w:sz w:val="24"/>
        </w:rPr>
        <w:t>- Small investments related to smaller-scale research activities, capacity building, and knowledge transfer; modification of routine operations; required new personnel, external experts, event organization, running costs; and in the range of tens to hundreds of thousands of Euros.</w:t>
      </w:r>
    </w:p>
    <w:p w:rsidR="00152FEF" w:rsidRDefault="007F30DD">
      <w:pPr>
        <w:pStyle w:val="ListParagraph"/>
        <w:numPr>
          <w:ilvl w:val="0"/>
          <w:numId w:val="70"/>
        </w:numPr>
        <w:tabs>
          <w:tab w:val="left" w:pos="1006"/>
        </w:tabs>
        <w:spacing w:before="126" w:line="278" w:lineRule="auto"/>
        <w:ind w:left="211" w:right="1413" w:firstLine="0"/>
        <w:jc w:val="both"/>
        <w:rPr>
          <w:sz w:val="24"/>
        </w:rPr>
      </w:pPr>
      <w:r>
        <w:rPr>
          <w:sz w:val="24"/>
        </w:rPr>
        <w:t>The presented assessment is per generalized groups of adaptation options. Specific suggested actions are listed in sub-chapter</w:t>
      </w:r>
      <w:r>
        <w:rPr>
          <w:spacing w:val="1"/>
          <w:sz w:val="24"/>
        </w:rPr>
        <w:t xml:space="preserve"> </w:t>
      </w:r>
      <w:r>
        <w:rPr>
          <w:sz w:val="24"/>
        </w:rPr>
        <w:t>3.2.</w:t>
      </w:r>
    </w:p>
    <w:p w:rsidR="00152FEF" w:rsidRDefault="00152FEF">
      <w:pPr>
        <w:pStyle w:val="BodyText"/>
        <w:spacing w:before="7" w:after="1"/>
        <w:rPr>
          <w:sz w:val="13"/>
        </w:rPr>
      </w:pPr>
    </w:p>
    <w:tbl>
      <w:tblPr>
        <w:tblW w:w="0" w:type="auto"/>
        <w:tblInd w:w="21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5"/>
        <w:gridCol w:w="7469"/>
      </w:tblGrid>
      <w:tr w:rsidR="00152FEF">
        <w:trPr>
          <w:trHeight w:val="426"/>
        </w:trPr>
        <w:tc>
          <w:tcPr>
            <w:tcW w:w="9094" w:type="dxa"/>
            <w:gridSpan w:val="2"/>
            <w:shd w:val="clear" w:color="auto" w:fill="1F4E79"/>
          </w:tcPr>
          <w:p w:rsidR="00152FEF" w:rsidRDefault="007F30DD">
            <w:pPr>
              <w:pStyle w:val="TableParagraph"/>
              <w:spacing w:before="40"/>
              <w:ind w:left="2459" w:right="2097"/>
              <w:jc w:val="center"/>
              <w:rPr>
                <w:b/>
                <w:sz w:val="26"/>
              </w:rPr>
            </w:pPr>
            <w:r>
              <w:rPr>
                <w:b/>
                <w:color w:val="FFFFFF"/>
                <w:sz w:val="26"/>
              </w:rPr>
              <w:t>CLIMATE CHANGE ADAPTATION OPTIONS</w:t>
            </w:r>
          </w:p>
        </w:tc>
      </w:tr>
      <w:tr w:rsidR="00152FEF">
        <w:trPr>
          <w:trHeight w:val="373"/>
        </w:trPr>
        <w:tc>
          <w:tcPr>
            <w:tcW w:w="9094" w:type="dxa"/>
            <w:gridSpan w:val="2"/>
            <w:shd w:val="clear" w:color="auto" w:fill="A8D08D"/>
          </w:tcPr>
          <w:p w:rsidR="00152FEF" w:rsidRDefault="007F30DD">
            <w:pPr>
              <w:pStyle w:val="TableParagraph"/>
              <w:tabs>
                <w:tab w:val="left" w:pos="467"/>
              </w:tabs>
              <w:spacing w:before="42"/>
              <w:ind w:left="107"/>
              <w:rPr>
                <w:b/>
                <w:sz w:val="24"/>
              </w:rPr>
            </w:pPr>
            <w:r>
              <w:rPr>
                <w:b/>
                <w:sz w:val="24"/>
              </w:rPr>
              <w:t>I.</w:t>
            </w:r>
            <w:r>
              <w:rPr>
                <w:b/>
                <w:sz w:val="24"/>
              </w:rPr>
              <w:tab/>
              <w:t>Research, Education, and</w:t>
            </w:r>
            <w:r>
              <w:rPr>
                <w:b/>
                <w:spacing w:val="2"/>
                <w:sz w:val="24"/>
              </w:rPr>
              <w:t xml:space="preserve"> </w:t>
            </w:r>
            <w:r>
              <w:rPr>
                <w:b/>
                <w:sz w:val="24"/>
              </w:rPr>
              <w:t>Extension</w:t>
            </w:r>
          </w:p>
        </w:tc>
      </w:tr>
      <w:tr w:rsidR="00152FEF">
        <w:trPr>
          <w:trHeight w:val="347"/>
        </w:trPr>
        <w:tc>
          <w:tcPr>
            <w:tcW w:w="9094" w:type="dxa"/>
            <w:gridSpan w:val="2"/>
            <w:shd w:val="clear" w:color="auto" w:fill="E1EED9"/>
          </w:tcPr>
          <w:p w:rsidR="00152FEF" w:rsidRDefault="007F30DD">
            <w:pPr>
              <w:pStyle w:val="TableParagraph"/>
              <w:spacing w:before="40"/>
              <w:ind w:left="107"/>
              <w:rPr>
                <w:b/>
              </w:rPr>
            </w:pPr>
            <w:r>
              <w:rPr>
                <w:b/>
              </w:rPr>
              <w:t>Research and development</w:t>
            </w:r>
          </w:p>
        </w:tc>
      </w:tr>
      <w:tr w:rsidR="00152FEF">
        <w:trPr>
          <w:trHeight w:val="597"/>
        </w:trPr>
        <w:tc>
          <w:tcPr>
            <w:tcW w:w="1625" w:type="dxa"/>
            <w:shd w:val="clear" w:color="auto" w:fill="F1F1F1"/>
          </w:tcPr>
          <w:p w:rsidR="00152FEF" w:rsidRDefault="007F30DD">
            <w:pPr>
              <w:pStyle w:val="TableParagraph"/>
              <w:spacing w:before="167"/>
              <w:ind w:left="107"/>
              <w:rPr>
                <w:b/>
              </w:rPr>
            </w:pPr>
            <w:r>
              <w:rPr>
                <w:b/>
              </w:rPr>
              <w:t>Time</w:t>
            </w:r>
          </w:p>
        </w:tc>
        <w:tc>
          <w:tcPr>
            <w:tcW w:w="7469" w:type="dxa"/>
            <w:shd w:val="clear" w:color="auto" w:fill="F1F1F1"/>
          </w:tcPr>
          <w:p w:rsidR="00152FEF" w:rsidRDefault="007F30DD">
            <w:pPr>
              <w:pStyle w:val="TableParagraph"/>
              <w:spacing w:before="23"/>
              <w:ind w:left="107"/>
            </w:pPr>
            <w:r>
              <w:t>Ongoing</w:t>
            </w:r>
          </w:p>
          <w:p w:rsidR="00152FEF" w:rsidRDefault="007F30DD">
            <w:pPr>
              <w:pStyle w:val="TableParagraph"/>
              <w:spacing w:before="17"/>
              <w:ind w:left="107"/>
            </w:pPr>
            <w:r>
              <w:t>Need to establish immediately</w:t>
            </w:r>
          </w:p>
        </w:tc>
      </w:tr>
      <w:tr w:rsidR="00152FEF">
        <w:trPr>
          <w:trHeight w:val="1135"/>
        </w:trPr>
        <w:tc>
          <w:tcPr>
            <w:tcW w:w="1625" w:type="dxa"/>
          </w:tcPr>
          <w:p w:rsidR="00152FEF" w:rsidRDefault="00152FEF">
            <w:pPr>
              <w:pStyle w:val="TableParagraph"/>
              <w:spacing w:before="0"/>
              <w:rPr>
                <w:rFonts w:ascii="Times New Roman"/>
              </w:rPr>
            </w:pPr>
          </w:p>
          <w:p w:rsidR="00152FEF" w:rsidRDefault="007F30DD">
            <w:pPr>
              <w:pStyle w:val="TableParagraph"/>
              <w:spacing w:before="183"/>
              <w:ind w:left="107"/>
              <w:rPr>
                <w:b/>
              </w:rPr>
            </w:pPr>
            <w:r>
              <w:rPr>
                <w:b/>
              </w:rPr>
              <w:t>Budget</w:t>
            </w:r>
          </w:p>
        </w:tc>
        <w:tc>
          <w:tcPr>
            <w:tcW w:w="7469" w:type="dxa"/>
          </w:tcPr>
          <w:p w:rsidR="00152FEF" w:rsidRDefault="007F30DD">
            <w:pPr>
              <w:pStyle w:val="TableParagraph"/>
              <w:ind w:left="107" w:right="91"/>
              <w:jc w:val="both"/>
            </w:pPr>
            <w:r>
              <w:t>Annual budget from central government, at least 80 percent to be dispensed as research grants. Partnership on external projects should be а bonus, not a requirement</w:t>
            </w:r>
          </w:p>
          <w:p w:rsidR="00152FEF" w:rsidRDefault="007F30DD">
            <w:pPr>
              <w:pStyle w:val="TableParagraph"/>
              <w:ind w:left="107"/>
              <w:jc w:val="both"/>
              <w:rPr>
                <w:b/>
              </w:rPr>
            </w:pPr>
            <w:r>
              <w:rPr>
                <w:b/>
              </w:rPr>
              <w:t>Cost grade</w:t>
            </w:r>
            <w:r>
              <w:rPr>
                <w:b/>
                <w:spacing w:val="-5"/>
              </w:rPr>
              <w:t xml:space="preserve"> </w:t>
            </w:r>
            <w:r>
              <w:rPr>
                <w:b/>
              </w:rPr>
              <w:t>B</w:t>
            </w:r>
          </w:p>
        </w:tc>
      </w:tr>
      <w:tr w:rsidR="00152FEF">
        <w:trPr>
          <w:trHeight w:val="1382"/>
        </w:trPr>
        <w:tc>
          <w:tcPr>
            <w:tcW w:w="1625" w:type="dxa"/>
            <w:shd w:val="clear" w:color="auto" w:fill="F1F1F1"/>
          </w:tcPr>
          <w:p w:rsidR="00152FEF" w:rsidRDefault="00152FEF">
            <w:pPr>
              <w:pStyle w:val="TableParagraph"/>
              <w:spacing w:before="0"/>
              <w:rPr>
                <w:rFonts w:ascii="Times New Roman"/>
              </w:rPr>
            </w:pPr>
          </w:p>
          <w:p w:rsidR="00152FEF" w:rsidRDefault="00152FEF">
            <w:pPr>
              <w:pStyle w:val="TableParagraph"/>
              <w:spacing w:before="6"/>
              <w:rPr>
                <w:rFonts w:ascii="Times New Roman"/>
                <w:sz w:val="26"/>
              </w:rPr>
            </w:pPr>
          </w:p>
          <w:p w:rsidR="00152FEF" w:rsidRDefault="007F30DD">
            <w:pPr>
              <w:pStyle w:val="TableParagraph"/>
              <w:spacing w:before="0"/>
              <w:ind w:left="107"/>
              <w:rPr>
                <w:b/>
              </w:rPr>
            </w:pPr>
            <w:r>
              <w:rPr>
                <w:b/>
              </w:rPr>
              <w:t>Benefits</w:t>
            </w:r>
          </w:p>
        </w:tc>
        <w:tc>
          <w:tcPr>
            <w:tcW w:w="7469" w:type="dxa"/>
            <w:shd w:val="clear" w:color="auto" w:fill="F1F1F1"/>
          </w:tcPr>
          <w:p w:rsidR="00152FEF" w:rsidRDefault="007F30DD">
            <w:pPr>
              <w:pStyle w:val="TableParagraph"/>
              <w:spacing w:before="18"/>
              <w:ind w:left="107" w:right="94"/>
              <w:jc w:val="both"/>
            </w:pPr>
            <w:r>
              <w:t>This</w:t>
            </w:r>
            <w:r>
              <w:rPr>
                <w:spacing w:val="-10"/>
              </w:rPr>
              <w:t xml:space="preserve"> </w:t>
            </w:r>
            <w:r>
              <w:t>applied</w:t>
            </w:r>
            <w:r>
              <w:rPr>
                <w:spacing w:val="-11"/>
              </w:rPr>
              <w:t xml:space="preserve"> </w:t>
            </w:r>
            <w:r>
              <w:t>research</w:t>
            </w:r>
            <w:r>
              <w:rPr>
                <w:spacing w:val="-12"/>
              </w:rPr>
              <w:t xml:space="preserve"> </w:t>
            </w:r>
            <w:r>
              <w:t>will</w:t>
            </w:r>
            <w:r>
              <w:rPr>
                <w:spacing w:val="-11"/>
              </w:rPr>
              <w:t xml:space="preserve"> </w:t>
            </w:r>
            <w:r>
              <w:t>support</w:t>
            </w:r>
            <w:r>
              <w:rPr>
                <w:spacing w:val="-8"/>
              </w:rPr>
              <w:t xml:space="preserve"> </w:t>
            </w:r>
            <w:r>
              <w:t>an</w:t>
            </w:r>
            <w:r>
              <w:rPr>
                <w:spacing w:val="-12"/>
              </w:rPr>
              <w:t xml:space="preserve"> </w:t>
            </w:r>
            <w:r>
              <w:t>informed</w:t>
            </w:r>
            <w:r>
              <w:rPr>
                <w:spacing w:val="-8"/>
              </w:rPr>
              <w:t xml:space="preserve"> </w:t>
            </w:r>
            <w:r>
              <w:t>response</w:t>
            </w:r>
            <w:r>
              <w:rPr>
                <w:spacing w:val="-11"/>
              </w:rPr>
              <w:t xml:space="preserve"> </w:t>
            </w:r>
            <w:r>
              <w:t>to</w:t>
            </w:r>
            <w:r>
              <w:rPr>
                <w:spacing w:val="-9"/>
              </w:rPr>
              <w:t xml:space="preserve"> </w:t>
            </w:r>
            <w:r>
              <w:t>climate</w:t>
            </w:r>
            <w:r>
              <w:rPr>
                <w:spacing w:val="-10"/>
              </w:rPr>
              <w:t xml:space="preserve"> </w:t>
            </w:r>
            <w:r>
              <w:t>change</w:t>
            </w:r>
            <w:r>
              <w:rPr>
                <w:spacing w:val="-11"/>
              </w:rPr>
              <w:t xml:space="preserve"> </w:t>
            </w:r>
            <w:r>
              <w:t>threats in forestry. It requires a stable multiannual commitment of funding and will be long term in nature, in alignment with the long-term nature of forestry. This is a strategic investment in a land use that occupies over one third of the territory of Bulgaria.</w:t>
            </w:r>
          </w:p>
        </w:tc>
      </w:tr>
      <w:tr w:rsidR="00152FEF">
        <w:trPr>
          <w:trHeight w:val="309"/>
        </w:trPr>
        <w:tc>
          <w:tcPr>
            <w:tcW w:w="1625" w:type="dxa"/>
          </w:tcPr>
          <w:p w:rsidR="00152FEF" w:rsidRDefault="007F30DD">
            <w:pPr>
              <w:pStyle w:val="TableParagraph"/>
              <w:spacing w:before="23" w:line="266" w:lineRule="exact"/>
              <w:ind w:left="107"/>
              <w:rPr>
                <w:b/>
              </w:rPr>
            </w:pPr>
            <w:r>
              <w:rPr>
                <w:b/>
              </w:rPr>
              <w:t>Indicators</w:t>
            </w:r>
          </w:p>
        </w:tc>
        <w:tc>
          <w:tcPr>
            <w:tcW w:w="7469" w:type="dxa"/>
          </w:tcPr>
          <w:p w:rsidR="00152FEF" w:rsidRDefault="007F30DD">
            <w:pPr>
              <w:pStyle w:val="TableParagraph"/>
              <w:spacing w:before="23" w:line="266" w:lineRule="exact"/>
              <w:ind w:left="107"/>
            </w:pPr>
            <w:r>
              <w:t>Establishment of management board</w:t>
            </w:r>
          </w:p>
        </w:tc>
      </w:tr>
    </w:tbl>
    <w:p w:rsidR="00152FEF" w:rsidRDefault="005115FB">
      <w:pPr>
        <w:pStyle w:val="BodyText"/>
        <w:spacing w:before="9"/>
        <w:rPr>
          <w:sz w:val="16"/>
        </w:rPr>
      </w:pPr>
      <w:r>
        <w:rPr>
          <w:noProof/>
          <w:lang w:bidi="ar-SA"/>
        </w:rPr>
        <mc:AlternateContent>
          <mc:Choice Requires="wps">
            <w:drawing>
              <wp:anchor distT="0" distB="0" distL="0" distR="0" simplePos="0" relativeHeight="251695104" behindDoc="1" locked="0" layoutInCell="1" allowOverlap="1" wp14:anchorId="31C1FA8E" wp14:editId="79B5F020">
                <wp:simplePos x="0" y="0"/>
                <wp:positionH relativeFrom="page">
                  <wp:posOffset>896620</wp:posOffset>
                </wp:positionH>
                <wp:positionV relativeFrom="paragraph">
                  <wp:posOffset>151765</wp:posOffset>
                </wp:positionV>
                <wp:extent cx="1828800" cy="0"/>
                <wp:effectExtent l="0" t="0" r="0" b="0"/>
                <wp:wrapTopAndBottom/>
                <wp:docPr id="6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95pt" to="21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6CFAIAACo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" strokeweight=".21169mm">
                <w10:wrap type="topAndBottom" anchorx="page"/>
              </v:line>
            </w:pict>
          </mc:Fallback>
        </mc:AlternateContent>
      </w:r>
    </w:p>
    <w:p w:rsidR="00152FEF" w:rsidRDefault="007F30DD">
      <w:pPr>
        <w:spacing w:before="70"/>
        <w:ind w:left="211"/>
        <w:rPr>
          <w:sz w:val="18"/>
        </w:rPr>
      </w:pPr>
      <w:r>
        <w:rPr>
          <w:position w:val="6"/>
          <w:sz w:val="12"/>
        </w:rPr>
        <w:t xml:space="preserve">22 </w:t>
      </w:r>
      <w:r>
        <w:rPr>
          <w:sz w:val="18"/>
        </w:rPr>
        <w:t>The cost-effectiveness refers to all measures.</w:t>
      </w:r>
    </w:p>
    <w:p w:rsidR="00152FEF" w:rsidRDefault="00152FEF">
      <w:pPr>
        <w:rPr>
          <w:sz w:val="18"/>
        </w:rPr>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21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5"/>
        <w:gridCol w:w="7469"/>
      </w:tblGrid>
      <w:tr w:rsidR="00152FEF">
        <w:trPr>
          <w:trHeight w:val="1154"/>
        </w:trPr>
        <w:tc>
          <w:tcPr>
            <w:tcW w:w="1625" w:type="dxa"/>
          </w:tcPr>
          <w:p w:rsidR="00152FEF" w:rsidRDefault="00152FEF">
            <w:pPr>
              <w:pStyle w:val="TableParagraph"/>
              <w:spacing w:before="0"/>
              <w:rPr>
                <w:rFonts w:ascii="Times New Roman"/>
              </w:rPr>
            </w:pPr>
          </w:p>
        </w:tc>
        <w:tc>
          <w:tcPr>
            <w:tcW w:w="7469" w:type="dxa"/>
          </w:tcPr>
          <w:p w:rsidR="00152FEF" w:rsidRDefault="007F30DD">
            <w:pPr>
              <w:pStyle w:val="TableParagraph"/>
              <w:spacing w:before="1" w:line="256" w:lineRule="auto"/>
              <w:ind w:left="107" w:right="4688"/>
            </w:pPr>
            <w:r>
              <w:t>Securing government funding Value of disbursed grants</w:t>
            </w:r>
          </w:p>
          <w:p w:rsidR="00152FEF" w:rsidRDefault="007F30DD">
            <w:pPr>
              <w:pStyle w:val="TableParagraph"/>
              <w:spacing w:before="2"/>
              <w:ind w:left="107"/>
            </w:pPr>
            <w:r>
              <w:t>Proportion of funding spent on administration</w:t>
            </w:r>
          </w:p>
          <w:p w:rsidR="00152FEF" w:rsidRDefault="007F30DD">
            <w:pPr>
              <w:pStyle w:val="TableParagraph"/>
              <w:spacing w:before="19"/>
              <w:ind w:left="107"/>
            </w:pPr>
            <w:r>
              <w:t>Effectiveness of research activities</w:t>
            </w:r>
          </w:p>
        </w:tc>
      </w:tr>
      <w:tr w:rsidR="00152FEF">
        <w:trPr>
          <w:trHeight w:val="578"/>
        </w:trPr>
        <w:tc>
          <w:tcPr>
            <w:tcW w:w="1625" w:type="dxa"/>
            <w:shd w:val="clear" w:color="auto" w:fill="F1F1F1"/>
          </w:tcPr>
          <w:p w:rsidR="00152FEF" w:rsidRDefault="007F30DD">
            <w:pPr>
              <w:pStyle w:val="TableParagraph"/>
              <w:spacing w:before="157"/>
              <w:ind w:left="107"/>
              <w:rPr>
                <w:b/>
              </w:rPr>
            </w:pPr>
            <w:r>
              <w:rPr>
                <w:b/>
              </w:rPr>
              <w:t>Institutional</w:t>
            </w:r>
          </w:p>
        </w:tc>
        <w:tc>
          <w:tcPr>
            <w:tcW w:w="7469" w:type="dxa"/>
            <w:shd w:val="clear" w:color="auto" w:fill="F1F1F1"/>
          </w:tcPr>
          <w:p w:rsidR="00152FEF" w:rsidRDefault="007F30DD">
            <w:pPr>
              <w:pStyle w:val="TableParagraph"/>
              <w:ind w:left="107"/>
            </w:pPr>
            <w:r>
              <w:t>This should be an entity independent of any research body, controlled by government, with research priorities based on the entire forestry sector</w:t>
            </w:r>
          </w:p>
        </w:tc>
      </w:tr>
      <w:tr w:rsidR="00152FEF">
        <w:trPr>
          <w:trHeight w:val="597"/>
        </w:trPr>
        <w:tc>
          <w:tcPr>
            <w:tcW w:w="1625" w:type="dxa"/>
          </w:tcPr>
          <w:p w:rsidR="00152FEF" w:rsidRDefault="007F30DD">
            <w:pPr>
              <w:pStyle w:val="TableParagraph"/>
              <w:spacing w:before="28" w:line="242" w:lineRule="auto"/>
              <w:ind w:left="107" w:right="181"/>
              <w:rPr>
                <w:b/>
              </w:rPr>
            </w:pPr>
            <w:r>
              <w:rPr>
                <w:b/>
              </w:rPr>
              <w:t>Consequences of inaction</w:t>
            </w:r>
          </w:p>
        </w:tc>
        <w:tc>
          <w:tcPr>
            <w:tcW w:w="7469" w:type="dxa"/>
          </w:tcPr>
          <w:p w:rsidR="00152FEF" w:rsidRDefault="007F30DD">
            <w:pPr>
              <w:pStyle w:val="TableParagraph"/>
              <w:spacing w:before="9" w:line="280" w:lineRule="atLeast"/>
              <w:ind w:left="107" w:right="366"/>
            </w:pPr>
            <w:r>
              <w:t>Continued lack of coordinated response to long term trends in climate change Loss of forest productivity and all other functions through low resilience</w:t>
            </w:r>
          </w:p>
        </w:tc>
      </w:tr>
    </w:tbl>
    <w:p w:rsidR="00152FEF" w:rsidRDefault="00152FEF">
      <w:pPr>
        <w:pStyle w:val="BodyText"/>
        <w:spacing w:before="1"/>
        <w:rPr>
          <w:sz w:val="8"/>
        </w:rPr>
      </w:pPr>
    </w:p>
    <w:tbl>
      <w:tblPr>
        <w:tblW w:w="0" w:type="auto"/>
        <w:tblInd w:w="21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5"/>
        <w:gridCol w:w="7469"/>
      </w:tblGrid>
      <w:tr w:rsidR="00152FEF">
        <w:trPr>
          <w:trHeight w:val="347"/>
        </w:trPr>
        <w:tc>
          <w:tcPr>
            <w:tcW w:w="9094" w:type="dxa"/>
            <w:gridSpan w:val="2"/>
            <w:shd w:val="clear" w:color="auto" w:fill="E1EED9"/>
          </w:tcPr>
          <w:p w:rsidR="00152FEF" w:rsidRDefault="007F30DD">
            <w:pPr>
              <w:pStyle w:val="TableParagraph"/>
              <w:spacing w:before="40"/>
              <w:ind w:left="107"/>
              <w:rPr>
                <w:b/>
              </w:rPr>
            </w:pPr>
            <w:r>
              <w:rPr>
                <w:b/>
              </w:rPr>
              <w:t>Capacity building</w:t>
            </w:r>
          </w:p>
        </w:tc>
      </w:tr>
      <w:tr w:rsidR="00152FEF">
        <w:trPr>
          <w:trHeight w:val="309"/>
        </w:trPr>
        <w:tc>
          <w:tcPr>
            <w:tcW w:w="1625" w:type="dxa"/>
            <w:shd w:val="clear" w:color="auto" w:fill="F1F1F1"/>
          </w:tcPr>
          <w:p w:rsidR="00152FEF" w:rsidRDefault="007F30DD">
            <w:pPr>
              <w:pStyle w:val="TableParagraph"/>
              <w:ind w:left="107"/>
              <w:rPr>
                <w:b/>
              </w:rPr>
            </w:pPr>
            <w:r>
              <w:rPr>
                <w:b/>
              </w:rPr>
              <w:t>Time</w:t>
            </w:r>
          </w:p>
        </w:tc>
        <w:tc>
          <w:tcPr>
            <w:tcW w:w="7469" w:type="dxa"/>
            <w:shd w:val="clear" w:color="auto" w:fill="F1F1F1"/>
          </w:tcPr>
          <w:p w:rsidR="00152FEF" w:rsidRDefault="007F30DD">
            <w:pPr>
              <w:pStyle w:val="TableParagraph"/>
              <w:ind w:left="107"/>
            </w:pPr>
            <w:r>
              <w:t>Needs to be started soon</w:t>
            </w:r>
          </w:p>
        </w:tc>
      </w:tr>
      <w:tr w:rsidR="00152FEF">
        <w:trPr>
          <w:trHeight w:val="865"/>
        </w:trPr>
        <w:tc>
          <w:tcPr>
            <w:tcW w:w="1625" w:type="dxa"/>
          </w:tcPr>
          <w:p w:rsidR="00152FEF" w:rsidRDefault="00152FEF">
            <w:pPr>
              <w:pStyle w:val="TableParagraph"/>
              <w:spacing w:before="0"/>
              <w:rPr>
                <w:rFonts w:ascii="Times New Roman"/>
                <w:sz w:val="26"/>
              </w:rPr>
            </w:pPr>
          </w:p>
          <w:p w:rsidR="00152FEF" w:rsidRDefault="007F30DD">
            <w:pPr>
              <w:pStyle w:val="TableParagraph"/>
              <w:spacing w:before="0"/>
              <w:ind w:left="107"/>
              <w:rPr>
                <w:b/>
              </w:rPr>
            </w:pPr>
            <w:r>
              <w:rPr>
                <w:b/>
              </w:rPr>
              <w:t>Budget</w:t>
            </w:r>
          </w:p>
        </w:tc>
        <w:tc>
          <w:tcPr>
            <w:tcW w:w="7469" w:type="dxa"/>
          </w:tcPr>
          <w:p w:rsidR="00152FEF" w:rsidRDefault="007F30DD">
            <w:pPr>
              <w:pStyle w:val="TableParagraph"/>
              <w:spacing w:before="18"/>
              <w:ind w:left="107" w:right="168"/>
            </w:pPr>
            <w:r>
              <w:t>Annual budget to support additional staff costs and development of educational materials and media and organizing trainings</w:t>
            </w:r>
          </w:p>
          <w:p w:rsidR="00152FEF" w:rsidRDefault="007F30DD">
            <w:pPr>
              <w:pStyle w:val="TableParagraph"/>
              <w:ind w:left="107"/>
              <w:rPr>
                <w:b/>
              </w:rPr>
            </w:pPr>
            <w:r>
              <w:rPr>
                <w:b/>
              </w:rPr>
              <w:t>Cost grade C</w:t>
            </w:r>
          </w:p>
        </w:tc>
      </w:tr>
      <w:tr w:rsidR="00152FEF">
        <w:trPr>
          <w:trHeight w:val="576"/>
        </w:trPr>
        <w:tc>
          <w:tcPr>
            <w:tcW w:w="1625" w:type="dxa"/>
            <w:shd w:val="clear" w:color="auto" w:fill="F1F1F1"/>
          </w:tcPr>
          <w:p w:rsidR="00152FEF" w:rsidRDefault="007F30DD">
            <w:pPr>
              <w:pStyle w:val="TableParagraph"/>
              <w:spacing w:before="155"/>
              <w:ind w:left="107"/>
              <w:rPr>
                <w:b/>
              </w:rPr>
            </w:pPr>
            <w:r>
              <w:rPr>
                <w:b/>
              </w:rPr>
              <w:t>Benefits</w:t>
            </w:r>
          </w:p>
        </w:tc>
        <w:tc>
          <w:tcPr>
            <w:tcW w:w="7469" w:type="dxa"/>
            <w:shd w:val="clear" w:color="auto" w:fill="F1F1F1"/>
          </w:tcPr>
          <w:p w:rsidR="00152FEF" w:rsidRDefault="007F30DD">
            <w:pPr>
              <w:pStyle w:val="TableParagraph"/>
              <w:spacing w:before="19"/>
              <w:ind w:left="107" w:right="756"/>
            </w:pPr>
            <w:r>
              <w:t>Various actors in the sector are making decisions that reflect national and international policies and best practices</w:t>
            </w:r>
          </w:p>
        </w:tc>
      </w:tr>
      <w:tr w:rsidR="00152FEF">
        <w:trPr>
          <w:trHeight w:val="309"/>
        </w:trPr>
        <w:tc>
          <w:tcPr>
            <w:tcW w:w="1625" w:type="dxa"/>
          </w:tcPr>
          <w:p w:rsidR="00152FEF" w:rsidRDefault="007F30DD">
            <w:pPr>
              <w:pStyle w:val="TableParagraph"/>
              <w:ind w:left="107"/>
              <w:rPr>
                <w:b/>
              </w:rPr>
            </w:pPr>
            <w:r>
              <w:rPr>
                <w:b/>
              </w:rPr>
              <w:t>Indicators</w:t>
            </w:r>
          </w:p>
        </w:tc>
        <w:tc>
          <w:tcPr>
            <w:tcW w:w="7469" w:type="dxa"/>
          </w:tcPr>
          <w:p w:rsidR="00152FEF" w:rsidRDefault="007F30DD">
            <w:pPr>
              <w:pStyle w:val="TableParagraph"/>
              <w:ind w:left="107"/>
            </w:pPr>
            <w:r>
              <w:t>Rating by target interviews</w:t>
            </w:r>
          </w:p>
        </w:tc>
      </w:tr>
      <w:tr w:rsidR="00152FEF">
        <w:trPr>
          <w:trHeight w:val="309"/>
        </w:trPr>
        <w:tc>
          <w:tcPr>
            <w:tcW w:w="1625" w:type="dxa"/>
            <w:shd w:val="clear" w:color="auto" w:fill="F1F1F1"/>
          </w:tcPr>
          <w:p w:rsidR="00152FEF" w:rsidRDefault="007F30DD">
            <w:pPr>
              <w:pStyle w:val="TableParagraph"/>
              <w:ind w:left="107"/>
              <w:rPr>
                <w:b/>
              </w:rPr>
            </w:pPr>
            <w:r>
              <w:rPr>
                <w:b/>
              </w:rPr>
              <w:t>Institutional</w:t>
            </w:r>
          </w:p>
        </w:tc>
        <w:tc>
          <w:tcPr>
            <w:tcW w:w="7469" w:type="dxa"/>
            <w:shd w:val="clear" w:color="auto" w:fill="F1F1F1"/>
          </w:tcPr>
          <w:p w:rsidR="00152FEF" w:rsidRDefault="007F30DD">
            <w:pPr>
              <w:pStyle w:val="TableParagraph"/>
              <w:ind w:left="107"/>
            </w:pPr>
            <w:r>
              <w:t>No institutional impact</w:t>
            </w:r>
          </w:p>
        </w:tc>
      </w:tr>
      <w:tr w:rsidR="00152FEF">
        <w:trPr>
          <w:trHeight w:val="575"/>
        </w:trPr>
        <w:tc>
          <w:tcPr>
            <w:tcW w:w="1625" w:type="dxa"/>
          </w:tcPr>
          <w:p w:rsidR="00152FEF" w:rsidRDefault="007F30DD">
            <w:pPr>
              <w:pStyle w:val="TableParagraph"/>
              <w:spacing w:before="18"/>
              <w:ind w:left="107" w:right="181"/>
              <w:rPr>
                <w:b/>
              </w:rPr>
            </w:pPr>
            <w:r>
              <w:rPr>
                <w:b/>
              </w:rPr>
              <w:t>Consequences of inaction</w:t>
            </w:r>
          </w:p>
        </w:tc>
        <w:tc>
          <w:tcPr>
            <w:tcW w:w="7469" w:type="dxa"/>
          </w:tcPr>
          <w:p w:rsidR="00152FEF" w:rsidRDefault="007F30DD">
            <w:pPr>
              <w:pStyle w:val="TableParagraph"/>
              <w:spacing w:before="18"/>
              <w:ind w:left="107" w:right="857"/>
            </w:pPr>
            <w:r>
              <w:t>Low awareness of CCA and needs; Actions and activities not coordinated between institutions</w:t>
            </w:r>
          </w:p>
        </w:tc>
      </w:tr>
    </w:tbl>
    <w:p w:rsidR="00152FEF" w:rsidRDefault="00152FEF">
      <w:pPr>
        <w:pStyle w:val="BodyText"/>
        <w:spacing w:before="1"/>
        <w:rPr>
          <w:sz w:val="8"/>
        </w:rPr>
      </w:pPr>
    </w:p>
    <w:tbl>
      <w:tblPr>
        <w:tblW w:w="0" w:type="auto"/>
        <w:tblInd w:w="21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5"/>
        <w:gridCol w:w="7469"/>
      </w:tblGrid>
      <w:tr w:rsidR="00152FEF">
        <w:trPr>
          <w:trHeight w:val="347"/>
        </w:trPr>
        <w:tc>
          <w:tcPr>
            <w:tcW w:w="9094" w:type="dxa"/>
            <w:gridSpan w:val="2"/>
            <w:shd w:val="clear" w:color="auto" w:fill="E1EED9"/>
          </w:tcPr>
          <w:p w:rsidR="00152FEF" w:rsidRDefault="007F30DD">
            <w:pPr>
              <w:pStyle w:val="TableParagraph"/>
              <w:spacing w:before="40"/>
              <w:ind w:left="107"/>
              <w:rPr>
                <w:b/>
              </w:rPr>
            </w:pPr>
            <w:r>
              <w:rPr>
                <w:b/>
              </w:rPr>
              <w:t>Forestry Extension Service</w:t>
            </w:r>
          </w:p>
        </w:tc>
      </w:tr>
      <w:tr w:rsidR="00152FEF">
        <w:trPr>
          <w:trHeight w:val="309"/>
        </w:trPr>
        <w:tc>
          <w:tcPr>
            <w:tcW w:w="1625" w:type="dxa"/>
            <w:shd w:val="clear" w:color="auto" w:fill="F1F1F1"/>
          </w:tcPr>
          <w:p w:rsidR="00152FEF" w:rsidRDefault="007F30DD">
            <w:pPr>
              <w:pStyle w:val="TableParagraph"/>
              <w:ind w:left="107"/>
              <w:rPr>
                <w:b/>
              </w:rPr>
            </w:pPr>
            <w:r>
              <w:rPr>
                <w:b/>
              </w:rPr>
              <w:t>Time</w:t>
            </w:r>
          </w:p>
        </w:tc>
        <w:tc>
          <w:tcPr>
            <w:tcW w:w="7469" w:type="dxa"/>
            <w:shd w:val="clear" w:color="auto" w:fill="F1F1F1"/>
          </w:tcPr>
          <w:p w:rsidR="00152FEF" w:rsidRDefault="007F30DD">
            <w:pPr>
              <w:pStyle w:val="TableParagraph"/>
              <w:ind w:left="107"/>
            </w:pPr>
            <w:r>
              <w:t>Needs to be established soon.</w:t>
            </w:r>
          </w:p>
        </w:tc>
      </w:tr>
      <w:tr w:rsidR="00152FEF">
        <w:trPr>
          <w:trHeight w:val="866"/>
        </w:trPr>
        <w:tc>
          <w:tcPr>
            <w:tcW w:w="1625" w:type="dxa"/>
          </w:tcPr>
          <w:p w:rsidR="00152FEF" w:rsidRDefault="00152FEF">
            <w:pPr>
              <w:pStyle w:val="TableParagraph"/>
              <w:spacing w:before="0"/>
              <w:rPr>
                <w:rFonts w:ascii="Times New Roman"/>
                <w:sz w:val="26"/>
              </w:rPr>
            </w:pPr>
          </w:p>
          <w:p w:rsidR="00152FEF" w:rsidRDefault="007F30DD">
            <w:pPr>
              <w:pStyle w:val="TableParagraph"/>
              <w:spacing w:before="0"/>
              <w:ind w:left="107"/>
              <w:rPr>
                <w:b/>
              </w:rPr>
            </w:pPr>
            <w:r>
              <w:rPr>
                <w:b/>
              </w:rPr>
              <w:t>Budget</w:t>
            </w:r>
          </w:p>
        </w:tc>
        <w:tc>
          <w:tcPr>
            <w:tcW w:w="7469" w:type="dxa"/>
          </w:tcPr>
          <w:p w:rsidR="00152FEF" w:rsidRDefault="007F30DD">
            <w:pPr>
              <w:pStyle w:val="TableParagraph"/>
              <w:spacing w:before="18"/>
              <w:ind w:left="107"/>
            </w:pPr>
            <w:r>
              <w:t>Annual budget to support staff costs and development of demonstration sites, extension materials, and media</w:t>
            </w:r>
          </w:p>
          <w:p w:rsidR="00152FEF" w:rsidRDefault="007F30DD">
            <w:pPr>
              <w:pStyle w:val="TableParagraph"/>
              <w:ind w:left="107"/>
              <w:rPr>
                <w:b/>
              </w:rPr>
            </w:pPr>
            <w:r>
              <w:rPr>
                <w:b/>
              </w:rPr>
              <w:t>Cost grade C</w:t>
            </w:r>
          </w:p>
        </w:tc>
      </w:tr>
      <w:tr w:rsidR="00152FEF">
        <w:trPr>
          <w:trHeight w:val="306"/>
        </w:trPr>
        <w:tc>
          <w:tcPr>
            <w:tcW w:w="1625" w:type="dxa"/>
            <w:shd w:val="clear" w:color="auto" w:fill="F1F1F1"/>
          </w:tcPr>
          <w:p w:rsidR="00152FEF" w:rsidRDefault="007F30DD">
            <w:pPr>
              <w:pStyle w:val="TableParagraph"/>
              <w:spacing w:line="266" w:lineRule="exact"/>
              <w:ind w:left="107"/>
              <w:rPr>
                <w:b/>
              </w:rPr>
            </w:pPr>
            <w:r>
              <w:rPr>
                <w:b/>
              </w:rPr>
              <w:t>Benefits</w:t>
            </w:r>
          </w:p>
        </w:tc>
        <w:tc>
          <w:tcPr>
            <w:tcW w:w="7469" w:type="dxa"/>
            <w:shd w:val="clear" w:color="auto" w:fill="F1F1F1"/>
          </w:tcPr>
          <w:p w:rsidR="00152FEF" w:rsidRDefault="007F30DD">
            <w:pPr>
              <w:pStyle w:val="TableParagraph"/>
              <w:spacing w:line="266" w:lineRule="exact"/>
              <w:ind w:left="107"/>
            </w:pPr>
            <w:r>
              <w:t>Various actors in the sector are making decisions that reflect best available advice</w:t>
            </w:r>
          </w:p>
        </w:tc>
      </w:tr>
      <w:tr w:rsidR="00152FEF">
        <w:trPr>
          <w:trHeight w:val="309"/>
        </w:trPr>
        <w:tc>
          <w:tcPr>
            <w:tcW w:w="1625" w:type="dxa"/>
          </w:tcPr>
          <w:p w:rsidR="00152FEF" w:rsidRDefault="007F30DD">
            <w:pPr>
              <w:pStyle w:val="TableParagraph"/>
              <w:spacing w:before="23" w:line="266" w:lineRule="exact"/>
              <w:ind w:left="107"/>
              <w:rPr>
                <w:b/>
              </w:rPr>
            </w:pPr>
            <w:r>
              <w:rPr>
                <w:b/>
              </w:rPr>
              <w:t>Indicators</w:t>
            </w:r>
          </w:p>
        </w:tc>
        <w:tc>
          <w:tcPr>
            <w:tcW w:w="7469" w:type="dxa"/>
          </w:tcPr>
          <w:p w:rsidR="00152FEF" w:rsidRDefault="007F30DD">
            <w:pPr>
              <w:pStyle w:val="TableParagraph"/>
              <w:spacing w:before="23" w:line="266" w:lineRule="exact"/>
              <w:ind w:left="107"/>
            </w:pPr>
            <w:r>
              <w:t>Rating by target beneficiary interviews</w:t>
            </w:r>
          </w:p>
        </w:tc>
      </w:tr>
      <w:tr w:rsidR="00152FEF">
        <w:trPr>
          <w:trHeight w:val="1382"/>
        </w:trPr>
        <w:tc>
          <w:tcPr>
            <w:tcW w:w="1625" w:type="dxa"/>
            <w:shd w:val="clear" w:color="auto" w:fill="F1F1F1"/>
          </w:tcPr>
          <w:p w:rsidR="00152FEF" w:rsidRDefault="00152FEF">
            <w:pPr>
              <w:pStyle w:val="TableParagraph"/>
              <w:spacing w:before="0"/>
              <w:rPr>
                <w:rFonts w:ascii="Times New Roman"/>
              </w:rPr>
            </w:pPr>
          </w:p>
          <w:p w:rsidR="00152FEF" w:rsidRDefault="00152FEF">
            <w:pPr>
              <w:pStyle w:val="TableParagraph"/>
              <w:spacing w:before="6"/>
              <w:rPr>
                <w:rFonts w:ascii="Times New Roman"/>
                <w:sz w:val="26"/>
              </w:rPr>
            </w:pPr>
          </w:p>
          <w:p w:rsidR="00152FEF" w:rsidRDefault="007F30DD">
            <w:pPr>
              <w:pStyle w:val="TableParagraph"/>
              <w:spacing w:before="0"/>
              <w:ind w:left="107"/>
              <w:rPr>
                <w:b/>
              </w:rPr>
            </w:pPr>
            <w:r>
              <w:rPr>
                <w:b/>
              </w:rPr>
              <w:t>Institutional</w:t>
            </w:r>
          </w:p>
        </w:tc>
        <w:tc>
          <w:tcPr>
            <w:tcW w:w="7469" w:type="dxa"/>
            <w:shd w:val="clear" w:color="auto" w:fill="F1F1F1"/>
          </w:tcPr>
          <w:p w:rsidR="00152FEF" w:rsidRDefault="007F30DD">
            <w:pPr>
              <w:pStyle w:val="TableParagraph"/>
              <w:spacing w:before="18"/>
              <w:ind w:left="107" w:right="95"/>
              <w:jc w:val="both"/>
            </w:pPr>
            <w:r>
              <w:t>It is expected that forest extension service be a function of the MAFF directly, implemented through Region Forest Directorate structures. There should be possible extension of the National Agricultural Advisory Service. It should provide good links with university and research professionals, administrations, and be directly involved in forestry and wood processing activities personnel.</w:t>
            </w:r>
          </w:p>
        </w:tc>
      </w:tr>
      <w:tr w:rsidR="00152FEF">
        <w:trPr>
          <w:trHeight w:val="577"/>
        </w:trPr>
        <w:tc>
          <w:tcPr>
            <w:tcW w:w="1625" w:type="dxa"/>
          </w:tcPr>
          <w:p w:rsidR="00152FEF" w:rsidRDefault="007F30DD">
            <w:pPr>
              <w:pStyle w:val="TableParagraph"/>
              <w:ind w:left="107" w:right="181"/>
              <w:rPr>
                <w:b/>
              </w:rPr>
            </w:pPr>
            <w:r>
              <w:rPr>
                <w:b/>
              </w:rPr>
              <w:t>Consequences of inaction</w:t>
            </w:r>
          </w:p>
        </w:tc>
        <w:tc>
          <w:tcPr>
            <w:tcW w:w="7469" w:type="dxa"/>
          </w:tcPr>
          <w:p w:rsidR="00152FEF" w:rsidRDefault="007F30DD">
            <w:pPr>
              <w:pStyle w:val="TableParagraph"/>
              <w:spacing w:before="23"/>
              <w:ind w:left="107"/>
            </w:pPr>
            <w:r>
              <w:t>Awareness of CCA low and decision making too short term in nature.</w:t>
            </w:r>
          </w:p>
        </w:tc>
      </w:tr>
    </w:tbl>
    <w:p w:rsidR="00152FEF" w:rsidRDefault="00152FEF">
      <w:pPr>
        <w:pStyle w:val="BodyText"/>
        <w:spacing w:before="1"/>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664"/>
        </w:trPr>
        <w:tc>
          <w:tcPr>
            <w:tcW w:w="9088" w:type="dxa"/>
            <w:gridSpan w:val="2"/>
            <w:shd w:val="clear" w:color="auto" w:fill="A8D08D"/>
          </w:tcPr>
          <w:p w:rsidR="00152FEF" w:rsidRDefault="007F30DD">
            <w:pPr>
              <w:pStyle w:val="TableParagraph"/>
              <w:spacing w:before="40"/>
              <w:ind w:left="467" w:right="43" w:hanging="360"/>
              <w:rPr>
                <w:b/>
                <w:sz w:val="24"/>
              </w:rPr>
            </w:pPr>
            <w:r>
              <w:rPr>
                <w:b/>
                <w:sz w:val="24"/>
              </w:rPr>
              <w:t>II. Building resilience in regeneration and expanding and strengthening the forest resource</w:t>
            </w:r>
          </w:p>
        </w:tc>
      </w:tr>
      <w:tr w:rsidR="00152FEF">
        <w:trPr>
          <w:trHeight w:val="350"/>
        </w:trPr>
        <w:tc>
          <w:tcPr>
            <w:tcW w:w="9088" w:type="dxa"/>
            <w:gridSpan w:val="2"/>
            <w:shd w:val="clear" w:color="auto" w:fill="E1EED9"/>
          </w:tcPr>
          <w:p w:rsidR="00152FEF" w:rsidRDefault="007F30DD">
            <w:pPr>
              <w:pStyle w:val="TableParagraph"/>
              <w:spacing w:before="40"/>
              <w:ind w:left="107"/>
              <w:rPr>
                <w:b/>
              </w:rPr>
            </w:pPr>
            <w:r>
              <w:rPr>
                <w:b/>
              </w:rPr>
              <w:t>Strengthening the nursery capacity and development of regeneration materials</w:t>
            </w:r>
          </w:p>
        </w:tc>
      </w:tr>
      <w:tr w:rsidR="00152FEF">
        <w:trPr>
          <w:trHeight w:val="576"/>
        </w:trPr>
        <w:tc>
          <w:tcPr>
            <w:tcW w:w="1622" w:type="dxa"/>
            <w:shd w:val="clear" w:color="auto" w:fill="F1F1F1"/>
          </w:tcPr>
          <w:p w:rsidR="00152FEF" w:rsidRDefault="007F30DD">
            <w:pPr>
              <w:pStyle w:val="TableParagraph"/>
              <w:spacing w:before="155"/>
              <w:ind w:left="107"/>
              <w:rPr>
                <w:b/>
              </w:rPr>
            </w:pPr>
            <w:r>
              <w:rPr>
                <w:b/>
              </w:rPr>
              <w:t>Time</w:t>
            </w:r>
          </w:p>
        </w:tc>
        <w:tc>
          <w:tcPr>
            <w:tcW w:w="7466" w:type="dxa"/>
            <w:shd w:val="clear" w:color="auto" w:fill="F1F1F1"/>
          </w:tcPr>
          <w:p w:rsidR="00152FEF" w:rsidRDefault="007F30DD">
            <w:pPr>
              <w:pStyle w:val="TableParagraph"/>
              <w:spacing w:before="18"/>
              <w:ind w:left="105"/>
            </w:pPr>
            <w:r>
              <w:t>Review of the status of the current entities in this area is required quickly before</w:t>
            </w:r>
          </w:p>
          <w:p w:rsidR="00152FEF" w:rsidRDefault="007F30DD">
            <w:pPr>
              <w:pStyle w:val="TableParagraph"/>
              <w:spacing w:before="1"/>
              <w:ind w:left="105"/>
            </w:pPr>
            <w:r>
              <w:t>institutional ‘memory’ is lost and structures weakened</w:t>
            </w:r>
          </w:p>
        </w:tc>
      </w:tr>
      <w:tr w:rsidR="00152FEF">
        <w:trPr>
          <w:trHeight w:val="865"/>
        </w:trPr>
        <w:tc>
          <w:tcPr>
            <w:tcW w:w="1622" w:type="dxa"/>
          </w:tcPr>
          <w:p w:rsidR="00152FEF" w:rsidRDefault="00152FEF">
            <w:pPr>
              <w:pStyle w:val="TableParagraph"/>
              <w:spacing w:before="2"/>
              <w:rPr>
                <w:rFonts w:ascii="Times New Roman"/>
                <w:sz w:val="26"/>
              </w:rPr>
            </w:pPr>
          </w:p>
          <w:p w:rsidR="00152FEF" w:rsidRDefault="007F30DD">
            <w:pPr>
              <w:pStyle w:val="TableParagraph"/>
              <w:spacing w:before="0"/>
              <w:ind w:left="107"/>
              <w:rPr>
                <w:b/>
              </w:rPr>
            </w:pPr>
            <w:r>
              <w:rPr>
                <w:b/>
              </w:rPr>
              <w:t>Budget</w:t>
            </w:r>
          </w:p>
        </w:tc>
        <w:tc>
          <w:tcPr>
            <w:tcW w:w="7466" w:type="dxa"/>
          </w:tcPr>
          <w:p w:rsidR="00152FEF" w:rsidRDefault="007F30DD">
            <w:pPr>
              <w:pStyle w:val="TableParagraph"/>
              <w:spacing w:before="18" w:line="242" w:lineRule="auto"/>
              <w:ind w:left="105"/>
            </w:pPr>
            <w:r>
              <w:t>Re-instate previous budgets for this work and expand by, for example, 20 percent to cover CCA focus</w:t>
            </w:r>
          </w:p>
          <w:p w:rsidR="00152FEF" w:rsidRDefault="007F30DD">
            <w:pPr>
              <w:pStyle w:val="TableParagraph"/>
              <w:spacing w:before="17"/>
              <w:ind w:left="105"/>
              <w:rPr>
                <w:b/>
              </w:rPr>
            </w:pPr>
            <w:r>
              <w:rPr>
                <w:b/>
              </w:rPr>
              <w:t>Cost grade B</w:t>
            </w:r>
          </w:p>
        </w:tc>
      </w:tr>
      <w:tr w:rsidR="00152FEF">
        <w:trPr>
          <w:trHeight w:val="1115"/>
        </w:trPr>
        <w:tc>
          <w:tcPr>
            <w:tcW w:w="1622" w:type="dxa"/>
            <w:shd w:val="clear" w:color="auto" w:fill="F1F1F1"/>
          </w:tcPr>
          <w:p w:rsidR="00152FEF" w:rsidRDefault="00152FEF">
            <w:pPr>
              <w:pStyle w:val="TableParagraph"/>
              <w:spacing w:before="0"/>
              <w:rPr>
                <w:rFonts w:ascii="Times New Roman"/>
              </w:rPr>
            </w:pPr>
          </w:p>
          <w:p w:rsidR="00152FEF" w:rsidRDefault="007F30DD">
            <w:pPr>
              <w:pStyle w:val="TableParagraph"/>
              <w:spacing w:before="171"/>
              <w:ind w:left="107"/>
              <w:rPr>
                <w:b/>
              </w:rPr>
            </w:pPr>
            <w:r>
              <w:rPr>
                <w:b/>
              </w:rPr>
              <w:t>Benefits</w:t>
            </w:r>
          </w:p>
        </w:tc>
        <w:tc>
          <w:tcPr>
            <w:tcW w:w="7466" w:type="dxa"/>
            <w:shd w:val="clear" w:color="auto" w:fill="F1F1F1"/>
          </w:tcPr>
          <w:p w:rsidR="00152FEF" w:rsidRDefault="007F30DD">
            <w:pPr>
              <w:pStyle w:val="TableParagraph"/>
              <w:spacing w:before="18"/>
              <w:ind w:left="105" w:right="96"/>
              <w:jc w:val="both"/>
            </w:pPr>
            <w:r>
              <w:t>The</w:t>
            </w:r>
            <w:r>
              <w:rPr>
                <w:spacing w:val="-10"/>
              </w:rPr>
              <w:t xml:space="preserve"> </w:t>
            </w:r>
            <w:r>
              <w:t>availability</w:t>
            </w:r>
            <w:r>
              <w:rPr>
                <w:spacing w:val="-12"/>
              </w:rPr>
              <w:t xml:space="preserve"> </w:t>
            </w:r>
            <w:r>
              <w:t>of</w:t>
            </w:r>
            <w:r>
              <w:rPr>
                <w:spacing w:val="-13"/>
              </w:rPr>
              <w:t xml:space="preserve"> </w:t>
            </w:r>
            <w:r>
              <w:t>the</w:t>
            </w:r>
            <w:r>
              <w:rPr>
                <w:spacing w:val="-13"/>
              </w:rPr>
              <w:t xml:space="preserve"> </w:t>
            </w:r>
            <w:r>
              <w:t>correct</w:t>
            </w:r>
            <w:r>
              <w:rPr>
                <w:spacing w:val="-12"/>
              </w:rPr>
              <w:t xml:space="preserve"> </w:t>
            </w:r>
            <w:r>
              <w:t>material</w:t>
            </w:r>
            <w:r>
              <w:rPr>
                <w:spacing w:val="-10"/>
              </w:rPr>
              <w:t xml:space="preserve"> </w:t>
            </w:r>
            <w:r>
              <w:t>to</w:t>
            </w:r>
            <w:r>
              <w:rPr>
                <w:spacing w:val="-12"/>
              </w:rPr>
              <w:t xml:space="preserve"> </w:t>
            </w:r>
            <w:r>
              <w:t>regenerate</w:t>
            </w:r>
            <w:r>
              <w:rPr>
                <w:spacing w:val="-12"/>
              </w:rPr>
              <w:t xml:space="preserve"> </w:t>
            </w:r>
            <w:r>
              <w:t>forests</w:t>
            </w:r>
            <w:r>
              <w:rPr>
                <w:spacing w:val="-10"/>
              </w:rPr>
              <w:t xml:space="preserve"> </w:t>
            </w:r>
            <w:r>
              <w:t>is</w:t>
            </w:r>
            <w:r>
              <w:rPr>
                <w:spacing w:val="-10"/>
              </w:rPr>
              <w:t xml:space="preserve"> </w:t>
            </w:r>
            <w:r>
              <w:t>a</w:t>
            </w:r>
            <w:r>
              <w:rPr>
                <w:spacing w:val="-13"/>
              </w:rPr>
              <w:t xml:space="preserve"> </w:t>
            </w:r>
            <w:r>
              <w:t>basic</w:t>
            </w:r>
            <w:r>
              <w:rPr>
                <w:spacing w:val="-10"/>
              </w:rPr>
              <w:t xml:space="preserve"> </w:t>
            </w:r>
            <w:r>
              <w:t>requirement in climate adaptation for forestry; improvement of approaches and technologies for</w:t>
            </w:r>
            <w:r>
              <w:rPr>
                <w:spacing w:val="-11"/>
              </w:rPr>
              <w:t xml:space="preserve"> </w:t>
            </w:r>
            <w:r>
              <w:t>recovery</w:t>
            </w:r>
            <w:r>
              <w:rPr>
                <w:spacing w:val="-12"/>
              </w:rPr>
              <w:t xml:space="preserve"> </w:t>
            </w:r>
            <w:r>
              <w:t>afforestation</w:t>
            </w:r>
            <w:r>
              <w:rPr>
                <w:spacing w:val="-14"/>
              </w:rPr>
              <w:t xml:space="preserve"> </w:t>
            </w:r>
            <w:r>
              <w:t>after</w:t>
            </w:r>
            <w:r>
              <w:rPr>
                <w:spacing w:val="-10"/>
              </w:rPr>
              <w:t xml:space="preserve"> </w:t>
            </w:r>
            <w:r>
              <w:t>disturbances</w:t>
            </w:r>
            <w:r>
              <w:rPr>
                <w:spacing w:val="-13"/>
              </w:rPr>
              <w:t xml:space="preserve"> </w:t>
            </w:r>
            <w:r>
              <w:t>will</w:t>
            </w:r>
            <w:r>
              <w:rPr>
                <w:spacing w:val="-11"/>
              </w:rPr>
              <w:t xml:space="preserve"> </w:t>
            </w:r>
            <w:r>
              <w:t>help</w:t>
            </w:r>
            <w:r>
              <w:rPr>
                <w:spacing w:val="-11"/>
              </w:rPr>
              <w:t xml:space="preserve"> </w:t>
            </w:r>
            <w:r>
              <w:t>for</w:t>
            </w:r>
            <w:r>
              <w:rPr>
                <w:spacing w:val="-11"/>
              </w:rPr>
              <w:t xml:space="preserve"> </w:t>
            </w:r>
            <w:r>
              <w:t>better-adapted</w:t>
            </w:r>
            <w:r>
              <w:rPr>
                <w:spacing w:val="-14"/>
              </w:rPr>
              <w:t xml:space="preserve"> </w:t>
            </w:r>
            <w:r>
              <w:t>to</w:t>
            </w:r>
            <w:r>
              <w:rPr>
                <w:spacing w:val="-12"/>
              </w:rPr>
              <w:t xml:space="preserve"> </w:t>
            </w:r>
            <w:r>
              <w:t>future conditions</w:t>
            </w:r>
            <w:r>
              <w:rPr>
                <w:spacing w:val="-3"/>
              </w:rPr>
              <w:t xml:space="preserve"> </w:t>
            </w:r>
            <w:r>
              <w:t>forests</w:t>
            </w:r>
          </w:p>
        </w:tc>
      </w:tr>
    </w:tbl>
    <w:p w:rsidR="00152FEF" w:rsidRDefault="00152FEF">
      <w:pPr>
        <w:jc w:val="both"/>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866"/>
        </w:trPr>
        <w:tc>
          <w:tcPr>
            <w:tcW w:w="1622" w:type="dxa"/>
          </w:tcPr>
          <w:p w:rsidR="00152FEF" w:rsidRDefault="00152FEF">
            <w:pPr>
              <w:pStyle w:val="TableParagraph"/>
              <w:spacing w:before="2"/>
              <w:rPr>
                <w:rFonts w:ascii="Times New Roman"/>
                <w:sz w:val="26"/>
              </w:rPr>
            </w:pPr>
          </w:p>
          <w:p w:rsidR="00152FEF" w:rsidRDefault="007F30DD">
            <w:pPr>
              <w:pStyle w:val="TableParagraph"/>
              <w:spacing w:before="1"/>
              <w:ind w:left="107"/>
              <w:rPr>
                <w:b/>
              </w:rPr>
            </w:pPr>
            <w:r>
              <w:rPr>
                <w:b/>
              </w:rPr>
              <w:t>Indicators</w:t>
            </w:r>
          </w:p>
        </w:tc>
        <w:tc>
          <w:tcPr>
            <w:tcW w:w="7466" w:type="dxa"/>
          </w:tcPr>
          <w:p w:rsidR="00152FEF" w:rsidRDefault="007F30DD">
            <w:pPr>
              <w:pStyle w:val="TableParagraph"/>
              <w:ind w:left="105"/>
            </w:pPr>
            <w:r>
              <w:t>Seed collection, seedling production in alignment with forest extension instructions, and development of afforestation options.</w:t>
            </w:r>
          </w:p>
          <w:p w:rsidR="00152FEF" w:rsidRDefault="007F30DD">
            <w:pPr>
              <w:pStyle w:val="TableParagraph"/>
              <w:spacing w:before="21"/>
              <w:ind w:left="105"/>
            </w:pPr>
            <w:r>
              <w:t>Afforested area</w:t>
            </w:r>
          </w:p>
        </w:tc>
      </w:tr>
      <w:tr w:rsidR="00152FEF">
        <w:trPr>
          <w:trHeight w:val="577"/>
        </w:trPr>
        <w:tc>
          <w:tcPr>
            <w:tcW w:w="1622" w:type="dxa"/>
            <w:shd w:val="clear" w:color="auto" w:fill="F1F1F1"/>
          </w:tcPr>
          <w:p w:rsidR="00152FEF" w:rsidRDefault="007F30DD">
            <w:pPr>
              <w:pStyle w:val="TableParagraph"/>
              <w:spacing w:before="155"/>
              <w:ind w:left="107"/>
              <w:rPr>
                <w:b/>
              </w:rPr>
            </w:pPr>
            <w:r>
              <w:rPr>
                <w:b/>
              </w:rPr>
              <w:t>Institutional</w:t>
            </w:r>
          </w:p>
        </w:tc>
        <w:tc>
          <w:tcPr>
            <w:tcW w:w="7466" w:type="dxa"/>
            <w:shd w:val="clear" w:color="auto" w:fill="F1F1F1"/>
          </w:tcPr>
          <w:p w:rsidR="00152FEF" w:rsidRDefault="007F30DD">
            <w:pPr>
              <w:pStyle w:val="TableParagraph"/>
              <w:spacing w:before="17" w:line="270" w:lineRule="atLeast"/>
              <w:ind w:left="105" w:right="39"/>
            </w:pPr>
            <w:r>
              <w:t>The status of the relevant bodies and their alignment with national objectives will need to be reviewed</w:t>
            </w:r>
          </w:p>
        </w:tc>
      </w:tr>
      <w:tr w:rsidR="00152FEF">
        <w:trPr>
          <w:trHeight w:val="1113"/>
        </w:trPr>
        <w:tc>
          <w:tcPr>
            <w:tcW w:w="1622" w:type="dxa"/>
          </w:tcPr>
          <w:p w:rsidR="00152FEF" w:rsidRDefault="00152FEF">
            <w:pPr>
              <w:pStyle w:val="TableParagraph"/>
              <w:spacing w:before="11"/>
              <w:rPr>
                <w:rFonts w:ascii="Times New Roman"/>
                <w:sz w:val="24"/>
              </w:rPr>
            </w:pPr>
          </w:p>
          <w:p w:rsidR="00152FEF" w:rsidRDefault="007F30DD">
            <w:pPr>
              <w:pStyle w:val="TableParagraph"/>
              <w:spacing w:before="0"/>
              <w:ind w:left="107" w:right="178"/>
              <w:rPr>
                <w:b/>
              </w:rPr>
            </w:pPr>
            <w:r>
              <w:rPr>
                <w:b/>
              </w:rPr>
              <w:t>Consequences of inaction</w:t>
            </w:r>
          </w:p>
        </w:tc>
        <w:tc>
          <w:tcPr>
            <w:tcW w:w="7466" w:type="dxa"/>
          </w:tcPr>
          <w:p w:rsidR="00152FEF" w:rsidRDefault="007F30DD">
            <w:pPr>
              <w:pStyle w:val="TableParagraph"/>
              <w:spacing w:before="18"/>
              <w:ind w:left="105" w:right="96"/>
              <w:jc w:val="both"/>
            </w:pPr>
            <w:r>
              <w:t>Nursery and seed collection and storage resources are a vital component in climate adaptation. If this resource is absent or diluted, then the practical implementation of many tasks could fail Inaction could result in potential loss of forest resource, erosion processes, contribution to flooding</w:t>
            </w:r>
          </w:p>
        </w:tc>
      </w:tr>
    </w:tbl>
    <w:p w:rsidR="00152FEF" w:rsidRDefault="00152FEF">
      <w:pPr>
        <w:pStyle w:val="BodyText"/>
        <w:spacing w:before="1"/>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347"/>
        </w:trPr>
        <w:tc>
          <w:tcPr>
            <w:tcW w:w="9088" w:type="dxa"/>
            <w:gridSpan w:val="2"/>
            <w:shd w:val="clear" w:color="auto" w:fill="E1EED9"/>
          </w:tcPr>
          <w:p w:rsidR="00152FEF" w:rsidRDefault="007F30DD">
            <w:pPr>
              <w:pStyle w:val="TableParagraph"/>
              <w:spacing w:before="40"/>
              <w:ind w:left="107"/>
              <w:rPr>
                <w:b/>
              </w:rPr>
            </w:pPr>
            <w:r>
              <w:rPr>
                <w:b/>
              </w:rPr>
              <w:t>Expanding and strengthening the forest resource</w:t>
            </w:r>
          </w:p>
        </w:tc>
      </w:tr>
      <w:tr w:rsidR="00152FEF">
        <w:trPr>
          <w:trHeight w:val="309"/>
        </w:trPr>
        <w:tc>
          <w:tcPr>
            <w:tcW w:w="1622" w:type="dxa"/>
            <w:shd w:val="clear" w:color="auto" w:fill="F1F1F1"/>
          </w:tcPr>
          <w:p w:rsidR="00152FEF" w:rsidRDefault="007F30DD">
            <w:pPr>
              <w:pStyle w:val="TableParagraph"/>
              <w:ind w:left="107"/>
              <w:rPr>
                <w:b/>
              </w:rPr>
            </w:pPr>
            <w:r>
              <w:rPr>
                <w:b/>
              </w:rPr>
              <w:t>Time</w:t>
            </w:r>
          </w:p>
        </w:tc>
        <w:tc>
          <w:tcPr>
            <w:tcW w:w="7466" w:type="dxa"/>
            <w:shd w:val="clear" w:color="auto" w:fill="F1F1F1"/>
          </w:tcPr>
          <w:p w:rsidR="00152FEF" w:rsidRDefault="007F30DD">
            <w:pPr>
              <w:pStyle w:val="TableParagraph"/>
              <w:ind w:left="105"/>
            </w:pPr>
            <w:r>
              <w:t>3–10 years</w:t>
            </w:r>
          </w:p>
        </w:tc>
      </w:tr>
      <w:tr w:rsidR="00152FEF">
        <w:trPr>
          <w:trHeight w:val="1135"/>
        </w:trPr>
        <w:tc>
          <w:tcPr>
            <w:tcW w:w="1622" w:type="dxa"/>
          </w:tcPr>
          <w:p w:rsidR="00152FEF" w:rsidRDefault="00152FEF">
            <w:pPr>
              <w:pStyle w:val="TableParagraph"/>
              <w:spacing w:before="0"/>
              <w:rPr>
                <w:rFonts w:ascii="Times New Roman"/>
              </w:rPr>
            </w:pPr>
          </w:p>
          <w:p w:rsidR="00152FEF" w:rsidRDefault="007F30DD">
            <w:pPr>
              <w:pStyle w:val="TableParagraph"/>
              <w:spacing w:before="180"/>
              <w:ind w:left="107"/>
              <w:rPr>
                <w:b/>
              </w:rPr>
            </w:pPr>
            <w:r>
              <w:rPr>
                <w:b/>
              </w:rPr>
              <w:t>Budget</w:t>
            </w:r>
          </w:p>
        </w:tc>
        <w:tc>
          <w:tcPr>
            <w:tcW w:w="7466" w:type="dxa"/>
          </w:tcPr>
          <w:p w:rsidR="00152FEF" w:rsidRDefault="007F30DD">
            <w:pPr>
              <w:pStyle w:val="TableParagraph"/>
              <w:spacing w:before="18"/>
              <w:ind w:left="105" w:right="98"/>
              <w:jc w:val="both"/>
            </w:pPr>
            <w:r>
              <w:t>To support afforestation activities, revision of legal approaches for successional forest and compensation for lost entitlements to area aid. Grant administration and control costs should be included</w:t>
            </w:r>
          </w:p>
          <w:p w:rsidR="00152FEF" w:rsidRDefault="007F30DD">
            <w:pPr>
              <w:pStyle w:val="TableParagraph"/>
              <w:spacing w:before="21"/>
              <w:ind w:left="105"/>
              <w:jc w:val="both"/>
              <w:rPr>
                <w:b/>
              </w:rPr>
            </w:pPr>
            <w:r>
              <w:rPr>
                <w:b/>
              </w:rPr>
              <w:t>Cost grade B</w:t>
            </w:r>
          </w:p>
        </w:tc>
      </w:tr>
      <w:tr w:rsidR="00152FEF">
        <w:trPr>
          <w:trHeight w:val="1113"/>
        </w:trPr>
        <w:tc>
          <w:tcPr>
            <w:tcW w:w="1622" w:type="dxa"/>
            <w:shd w:val="clear" w:color="auto" w:fill="F1F1F1"/>
          </w:tcPr>
          <w:p w:rsidR="00152FEF" w:rsidRDefault="00152FEF">
            <w:pPr>
              <w:pStyle w:val="TableParagraph"/>
              <w:spacing w:before="0"/>
              <w:rPr>
                <w:rFonts w:ascii="Times New Roman"/>
              </w:rPr>
            </w:pPr>
          </w:p>
          <w:p w:rsidR="00152FEF" w:rsidRDefault="007F30DD">
            <w:pPr>
              <w:pStyle w:val="TableParagraph"/>
              <w:spacing w:before="171"/>
              <w:ind w:left="107"/>
              <w:rPr>
                <w:b/>
              </w:rPr>
            </w:pPr>
            <w:r>
              <w:rPr>
                <w:b/>
              </w:rPr>
              <w:t>Benefits</w:t>
            </w:r>
          </w:p>
        </w:tc>
        <w:tc>
          <w:tcPr>
            <w:tcW w:w="7466" w:type="dxa"/>
            <w:shd w:val="clear" w:color="auto" w:fill="F1F1F1"/>
          </w:tcPr>
          <w:p w:rsidR="00152FEF" w:rsidRDefault="007F30DD">
            <w:pPr>
              <w:pStyle w:val="TableParagraph"/>
              <w:spacing w:before="18"/>
              <w:ind w:left="105" w:right="95"/>
              <w:jc w:val="both"/>
            </w:pPr>
            <w:r>
              <w:t>Reduced incentive for burning of scrubland; increased forest cover for sequestration; reduced pressure on state forests to emphasize firewood production; expanded provision of protection and shelterbelt forests; and increased renewable fuel production</w:t>
            </w:r>
          </w:p>
        </w:tc>
      </w:tr>
      <w:tr w:rsidR="00152FEF">
        <w:trPr>
          <w:trHeight w:val="309"/>
        </w:trPr>
        <w:tc>
          <w:tcPr>
            <w:tcW w:w="1622" w:type="dxa"/>
          </w:tcPr>
          <w:p w:rsidR="00152FEF" w:rsidRDefault="007F30DD">
            <w:pPr>
              <w:pStyle w:val="TableParagraph"/>
              <w:ind w:left="107"/>
              <w:rPr>
                <w:b/>
              </w:rPr>
            </w:pPr>
            <w:r>
              <w:rPr>
                <w:b/>
              </w:rPr>
              <w:t>Indicators</w:t>
            </w:r>
          </w:p>
        </w:tc>
        <w:tc>
          <w:tcPr>
            <w:tcW w:w="7466" w:type="dxa"/>
          </w:tcPr>
          <w:p w:rsidR="00152FEF" w:rsidRDefault="007F30DD">
            <w:pPr>
              <w:pStyle w:val="TableParagraph"/>
              <w:ind w:left="105"/>
            </w:pPr>
            <w:r>
              <w:t>Rising forest area and forest growing stock</w:t>
            </w:r>
          </w:p>
        </w:tc>
      </w:tr>
      <w:tr w:rsidR="00152FEF">
        <w:trPr>
          <w:trHeight w:val="309"/>
        </w:trPr>
        <w:tc>
          <w:tcPr>
            <w:tcW w:w="1622" w:type="dxa"/>
            <w:shd w:val="clear" w:color="auto" w:fill="F1F1F1"/>
          </w:tcPr>
          <w:p w:rsidR="00152FEF" w:rsidRDefault="007F30DD">
            <w:pPr>
              <w:pStyle w:val="TableParagraph"/>
              <w:ind w:left="107"/>
              <w:rPr>
                <w:b/>
              </w:rPr>
            </w:pPr>
            <w:r>
              <w:rPr>
                <w:b/>
              </w:rPr>
              <w:t>Institutional</w:t>
            </w:r>
          </w:p>
        </w:tc>
        <w:tc>
          <w:tcPr>
            <w:tcW w:w="7466" w:type="dxa"/>
            <w:shd w:val="clear" w:color="auto" w:fill="F1F1F1"/>
          </w:tcPr>
          <w:p w:rsidR="00152FEF" w:rsidRDefault="007F30DD">
            <w:pPr>
              <w:pStyle w:val="TableParagraph"/>
              <w:ind w:left="105"/>
            </w:pPr>
            <w:r>
              <w:t>Would require establishment of a grants unit</w:t>
            </w:r>
          </w:p>
        </w:tc>
      </w:tr>
      <w:tr w:rsidR="00152FEF">
        <w:trPr>
          <w:trHeight w:val="1113"/>
        </w:trPr>
        <w:tc>
          <w:tcPr>
            <w:tcW w:w="1622" w:type="dxa"/>
          </w:tcPr>
          <w:p w:rsidR="00152FEF" w:rsidRDefault="00152FEF">
            <w:pPr>
              <w:pStyle w:val="TableParagraph"/>
              <w:spacing w:before="11"/>
              <w:rPr>
                <w:rFonts w:ascii="Times New Roman"/>
                <w:sz w:val="24"/>
              </w:rPr>
            </w:pPr>
          </w:p>
          <w:p w:rsidR="00152FEF" w:rsidRDefault="007F30DD">
            <w:pPr>
              <w:pStyle w:val="TableParagraph"/>
              <w:spacing w:before="0"/>
              <w:ind w:left="107" w:right="178"/>
              <w:rPr>
                <w:b/>
              </w:rPr>
            </w:pPr>
            <w:r>
              <w:rPr>
                <w:b/>
              </w:rPr>
              <w:t>Consequences of inaction</w:t>
            </w:r>
          </w:p>
        </w:tc>
        <w:tc>
          <w:tcPr>
            <w:tcW w:w="7466" w:type="dxa"/>
          </w:tcPr>
          <w:p w:rsidR="00152FEF" w:rsidRDefault="007F30DD">
            <w:pPr>
              <w:pStyle w:val="TableParagraph"/>
              <w:spacing w:before="18"/>
              <w:ind w:left="105" w:right="93"/>
              <w:jc w:val="both"/>
            </w:pPr>
            <w:r>
              <w:t>Lost opportunity to capture abandoned lands which would create more lasting value as biomass forest, shelterbelts, biodiversity corridors, and so on, than as under-utilized grassland. Continued reliance on state forests as primary source of energy wood</w:t>
            </w:r>
          </w:p>
        </w:tc>
      </w:tr>
    </w:tbl>
    <w:p w:rsidR="00152FEF" w:rsidRDefault="00152FEF">
      <w:pPr>
        <w:pStyle w:val="BodyText"/>
        <w:spacing w:before="10"/>
        <w:rPr>
          <w:sz w:val="7"/>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374"/>
        </w:trPr>
        <w:tc>
          <w:tcPr>
            <w:tcW w:w="9088" w:type="dxa"/>
            <w:gridSpan w:val="2"/>
            <w:shd w:val="clear" w:color="auto" w:fill="A8D08D"/>
          </w:tcPr>
          <w:p w:rsidR="00152FEF" w:rsidRDefault="007F30DD">
            <w:pPr>
              <w:pStyle w:val="TableParagraph"/>
              <w:spacing w:before="42"/>
              <w:ind w:left="107"/>
              <w:rPr>
                <w:b/>
                <w:sz w:val="24"/>
              </w:rPr>
            </w:pPr>
            <w:r>
              <w:rPr>
                <w:b/>
                <w:sz w:val="24"/>
              </w:rPr>
              <w:t>III. Maintaining biodiversity and genetic diversity</w:t>
            </w:r>
          </w:p>
        </w:tc>
      </w:tr>
      <w:tr w:rsidR="00152FEF">
        <w:trPr>
          <w:trHeight w:val="597"/>
        </w:trPr>
        <w:tc>
          <w:tcPr>
            <w:tcW w:w="1622" w:type="dxa"/>
            <w:shd w:val="clear" w:color="auto" w:fill="F1F1F1"/>
          </w:tcPr>
          <w:p w:rsidR="00152FEF" w:rsidRDefault="007F30DD">
            <w:pPr>
              <w:pStyle w:val="TableParagraph"/>
              <w:spacing w:before="165"/>
              <w:ind w:left="107"/>
              <w:rPr>
                <w:b/>
              </w:rPr>
            </w:pPr>
            <w:r>
              <w:rPr>
                <w:b/>
              </w:rPr>
              <w:t>Time</w:t>
            </w:r>
          </w:p>
        </w:tc>
        <w:tc>
          <w:tcPr>
            <w:tcW w:w="7466" w:type="dxa"/>
            <w:shd w:val="clear" w:color="auto" w:fill="F1F1F1"/>
          </w:tcPr>
          <w:p w:rsidR="00152FEF" w:rsidRDefault="007F30DD">
            <w:pPr>
              <w:pStyle w:val="TableParagraph"/>
              <w:spacing w:before="21"/>
              <w:ind w:left="105"/>
            </w:pPr>
            <w:r>
              <w:t>Ongoing</w:t>
            </w:r>
          </w:p>
          <w:p w:rsidR="00152FEF" w:rsidRDefault="007F30DD">
            <w:pPr>
              <w:pStyle w:val="TableParagraph"/>
              <w:spacing w:before="19"/>
              <w:ind w:left="105"/>
            </w:pPr>
            <w:r>
              <w:t>Need to establish immediately</w:t>
            </w:r>
          </w:p>
        </w:tc>
      </w:tr>
      <w:tr w:rsidR="00152FEF">
        <w:trPr>
          <w:trHeight w:val="866"/>
        </w:trPr>
        <w:tc>
          <w:tcPr>
            <w:tcW w:w="1622" w:type="dxa"/>
          </w:tcPr>
          <w:p w:rsidR="00152FEF" w:rsidRDefault="00152FEF">
            <w:pPr>
              <w:pStyle w:val="TableParagraph"/>
              <w:spacing w:before="0"/>
              <w:rPr>
                <w:rFonts w:ascii="Times New Roman"/>
                <w:sz w:val="26"/>
              </w:rPr>
            </w:pPr>
          </w:p>
          <w:p w:rsidR="00152FEF" w:rsidRDefault="007F30DD">
            <w:pPr>
              <w:pStyle w:val="TableParagraph"/>
              <w:spacing w:before="0"/>
              <w:ind w:left="107"/>
              <w:rPr>
                <w:b/>
              </w:rPr>
            </w:pPr>
            <w:r>
              <w:rPr>
                <w:b/>
              </w:rPr>
              <w:t>Budget</w:t>
            </w:r>
          </w:p>
        </w:tc>
        <w:tc>
          <w:tcPr>
            <w:tcW w:w="7466" w:type="dxa"/>
          </w:tcPr>
          <w:p w:rsidR="00152FEF" w:rsidRDefault="007F30DD">
            <w:pPr>
              <w:pStyle w:val="TableParagraph"/>
              <w:spacing w:before="18"/>
              <w:ind w:left="105"/>
            </w:pPr>
            <w:r>
              <w:t>Reinstate previous budgets for this work and expand by, for example, 20 percent to cover CCA focus. Insure budget for compensatory payments</w:t>
            </w:r>
          </w:p>
          <w:p w:rsidR="00152FEF" w:rsidRDefault="007F30DD">
            <w:pPr>
              <w:pStyle w:val="TableParagraph"/>
              <w:spacing w:before="22"/>
              <w:ind w:left="105"/>
              <w:rPr>
                <w:b/>
              </w:rPr>
            </w:pPr>
            <w:r>
              <w:rPr>
                <w:b/>
              </w:rPr>
              <w:t>Cost grade B</w:t>
            </w:r>
          </w:p>
        </w:tc>
      </w:tr>
      <w:tr w:rsidR="00152FEF">
        <w:trPr>
          <w:trHeight w:val="575"/>
        </w:trPr>
        <w:tc>
          <w:tcPr>
            <w:tcW w:w="1622" w:type="dxa"/>
            <w:shd w:val="clear" w:color="auto" w:fill="F1F1F1"/>
          </w:tcPr>
          <w:p w:rsidR="00152FEF" w:rsidRDefault="007F30DD">
            <w:pPr>
              <w:pStyle w:val="TableParagraph"/>
              <w:spacing w:before="155"/>
              <w:ind w:left="107"/>
              <w:rPr>
                <w:b/>
              </w:rPr>
            </w:pPr>
            <w:r>
              <w:rPr>
                <w:b/>
              </w:rPr>
              <w:t>Benefits</w:t>
            </w:r>
          </w:p>
        </w:tc>
        <w:tc>
          <w:tcPr>
            <w:tcW w:w="7466" w:type="dxa"/>
            <w:shd w:val="clear" w:color="auto" w:fill="F1F1F1"/>
          </w:tcPr>
          <w:p w:rsidR="00152FEF" w:rsidRDefault="007F30DD">
            <w:pPr>
              <w:pStyle w:val="TableParagraph"/>
              <w:spacing w:before="18"/>
              <w:ind w:left="105"/>
            </w:pPr>
            <w:r>
              <w:t>Insuring the increase and maintenance of forest resilience and capabilities to handle new conditions</w:t>
            </w:r>
          </w:p>
        </w:tc>
      </w:tr>
      <w:tr w:rsidR="00152FEF">
        <w:trPr>
          <w:trHeight w:val="578"/>
        </w:trPr>
        <w:tc>
          <w:tcPr>
            <w:tcW w:w="1622" w:type="dxa"/>
          </w:tcPr>
          <w:p w:rsidR="00152FEF" w:rsidRDefault="007F30DD">
            <w:pPr>
              <w:pStyle w:val="TableParagraph"/>
              <w:spacing w:before="157"/>
              <w:ind w:left="107"/>
              <w:rPr>
                <w:b/>
              </w:rPr>
            </w:pPr>
            <w:r>
              <w:rPr>
                <w:b/>
              </w:rPr>
              <w:t>Indicators</w:t>
            </w:r>
          </w:p>
        </w:tc>
        <w:tc>
          <w:tcPr>
            <w:tcW w:w="7466" w:type="dxa"/>
          </w:tcPr>
          <w:p w:rsidR="00152FEF" w:rsidRDefault="007F30DD">
            <w:pPr>
              <w:pStyle w:val="TableParagraph"/>
              <w:ind w:left="105"/>
            </w:pPr>
            <w:r>
              <w:t>Area of forest patches ensuring preservation of biodiversity and genetic diversity; percentage of all forest areas in a region; forest connectivity</w:t>
            </w:r>
          </w:p>
        </w:tc>
      </w:tr>
      <w:tr w:rsidR="00152FEF">
        <w:trPr>
          <w:trHeight w:val="309"/>
        </w:trPr>
        <w:tc>
          <w:tcPr>
            <w:tcW w:w="1622" w:type="dxa"/>
            <w:shd w:val="clear" w:color="auto" w:fill="F1F1F1"/>
          </w:tcPr>
          <w:p w:rsidR="00152FEF" w:rsidRDefault="007F30DD">
            <w:pPr>
              <w:pStyle w:val="TableParagraph"/>
              <w:ind w:left="107"/>
              <w:rPr>
                <w:b/>
              </w:rPr>
            </w:pPr>
            <w:r>
              <w:rPr>
                <w:b/>
              </w:rPr>
              <w:t>Institutional</w:t>
            </w:r>
          </w:p>
        </w:tc>
        <w:tc>
          <w:tcPr>
            <w:tcW w:w="7466" w:type="dxa"/>
            <w:shd w:val="clear" w:color="auto" w:fill="F1F1F1"/>
          </w:tcPr>
          <w:p w:rsidR="00152FEF" w:rsidRDefault="007F30DD">
            <w:pPr>
              <w:pStyle w:val="TableParagraph"/>
              <w:ind w:left="105"/>
            </w:pPr>
            <w:r>
              <w:t>No institutional impact</w:t>
            </w:r>
          </w:p>
        </w:tc>
      </w:tr>
      <w:tr w:rsidR="00152FEF">
        <w:trPr>
          <w:trHeight w:val="577"/>
        </w:trPr>
        <w:tc>
          <w:tcPr>
            <w:tcW w:w="1622" w:type="dxa"/>
          </w:tcPr>
          <w:p w:rsidR="00152FEF" w:rsidRDefault="007F30DD">
            <w:pPr>
              <w:pStyle w:val="TableParagraph"/>
              <w:spacing w:before="18"/>
              <w:ind w:left="107" w:right="178"/>
              <w:rPr>
                <w:b/>
              </w:rPr>
            </w:pPr>
            <w:r>
              <w:rPr>
                <w:b/>
              </w:rPr>
              <w:t>Consequences of inaction</w:t>
            </w:r>
          </w:p>
        </w:tc>
        <w:tc>
          <w:tcPr>
            <w:tcW w:w="7466" w:type="dxa"/>
          </w:tcPr>
          <w:p w:rsidR="00152FEF" w:rsidRDefault="007F30DD">
            <w:pPr>
              <w:pStyle w:val="TableParagraph"/>
              <w:spacing w:before="18"/>
              <w:ind w:left="105"/>
            </w:pPr>
            <w:r>
              <w:t>High risk of losing or decreasing the potential of potentially very important genotypes and species</w:t>
            </w:r>
          </w:p>
        </w:tc>
      </w:tr>
    </w:tbl>
    <w:p w:rsidR="00152FEF" w:rsidRDefault="00152FEF">
      <w:pPr>
        <w:pStyle w:val="BodyText"/>
        <w:spacing w:before="10"/>
        <w:rPr>
          <w:sz w:val="7"/>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374"/>
        </w:trPr>
        <w:tc>
          <w:tcPr>
            <w:tcW w:w="9088" w:type="dxa"/>
            <w:gridSpan w:val="2"/>
            <w:shd w:val="clear" w:color="auto" w:fill="A8D08D"/>
          </w:tcPr>
          <w:p w:rsidR="00152FEF" w:rsidRDefault="007F30DD">
            <w:pPr>
              <w:pStyle w:val="TableParagraph"/>
              <w:spacing w:before="40"/>
              <w:ind w:left="107"/>
              <w:rPr>
                <w:b/>
                <w:sz w:val="24"/>
              </w:rPr>
            </w:pPr>
            <w:r>
              <w:rPr>
                <w:b/>
                <w:sz w:val="24"/>
              </w:rPr>
              <w:t>IV. National systems for rapid response, disturbance and resource monitoring</w:t>
            </w:r>
          </w:p>
        </w:tc>
      </w:tr>
      <w:tr w:rsidR="00152FEF">
        <w:trPr>
          <w:trHeight w:val="347"/>
        </w:trPr>
        <w:tc>
          <w:tcPr>
            <w:tcW w:w="9088" w:type="dxa"/>
            <w:gridSpan w:val="2"/>
            <w:shd w:val="clear" w:color="auto" w:fill="E1EED9"/>
          </w:tcPr>
          <w:p w:rsidR="00152FEF" w:rsidRDefault="007F30DD">
            <w:pPr>
              <w:pStyle w:val="TableParagraph"/>
              <w:spacing w:before="40"/>
              <w:ind w:left="107"/>
              <w:rPr>
                <w:b/>
              </w:rPr>
            </w:pPr>
            <w:r>
              <w:rPr>
                <w:b/>
              </w:rPr>
              <w:t>National rapid forest fire detection and response preparedness</w:t>
            </w:r>
          </w:p>
        </w:tc>
      </w:tr>
      <w:tr w:rsidR="00152FEF">
        <w:trPr>
          <w:trHeight w:val="309"/>
        </w:trPr>
        <w:tc>
          <w:tcPr>
            <w:tcW w:w="1622" w:type="dxa"/>
            <w:shd w:val="clear" w:color="auto" w:fill="F1F1F1"/>
          </w:tcPr>
          <w:p w:rsidR="00152FEF" w:rsidRDefault="007F30DD">
            <w:pPr>
              <w:pStyle w:val="TableParagraph"/>
              <w:ind w:left="107"/>
              <w:rPr>
                <w:b/>
              </w:rPr>
            </w:pPr>
            <w:r>
              <w:rPr>
                <w:b/>
              </w:rPr>
              <w:t>Time</w:t>
            </w:r>
          </w:p>
        </w:tc>
        <w:tc>
          <w:tcPr>
            <w:tcW w:w="7466" w:type="dxa"/>
            <w:shd w:val="clear" w:color="auto" w:fill="F1F1F1"/>
          </w:tcPr>
          <w:p w:rsidR="00152FEF" w:rsidRDefault="007F30DD">
            <w:pPr>
              <w:pStyle w:val="TableParagraph"/>
              <w:ind w:left="105"/>
            </w:pPr>
            <w:r>
              <w:t>12–18 months</w:t>
            </w:r>
          </w:p>
        </w:tc>
      </w:tr>
      <w:tr w:rsidR="00152FEF">
        <w:trPr>
          <w:trHeight w:val="597"/>
        </w:trPr>
        <w:tc>
          <w:tcPr>
            <w:tcW w:w="1622" w:type="dxa"/>
          </w:tcPr>
          <w:p w:rsidR="00152FEF" w:rsidRDefault="007F30DD">
            <w:pPr>
              <w:pStyle w:val="TableParagraph"/>
              <w:spacing w:before="164"/>
              <w:ind w:left="107"/>
              <w:rPr>
                <w:b/>
              </w:rPr>
            </w:pPr>
            <w:r>
              <w:rPr>
                <w:b/>
              </w:rPr>
              <w:t>Budget</w:t>
            </w:r>
          </w:p>
        </w:tc>
        <w:tc>
          <w:tcPr>
            <w:tcW w:w="7466" w:type="dxa"/>
          </w:tcPr>
          <w:p w:rsidR="00152FEF" w:rsidRDefault="007F30DD">
            <w:pPr>
              <w:pStyle w:val="TableParagraph"/>
              <w:ind w:left="105"/>
            </w:pPr>
            <w:r>
              <w:t>Required for rollout of response preparedness</w:t>
            </w:r>
          </w:p>
          <w:p w:rsidR="00152FEF" w:rsidRDefault="007F30DD">
            <w:pPr>
              <w:pStyle w:val="TableParagraph"/>
              <w:spacing w:before="17"/>
              <w:ind w:left="105"/>
              <w:rPr>
                <w:b/>
              </w:rPr>
            </w:pPr>
            <w:r>
              <w:rPr>
                <w:b/>
              </w:rPr>
              <w:t>Cost grade B</w:t>
            </w:r>
          </w:p>
        </w:tc>
      </w:tr>
      <w:tr w:rsidR="00152FEF">
        <w:trPr>
          <w:trHeight w:val="556"/>
        </w:trPr>
        <w:tc>
          <w:tcPr>
            <w:tcW w:w="1622" w:type="dxa"/>
            <w:shd w:val="clear" w:color="auto" w:fill="F1F1F1"/>
          </w:tcPr>
          <w:p w:rsidR="00152FEF" w:rsidRDefault="007F30DD">
            <w:pPr>
              <w:pStyle w:val="TableParagraph"/>
              <w:spacing w:before="145"/>
              <w:ind w:left="107"/>
              <w:rPr>
                <w:b/>
              </w:rPr>
            </w:pPr>
            <w:r>
              <w:rPr>
                <w:b/>
              </w:rPr>
              <w:t>Benefits</w:t>
            </w:r>
          </w:p>
        </w:tc>
        <w:tc>
          <w:tcPr>
            <w:tcW w:w="7466" w:type="dxa"/>
            <w:shd w:val="clear" w:color="auto" w:fill="F1F1F1"/>
          </w:tcPr>
          <w:p w:rsidR="00152FEF" w:rsidRDefault="007F30DD">
            <w:pPr>
              <w:pStyle w:val="TableParagraph"/>
              <w:spacing w:before="17" w:line="270" w:lineRule="atLeast"/>
              <w:ind w:left="105" w:right="86"/>
            </w:pPr>
            <w:r>
              <w:t>In Bulgarian forestry, the blocks with the highest timber volume per unit area are also the largest spatially and the most vulnerable to fire, especially in a changed</w:t>
            </w:r>
          </w:p>
        </w:tc>
      </w:tr>
    </w:tbl>
    <w:p w:rsidR="00152FEF" w:rsidRDefault="00152FEF">
      <w:pPr>
        <w:spacing w:line="270" w:lineRule="atLeast"/>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559"/>
        </w:trPr>
        <w:tc>
          <w:tcPr>
            <w:tcW w:w="1622" w:type="dxa"/>
            <w:shd w:val="clear" w:color="auto" w:fill="F1F1F1"/>
          </w:tcPr>
          <w:p w:rsidR="00152FEF" w:rsidRDefault="00152FEF">
            <w:pPr>
              <w:pStyle w:val="TableParagraph"/>
              <w:spacing w:before="0"/>
              <w:rPr>
                <w:rFonts w:ascii="Times New Roman"/>
              </w:rPr>
            </w:pPr>
          </w:p>
        </w:tc>
        <w:tc>
          <w:tcPr>
            <w:tcW w:w="7466" w:type="dxa"/>
            <w:shd w:val="clear" w:color="auto" w:fill="F1F1F1"/>
          </w:tcPr>
          <w:p w:rsidR="00152FEF" w:rsidRDefault="007F30DD">
            <w:pPr>
              <w:pStyle w:val="TableParagraph"/>
              <w:spacing w:before="0"/>
              <w:ind w:left="105" w:right="11"/>
            </w:pPr>
            <w:r>
              <w:t>climate. A system of rapid detection and response is vital to prevent the spread of fire and damage to life and property.</w:t>
            </w:r>
          </w:p>
        </w:tc>
      </w:tr>
      <w:tr w:rsidR="00152FEF">
        <w:trPr>
          <w:trHeight w:val="306"/>
        </w:trPr>
        <w:tc>
          <w:tcPr>
            <w:tcW w:w="1622" w:type="dxa"/>
          </w:tcPr>
          <w:p w:rsidR="00152FEF" w:rsidRDefault="007F30DD">
            <w:pPr>
              <w:pStyle w:val="TableParagraph"/>
              <w:spacing w:line="266" w:lineRule="exact"/>
              <w:ind w:left="107"/>
              <w:rPr>
                <w:b/>
              </w:rPr>
            </w:pPr>
            <w:r>
              <w:rPr>
                <w:b/>
              </w:rPr>
              <w:t>Indicators</w:t>
            </w:r>
          </w:p>
        </w:tc>
        <w:tc>
          <w:tcPr>
            <w:tcW w:w="7466" w:type="dxa"/>
          </w:tcPr>
          <w:p w:rsidR="00152FEF" w:rsidRDefault="007F30DD">
            <w:pPr>
              <w:pStyle w:val="TableParagraph"/>
              <w:spacing w:line="266" w:lineRule="exact"/>
              <w:ind w:left="105"/>
            </w:pPr>
            <w:r>
              <w:t>Degree to which fires that occur are detected and controlled efficiently</w:t>
            </w:r>
          </w:p>
        </w:tc>
      </w:tr>
      <w:tr w:rsidR="00152FEF">
        <w:trPr>
          <w:trHeight w:val="309"/>
        </w:trPr>
        <w:tc>
          <w:tcPr>
            <w:tcW w:w="1622" w:type="dxa"/>
            <w:shd w:val="clear" w:color="auto" w:fill="F1F1F1"/>
          </w:tcPr>
          <w:p w:rsidR="00152FEF" w:rsidRDefault="007F30DD">
            <w:pPr>
              <w:pStyle w:val="TableParagraph"/>
              <w:spacing w:before="23" w:line="266" w:lineRule="exact"/>
              <w:ind w:left="107"/>
              <w:rPr>
                <w:b/>
              </w:rPr>
            </w:pPr>
            <w:r>
              <w:rPr>
                <w:b/>
              </w:rPr>
              <w:t>Institutional</w:t>
            </w:r>
          </w:p>
        </w:tc>
        <w:tc>
          <w:tcPr>
            <w:tcW w:w="7466" w:type="dxa"/>
            <w:shd w:val="clear" w:color="auto" w:fill="F1F1F1"/>
          </w:tcPr>
          <w:p w:rsidR="00152FEF" w:rsidRDefault="007F30DD">
            <w:pPr>
              <w:pStyle w:val="TableParagraph"/>
              <w:spacing w:before="23" w:line="266" w:lineRule="exact"/>
              <w:ind w:left="105"/>
            </w:pPr>
            <w:r>
              <w:t>Limited institutional impact likely</w:t>
            </w:r>
          </w:p>
        </w:tc>
      </w:tr>
      <w:tr w:rsidR="00152FEF">
        <w:trPr>
          <w:trHeight w:val="846"/>
        </w:trPr>
        <w:tc>
          <w:tcPr>
            <w:tcW w:w="1622" w:type="dxa"/>
          </w:tcPr>
          <w:p w:rsidR="00152FEF" w:rsidRDefault="007F30DD">
            <w:pPr>
              <w:pStyle w:val="TableParagraph"/>
              <w:spacing w:before="152"/>
              <w:ind w:left="107" w:right="178"/>
              <w:rPr>
                <w:b/>
              </w:rPr>
            </w:pPr>
            <w:r>
              <w:rPr>
                <w:b/>
              </w:rPr>
              <w:t>Consequences of inaction</w:t>
            </w:r>
          </w:p>
        </w:tc>
        <w:tc>
          <w:tcPr>
            <w:tcW w:w="7466" w:type="dxa"/>
          </w:tcPr>
          <w:p w:rsidR="00152FEF" w:rsidRDefault="007F30DD">
            <w:pPr>
              <w:pStyle w:val="TableParagraph"/>
              <w:spacing w:before="18"/>
              <w:ind w:left="105" w:right="96"/>
              <w:jc w:val="both"/>
            </w:pPr>
            <w:r>
              <w:t>Gross loss of forest area and all its functions: biodiversity, erosion control, recreation, water protection, hunting, employment, value creation, and the significant risk to human health and property.</w:t>
            </w:r>
          </w:p>
        </w:tc>
      </w:tr>
    </w:tbl>
    <w:p w:rsidR="00152FEF" w:rsidRDefault="00152FEF">
      <w:pPr>
        <w:pStyle w:val="BodyText"/>
        <w:spacing w:before="10"/>
        <w:rPr>
          <w:sz w:val="7"/>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350"/>
        </w:trPr>
        <w:tc>
          <w:tcPr>
            <w:tcW w:w="9088" w:type="dxa"/>
            <w:gridSpan w:val="2"/>
            <w:shd w:val="clear" w:color="auto" w:fill="E1EED9"/>
          </w:tcPr>
          <w:p w:rsidR="00152FEF" w:rsidRDefault="007F30DD">
            <w:pPr>
              <w:pStyle w:val="TableParagraph"/>
              <w:spacing w:before="40"/>
              <w:ind w:left="107"/>
              <w:rPr>
                <w:b/>
              </w:rPr>
            </w:pPr>
            <w:r>
              <w:rPr>
                <w:b/>
              </w:rPr>
              <w:t>Long-term disturbance and resource monitoring</w:t>
            </w:r>
          </w:p>
        </w:tc>
      </w:tr>
      <w:tr w:rsidR="00152FEF">
        <w:trPr>
          <w:trHeight w:val="306"/>
        </w:trPr>
        <w:tc>
          <w:tcPr>
            <w:tcW w:w="1622" w:type="dxa"/>
            <w:shd w:val="clear" w:color="auto" w:fill="F1F1F1"/>
          </w:tcPr>
          <w:p w:rsidR="00152FEF" w:rsidRDefault="007F30DD">
            <w:pPr>
              <w:pStyle w:val="TableParagraph"/>
              <w:spacing w:line="266" w:lineRule="exact"/>
              <w:ind w:left="107"/>
              <w:rPr>
                <w:b/>
              </w:rPr>
            </w:pPr>
            <w:r>
              <w:rPr>
                <w:b/>
              </w:rPr>
              <w:t>Time</w:t>
            </w:r>
          </w:p>
        </w:tc>
        <w:tc>
          <w:tcPr>
            <w:tcW w:w="7466" w:type="dxa"/>
            <w:shd w:val="clear" w:color="auto" w:fill="F1F1F1"/>
          </w:tcPr>
          <w:p w:rsidR="00152FEF" w:rsidRDefault="007F30DD">
            <w:pPr>
              <w:pStyle w:val="TableParagraph"/>
              <w:spacing w:line="266" w:lineRule="exact"/>
              <w:ind w:left="105"/>
            </w:pPr>
            <w:r>
              <w:t>Ongoing after an initial 12–18-months setup time</w:t>
            </w:r>
          </w:p>
        </w:tc>
      </w:tr>
      <w:tr w:rsidR="00152FEF">
        <w:trPr>
          <w:trHeight w:val="885"/>
        </w:trPr>
        <w:tc>
          <w:tcPr>
            <w:tcW w:w="1622" w:type="dxa"/>
          </w:tcPr>
          <w:p w:rsidR="00152FEF" w:rsidRDefault="00152FEF">
            <w:pPr>
              <w:pStyle w:val="TableParagraph"/>
              <w:spacing w:before="0"/>
              <w:rPr>
                <w:rFonts w:ascii="Times New Roman"/>
                <w:sz w:val="27"/>
              </w:rPr>
            </w:pPr>
          </w:p>
          <w:p w:rsidR="00152FEF" w:rsidRDefault="007F30DD">
            <w:pPr>
              <w:pStyle w:val="TableParagraph"/>
              <w:spacing w:before="0"/>
              <w:ind w:left="107"/>
              <w:rPr>
                <w:b/>
              </w:rPr>
            </w:pPr>
            <w:r>
              <w:rPr>
                <w:b/>
              </w:rPr>
              <w:t>Budget</w:t>
            </w:r>
          </w:p>
        </w:tc>
        <w:tc>
          <w:tcPr>
            <w:tcW w:w="7466" w:type="dxa"/>
          </w:tcPr>
          <w:p w:rsidR="00152FEF" w:rsidRDefault="007F30DD">
            <w:pPr>
              <w:pStyle w:val="TableParagraph"/>
              <w:ind w:left="105"/>
            </w:pPr>
            <w:r>
              <w:t>Execution of NFI</w:t>
            </w:r>
          </w:p>
          <w:p w:rsidR="00152FEF" w:rsidRDefault="007F30DD">
            <w:pPr>
              <w:pStyle w:val="TableParagraph"/>
              <w:ind w:left="105"/>
            </w:pPr>
            <w:r>
              <w:t>Staffing costs to maintain the disturbance database</w:t>
            </w:r>
          </w:p>
          <w:p w:rsidR="00152FEF" w:rsidRDefault="007F30DD">
            <w:pPr>
              <w:pStyle w:val="TableParagraph"/>
              <w:spacing w:before="19"/>
              <w:ind w:left="105"/>
              <w:rPr>
                <w:b/>
              </w:rPr>
            </w:pPr>
            <w:r>
              <w:rPr>
                <w:b/>
              </w:rPr>
              <w:t>Cost grade B</w:t>
            </w:r>
          </w:p>
        </w:tc>
      </w:tr>
      <w:tr w:rsidR="00152FEF">
        <w:trPr>
          <w:trHeight w:val="2479"/>
        </w:trPr>
        <w:tc>
          <w:tcPr>
            <w:tcW w:w="1622" w:type="dxa"/>
            <w:shd w:val="clear" w:color="auto" w:fill="F1F1F1"/>
          </w:tcPr>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2"/>
              <w:rPr>
                <w:rFonts w:ascii="Times New Roman"/>
                <w:sz w:val="30"/>
              </w:rPr>
            </w:pPr>
          </w:p>
          <w:p w:rsidR="00152FEF" w:rsidRDefault="007F30DD">
            <w:pPr>
              <w:pStyle w:val="TableParagraph"/>
              <w:spacing w:before="0"/>
              <w:ind w:left="107"/>
              <w:rPr>
                <w:b/>
              </w:rPr>
            </w:pPr>
            <w:r>
              <w:rPr>
                <w:b/>
              </w:rPr>
              <w:t>Benefits</w:t>
            </w:r>
          </w:p>
        </w:tc>
        <w:tc>
          <w:tcPr>
            <w:tcW w:w="7466" w:type="dxa"/>
            <w:shd w:val="clear" w:color="auto" w:fill="F1F1F1"/>
          </w:tcPr>
          <w:p w:rsidR="00152FEF" w:rsidRDefault="007F30DD">
            <w:pPr>
              <w:pStyle w:val="TableParagraph"/>
              <w:spacing w:before="23"/>
              <w:ind w:left="105"/>
              <w:jc w:val="both"/>
            </w:pPr>
            <w:r>
              <w:t>Establish an international standard NFI process.</w:t>
            </w:r>
          </w:p>
          <w:p w:rsidR="00152FEF" w:rsidRDefault="007F30DD">
            <w:pPr>
              <w:pStyle w:val="TableParagraph"/>
              <w:spacing w:before="17"/>
              <w:ind w:left="105" w:right="94"/>
              <w:jc w:val="both"/>
            </w:pPr>
            <w:r>
              <w:t>Maintain an objectively acquired estimate of disturbance events over the whole territory. Identify trends in damage and objectively assess, for example, forest vitality through remote sensing techniques. Wherever possible, identify disease or insect attack outbreaks using remote sensing and change detection. Have an early diagnosis of issues to allow remediation. Better anticipate future trends. Forest resource monitoring using near-infrared bands affords a highly-detailed picture of the forest resource, including where growth has been adversely affected.</w:t>
            </w:r>
          </w:p>
        </w:tc>
      </w:tr>
      <w:tr w:rsidR="00152FEF">
        <w:trPr>
          <w:trHeight w:val="575"/>
        </w:trPr>
        <w:tc>
          <w:tcPr>
            <w:tcW w:w="1622" w:type="dxa"/>
          </w:tcPr>
          <w:p w:rsidR="00152FEF" w:rsidRDefault="007F30DD">
            <w:pPr>
              <w:pStyle w:val="TableParagraph"/>
              <w:spacing w:before="155"/>
              <w:ind w:left="107"/>
              <w:rPr>
                <w:b/>
              </w:rPr>
            </w:pPr>
            <w:r>
              <w:rPr>
                <w:b/>
              </w:rPr>
              <w:t>Indicators</w:t>
            </w:r>
          </w:p>
        </w:tc>
        <w:tc>
          <w:tcPr>
            <w:tcW w:w="7466" w:type="dxa"/>
          </w:tcPr>
          <w:p w:rsidR="00152FEF" w:rsidRDefault="007F30DD">
            <w:pPr>
              <w:pStyle w:val="TableParagraph"/>
              <w:spacing w:before="18"/>
              <w:ind w:left="105"/>
            </w:pPr>
            <w:r>
              <w:t>NFI survey completed, disturbance geospatial database established, algorithms developed to guide damage assessment or outbreak detection</w:t>
            </w:r>
          </w:p>
        </w:tc>
      </w:tr>
      <w:tr w:rsidR="00152FEF">
        <w:trPr>
          <w:trHeight w:val="577"/>
        </w:trPr>
        <w:tc>
          <w:tcPr>
            <w:tcW w:w="1622" w:type="dxa"/>
            <w:shd w:val="clear" w:color="auto" w:fill="F1F1F1"/>
          </w:tcPr>
          <w:p w:rsidR="00152FEF" w:rsidRDefault="007F30DD">
            <w:pPr>
              <w:pStyle w:val="TableParagraph"/>
              <w:spacing w:before="155"/>
              <w:ind w:left="107"/>
              <w:rPr>
                <w:b/>
              </w:rPr>
            </w:pPr>
            <w:r>
              <w:rPr>
                <w:b/>
              </w:rPr>
              <w:t>Institutional</w:t>
            </w:r>
          </w:p>
        </w:tc>
        <w:tc>
          <w:tcPr>
            <w:tcW w:w="7466" w:type="dxa"/>
            <w:shd w:val="clear" w:color="auto" w:fill="F1F1F1"/>
          </w:tcPr>
          <w:p w:rsidR="00152FEF" w:rsidRDefault="007F30DD">
            <w:pPr>
              <w:pStyle w:val="TableParagraph"/>
              <w:spacing w:before="17" w:line="270" w:lineRule="atLeast"/>
              <w:ind w:left="105" w:right="85"/>
            </w:pPr>
            <w:r>
              <w:t>Disturbance database could perhaps be part of unit assessing forest health at the MAFF.</w:t>
            </w:r>
          </w:p>
        </w:tc>
      </w:tr>
      <w:tr w:rsidR="00152FEF">
        <w:trPr>
          <w:trHeight w:val="1382"/>
        </w:trPr>
        <w:tc>
          <w:tcPr>
            <w:tcW w:w="1622" w:type="dxa"/>
          </w:tcPr>
          <w:p w:rsidR="00152FEF" w:rsidRDefault="00152FEF">
            <w:pPr>
              <w:pStyle w:val="TableParagraph"/>
              <w:spacing w:before="0"/>
              <w:rPr>
                <w:rFonts w:ascii="Times New Roman"/>
              </w:rPr>
            </w:pPr>
          </w:p>
          <w:p w:rsidR="00152FEF" w:rsidRDefault="007F30DD">
            <w:pPr>
              <w:pStyle w:val="TableParagraph"/>
              <w:spacing w:before="169"/>
              <w:ind w:left="107" w:right="178"/>
              <w:rPr>
                <w:b/>
              </w:rPr>
            </w:pPr>
            <w:r>
              <w:rPr>
                <w:b/>
              </w:rPr>
              <w:t>Consequences of inaction</w:t>
            </w:r>
          </w:p>
        </w:tc>
        <w:tc>
          <w:tcPr>
            <w:tcW w:w="7466" w:type="dxa"/>
          </w:tcPr>
          <w:p w:rsidR="00152FEF" w:rsidRDefault="007F30DD">
            <w:pPr>
              <w:pStyle w:val="TableParagraph"/>
              <w:spacing w:before="18"/>
              <w:ind w:left="105" w:right="96"/>
              <w:jc w:val="both"/>
            </w:pPr>
            <w:r>
              <w:t>No comprehensive and objective assessment of the effectiveness of forest policy and adaptation. Disturbances will not be identified until later when further preventable losses may have occurred. Trends will not be established to identify emerging threats. Risk models will not be amended considering objective observations.</w:t>
            </w:r>
          </w:p>
        </w:tc>
      </w:tr>
    </w:tbl>
    <w:p w:rsidR="00152FEF" w:rsidRDefault="00152FEF">
      <w:pPr>
        <w:pStyle w:val="BodyText"/>
        <w:spacing w:before="1"/>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371"/>
        </w:trPr>
        <w:tc>
          <w:tcPr>
            <w:tcW w:w="9088" w:type="dxa"/>
            <w:gridSpan w:val="2"/>
            <w:shd w:val="clear" w:color="auto" w:fill="A8D08D"/>
          </w:tcPr>
          <w:p w:rsidR="00152FEF" w:rsidRDefault="007F30DD">
            <w:pPr>
              <w:pStyle w:val="TableParagraph"/>
              <w:spacing w:before="40"/>
              <w:ind w:left="107"/>
              <w:rPr>
                <w:b/>
                <w:sz w:val="24"/>
              </w:rPr>
            </w:pPr>
            <w:r>
              <w:rPr>
                <w:b/>
                <w:sz w:val="24"/>
              </w:rPr>
              <w:t>V. Improving the potential for long-term use of higher-valued wood products</w:t>
            </w:r>
          </w:p>
        </w:tc>
      </w:tr>
      <w:tr w:rsidR="00152FEF">
        <w:trPr>
          <w:trHeight w:val="309"/>
        </w:trPr>
        <w:tc>
          <w:tcPr>
            <w:tcW w:w="1622" w:type="dxa"/>
            <w:shd w:val="clear" w:color="auto" w:fill="F1F1F1"/>
          </w:tcPr>
          <w:p w:rsidR="00152FEF" w:rsidRDefault="007F30DD">
            <w:pPr>
              <w:pStyle w:val="TableParagraph"/>
              <w:ind w:left="107"/>
              <w:rPr>
                <w:b/>
              </w:rPr>
            </w:pPr>
            <w:r>
              <w:rPr>
                <w:b/>
              </w:rPr>
              <w:t>Time</w:t>
            </w:r>
          </w:p>
        </w:tc>
        <w:tc>
          <w:tcPr>
            <w:tcW w:w="7466" w:type="dxa"/>
            <w:shd w:val="clear" w:color="auto" w:fill="F1F1F1"/>
          </w:tcPr>
          <w:p w:rsidR="00152FEF" w:rsidRDefault="007F30DD">
            <w:pPr>
              <w:pStyle w:val="TableParagraph"/>
              <w:ind w:left="105"/>
            </w:pPr>
            <w:r>
              <w:t>May take some years (2+) and involve many stakeholders.</w:t>
            </w:r>
          </w:p>
        </w:tc>
      </w:tr>
      <w:tr w:rsidR="00152FEF">
        <w:trPr>
          <w:trHeight w:val="1134"/>
        </w:trPr>
        <w:tc>
          <w:tcPr>
            <w:tcW w:w="1622" w:type="dxa"/>
          </w:tcPr>
          <w:p w:rsidR="00152FEF" w:rsidRDefault="00152FEF">
            <w:pPr>
              <w:pStyle w:val="TableParagraph"/>
              <w:spacing w:before="0"/>
              <w:rPr>
                <w:rFonts w:ascii="Times New Roman"/>
              </w:rPr>
            </w:pPr>
          </w:p>
          <w:p w:rsidR="00152FEF" w:rsidRDefault="007F30DD">
            <w:pPr>
              <w:pStyle w:val="TableParagraph"/>
              <w:spacing w:before="180"/>
              <w:ind w:left="107"/>
              <w:rPr>
                <w:b/>
              </w:rPr>
            </w:pPr>
            <w:r>
              <w:rPr>
                <w:b/>
              </w:rPr>
              <w:t>Budget</w:t>
            </w:r>
          </w:p>
        </w:tc>
        <w:tc>
          <w:tcPr>
            <w:tcW w:w="7466" w:type="dxa"/>
          </w:tcPr>
          <w:p w:rsidR="00152FEF" w:rsidRDefault="007F30DD">
            <w:pPr>
              <w:pStyle w:val="TableParagraph"/>
              <w:spacing w:before="18"/>
              <w:ind w:left="105" w:right="99"/>
              <w:jc w:val="both"/>
            </w:pPr>
            <w:r>
              <w:t>Required for technical documentation, consultation, and drafting as well as lobbying. Promotional work is also required to encourage use of wood as a material.</w:t>
            </w:r>
          </w:p>
          <w:p w:rsidR="00152FEF" w:rsidRDefault="007F30DD">
            <w:pPr>
              <w:pStyle w:val="TableParagraph"/>
              <w:spacing w:before="22"/>
              <w:ind w:left="105"/>
              <w:jc w:val="both"/>
              <w:rPr>
                <w:b/>
              </w:rPr>
            </w:pPr>
            <w:r>
              <w:rPr>
                <w:b/>
              </w:rPr>
              <w:t>Cost grade C</w:t>
            </w:r>
          </w:p>
        </w:tc>
      </w:tr>
      <w:tr w:rsidR="00152FEF">
        <w:trPr>
          <w:trHeight w:val="844"/>
        </w:trPr>
        <w:tc>
          <w:tcPr>
            <w:tcW w:w="1622" w:type="dxa"/>
            <w:shd w:val="clear" w:color="auto" w:fill="F1F1F1"/>
          </w:tcPr>
          <w:p w:rsidR="00152FEF" w:rsidRDefault="00152FEF">
            <w:pPr>
              <w:pStyle w:val="TableParagraph"/>
              <w:spacing w:before="2"/>
              <w:rPr>
                <w:rFonts w:ascii="Times New Roman"/>
                <w:sz w:val="25"/>
              </w:rPr>
            </w:pPr>
          </w:p>
          <w:p w:rsidR="00152FEF" w:rsidRDefault="007F30DD">
            <w:pPr>
              <w:pStyle w:val="TableParagraph"/>
              <w:spacing w:before="0"/>
              <w:ind w:left="107"/>
              <w:rPr>
                <w:b/>
              </w:rPr>
            </w:pPr>
            <w:r>
              <w:rPr>
                <w:b/>
              </w:rPr>
              <w:t>Benefits</w:t>
            </w:r>
          </w:p>
        </w:tc>
        <w:tc>
          <w:tcPr>
            <w:tcW w:w="7466" w:type="dxa"/>
            <w:shd w:val="clear" w:color="auto" w:fill="F1F1F1"/>
          </w:tcPr>
          <w:p w:rsidR="00152FEF" w:rsidRDefault="007F30DD">
            <w:pPr>
              <w:pStyle w:val="TableParagraph"/>
              <w:spacing w:before="18"/>
              <w:ind w:left="105" w:right="96"/>
              <w:jc w:val="both"/>
            </w:pPr>
            <w:r>
              <w:t>Is a strategic investment in raising the value of forest output? This will also raise the revenues needed to implement silvicultural activities. Will mobilize an otherwise un-innovative processing sector.</w:t>
            </w:r>
          </w:p>
        </w:tc>
      </w:tr>
      <w:tr w:rsidR="00152FEF">
        <w:trPr>
          <w:trHeight w:val="1176"/>
        </w:trPr>
        <w:tc>
          <w:tcPr>
            <w:tcW w:w="1622" w:type="dxa"/>
          </w:tcPr>
          <w:p w:rsidR="00152FEF" w:rsidRDefault="00152FEF">
            <w:pPr>
              <w:pStyle w:val="TableParagraph"/>
              <w:spacing w:before="0"/>
              <w:rPr>
                <w:rFonts w:ascii="Times New Roman"/>
              </w:rPr>
            </w:pPr>
          </w:p>
          <w:p w:rsidR="00152FEF" w:rsidRDefault="00152FEF">
            <w:pPr>
              <w:pStyle w:val="TableParagraph"/>
              <w:spacing w:before="7"/>
              <w:rPr>
                <w:rFonts w:ascii="Times New Roman"/>
                <w:sz w:val="17"/>
              </w:rPr>
            </w:pPr>
          </w:p>
          <w:p w:rsidR="00152FEF" w:rsidRDefault="007F30DD">
            <w:pPr>
              <w:pStyle w:val="TableParagraph"/>
              <w:spacing w:before="0"/>
              <w:ind w:left="107"/>
              <w:rPr>
                <w:b/>
              </w:rPr>
            </w:pPr>
            <w:r>
              <w:rPr>
                <w:b/>
              </w:rPr>
              <w:t>Indicators</w:t>
            </w:r>
          </w:p>
        </w:tc>
        <w:tc>
          <w:tcPr>
            <w:tcW w:w="7466" w:type="dxa"/>
          </w:tcPr>
          <w:p w:rsidR="00152FEF" w:rsidRDefault="007F30DD">
            <w:pPr>
              <w:pStyle w:val="TableParagraph"/>
              <w:spacing w:before="23"/>
              <w:ind w:left="105"/>
            </w:pPr>
            <w:r>
              <w:t>Standard Eurocode 5 widely accepted and in use</w:t>
            </w:r>
          </w:p>
          <w:p w:rsidR="00152FEF" w:rsidRDefault="007F30DD">
            <w:pPr>
              <w:pStyle w:val="TableParagraph"/>
              <w:spacing w:before="17"/>
              <w:ind w:left="105"/>
            </w:pPr>
            <w:r>
              <w:t>User friendly ‘Wood specifiers guide’ published</w:t>
            </w:r>
          </w:p>
          <w:p w:rsidR="00152FEF" w:rsidRDefault="007F30DD">
            <w:pPr>
              <w:pStyle w:val="TableParagraph"/>
              <w:ind w:left="105"/>
            </w:pPr>
            <w:r>
              <w:t>Volume of housing units constructed with wood-based structural elements</w:t>
            </w:r>
          </w:p>
          <w:p w:rsidR="00152FEF" w:rsidRDefault="007F30DD">
            <w:pPr>
              <w:pStyle w:val="TableParagraph"/>
              <w:spacing w:before="22"/>
              <w:ind w:left="105"/>
            </w:pPr>
            <w:r>
              <w:t>Category prize in place in annual architectural awards</w:t>
            </w:r>
          </w:p>
        </w:tc>
      </w:tr>
      <w:tr w:rsidR="00152FEF">
        <w:trPr>
          <w:trHeight w:val="575"/>
        </w:trPr>
        <w:tc>
          <w:tcPr>
            <w:tcW w:w="1622" w:type="dxa"/>
            <w:shd w:val="clear" w:color="auto" w:fill="F1F1F1"/>
          </w:tcPr>
          <w:p w:rsidR="00152FEF" w:rsidRDefault="007F30DD">
            <w:pPr>
              <w:pStyle w:val="TableParagraph"/>
              <w:spacing w:before="155"/>
              <w:ind w:left="107"/>
              <w:rPr>
                <w:b/>
              </w:rPr>
            </w:pPr>
            <w:r>
              <w:rPr>
                <w:b/>
              </w:rPr>
              <w:t>Institutional</w:t>
            </w:r>
          </w:p>
        </w:tc>
        <w:tc>
          <w:tcPr>
            <w:tcW w:w="7466" w:type="dxa"/>
            <w:shd w:val="clear" w:color="auto" w:fill="F1F1F1"/>
          </w:tcPr>
          <w:p w:rsidR="00152FEF" w:rsidRDefault="007F30DD">
            <w:pPr>
              <w:pStyle w:val="TableParagraph"/>
              <w:spacing w:before="18"/>
              <w:ind w:left="105"/>
            </w:pPr>
            <w:r>
              <w:t>May need new arrangements in, for example, Ministry of Economy to cover structural wood as a new product category.</w:t>
            </w:r>
          </w:p>
        </w:tc>
      </w:tr>
      <w:tr w:rsidR="00152FEF">
        <w:trPr>
          <w:trHeight w:val="577"/>
        </w:trPr>
        <w:tc>
          <w:tcPr>
            <w:tcW w:w="1622" w:type="dxa"/>
          </w:tcPr>
          <w:p w:rsidR="00152FEF" w:rsidRDefault="007F30DD">
            <w:pPr>
              <w:pStyle w:val="TableParagraph"/>
              <w:ind w:left="107" w:right="178"/>
              <w:rPr>
                <w:b/>
              </w:rPr>
            </w:pPr>
            <w:r>
              <w:rPr>
                <w:b/>
              </w:rPr>
              <w:t>Consequences of inaction</w:t>
            </w:r>
          </w:p>
        </w:tc>
        <w:tc>
          <w:tcPr>
            <w:tcW w:w="7466" w:type="dxa"/>
          </w:tcPr>
          <w:p w:rsidR="00152FEF" w:rsidRDefault="007F30DD">
            <w:pPr>
              <w:pStyle w:val="TableParagraph"/>
              <w:ind w:left="105" w:right="39"/>
            </w:pPr>
            <w:r>
              <w:t>No impetus for the industry to pursue forest management and silviculture that will yield high-value products. Average unit revenue from timber sales not</w:t>
            </w:r>
          </w:p>
        </w:tc>
      </w:tr>
    </w:tbl>
    <w:p w:rsidR="00152FEF" w:rsidRDefault="00152FEF">
      <w:pPr>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1096"/>
        </w:trPr>
        <w:tc>
          <w:tcPr>
            <w:tcW w:w="1622" w:type="dxa"/>
          </w:tcPr>
          <w:p w:rsidR="00152FEF" w:rsidRDefault="00152FEF">
            <w:pPr>
              <w:pStyle w:val="TableParagraph"/>
              <w:spacing w:before="0"/>
              <w:rPr>
                <w:rFonts w:ascii="Times New Roman"/>
              </w:rPr>
            </w:pPr>
          </w:p>
        </w:tc>
        <w:tc>
          <w:tcPr>
            <w:tcW w:w="7466" w:type="dxa"/>
          </w:tcPr>
          <w:p w:rsidR="00152FEF" w:rsidRDefault="007F30DD">
            <w:pPr>
              <w:pStyle w:val="TableParagraph"/>
              <w:spacing w:before="0"/>
              <w:ind w:left="105" w:right="98"/>
              <w:jc w:val="both"/>
            </w:pPr>
            <w:r>
              <w:t>sufficient to allow reinvestment in the forest resource and the type of</w:t>
            </w:r>
            <w:r>
              <w:rPr>
                <w:spacing w:val="-29"/>
              </w:rPr>
              <w:t xml:space="preserve"> </w:t>
            </w:r>
            <w:r>
              <w:t>silviculture that is required. Similarly, low unit value cannot justify control of illegal logging and other protection activities. Missed opportunities for development of the Wood Processing</w:t>
            </w:r>
            <w:r>
              <w:rPr>
                <w:spacing w:val="-5"/>
              </w:rPr>
              <w:t xml:space="preserve"> </w:t>
            </w:r>
            <w:r>
              <w:t>sector.</w:t>
            </w:r>
          </w:p>
        </w:tc>
      </w:tr>
    </w:tbl>
    <w:p w:rsidR="00152FEF" w:rsidRDefault="00152FEF">
      <w:pPr>
        <w:pStyle w:val="BodyText"/>
        <w:spacing w:before="10"/>
        <w:rPr>
          <w:sz w:val="7"/>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22"/>
        <w:gridCol w:w="7466"/>
      </w:tblGrid>
      <w:tr w:rsidR="00152FEF">
        <w:trPr>
          <w:trHeight w:val="666"/>
        </w:trPr>
        <w:tc>
          <w:tcPr>
            <w:tcW w:w="9088" w:type="dxa"/>
            <w:gridSpan w:val="2"/>
            <w:shd w:val="clear" w:color="auto" w:fill="A8D08D"/>
          </w:tcPr>
          <w:p w:rsidR="00152FEF" w:rsidRDefault="007F30DD">
            <w:pPr>
              <w:pStyle w:val="TableParagraph"/>
              <w:spacing w:before="40"/>
              <w:ind w:left="467" w:right="43" w:hanging="360"/>
              <w:rPr>
                <w:b/>
                <w:sz w:val="24"/>
              </w:rPr>
            </w:pPr>
            <w:r>
              <w:rPr>
                <w:b/>
                <w:sz w:val="24"/>
              </w:rPr>
              <w:t>VI. Improving the potential for sustainable and more environment-friendly use of wood biomass for production of energy</w:t>
            </w:r>
          </w:p>
        </w:tc>
      </w:tr>
      <w:tr w:rsidR="00152FEF">
        <w:trPr>
          <w:trHeight w:val="575"/>
        </w:trPr>
        <w:tc>
          <w:tcPr>
            <w:tcW w:w="1622" w:type="dxa"/>
            <w:shd w:val="clear" w:color="auto" w:fill="F1F1F1"/>
          </w:tcPr>
          <w:p w:rsidR="00152FEF" w:rsidRDefault="007F30DD">
            <w:pPr>
              <w:pStyle w:val="TableParagraph"/>
              <w:spacing w:before="155"/>
              <w:ind w:left="107"/>
              <w:rPr>
                <w:b/>
              </w:rPr>
            </w:pPr>
            <w:r>
              <w:rPr>
                <w:b/>
              </w:rPr>
              <w:t>Time</w:t>
            </w:r>
          </w:p>
        </w:tc>
        <w:tc>
          <w:tcPr>
            <w:tcW w:w="7466" w:type="dxa"/>
            <w:shd w:val="clear" w:color="auto" w:fill="F1F1F1"/>
          </w:tcPr>
          <w:p w:rsidR="00152FEF" w:rsidRDefault="007F30DD">
            <w:pPr>
              <w:pStyle w:val="TableParagraph"/>
              <w:spacing w:before="18"/>
              <w:ind w:left="105"/>
            </w:pPr>
            <w:r>
              <w:t>May take some years (2 to 6 years) to prepare the project, secure funding, and involve the many stakeholders.</w:t>
            </w:r>
          </w:p>
        </w:tc>
      </w:tr>
      <w:tr w:rsidR="00152FEF">
        <w:trPr>
          <w:trHeight w:val="865"/>
        </w:trPr>
        <w:tc>
          <w:tcPr>
            <w:tcW w:w="1622" w:type="dxa"/>
          </w:tcPr>
          <w:p w:rsidR="00152FEF" w:rsidRDefault="00152FEF">
            <w:pPr>
              <w:pStyle w:val="TableParagraph"/>
              <w:spacing w:before="0"/>
              <w:rPr>
                <w:rFonts w:ascii="Times New Roman"/>
                <w:sz w:val="26"/>
              </w:rPr>
            </w:pPr>
          </w:p>
          <w:p w:rsidR="00152FEF" w:rsidRDefault="007F30DD">
            <w:pPr>
              <w:pStyle w:val="TableParagraph"/>
              <w:spacing w:before="0"/>
              <w:ind w:left="107"/>
              <w:rPr>
                <w:b/>
              </w:rPr>
            </w:pPr>
            <w:r>
              <w:rPr>
                <w:b/>
              </w:rPr>
              <w:t>Budget</w:t>
            </w:r>
          </w:p>
        </w:tc>
        <w:tc>
          <w:tcPr>
            <w:tcW w:w="7466" w:type="dxa"/>
          </w:tcPr>
          <w:p w:rsidR="00152FEF" w:rsidRDefault="007F30DD">
            <w:pPr>
              <w:pStyle w:val="TableParagraph"/>
              <w:spacing w:before="18" w:line="242" w:lineRule="auto"/>
              <w:ind w:left="105"/>
            </w:pPr>
            <w:r>
              <w:t>Required for technical documentation, lobbying, securing financial instrument Promotional work is also required to encourage the use of modern facilities</w:t>
            </w:r>
          </w:p>
          <w:p w:rsidR="00152FEF" w:rsidRDefault="007F30DD">
            <w:pPr>
              <w:pStyle w:val="TableParagraph"/>
              <w:spacing w:before="17"/>
              <w:ind w:left="105"/>
              <w:rPr>
                <w:b/>
              </w:rPr>
            </w:pPr>
            <w:r>
              <w:rPr>
                <w:b/>
              </w:rPr>
              <w:t>Cost grade B</w:t>
            </w:r>
          </w:p>
        </w:tc>
      </w:tr>
      <w:tr w:rsidR="00152FEF">
        <w:trPr>
          <w:trHeight w:val="844"/>
        </w:trPr>
        <w:tc>
          <w:tcPr>
            <w:tcW w:w="1622" w:type="dxa"/>
            <w:tcBorders>
              <w:bottom w:val="single" w:sz="6" w:space="0" w:color="5B9BD4"/>
            </w:tcBorders>
            <w:shd w:val="clear" w:color="auto" w:fill="F1F1F1"/>
          </w:tcPr>
          <w:p w:rsidR="00152FEF" w:rsidRDefault="00152FEF">
            <w:pPr>
              <w:pStyle w:val="TableParagraph"/>
              <w:spacing w:before="2"/>
              <w:rPr>
                <w:rFonts w:ascii="Times New Roman"/>
                <w:sz w:val="25"/>
              </w:rPr>
            </w:pPr>
          </w:p>
          <w:p w:rsidR="00152FEF" w:rsidRDefault="007F30DD">
            <w:pPr>
              <w:pStyle w:val="TableParagraph"/>
              <w:spacing w:before="0"/>
              <w:ind w:left="107"/>
              <w:rPr>
                <w:b/>
              </w:rPr>
            </w:pPr>
            <w:r>
              <w:rPr>
                <w:b/>
              </w:rPr>
              <w:t>Benefits</w:t>
            </w:r>
          </w:p>
        </w:tc>
        <w:tc>
          <w:tcPr>
            <w:tcW w:w="7466" w:type="dxa"/>
            <w:tcBorders>
              <w:bottom w:val="single" w:sz="6" w:space="0" w:color="5B9BD4"/>
            </w:tcBorders>
            <w:shd w:val="clear" w:color="auto" w:fill="F1F1F1"/>
          </w:tcPr>
          <w:p w:rsidR="00152FEF" w:rsidRDefault="007F30DD">
            <w:pPr>
              <w:pStyle w:val="TableParagraph"/>
              <w:spacing w:before="18"/>
              <w:ind w:left="105" w:right="94"/>
              <w:jc w:val="both"/>
            </w:pPr>
            <w:r>
              <w:t>Improved, more efficient use of wood biomass, which cannot be used for long- term</w:t>
            </w:r>
            <w:r>
              <w:rPr>
                <w:spacing w:val="-15"/>
              </w:rPr>
              <w:t xml:space="preserve"> </w:t>
            </w:r>
            <w:r>
              <w:t>products;</w:t>
            </w:r>
            <w:r>
              <w:rPr>
                <w:spacing w:val="-11"/>
              </w:rPr>
              <w:t xml:space="preserve"> </w:t>
            </w:r>
            <w:r>
              <w:t>decreased</w:t>
            </w:r>
            <w:r>
              <w:rPr>
                <w:spacing w:val="-15"/>
              </w:rPr>
              <w:t xml:space="preserve"> </w:t>
            </w:r>
            <w:r>
              <w:t>pollution;</w:t>
            </w:r>
            <w:r>
              <w:rPr>
                <w:spacing w:val="-12"/>
              </w:rPr>
              <w:t xml:space="preserve"> </w:t>
            </w:r>
            <w:r>
              <w:t>improved</w:t>
            </w:r>
            <w:r>
              <w:rPr>
                <w:spacing w:val="-14"/>
              </w:rPr>
              <w:t xml:space="preserve"> </w:t>
            </w:r>
            <w:r>
              <w:t>energy</w:t>
            </w:r>
            <w:r>
              <w:rPr>
                <w:spacing w:val="-12"/>
              </w:rPr>
              <w:t xml:space="preserve"> </w:t>
            </w:r>
            <w:r>
              <w:t>independence</w:t>
            </w:r>
            <w:r>
              <w:rPr>
                <w:spacing w:val="-16"/>
              </w:rPr>
              <w:t xml:space="preserve"> </w:t>
            </w:r>
            <w:r>
              <w:t>of</w:t>
            </w:r>
            <w:r>
              <w:rPr>
                <w:spacing w:val="-13"/>
              </w:rPr>
              <w:t xml:space="preserve"> </w:t>
            </w:r>
            <w:r>
              <w:t>household and communal (that is, schools)</w:t>
            </w:r>
            <w:r>
              <w:rPr>
                <w:spacing w:val="-5"/>
              </w:rPr>
              <w:t xml:space="preserve"> </w:t>
            </w:r>
            <w:r>
              <w:t>facilities</w:t>
            </w:r>
          </w:p>
        </w:tc>
      </w:tr>
      <w:tr w:rsidR="00152FEF">
        <w:trPr>
          <w:trHeight w:val="304"/>
        </w:trPr>
        <w:tc>
          <w:tcPr>
            <w:tcW w:w="1622" w:type="dxa"/>
            <w:tcBorders>
              <w:top w:val="single" w:sz="6" w:space="0" w:color="5B9BD4"/>
            </w:tcBorders>
          </w:tcPr>
          <w:p w:rsidR="00152FEF" w:rsidRDefault="007F30DD">
            <w:pPr>
              <w:pStyle w:val="TableParagraph"/>
              <w:spacing w:before="18" w:line="266" w:lineRule="exact"/>
              <w:ind w:left="107"/>
              <w:rPr>
                <w:b/>
              </w:rPr>
            </w:pPr>
            <w:r>
              <w:rPr>
                <w:b/>
              </w:rPr>
              <w:t>Indicators</w:t>
            </w:r>
          </w:p>
        </w:tc>
        <w:tc>
          <w:tcPr>
            <w:tcW w:w="7466" w:type="dxa"/>
            <w:tcBorders>
              <w:top w:val="single" w:sz="6" w:space="0" w:color="5B9BD4"/>
            </w:tcBorders>
          </w:tcPr>
          <w:p w:rsidR="00152FEF" w:rsidRDefault="007F30DD">
            <w:pPr>
              <w:pStyle w:val="TableParagraph"/>
              <w:spacing w:before="18" w:line="266" w:lineRule="exact"/>
              <w:ind w:left="105"/>
            </w:pPr>
            <w:r>
              <w:t>Number of installed facilities and heat capacity</w:t>
            </w:r>
          </w:p>
        </w:tc>
      </w:tr>
      <w:tr w:rsidR="00152FEF">
        <w:trPr>
          <w:trHeight w:val="578"/>
        </w:trPr>
        <w:tc>
          <w:tcPr>
            <w:tcW w:w="1622" w:type="dxa"/>
            <w:shd w:val="clear" w:color="auto" w:fill="F1F1F1"/>
          </w:tcPr>
          <w:p w:rsidR="00152FEF" w:rsidRDefault="007F30DD">
            <w:pPr>
              <w:pStyle w:val="TableParagraph"/>
              <w:spacing w:before="155"/>
              <w:ind w:left="107"/>
              <w:rPr>
                <w:b/>
              </w:rPr>
            </w:pPr>
            <w:r>
              <w:rPr>
                <w:b/>
              </w:rPr>
              <w:t>Institutional</w:t>
            </w:r>
          </w:p>
        </w:tc>
        <w:tc>
          <w:tcPr>
            <w:tcW w:w="7466" w:type="dxa"/>
            <w:shd w:val="clear" w:color="auto" w:fill="F1F1F1"/>
          </w:tcPr>
          <w:p w:rsidR="00152FEF" w:rsidRDefault="007F30DD">
            <w:pPr>
              <w:pStyle w:val="TableParagraph"/>
              <w:spacing w:before="17" w:line="270" w:lineRule="atLeast"/>
              <w:ind w:left="105"/>
            </w:pPr>
            <w:r>
              <w:t>Will require cross-sectoral agreements and actions, that is, energy and forestry sectors.</w:t>
            </w:r>
          </w:p>
        </w:tc>
      </w:tr>
      <w:tr w:rsidR="00152FEF">
        <w:trPr>
          <w:trHeight w:val="597"/>
        </w:trPr>
        <w:tc>
          <w:tcPr>
            <w:tcW w:w="1622" w:type="dxa"/>
          </w:tcPr>
          <w:p w:rsidR="00152FEF" w:rsidRDefault="007F30DD">
            <w:pPr>
              <w:pStyle w:val="TableParagraph"/>
              <w:spacing w:before="28" w:line="242" w:lineRule="auto"/>
              <w:ind w:left="107" w:right="178"/>
              <w:rPr>
                <w:b/>
              </w:rPr>
            </w:pPr>
            <w:r>
              <w:rPr>
                <w:b/>
              </w:rPr>
              <w:t>Consequences of inaction</w:t>
            </w:r>
          </w:p>
        </w:tc>
        <w:tc>
          <w:tcPr>
            <w:tcW w:w="7466" w:type="dxa"/>
          </w:tcPr>
          <w:p w:rsidR="00152FEF" w:rsidRDefault="007F30DD">
            <w:pPr>
              <w:pStyle w:val="TableParagraph"/>
              <w:spacing w:before="0" w:line="290" w:lineRule="atLeast"/>
              <w:ind w:left="105" w:right="1063"/>
            </w:pPr>
            <w:r>
              <w:t>Continuing low-efficiency burning of large amounts of wood Continuing high pollution with fine-particles in small cities and villages</w:t>
            </w:r>
          </w:p>
        </w:tc>
      </w:tr>
    </w:tbl>
    <w:p w:rsidR="00152FEF" w:rsidRDefault="00152FEF">
      <w:pPr>
        <w:pStyle w:val="BodyText"/>
        <w:spacing w:before="5"/>
        <w:rPr>
          <w:sz w:val="27"/>
        </w:rPr>
      </w:pPr>
    </w:p>
    <w:p w:rsidR="00152FEF" w:rsidRDefault="007F30DD">
      <w:pPr>
        <w:pStyle w:val="Heading2"/>
        <w:numPr>
          <w:ilvl w:val="1"/>
          <w:numId w:val="31"/>
        </w:numPr>
        <w:tabs>
          <w:tab w:val="left" w:pos="932"/>
        </w:tabs>
        <w:spacing w:before="44"/>
        <w:ind w:hanging="721"/>
        <w:jc w:val="both"/>
      </w:pPr>
      <w:bookmarkStart w:id="104" w:name="_bookmark101"/>
      <w:bookmarkEnd w:id="104"/>
      <w:r>
        <w:rPr>
          <w:color w:val="365F91"/>
        </w:rPr>
        <w:t>Cross-cutting Issues, Trade-offs and Synergies of Adaptation</w:t>
      </w:r>
      <w:r>
        <w:rPr>
          <w:color w:val="365F91"/>
          <w:spacing w:val="-8"/>
        </w:rPr>
        <w:t xml:space="preserve"> </w:t>
      </w:r>
      <w:r>
        <w:rPr>
          <w:color w:val="365F91"/>
        </w:rPr>
        <w:t>Options</w:t>
      </w:r>
    </w:p>
    <w:p w:rsidR="00152FEF" w:rsidRDefault="007F30DD">
      <w:pPr>
        <w:pStyle w:val="ListParagraph"/>
        <w:numPr>
          <w:ilvl w:val="0"/>
          <w:numId w:val="70"/>
        </w:numPr>
        <w:tabs>
          <w:tab w:val="left" w:pos="1006"/>
        </w:tabs>
        <w:spacing w:before="58" w:line="276" w:lineRule="auto"/>
        <w:ind w:left="211" w:right="1408" w:firstLine="0"/>
        <w:jc w:val="both"/>
        <w:rPr>
          <w:sz w:val="24"/>
        </w:rPr>
      </w:pPr>
      <w:r>
        <w:rPr>
          <w:sz w:val="24"/>
        </w:rPr>
        <w:t>Forest</w:t>
      </w:r>
      <w:r>
        <w:rPr>
          <w:spacing w:val="-6"/>
          <w:sz w:val="24"/>
        </w:rPr>
        <w:t xml:space="preserve"> </w:t>
      </w:r>
      <w:r>
        <w:rPr>
          <w:sz w:val="24"/>
        </w:rPr>
        <w:t>ecosystems</w:t>
      </w:r>
      <w:r>
        <w:rPr>
          <w:spacing w:val="-6"/>
          <w:sz w:val="24"/>
        </w:rPr>
        <w:t xml:space="preserve"> </w:t>
      </w:r>
      <w:r>
        <w:rPr>
          <w:sz w:val="24"/>
        </w:rPr>
        <w:t>occupy</w:t>
      </w:r>
      <w:r>
        <w:rPr>
          <w:spacing w:val="-11"/>
          <w:sz w:val="24"/>
        </w:rPr>
        <w:t xml:space="preserve"> </w:t>
      </w:r>
      <w:r>
        <w:rPr>
          <w:sz w:val="24"/>
        </w:rPr>
        <w:t>large</w:t>
      </w:r>
      <w:r>
        <w:rPr>
          <w:spacing w:val="-7"/>
          <w:sz w:val="24"/>
        </w:rPr>
        <w:t xml:space="preserve"> </w:t>
      </w:r>
      <w:r>
        <w:rPr>
          <w:sz w:val="24"/>
        </w:rPr>
        <w:t>territories</w:t>
      </w:r>
      <w:r>
        <w:rPr>
          <w:spacing w:val="-6"/>
          <w:sz w:val="24"/>
        </w:rPr>
        <w:t xml:space="preserve"> </w:t>
      </w:r>
      <w:r>
        <w:rPr>
          <w:sz w:val="24"/>
        </w:rPr>
        <w:t>in</w:t>
      </w:r>
      <w:r>
        <w:rPr>
          <w:spacing w:val="-6"/>
          <w:sz w:val="24"/>
        </w:rPr>
        <w:t xml:space="preserve"> </w:t>
      </w:r>
      <w:r>
        <w:rPr>
          <w:sz w:val="24"/>
        </w:rPr>
        <w:t>Bulgaria</w:t>
      </w:r>
      <w:r>
        <w:rPr>
          <w:spacing w:val="-7"/>
          <w:sz w:val="24"/>
        </w:rPr>
        <w:t xml:space="preserve"> </w:t>
      </w:r>
      <w:r>
        <w:rPr>
          <w:sz w:val="24"/>
        </w:rPr>
        <w:t>and</w:t>
      </w:r>
      <w:r>
        <w:rPr>
          <w:spacing w:val="-6"/>
          <w:sz w:val="24"/>
        </w:rPr>
        <w:t xml:space="preserve"> </w:t>
      </w:r>
      <w:r>
        <w:rPr>
          <w:sz w:val="24"/>
        </w:rPr>
        <w:t>directly</w:t>
      </w:r>
      <w:r>
        <w:rPr>
          <w:spacing w:val="-11"/>
          <w:sz w:val="24"/>
        </w:rPr>
        <w:t xml:space="preserve"> </w:t>
      </w:r>
      <w:r>
        <w:rPr>
          <w:sz w:val="24"/>
        </w:rPr>
        <w:t>relate</w:t>
      </w:r>
      <w:r>
        <w:rPr>
          <w:spacing w:val="-6"/>
          <w:sz w:val="24"/>
        </w:rPr>
        <w:t xml:space="preserve"> </w:t>
      </w:r>
      <w:r>
        <w:rPr>
          <w:sz w:val="24"/>
        </w:rPr>
        <w:t>to</w:t>
      </w:r>
      <w:r>
        <w:rPr>
          <w:spacing w:val="-1"/>
          <w:sz w:val="24"/>
        </w:rPr>
        <w:t xml:space="preserve"> </w:t>
      </w:r>
      <w:r>
        <w:rPr>
          <w:sz w:val="24"/>
        </w:rPr>
        <w:t>many</w:t>
      </w:r>
      <w:r>
        <w:rPr>
          <w:spacing w:val="-11"/>
          <w:sz w:val="24"/>
        </w:rPr>
        <w:t xml:space="preserve"> </w:t>
      </w:r>
      <w:r>
        <w:rPr>
          <w:sz w:val="24"/>
        </w:rPr>
        <w:t>other economic sectors and the well-being of society. Therefore, adaptation to climate change of the forestry sector inevitably cross relates with other</w:t>
      </w:r>
      <w:r>
        <w:rPr>
          <w:spacing w:val="-8"/>
          <w:sz w:val="24"/>
        </w:rPr>
        <w:t xml:space="preserve"> </w:t>
      </w:r>
      <w:r>
        <w:rPr>
          <w:sz w:val="24"/>
        </w:rPr>
        <w:t>sectors.</w:t>
      </w:r>
    </w:p>
    <w:p w:rsidR="00152FEF" w:rsidRDefault="007F30DD">
      <w:pPr>
        <w:pStyle w:val="ListParagraph"/>
        <w:numPr>
          <w:ilvl w:val="0"/>
          <w:numId w:val="70"/>
        </w:numPr>
        <w:tabs>
          <w:tab w:val="left" w:pos="1006"/>
        </w:tabs>
        <w:spacing w:before="121" w:line="276" w:lineRule="auto"/>
        <w:ind w:left="211" w:right="1409" w:firstLine="0"/>
        <w:jc w:val="both"/>
        <w:rPr>
          <w:sz w:val="24"/>
        </w:rPr>
      </w:pPr>
      <w:r>
        <w:rPr>
          <w:sz w:val="24"/>
        </w:rPr>
        <w:t>Measures</w:t>
      </w:r>
      <w:r>
        <w:rPr>
          <w:spacing w:val="-8"/>
          <w:sz w:val="24"/>
        </w:rPr>
        <w:t xml:space="preserve"> </w:t>
      </w:r>
      <w:r>
        <w:rPr>
          <w:sz w:val="24"/>
        </w:rPr>
        <w:t>for</w:t>
      </w:r>
      <w:r>
        <w:rPr>
          <w:spacing w:val="-9"/>
          <w:sz w:val="24"/>
        </w:rPr>
        <w:t xml:space="preserve"> </w:t>
      </w:r>
      <w:r>
        <w:rPr>
          <w:sz w:val="24"/>
        </w:rPr>
        <w:t>successful</w:t>
      </w:r>
      <w:r>
        <w:rPr>
          <w:spacing w:val="-8"/>
          <w:sz w:val="24"/>
        </w:rPr>
        <w:t xml:space="preserve"> </w:t>
      </w:r>
      <w:r>
        <w:rPr>
          <w:sz w:val="24"/>
        </w:rPr>
        <w:t>adaptation</w:t>
      </w:r>
      <w:r>
        <w:rPr>
          <w:spacing w:val="-8"/>
          <w:sz w:val="24"/>
        </w:rPr>
        <w:t xml:space="preserve"> </w:t>
      </w:r>
      <w:r>
        <w:rPr>
          <w:sz w:val="24"/>
        </w:rPr>
        <w:t>of</w:t>
      </w:r>
      <w:r>
        <w:rPr>
          <w:spacing w:val="-9"/>
          <w:sz w:val="24"/>
        </w:rPr>
        <w:t xml:space="preserve"> </w:t>
      </w:r>
      <w:r>
        <w:rPr>
          <w:sz w:val="24"/>
        </w:rPr>
        <w:t>forests</w:t>
      </w:r>
      <w:r>
        <w:rPr>
          <w:spacing w:val="-8"/>
          <w:sz w:val="24"/>
        </w:rPr>
        <w:t xml:space="preserve"> </w:t>
      </w:r>
      <w:r>
        <w:rPr>
          <w:sz w:val="24"/>
        </w:rPr>
        <w:t>will</w:t>
      </w:r>
      <w:r>
        <w:rPr>
          <w:spacing w:val="-9"/>
          <w:sz w:val="24"/>
        </w:rPr>
        <w:t xml:space="preserve"> </w:t>
      </w:r>
      <w:r>
        <w:rPr>
          <w:sz w:val="24"/>
        </w:rPr>
        <w:t>mostly</w:t>
      </w:r>
      <w:r>
        <w:rPr>
          <w:spacing w:val="-13"/>
          <w:sz w:val="24"/>
        </w:rPr>
        <w:t xml:space="preserve"> </w:t>
      </w:r>
      <w:r>
        <w:rPr>
          <w:sz w:val="24"/>
        </w:rPr>
        <w:t>be</w:t>
      </w:r>
      <w:r>
        <w:rPr>
          <w:spacing w:val="-10"/>
          <w:sz w:val="24"/>
        </w:rPr>
        <w:t xml:space="preserve"> </w:t>
      </w:r>
      <w:r>
        <w:rPr>
          <w:sz w:val="24"/>
        </w:rPr>
        <w:t>beneficial</w:t>
      </w:r>
      <w:r>
        <w:rPr>
          <w:spacing w:val="-9"/>
          <w:sz w:val="24"/>
        </w:rPr>
        <w:t xml:space="preserve"> </w:t>
      </w:r>
      <w:r>
        <w:rPr>
          <w:sz w:val="24"/>
        </w:rPr>
        <w:t>for</w:t>
      </w:r>
      <w:r>
        <w:rPr>
          <w:spacing w:val="-9"/>
          <w:sz w:val="24"/>
        </w:rPr>
        <w:t xml:space="preserve"> </w:t>
      </w:r>
      <w:r>
        <w:rPr>
          <w:sz w:val="24"/>
        </w:rPr>
        <w:t>other</w:t>
      </w:r>
      <w:r>
        <w:rPr>
          <w:spacing w:val="-10"/>
          <w:sz w:val="24"/>
        </w:rPr>
        <w:t xml:space="preserve"> </w:t>
      </w:r>
      <w:r>
        <w:rPr>
          <w:sz w:val="24"/>
        </w:rPr>
        <w:t>sectors as</w:t>
      </w:r>
      <w:r>
        <w:rPr>
          <w:spacing w:val="-13"/>
          <w:sz w:val="24"/>
        </w:rPr>
        <w:t xml:space="preserve"> </w:t>
      </w:r>
      <w:r>
        <w:rPr>
          <w:sz w:val="24"/>
        </w:rPr>
        <w:t>well</w:t>
      </w:r>
      <w:r>
        <w:rPr>
          <w:spacing w:val="-11"/>
          <w:sz w:val="24"/>
        </w:rPr>
        <w:t xml:space="preserve"> </w:t>
      </w:r>
      <w:r>
        <w:rPr>
          <w:sz w:val="24"/>
        </w:rPr>
        <w:t>(</w:t>
      </w:r>
      <w:r>
        <w:rPr>
          <w:b/>
          <w:i/>
          <w:sz w:val="24"/>
        </w:rPr>
        <w:t>Table</w:t>
      </w:r>
      <w:r>
        <w:rPr>
          <w:b/>
          <w:i/>
          <w:spacing w:val="-14"/>
          <w:sz w:val="24"/>
        </w:rPr>
        <w:t xml:space="preserve"> </w:t>
      </w:r>
      <w:r>
        <w:rPr>
          <w:b/>
          <w:i/>
          <w:sz w:val="24"/>
        </w:rPr>
        <w:t>4</w:t>
      </w:r>
      <w:r>
        <w:rPr>
          <w:sz w:val="24"/>
        </w:rPr>
        <w:t>).</w:t>
      </w:r>
      <w:r>
        <w:rPr>
          <w:spacing w:val="-12"/>
          <w:sz w:val="24"/>
        </w:rPr>
        <w:t xml:space="preserve"> </w:t>
      </w:r>
      <w:r>
        <w:rPr>
          <w:sz w:val="24"/>
        </w:rPr>
        <w:t>The</w:t>
      </w:r>
      <w:r>
        <w:rPr>
          <w:spacing w:val="-14"/>
          <w:sz w:val="24"/>
        </w:rPr>
        <w:t xml:space="preserve"> </w:t>
      </w:r>
      <w:r>
        <w:rPr>
          <w:sz w:val="24"/>
        </w:rPr>
        <w:t>most</w:t>
      </w:r>
      <w:r>
        <w:rPr>
          <w:spacing w:val="-12"/>
          <w:sz w:val="24"/>
        </w:rPr>
        <w:t xml:space="preserve"> </w:t>
      </w:r>
      <w:r>
        <w:rPr>
          <w:sz w:val="24"/>
        </w:rPr>
        <w:t>important</w:t>
      </w:r>
      <w:r>
        <w:rPr>
          <w:spacing w:val="-12"/>
          <w:sz w:val="24"/>
        </w:rPr>
        <w:t xml:space="preserve"> </w:t>
      </w:r>
      <w:r>
        <w:rPr>
          <w:sz w:val="24"/>
        </w:rPr>
        <w:t>positive</w:t>
      </w:r>
      <w:r>
        <w:rPr>
          <w:spacing w:val="-14"/>
          <w:sz w:val="24"/>
        </w:rPr>
        <w:t xml:space="preserve"> </w:t>
      </w:r>
      <w:r>
        <w:rPr>
          <w:sz w:val="24"/>
        </w:rPr>
        <w:t>effects</w:t>
      </w:r>
      <w:r>
        <w:rPr>
          <w:spacing w:val="-9"/>
          <w:sz w:val="24"/>
        </w:rPr>
        <w:t xml:space="preserve"> </w:t>
      </w:r>
      <w:r>
        <w:rPr>
          <w:sz w:val="24"/>
        </w:rPr>
        <w:t>are</w:t>
      </w:r>
      <w:r>
        <w:rPr>
          <w:spacing w:val="-13"/>
          <w:sz w:val="24"/>
        </w:rPr>
        <w:t xml:space="preserve"> </w:t>
      </w:r>
      <w:r>
        <w:rPr>
          <w:sz w:val="24"/>
        </w:rPr>
        <w:t>related</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ability</w:t>
      </w:r>
      <w:r>
        <w:rPr>
          <w:spacing w:val="-15"/>
          <w:sz w:val="24"/>
        </w:rPr>
        <w:t xml:space="preserve"> </w:t>
      </w:r>
      <w:r>
        <w:rPr>
          <w:sz w:val="24"/>
        </w:rPr>
        <w:t>of</w:t>
      </w:r>
      <w:r>
        <w:rPr>
          <w:spacing w:val="-14"/>
          <w:sz w:val="24"/>
        </w:rPr>
        <w:t xml:space="preserve"> </w:t>
      </w:r>
      <w:r>
        <w:rPr>
          <w:sz w:val="24"/>
        </w:rPr>
        <w:t>forests</w:t>
      </w:r>
      <w:r>
        <w:rPr>
          <w:spacing w:val="-12"/>
          <w:sz w:val="24"/>
        </w:rPr>
        <w:t xml:space="preserve"> </w:t>
      </w:r>
      <w:r>
        <w:rPr>
          <w:sz w:val="24"/>
        </w:rPr>
        <w:t>to</w:t>
      </w:r>
      <w:r>
        <w:rPr>
          <w:spacing w:val="-13"/>
          <w:sz w:val="24"/>
        </w:rPr>
        <w:t xml:space="preserve"> </w:t>
      </w:r>
      <w:r>
        <w:rPr>
          <w:sz w:val="24"/>
        </w:rPr>
        <w:t>serve highly valued ecosystem services. If ranked, the leading services are related to maintaining biodiversity and genetic diversity and thus ecosystems’ integrity and resilience. Provision of pure drinking water highly depends on the condition of forests which makes that all measures for</w:t>
      </w:r>
      <w:r>
        <w:rPr>
          <w:spacing w:val="-16"/>
          <w:sz w:val="24"/>
        </w:rPr>
        <w:t xml:space="preserve"> </w:t>
      </w:r>
      <w:r>
        <w:rPr>
          <w:sz w:val="24"/>
        </w:rPr>
        <w:t>successful</w:t>
      </w:r>
      <w:r>
        <w:rPr>
          <w:spacing w:val="-12"/>
          <w:sz w:val="24"/>
        </w:rPr>
        <w:t xml:space="preserve"> </w:t>
      </w:r>
      <w:r>
        <w:rPr>
          <w:sz w:val="24"/>
        </w:rPr>
        <w:t>forest</w:t>
      </w:r>
      <w:r>
        <w:rPr>
          <w:spacing w:val="-12"/>
          <w:sz w:val="24"/>
        </w:rPr>
        <w:t xml:space="preserve"> </w:t>
      </w:r>
      <w:r>
        <w:rPr>
          <w:sz w:val="24"/>
        </w:rPr>
        <w:t>adaptation,</w:t>
      </w:r>
      <w:r>
        <w:rPr>
          <w:spacing w:val="-14"/>
          <w:sz w:val="24"/>
        </w:rPr>
        <w:t xml:space="preserve"> </w:t>
      </w:r>
      <w:r>
        <w:rPr>
          <w:sz w:val="24"/>
        </w:rPr>
        <w:t>especially</w:t>
      </w:r>
      <w:r>
        <w:rPr>
          <w:spacing w:val="-20"/>
          <w:sz w:val="24"/>
        </w:rPr>
        <w:t xml:space="preserve"> </w:t>
      </w:r>
      <w:r>
        <w:rPr>
          <w:sz w:val="24"/>
        </w:rPr>
        <w:t>in</w:t>
      </w:r>
      <w:r>
        <w:rPr>
          <w:spacing w:val="-12"/>
          <w:sz w:val="24"/>
        </w:rPr>
        <w:t xml:space="preserve"> </w:t>
      </w:r>
      <w:r>
        <w:rPr>
          <w:sz w:val="24"/>
        </w:rPr>
        <w:t>mountain</w:t>
      </w:r>
      <w:r>
        <w:rPr>
          <w:spacing w:val="-14"/>
          <w:sz w:val="24"/>
        </w:rPr>
        <w:t xml:space="preserve"> </w:t>
      </w:r>
      <w:r>
        <w:rPr>
          <w:sz w:val="24"/>
        </w:rPr>
        <w:t>areas,</w:t>
      </w:r>
      <w:r>
        <w:rPr>
          <w:spacing w:val="-15"/>
          <w:sz w:val="24"/>
        </w:rPr>
        <w:t xml:space="preserve"> </w:t>
      </w:r>
      <w:r>
        <w:rPr>
          <w:sz w:val="24"/>
        </w:rPr>
        <w:t>positively</w:t>
      </w:r>
      <w:r>
        <w:rPr>
          <w:spacing w:val="-20"/>
          <w:sz w:val="24"/>
        </w:rPr>
        <w:t xml:space="preserve"> </w:t>
      </w:r>
      <w:r>
        <w:rPr>
          <w:sz w:val="24"/>
        </w:rPr>
        <w:t>affects</w:t>
      </w:r>
      <w:r>
        <w:rPr>
          <w:spacing w:val="-14"/>
          <w:sz w:val="24"/>
        </w:rPr>
        <w:t xml:space="preserve"> </w:t>
      </w:r>
      <w:r>
        <w:rPr>
          <w:sz w:val="24"/>
        </w:rPr>
        <w:t>the</w:t>
      </w:r>
      <w:r>
        <w:rPr>
          <w:spacing w:val="-15"/>
          <w:sz w:val="24"/>
        </w:rPr>
        <w:t xml:space="preserve"> </w:t>
      </w:r>
      <w:r>
        <w:rPr>
          <w:sz w:val="24"/>
        </w:rPr>
        <w:t>water</w:t>
      </w:r>
      <w:r>
        <w:rPr>
          <w:spacing w:val="-14"/>
          <w:sz w:val="24"/>
        </w:rPr>
        <w:t xml:space="preserve"> </w:t>
      </w:r>
      <w:r>
        <w:rPr>
          <w:sz w:val="24"/>
        </w:rPr>
        <w:t>sector. This should be borne in mind when taking measures related to catchment and use of water. A special financial program to support by compensatory payments the provided ecosystem services will increase their value (and hence incentive) to manage forests with a focus on the balanced delivery of the full spectrum of services they</w:t>
      </w:r>
      <w:r>
        <w:rPr>
          <w:spacing w:val="-10"/>
          <w:sz w:val="24"/>
        </w:rPr>
        <w:t xml:space="preserve"> </w:t>
      </w:r>
      <w:r>
        <w:rPr>
          <w:sz w:val="24"/>
        </w:rPr>
        <w:t>provide.</w:t>
      </w:r>
    </w:p>
    <w:p w:rsidR="00152FEF" w:rsidRDefault="007F30DD">
      <w:pPr>
        <w:pStyle w:val="ListParagraph"/>
        <w:numPr>
          <w:ilvl w:val="0"/>
          <w:numId w:val="70"/>
        </w:numPr>
        <w:tabs>
          <w:tab w:val="left" w:pos="1006"/>
        </w:tabs>
        <w:spacing w:before="122" w:line="276" w:lineRule="auto"/>
        <w:ind w:left="211" w:right="1408" w:firstLine="0"/>
        <w:jc w:val="both"/>
        <w:rPr>
          <w:sz w:val="24"/>
        </w:rPr>
      </w:pPr>
      <w:r>
        <w:rPr>
          <w:sz w:val="24"/>
        </w:rPr>
        <w:t>Positive effects can also be expected in the agriculture sector, where forest</w:t>
      </w:r>
      <w:r>
        <w:rPr>
          <w:spacing w:val="-36"/>
          <w:sz w:val="24"/>
        </w:rPr>
        <w:t xml:space="preserve"> </w:t>
      </w:r>
      <w:r>
        <w:rPr>
          <w:sz w:val="24"/>
        </w:rPr>
        <w:t>shelterbelts decrease wind erosion, help uniform snow deposition on soils in the winter, and thus increase crop productivity, contributing at the same time to the maintenance of biodiversity in the valleys. Furthermore, the use of short-rotation tree crops can be a good way to use abandoned agriculture lands, mainly pastures, and at the same time provide renewable energy and timber source and contribute to medium-term carbon sequestration. However, such use of agriculture land will require good coordination between interested</w:t>
      </w:r>
      <w:r>
        <w:rPr>
          <w:spacing w:val="-2"/>
          <w:sz w:val="24"/>
        </w:rPr>
        <w:t xml:space="preserve"> </w:t>
      </w:r>
      <w:r>
        <w:rPr>
          <w:sz w:val="24"/>
        </w:rPr>
        <w:t>stakeholders.</w:t>
      </w:r>
    </w:p>
    <w:p w:rsidR="00152FEF" w:rsidRDefault="007F30DD">
      <w:pPr>
        <w:pStyle w:val="ListParagraph"/>
        <w:numPr>
          <w:ilvl w:val="0"/>
          <w:numId w:val="70"/>
        </w:numPr>
        <w:tabs>
          <w:tab w:val="left" w:pos="1006"/>
        </w:tabs>
        <w:spacing w:before="119" w:line="276" w:lineRule="auto"/>
        <w:ind w:left="211" w:right="1410" w:firstLine="0"/>
        <w:jc w:val="both"/>
        <w:rPr>
          <w:sz w:val="24"/>
        </w:rPr>
      </w:pPr>
      <w:r>
        <w:rPr>
          <w:sz w:val="24"/>
        </w:rPr>
        <w:t>Adaptation measures for forests mostly have beneficial effects on human health, tourism,</w:t>
      </w:r>
      <w:r>
        <w:rPr>
          <w:spacing w:val="40"/>
          <w:sz w:val="24"/>
        </w:rPr>
        <w:t xml:space="preserve"> </w:t>
      </w:r>
      <w:r>
        <w:rPr>
          <w:sz w:val="24"/>
        </w:rPr>
        <w:t>transport,</w:t>
      </w:r>
      <w:r>
        <w:rPr>
          <w:spacing w:val="39"/>
          <w:sz w:val="24"/>
        </w:rPr>
        <w:t xml:space="preserve"> </w:t>
      </w:r>
      <w:r>
        <w:rPr>
          <w:sz w:val="24"/>
        </w:rPr>
        <w:t>and</w:t>
      </w:r>
      <w:r>
        <w:rPr>
          <w:spacing w:val="39"/>
          <w:sz w:val="24"/>
        </w:rPr>
        <w:t xml:space="preserve"> </w:t>
      </w:r>
      <w:r>
        <w:rPr>
          <w:sz w:val="24"/>
        </w:rPr>
        <w:t>the</w:t>
      </w:r>
      <w:r>
        <w:rPr>
          <w:spacing w:val="40"/>
          <w:sz w:val="24"/>
        </w:rPr>
        <w:t xml:space="preserve"> </w:t>
      </w:r>
      <w:r>
        <w:rPr>
          <w:sz w:val="24"/>
        </w:rPr>
        <w:t>urban</w:t>
      </w:r>
      <w:r>
        <w:rPr>
          <w:spacing w:val="39"/>
          <w:sz w:val="24"/>
        </w:rPr>
        <w:t xml:space="preserve"> </w:t>
      </w:r>
      <w:r>
        <w:rPr>
          <w:sz w:val="24"/>
        </w:rPr>
        <w:t>environment.</w:t>
      </w:r>
      <w:r>
        <w:rPr>
          <w:spacing w:val="42"/>
          <w:sz w:val="24"/>
        </w:rPr>
        <w:t xml:space="preserve"> </w:t>
      </w:r>
      <w:r>
        <w:rPr>
          <w:sz w:val="24"/>
        </w:rPr>
        <w:t>However,</w:t>
      </w:r>
      <w:r>
        <w:rPr>
          <w:spacing w:val="38"/>
          <w:sz w:val="24"/>
        </w:rPr>
        <w:t xml:space="preserve"> </w:t>
      </w:r>
      <w:r>
        <w:rPr>
          <w:sz w:val="24"/>
        </w:rPr>
        <w:t>some</w:t>
      </w:r>
      <w:r>
        <w:rPr>
          <w:spacing w:val="39"/>
          <w:sz w:val="24"/>
        </w:rPr>
        <w:t xml:space="preserve"> </w:t>
      </w:r>
      <w:r>
        <w:rPr>
          <w:sz w:val="24"/>
        </w:rPr>
        <w:t>limitations</w:t>
      </w:r>
      <w:r>
        <w:rPr>
          <w:spacing w:val="39"/>
          <w:sz w:val="24"/>
        </w:rPr>
        <w:t xml:space="preserve"> </w:t>
      </w:r>
      <w:r>
        <w:rPr>
          <w:sz w:val="24"/>
        </w:rPr>
        <w:t>will</w:t>
      </w:r>
      <w:r>
        <w:rPr>
          <w:spacing w:val="40"/>
          <w:sz w:val="24"/>
        </w:rPr>
        <w:t xml:space="preserve"> </w:t>
      </w:r>
      <w:r>
        <w:rPr>
          <w:sz w:val="24"/>
        </w:rPr>
        <w:t>have</w:t>
      </w:r>
      <w:r>
        <w:rPr>
          <w:spacing w:val="38"/>
          <w:sz w:val="24"/>
        </w:rPr>
        <w:t xml:space="preserve"> </w:t>
      </w:r>
      <w:r>
        <w:rPr>
          <w:sz w:val="24"/>
        </w:rPr>
        <w:t>to</w:t>
      </w:r>
      <w:r>
        <w:rPr>
          <w:spacing w:val="41"/>
          <w:sz w:val="24"/>
        </w:rPr>
        <w:t xml:space="preserve"> </w:t>
      </w:r>
      <w:r>
        <w:rPr>
          <w:sz w:val="24"/>
        </w:rPr>
        <w:t>be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9"/>
        <w:jc w:val="both"/>
      </w:pPr>
      <w:r>
        <w:lastRenderedPageBreak/>
        <w:t>imposed. For example, one of the risks for forests related to invasive species requires minimizing the use of potentially invasive species in afforestation next to roads, in city parks, and private gardens close to natural forests. The minimization of this risk requires good coordination between institutions, specific legalization, and education measures.</w:t>
      </w:r>
    </w:p>
    <w:p w:rsidR="00152FEF" w:rsidRDefault="007F30DD">
      <w:pPr>
        <w:pStyle w:val="ListParagraph"/>
        <w:numPr>
          <w:ilvl w:val="0"/>
          <w:numId w:val="70"/>
        </w:numPr>
        <w:tabs>
          <w:tab w:val="left" w:pos="1006"/>
        </w:tabs>
        <w:spacing w:before="121" w:line="276" w:lineRule="auto"/>
        <w:ind w:left="211" w:right="1407" w:firstLine="0"/>
        <w:jc w:val="both"/>
        <w:rPr>
          <w:sz w:val="24"/>
        </w:rPr>
      </w:pPr>
      <w:r>
        <w:rPr>
          <w:sz w:val="24"/>
        </w:rPr>
        <w:t>Forest</w:t>
      </w:r>
      <w:r>
        <w:rPr>
          <w:spacing w:val="-13"/>
          <w:sz w:val="24"/>
        </w:rPr>
        <w:t xml:space="preserve"> </w:t>
      </w:r>
      <w:r>
        <w:rPr>
          <w:sz w:val="24"/>
        </w:rPr>
        <w:t>adaptation</w:t>
      </w:r>
      <w:r>
        <w:rPr>
          <w:spacing w:val="-14"/>
          <w:sz w:val="24"/>
        </w:rPr>
        <w:t xml:space="preserve"> </w:t>
      </w:r>
      <w:r>
        <w:rPr>
          <w:sz w:val="24"/>
        </w:rPr>
        <w:t>may</w:t>
      </w:r>
      <w:r>
        <w:rPr>
          <w:spacing w:val="-17"/>
          <w:sz w:val="24"/>
        </w:rPr>
        <w:t xml:space="preserve"> </w:t>
      </w:r>
      <w:r>
        <w:rPr>
          <w:sz w:val="24"/>
        </w:rPr>
        <w:t>have</w:t>
      </w:r>
      <w:r>
        <w:rPr>
          <w:spacing w:val="-14"/>
          <w:sz w:val="24"/>
        </w:rPr>
        <w:t xml:space="preserve"> </w:t>
      </w:r>
      <w:r>
        <w:rPr>
          <w:sz w:val="24"/>
        </w:rPr>
        <w:t>a</w:t>
      </w:r>
      <w:r>
        <w:rPr>
          <w:spacing w:val="-14"/>
          <w:sz w:val="24"/>
        </w:rPr>
        <w:t xml:space="preserve"> </w:t>
      </w:r>
      <w:r>
        <w:rPr>
          <w:sz w:val="24"/>
        </w:rPr>
        <w:t>double-sided</w:t>
      </w:r>
      <w:r>
        <w:rPr>
          <w:spacing w:val="-13"/>
          <w:sz w:val="24"/>
        </w:rPr>
        <w:t xml:space="preserve"> </w:t>
      </w:r>
      <w:r>
        <w:rPr>
          <w:sz w:val="24"/>
        </w:rPr>
        <w:t>effect</w:t>
      </w:r>
      <w:r>
        <w:rPr>
          <w:spacing w:val="-14"/>
          <w:sz w:val="24"/>
        </w:rPr>
        <w:t xml:space="preserve"> </w:t>
      </w:r>
      <w:r>
        <w:rPr>
          <w:sz w:val="24"/>
        </w:rPr>
        <w:t>on</w:t>
      </w:r>
      <w:r>
        <w:rPr>
          <w:spacing w:val="-15"/>
          <w:sz w:val="24"/>
        </w:rPr>
        <w:t xml:space="preserve"> </w:t>
      </w:r>
      <w:r>
        <w:rPr>
          <w:sz w:val="24"/>
        </w:rPr>
        <w:t>the</w:t>
      </w:r>
      <w:r>
        <w:rPr>
          <w:spacing w:val="-15"/>
          <w:sz w:val="24"/>
        </w:rPr>
        <w:t xml:space="preserve"> </w:t>
      </w:r>
      <w:r>
        <w:rPr>
          <w:sz w:val="24"/>
        </w:rPr>
        <w:t>energy</w:t>
      </w:r>
      <w:r>
        <w:rPr>
          <w:spacing w:val="-20"/>
          <w:sz w:val="24"/>
        </w:rPr>
        <w:t xml:space="preserve"> </w:t>
      </w:r>
      <w:r>
        <w:rPr>
          <w:sz w:val="24"/>
        </w:rPr>
        <w:t>sector.</w:t>
      </w:r>
      <w:r>
        <w:rPr>
          <w:spacing w:val="-13"/>
          <w:sz w:val="24"/>
        </w:rPr>
        <w:t xml:space="preserve"> </w:t>
      </w:r>
      <w:r>
        <w:rPr>
          <w:sz w:val="24"/>
        </w:rPr>
        <w:t>On</w:t>
      </w:r>
      <w:r>
        <w:rPr>
          <w:spacing w:val="-14"/>
          <w:sz w:val="24"/>
        </w:rPr>
        <w:t xml:space="preserve"> </w:t>
      </w:r>
      <w:r>
        <w:rPr>
          <w:sz w:val="24"/>
        </w:rPr>
        <w:t>the</w:t>
      </w:r>
      <w:r>
        <w:rPr>
          <w:spacing w:val="-16"/>
          <w:sz w:val="24"/>
        </w:rPr>
        <w:t xml:space="preserve"> </w:t>
      </w:r>
      <w:r>
        <w:rPr>
          <w:sz w:val="24"/>
        </w:rPr>
        <w:t>one</w:t>
      </w:r>
      <w:r>
        <w:rPr>
          <w:spacing w:val="-14"/>
          <w:sz w:val="24"/>
        </w:rPr>
        <w:t xml:space="preserve"> </w:t>
      </w:r>
      <w:r>
        <w:rPr>
          <w:sz w:val="24"/>
        </w:rPr>
        <w:t>hand, forests provide a source of renewable energy (that is, wood). On the other hand, the carbon sequestration function of forests is very</w:t>
      </w:r>
      <w:r>
        <w:rPr>
          <w:spacing w:val="-45"/>
          <w:sz w:val="24"/>
        </w:rPr>
        <w:t xml:space="preserve"> </w:t>
      </w:r>
      <w:r>
        <w:rPr>
          <w:sz w:val="24"/>
        </w:rPr>
        <w:t>important in mitigating climate change. Long-term use of wood must be promoted as this is far superior than the use of wood as an energy source, especially for household heating using stoves. Currently, more than half of the annual harvest is used as firewood, primarily in small cities and villages, contributing to serious air pollution and</w:t>
      </w:r>
      <w:r>
        <w:rPr>
          <w:spacing w:val="-14"/>
          <w:sz w:val="24"/>
        </w:rPr>
        <w:t xml:space="preserve"> </w:t>
      </w:r>
      <w:r>
        <w:rPr>
          <w:sz w:val="24"/>
        </w:rPr>
        <w:t>decreased</w:t>
      </w:r>
      <w:r>
        <w:rPr>
          <w:spacing w:val="-13"/>
          <w:sz w:val="24"/>
        </w:rPr>
        <w:t xml:space="preserve"> </w:t>
      </w:r>
      <w:r>
        <w:rPr>
          <w:sz w:val="24"/>
        </w:rPr>
        <w:t>opportunities</w:t>
      </w:r>
      <w:r>
        <w:rPr>
          <w:spacing w:val="-13"/>
          <w:sz w:val="24"/>
        </w:rPr>
        <w:t xml:space="preserve"> </w:t>
      </w:r>
      <w:r>
        <w:rPr>
          <w:sz w:val="24"/>
        </w:rPr>
        <w:t>for</w:t>
      </w:r>
      <w:r>
        <w:rPr>
          <w:spacing w:val="-16"/>
          <w:sz w:val="24"/>
        </w:rPr>
        <w:t xml:space="preserve"> </w:t>
      </w:r>
      <w:r>
        <w:rPr>
          <w:sz w:val="24"/>
        </w:rPr>
        <w:t>carbon</w:t>
      </w:r>
      <w:r>
        <w:rPr>
          <w:spacing w:val="-14"/>
          <w:sz w:val="24"/>
        </w:rPr>
        <w:t xml:space="preserve"> </w:t>
      </w:r>
      <w:r>
        <w:rPr>
          <w:sz w:val="24"/>
        </w:rPr>
        <w:t>sequestration.</w:t>
      </w:r>
      <w:r>
        <w:rPr>
          <w:spacing w:val="-13"/>
          <w:sz w:val="24"/>
        </w:rPr>
        <w:t xml:space="preserve"> </w:t>
      </w:r>
      <w:r>
        <w:rPr>
          <w:sz w:val="24"/>
        </w:rPr>
        <w:t>Transition</w:t>
      </w:r>
      <w:r>
        <w:rPr>
          <w:spacing w:val="-13"/>
          <w:sz w:val="24"/>
        </w:rPr>
        <w:t xml:space="preserve"> </w:t>
      </w:r>
      <w:r>
        <w:rPr>
          <w:sz w:val="24"/>
        </w:rPr>
        <w:t>to</w:t>
      </w:r>
      <w:r>
        <w:rPr>
          <w:spacing w:val="-16"/>
          <w:sz w:val="24"/>
        </w:rPr>
        <w:t xml:space="preserve"> </w:t>
      </w:r>
      <w:r>
        <w:rPr>
          <w:sz w:val="24"/>
        </w:rPr>
        <w:t>modern</w:t>
      </w:r>
      <w:r>
        <w:rPr>
          <w:spacing w:val="-13"/>
          <w:sz w:val="24"/>
        </w:rPr>
        <w:t xml:space="preserve"> </w:t>
      </w:r>
      <w:r>
        <w:rPr>
          <w:sz w:val="24"/>
        </w:rPr>
        <w:t>heating</w:t>
      </w:r>
      <w:r>
        <w:rPr>
          <w:spacing w:val="-14"/>
          <w:sz w:val="24"/>
        </w:rPr>
        <w:t xml:space="preserve"> </w:t>
      </w:r>
      <w:r>
        <w:rPr>
          <w:sz w:val="24"/>
        </w:rPr>
        <w:t>systems</w:t>
      </w:r>
      <w:r>
        <w:rPr>
          <w:spacing w:val="-13"/>
          <w:sz w:val="24"/>
        </w:rPr>
        <w:t xml:space="preserve"> </w:t>
      </w:r>
      <w:r>
        <w:rPr>
          <w:sz w:val="24"/>
        </w:rPr>
        <w:t>will contribute to decreasing pollution and preserving public health, decreasing demand for wood as a fuel, increasing demand of other energy sources, and increasing the potential for carbon sequestration. Such a process requires adequate coordination and active measures among and across a variety of (public)</w:t>
      </w:r>
      <w:r>
        <w:rPr>
          <w:spacing w:val="-6"/>
          <w:sz w:val="24"/>
        </w:rPr>
        <w:t xml:space="preserve"> </w:t>
      </w:r>
      <w:r>
        <w:rPr>
          <w:sz w:val="24"/>
        </w:rPr>
        <w:t>institutions.</w:t>
      </w:r>
    </w:p>
    <w:p w:rsidR="00152FEF" w:rsidRDefault="007F30DD">
      <w:pPr>
        <w:spacing w:before="201"/>
        <w:ind w:left="1037"/>
        <w:rPr>
          <w:rFonts w:ascii="Calibri"/>
          <w:b/>
          <w:i/>
        </w:rPr>
      </w:pPr>
      <w:bookmarkStart w:id="105" w:name="_bookmark102"/>
      <w:bookmarkEnd w:id="105"/>
      <w:r>
        <w:rPr>
          <w:rFonts w:ascii="Calibri"/>
          <w:b/>
          <w:i/>
          <w:color w:val="44536A"/>
        </w:rPr>
        <w:t>Table 4. Cross-sector effects of adaptation of forest ecosystems to climate change</w:t>
      </w:r>
    </w:p>
    <w:p w:rsidR="00152FEF" w:rsidRDefault="00152FEF">
      <w:pPr>
        <w:pStyle w:val="BodyText"/>
        <w:spacing w:before="10" w:after="1"/>
        <w:rPr>
          <w:rFonts w:ascii="Calibri"/>
          <w:b/>
          <w:i/>
          <w:sz w:val="9"/>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15"/>
        <w:gridCol w:w="4321"/>
        <w:gridCol w:w="3152"/>
      </w:tblGrid>
      <w:tr w:rsidR="00152FEF">
        <w:trPr>
          <w:trHeight w:val="436"/>
        </w:trPr>
        <w:tc>
          <w:tcPr>
            <w:tcW w:w="9088" w:type="dxa"/>
            <w:gridSpan w:val="3"/>
            <w:shd w:val="clear" w:color="auto" w:fill="365F91"/>
          </w:tcPr>
          <w:p w:rsidR="00152FEF" w:rsidRDefault="007F30DD">
            <w:pPr>
              <w:pStyle w:val="TableParagraph"/>
              <w:tabs>
                <w:tab w:val="left" w:pos="3571"/>
              </w:tabs>
              <w:spacing w:before="90"/>
              <w:ind w:left="1264"/>
              <w:rPr>
                <w:b/>
              </w:rPr>
            </w:pPr>
            <w:r>
              <w:rPr>
                <w:b/>
                <w:color w:val="FFFFFF"/>
              </w:rPr>
              <w:t xml:space="preserve">Affecting  </w:t>
            </w:r>
            <w:r>
              <w:rPr>
                <w:b/>
                <w:color w:val="FFFFFF"/>
                <w:spacing w:val="48"/>
              </w:rPr>
              <w:t xml:space="preserve"> </w:t>
            </w:r>
            <w:r>
              <w:rPr>
                <w:rFonts w:ascii="Wingdings" w:hAnsi="Wingdings"/>
                <w:color w:val="FFFFFF"/>
              </w:rPr>
              <w:t></w:t>
            </w:r>
            <w:r>
              <w:rPr>
                <w:rFonts w:ascii="Times New Roman" w:hAnsi="Times New Roman"/>
                <w:color w:val="FFFFFF"/>
              </w:rPr>
              <w:tab/>
            </w:r>
            <w:r>
              <w:rPr>
                <w:b/>
                <w:color w:val="FFFFFF"/>
              </w:rPr>
              <w:t>FORESTRY</w:t>
            </w:r>
            <w:r>
              <w:rPr>
                <w:b/>
                <w:color w:val="FFFFFF"/>
                <w:spacing w:val="-2"/>
              </w:rPr>
              <w:t xml:space="preserve"> </w:t>
            </w:r>
            <w:r>
              <w:rPr>
                <w:b/>
                <w:color w:val="FFFFFF"/>
              </w:rPr>
              <w:t>SECTOR</w:t>
            </w:r>
          </w:p>
        </w:tc>
      </w:tr>
      <w:tr w:rsidR="00152FEF">
        <w:trPr>
          <w:trHeight w:val="553"/>
        </w:trPr>
        <w:tc>
          <w:tcPr>
            <w:tcW w:w="1615" w:type="dxa"/>
            <w:shd w:val="clear" w:color="auto" w:fill="B8CCE3"/>
          </w:tcPr>
          <w:p w:rsidR="00152FEF" w:rsidRDefault="007F30DD">
            <w:pPr>
              <w:pStyle w:val="TableParagraph"/>
              <w:spacing w:before="16"/>
              <w:ind w:left="69"/>
              <w:rPr>
                <w:b/>
              </w:rPr>
            </w:pPr>
            <w:r>
              <w:rPr>
                <w:b/>
              </w:rPr>
              <w:t>CC effect in...</w:t>
            </w:r>
          </w:p>
          <w:p w:rsidR="00152FEF" w:rsidRDefault="007F30DD">
            <w:pPr>
              <w:pStyle w:val="TableParagraph"/>
              <w:spacing w:before="0" w:line="249" w:lineRule="exact"/>
              <w:ind w:left="69"/>
              <w:rPr>
                <w:i/>
              </w:rPr>
            </w:pPr>
            <w:r>
              <w:rPr>
                <w:i/>
              </w:rPr>
              <w:t>(see below)</w:t>
            </w:r>
          </w:p>
        </w:tc>
        <w:tc>
          <w:tcPr>
            <w:tcW w:w="4321" w:type="dxa"/>
            <w:shd w:val="clear" w:color="auto" w:fill="D9D9D9"/>
          </w:tcPr>
          <w:p w:rsidR="00152FEF" w:rsidRDefault="007F30DD">
            <w:pPr>
              <w:pStyle w:val="TableParagraph"/>
              <w:spacing w:before="150"/>
              <w:ind w:left="1698" w:right="1691"/>
              <w:jc w:val="center"/>
              <w:rPr>
                <w:b/>
              </w:rPr>
            </w:pPr>
            <w:r>
              <w:rPr>
                <w:b/>
              </w:rPr>
              <w:t>Positively</w:t>
            </w:r>
          </w:p>
        </w:tc>
        <w:tc>
          <w:tcPr>
            <w:tcW w:w="3152" w:type="dxa"/>
            <w:shd w:val="clear" w:color="auto" w:fill="D9D9D9"/>
          </w:tcPr>
          <w:p w:rsidR="00152FEF" w:rsidRDefault="007F30DD">
            <w:pPr>
              <w:pStyle w:val="TableParagraph"/>
              <w:spacing w:before="150"/>
              <w:ind w:left="1067" w:right="1062"/>
              <w:jc w:val="center"/>
              <w:rPr>
                <w:b/>
              </w:rPr>
            </w:pPr>
            <w:r>
              <w:rPr>
                <w:b/>
              </w:rPr>
              <w:t>Negatively</w:t>
            </w:r>
          </w:p>
        </w:tc>
      </w:tr>
      <w:tr w:rsidR="00152FEF">
        <w:trPr>
          <w:trHeight w:val="1444"/>
        </w:trPr>
        <w:tc>
          <w:tcPr>
            <w:tcW w:w="1615" w:type="dxa"/>
            <w:shd w:val="clear" w:color="auto" w:fill="B8CCE3"/>
          </w:tcPr>
          <w:p w:rsidR="00152FEF" w:rsidRDefault="00152FEF">
            <w:pPr>
              <w:pStyle w:val="TableParagraph"/>
              <w:spacing w:before="0"/>
              <w:rPr>
                <w:b/>
                <w:i/>
              </w:rPr>
            </w:pPr>
          </w:p>
          <w:p w:rsidR="00152FEF" w:rsidRDefault="00152FEF">
            <w:pPr>
              <w:pStyle w:val="TableParagraph"/>
              <w:spacing w:before="8"/>
              <w:rPr>
                <w:b/>
                <w:i/>
                <w:sz w:val="26"/>
              </w:rPr>
            </w:pPr>
          </w:p>
          <w:p w:rsidR="00152FEF" w:rsidRDefault="007F30DD">
            <w:pPr>
              <w:pStyle w:val="TableParagraph"/>
              <w:spacing w:before="0"/>
              <w:ind w:left="126" w:right="117"/>
              <w:jc w:val="center"/>
              <w:rPr>
                <w:b/>
              </w:rPr>
            </w:pPr>
            <w:r>
              <w:rPr>
                <w:b/>
              </w:rPr>
              <w:t>Agriculture</w:t>
            </w:r>
          </w:p>
        </w:tc>
        <w:tc>
          <w:tcPr>
            <w:tcW w:w="4321" w:type="dxa"/>
          </w:tcPr>
          <w:p w:rsidR="00152FEF" w:rsidRDefault="007F30DD">
            <w:pPr>
              <w:pStyle w:val="TableParagraph"/>
              <w:numPr>
                <w:ilvl w:val="0"/>
                <w:numId w:val="20"/>
              </w:numPr>
              <w:tabs>
                <w:tab w:val="left" w:pos="466"/>
                <w:tab w:val="left" w:pos="467"/>
              </w:tabs>
              <w:spacing w:before="52"/>
              <w:ind w:left="466" w:hanging="398"/>
            </w:pPr>
            <w:r>
              <w:t>Active use of abandoned</w:t>
            </w:r>
            <w:r>
              <w:rPr>
                <w:spacing w:val="-5"/>
              </w:rPr>
              <w:t xml:space="preserve"> </w:t>
            </w:r>
            <w:r>
              <w:t>lands</w:t>
            </w:r>
          </w:p>
          <w:p w:rsidR="00152FEF" w:rsidRDefault="007F30DD">
            <w:pPr>
              <w:pStyle w:val="TableParagraph"/>
              <w:numPr>
                <w:ilvl w:val="0"/>
                <w:numId w:val="20"/>
              </w:numPr>
              <w:tabs>
                <w:tab w:val="left" w:pos="466"/>
                <w:tab w:val="left" w:pos="467"/>
              </w:tabs>
              <w:spacing w:before="0"/>
              <w:ind w:left="466" w:hanging="398"/>
            </w:pPr>
            <w:r>
              <w:t>Shelterbelts to attenuate climate</w:t>
            </w:r>
            <w:r>
              <w:rPr>
                <w:spacing w:val="-8"/>
              </w:rPr>
              <w:t xml:space="preserve"> </w:t>
            </w:r>
            <w:r>
              <w:t>effects</w:t>
            </w:r>
          </w:p>
          <w:p w:rsidR="00152FEF" w:rsidRDefault="007F30DD">
            <w:pPr>
              <w:pStyle w:val="TableParagraph"/>
              <w:numPr>
                <w:ilvl w:val="0"/>
                <w:numId w:val="20"/>
              </w:numPr>
              <w:tabs>
                <w:tab w:val="left" w:pos="466"/>
                <w:tab w:val="left" w:pos="467"/>
              </w:tabs>
              <w:spacing w:before="1"/>
              <w:ind w:left="466" w:hanging="398"/>
            </w:pPr>
            <w:r>
              <w:t>Erosion</w:t>
            </w:r>
            <w:r>
              <w:rPr>
                <w:spacing w:val="-2"/>
              </w:rPr>
              <w:t xml:space="preserve"> </w:t>
            </w:r>
            <w:r>
              <w:t>control</w:t>
            </w:r>
          </w:p>
          <w:p w:rsidR="00152FEF" w:rsidRDefault="007F30DD">
            <w:pPr>
              <w:pStyle w:val="TableParagraph"/>
              <w:numPr>
                <w:ilvl w:val="0"/>
                <w:numId w:val="20"/>
              </w:numPr>
              <w:tabs>
                <w:tab w:val="left" w:pos="466"/>
                <w:tab w:val="left" w:pos="467"/>
                <w:tab w:val="left" w:pos="1579"/>
                <w:tab w:val="left" w:pos="3055"/>
                <w:tab w:val="left" w:pos="3942"/>
              </w:tabs>
              <w:spacing w:before="1" w:line="270" w:lineRule="atLeast"/>
              <w:ind w:right="56" w:firstLine="0"/>
            </w:pPr>
            <w:r>
              <w:t>Response</w:t>
            </w:r>
            <w:r>
              <w:tab/>
              <w:t>preparedness</w:t>
            </w:r>
            <w:r>
              <w:tab/>
              <w:t>system</w:t>
            </w:r>
            <w:r>
              <w:tab/>
            </w:r>
            <w:r>
              <w:rPr>
                <w:spacing w:val="-5"/>
              </w:rPr>
              <w:t xml:space="preserve">will </w:t>
            </w:r>
            <w:r>
              <w:t>benefit many other</w:t>
            </w:r>
            <w:r>
              <w:rPr>
                <w:spacing w:val="-4"/>
              </w:rPr>
              <w:t xml:space="preserve"> </w:t>
            </w:r>
            <w:r>
              <w:t>sectors</w:t>
            </w:r>
          </w:p>
        </w:tc>
        <w:tc>
          <w:tcPr>
            <w:tcW w:w="3152" w:type="dxa"/>
          </w:tcPr>
          <w:p w:rsidR="00152FEF" w:rsidRDefault="00152FEF">
            <w:pPr>
              <w:pStyle w:val="TableParagraph"/>
              <w:spacing w:before="6"/>
              <w:rPr>
                <w:b/>
                <w:i/>
                <w:sz w:val="24"/>
              </w:rPr>
            </w:pPr>
          </w:p>
          <w:p w:rsidR="00152FEF" w:rsidRDefault="007F30DD">
            <w:pPr>
              <w:pStyle w:val="TableParagraph"/>
              <w:numPr>
                <w:ilvl w:val="0"/>
                <w:numId w:val="19"/>
              </w:numPr>
              <w:tabs>
                <w:tab w:val="left" w:pos="466"/>
              </w:tabs>
              <w:spacing w:before="0"/>
              <w:ind w:right="57" w:firstLine="0"/>
              <w:jc w:val="both"/>
            </w:pPr>
            <w:r>
              <w:t xml:space="preserve">Reduced availability </w:t>
            </w:r>
            <w:r>
              <w:rPr>
                <w:spacing w:val="-6"/>
              </w:rPr>
              <w:t xml:space="preserve">of </w:t>
            </w:r>
            <w:r>
              <w:t>agricultural lands for food production</w:t>
            </w:r>
          </w:p>
        </w:tc>
      </w:tr>
      <w:tr w:rsidR="00152FEF">
        <w:trPr>
          <w:trHeight w:val="3567"/>
        </w:trPr>
        <w:tc>
          <w:tcPr>
            <w:tcW w:w="1615" w:type="dxa"/>
            <w:shd w:val="clear" w:color="auto" w:fill="B8CCE3"/>
          </w:tcPr>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0"/>
              <w:rPr>
                <w:b/>
                <w:i/>
              </w:rPr>
            </w:pPr>
          </w:p>
          <w:p w:rsidR="00152FEF" w:rsidRDefault="007F30DD">
            <w:pPr>
              <w:pStyle w:val="TableParagraph"/>
              <w:spacing w:before="180"/>
              <w:ind w:left="83" w:right="56" w:firstLine="180"/>
              <w:rPr>
                <w:b/>
              </w:rPr>
            </w:pPr>
            <w:r>
              <w:rPr>
                <w:b/>
              </w:rPr>
              <w:t>Biodiversity and Ecosystems</w:t>
            </w:r>
          </w:p>
        </w:tc>
        <w:tc>
          <w:tcPr>
            <w:tcW w:w="4321" w:type="dxa"/>
          </w:tcPr>
          <w:p w:rsidR="00152FEF" w:rsidRDefault="00152FEF">
            <w:pPr>
              <w:pStyle w:val="TableParagraph"/>
              <w:spacing w:before="0"/>
              <w:rPr>
                <w:b/>
                <w:i/>
                <w:sz w:val="28"/>
              </w:rPr>
            </w:pPr>
          </w:p>
          <w:p w:rsidR="00152FEF" w:rsidRDefault="007F30DD">
            <w:pPr>
              <w:pStyle w:val="TableParagraph"/>
              <w:numPr>
                <w:ilvl w:val="0"/>
                <w:numId w:val="18"/>
              </w:numPr>
              <w:tabs>
                <w:tab w:val="left" w:pos="467"/>
              </w:tabs>
              <w:spacing w:before="235"/>
              <w:ind w:left="466" w:hanging="398"/>
              <w:jc w:val="both"/>
            </w:pPr>
            <w:r>
              <w:t>Building</w:t>
            </w:r>
            <w:r>
              <w:rPr>
                <w:spacing w:val="-2"/>
              </w:rPr>
              <w:t xml:space="preserve"> </w:t>
            </w:r>
            <w:r>
              <w:t>resilience</w:t>
            </w:r>
          </w:p>
          <w:p w:rsidR="00152FEF" w:rsidRDefault="007F30DD">
            <w:pPr>
              <w:pStyle w:val="TableParagraph"/>
              <w:numPr>
                <w:ilvl w:val="0"/>
                <w:numId w:val="18"/>
              </w:numPr>
              <w:tabs>
                <w:tab w:val="left" w:pos="467"/>
              </w:tabs>
              <w:spacing w:before="1"/>
              <w:ind w:right="58" w:firstLine="0"/>
              <w:jc w:val="both"/>
            </w:pPr>
            <w:r>
              <w:t>Creating forest corridors to allow migration</w:t>
            </w:r>
          </w:p>
          <w:p w:rsidR="00152FEF" w:rsidRDefault="007F30DD">
            <w:pPr>
              <w:pStyle w:val="TableParagraph"/>
              <w:numPr>
                <w:ilvl w:val="0"/>
                <w:numId w:val="18"/>
              </w:numPr>
              <w:tabs>
                <w:tab w:val="left" w:pos="467"/>
              </w:tabs>
              <w:spacing w:before="1"/>
              <w:ind w:right="58" w:firstLine="0"/>
              <w:jc w:val="both"/>
            </w:pPr>
            <w:r>
              <w:t>Fire detection and control, a major advantage in ecologically important</w:t>
            </w:r>
            <w:r>
              <w:rPr>
                <w:spacing w:val="-5"/>
              </w:rPr>
              <w:t xml:space="preserve"> </w:t>
            </w:r>
            <w:r>
              <w:t>sites</w:t>
            </w:r>
          </w:p>
          <w:p w:rsidR="00152FEF" w:rsidRDefault="007F30DD">
            <w:pPr>
              <w:pStyle w:val="TableParagraph"/>
              <w:numPr>
                <w:ilvl w:val="0"/>
                <w:numId w:val="18"/>
              </w:numPr>
              <w:tabs>
                <w:tab w:val="left" w:pos="467"/>
              </w:tabs>
              <w:spacing w:before="1"/>
              <w:ind w:right="57" w:firstLine="0"/>
              <w:jc w:val="both"/>
            </w:pPr>
            <w:r>
              <w:t>Assignment of permanent grassland to forest could positively impact on its biodiversity for species which prefer forest ecosystems</w:t>
            </w:r>
          </w:p>
        </w:tc>
        <w:tc>
          <w:tcPr>
            <w:tcW w:w="3152" w:type="dxa"/>
          </w:tcPr>
          <w:p w:rsidR="00152FEF" w:rsidRDefault="007F30DD">
            <w:pPr>
              <w:pStyle w:val="TableParagraph"/>
              <w:numPr>
                <w:ilvl w:val="0"/>
                <w:numId w:val="17"/>
              </w:numPr>
              <w:tabs>
                <w:tab w:val="left" w:pos="466"/>
              </w:tabs>
              <w:spacing w:before="13"/>
              <w:ind w:right="58" w:firstLine="0"/>
              <w:jc w:val="both"/>
            </w:pPr>
            <w:r>
              <w:t>Use of short rotation</w:t>
            </w:r>
            <w:r>
              <w:rPr>
                <w:spacing w:val="-14"/>
              </w:rPr>
              <w:t xml:space="preserve"> </w:t>
            </w:r>
            <w:r>
              <w:t xml:space="preserve">forestry may result in a decrease </w:t>
            </w:r>
            <w:r>
              <w:rPr>
                <w:spacing w:val="-6"/>
              </w:rPr>
              <w:t xml:space="preserve">in </w:t>
            </w:r>
            <w:r>
              <w:t xml:space="preserve">biodiversity but this should be minimal regarding </w:t>
            </w:r>
            <w:r>
              <w:rPr>
                <w:spacing w:val="-4"/>
              </w:rPr>
              <w:t xml:space="preserve">lands </w:t>
            </w:r>
            <w:r>
              <w:t>previously in agricultural</w:t>
            </w:r>
            <w:r>
              <w:rPr>
                <w:spacing w:val="-3"/>
              </w:rPr>
              <w:t xml:space="preserve"> </w:t>
            </w:r>
            <w:r>
              <w:t>use</w:t>
            </w:r>
          </w:p>
          <w:p w:rsidR="00152FEF" w:rsidRDefault="007F30DD">
            <w:pPr>
              <w:pStyle w:val="TableParagraph"/>
              <w:numPr>
                <w:ilvl w:val="0"/>
                <w:numId w:val="17"/>
              </w:numPr>
              <w:tabs>
                <w:tab w:val="left" w:pos="466"/>
              </w:tabs>
              <w:spacing w:before="0"/>
              <w:ind w:right="56" w:firstLine="0"/>
              <w:jc w:val="both"/>
            </w:pPr>
            <w:r>
              <w:t xml:space="preserve">Assignment of permanent grassland to forest </w:t>
            </w:r>
            <w:r>
              <w:rPr>
                <w:spacing w:val="-3"/>
              </w:rPr>
              <w:t xml:space="preserve">could </w:t>
            </w:r>
            <w:r>
              <w:t>adversely impact its biodiversity. Affected will be species, which prefer open grass-lands communities. In the case of presence of such species no afforestation should be</w:t>
            </w:r>
            <w:r>
              <w:rPr>
                <w:spacing w:val="-6"/>
              </w:rPr>
              <w:t xml:space="preserve"> </w:t>
            </w:r>
            <w:r>
              <w:t>allowed.</w:t>
            </w:r>
          </w:p>
        </w:tc>
      </w:tr>
      <w:tr w:rsidR="00152FEF">
        <w:trPr>
          <w:trHeight w:val="1461"/>
        </w:trPr>
        <w:tc>
          <w:tcPr>
            <w:tcW w:w="1615" w:type="dxa"/>
            <w:shd w:val="clear" w:color="auto" w:fill="B8CCE3"/>
          </w:tcPr>
          <w:p w:rsidR="00152FEF" w:rsidRDefault="00152FEF">
            <w:pPr>
              <w:pStyle w:val="TableParagraph"/>
              <w:spacing w:before="0"/>
              <w:rPr>
                <w:b/>
                <w:i/>
              </w:rPr>
            </w:pPr>
          </w:p>
          <w:p w:rsidR="00152FEF" w:rsidRDefault="00152FEF">
            <w:pPr>
              <w:pStyle w:val="TableParagraph"/>
              <w:spacing w:before="6"/>
              <w:rPr>
                <w:b/>
                <w:i/>
                <w:sz w:val="27"/>
              </w:rPr>
            </w:pPr>
          </w:p>
          <w:p w:rsidR="00152FEF" w:rsidRDefault="007F30DD">
            <w:pPr>
              <w:pStyle w:val="TableParagraph"/>
              <w:spacing w:before="0"/>
              <w:ind w:left="126" w:right="118"/>
              <w:jc w:val="center"/>
              <w:rPr>
                <w:b/>
              </w:rPr>
            </w:pPr>
            <w:r>
              <w:rPr>
                <w:b/>
              </w:rPr>
              <w:t>Tourism</w:t>
            </w:r>
          </w:p>
        </w:tc>
        <w:tc>
          <w:tcPr>
            <w:tcW w:w="4321" w:type="dxa"/>
          </w:tcPr>
          <w:p w:rsidR="00152FEF" w:rsidRDefault="007F30DD">
            <w:pPr>
              <w:pStyle w:val="TableParagraph"/>
              <w:numPr>
                <w:ilvl w:val="0"/>
                <w:numId w:val="16"/>
              </w:numPr>
              <w:tabs>
                <w:tab w:val="left" w:pos="467"/>
              </w:tabs>
              <w:spacing w:before="55"/>
              <w:ind w:right="56" w:firstLine="0"/>
              <w:jc w:val="both"/>
            </w:pPr>
            <w:r>
              <w:t>Protection of important recreational assets</w:t>
            </w:r>
          </w:p>
          <w:p w:rsidR="00152FEF" w:rsidRDefault="007F30DD">
            <w:pPr>
              <w:pStyle w:val="TableParagraph"/>
              <w:numPr>
                <w:ilvl w:val="0"/>
                <w:numId w:val="16"/>
              </w:numPr>
              <w:tabs>
                <w:tab w:val="left" w:pos="467"/>
              </w:tabs>
              <w:spacing w:before="1"/>
              <w:ind w:right="56" w:firstLine="0"/>
              <w:jc w:val="both"/>
            </w:pPr>
            <w:r>
              <w:t>Improved national preparedness for fires and other calamities will also minimize risks to visitors</w:t>
            </w:r>
          </w:p>
        </w:tc>
        <w:tc>
          <w:tcPr>
            <w:tcW w:w="3152" w:type="dxa"/>
          </w:tcPr>
          <w:p w:rsidR="00152FEF" w:rsidRDefault="00152FEF">
            <w:pPr>
              <w:pStyle w:val="TableParagraph"/>
              <w:spacing w:before="0"/>
              <w:rPr>
                <w:rFonts w:ascii="Times New Roman"/>
              </w:rPr>
            </w:pPr>
          </w:p>
        </w:tc>
      </w:tr>
      <w:tr w:rsidR="00152FEF">
        <w:trPr>
          <w:trHeight w:val="873"/>
        </w:trPr>
        <w:tc>
          <w:tcPr>
            <w:tcW w:w="1615" w:type="dxa"/>
            <w:shd w:val="clear" w:color="auto" w:fill="B8CCE3"/>
          </w:tcPr>
          <w:p w:rsidR="00152FEF" w:rsidRDefault="00152FEF">
            <w:pPr>
              <w:pStyle w:val="TableParagraph"/>
              <w:spacing w:before="5"/>
              <w:rPr>
                <w:b/>
                <w:i/>
                <w:sz w:val="25"/>
              </w:rPr>
            </w:pPr>
          </w:p>
          <w:p w:rsidR="00152FEF" w:rsidRDefault="007F30DD">
            <w:pPr>
              <w:pStyle w:val="TableParagraph"/>
              <w:spacing w:before="1"/>
              <w:ind w:left="126" w:right="118"/>
              <w:jc w:val="center"/>
              <w:rPr>
                <w:b/>
              </w:rPr>
            </w:pPr>
            <w:r>
              <w:rPr>
                <w:b/>
              </w:rPr>
              <w:t>Energy</w:t>
            </w:r>
          </w:p>
        </w:tc>
        <w:tc>
          <w:tcPr>
            <w:tcW w:w="4321" w:type="dxa"/>
          </w:tcPr>
          <w:p w:rsidR="00152FEF" w:rsidRDefault="00152FEF">
            <w:pPr>
              <w:pStyle w:val="TableParagraph"/>
              <w:spacing w:before="5"/>
              <w:rPr>
                <w:b/>
                <w:i/>
                <w:sz w:val="26"/>
              </w:rPr>
            </w:pPr>
          </w:p>
          <w:p w:rsidR="00152FEF" w:rsidRDefault="007F30DD">
            <w:pPr>
              <w:pStyle w:val="TableParagraph"/>
              <w:numPr>
                <w:ilvl w:val="0"/>
                <w:numId w:val="15"/>
              </w:numPr>
              <w:tabs>
                <w:tab w:val="left" w:pos="466"/>
                <w:tab w:val="left" w:pos="467"/>
              </w:tabs>
              <w:spacing w:before="1"/>
              <w:ind w:hanging="398"/>
            </w:pPr>
            <w:r>
              <w:t>Additional renewable energy</w:t>
            </w:r>
            <w:r>
              <w:rPr>
                <w:spacing w:val="-3"/>
              </w:rPr>
              <w:t xml:space="preserve"> </w:t>
            </w:r>
            <w:r>
              <w:t>source</w:t>
            </w:r>
          </w:p>
        </w:tc>
        <w:tc>
          <w:tcPr>
            <w:tcW w:w="3152" w:type="dxa"/>
          </w:tcPr>
          <w:p w:rsidR="00152FEF" w:rsidRDefault="007F30DD">
            <w:pPr>
              <w:pStyle w:val="TableParagraph"/>
              <w:numPr>
                <w:ilvl w:val="0"/>
                <w:numId w:val="14"/>
              </w:numPr>
              <w:tabs>
                <w:tab w:val="left" w:pos="466"/>
              </w:tabs>
              <w:spacing w:before="54" w:line="270" w:lineRule="atLeast"/>
              <w:ind w:right="59" w:firstLine="0"/>
              <w:jc w:val="both"/>
            </w:pPr>
            <w:r>
              <w:t>The</w:t>
            </w:r>
            <w:r>
              <w:rPr>
                <w:spacing w:val="-9"/>
              </w:rPr>
              <w:t xml:space="preserve"> </w:t>
            </w:r>
            <w:r>
              <w:t>wish</w:t>
            </w:r>
            <w:r>
              <w:rPr>
                <w:spacing w:val="-10"/>
              </w:rPr>
              <w:t xml:space="preserve"> </w:t>
            </w:r>
            <w:r>
              <w:t>to</w:t>
            </w:r>
            <w:r>
              <w:rPr>
                <w:spacing w:val="-9"/>
              </w:rPr>
              <w:t xml:space="preserve"> </w:t>
            </w:r>
            <w:r>
              <w:t>use</w:t>
            </w:r>
            <w:r>
              <w:rPr>
                <w:spacing w:val="-9"/>
              </w:rPr>
              <w:t xml:space="preserve"> </w:t>
            </w:r>
            <w:r>
              <w:t>wood</w:t>
            </w:r>
            <w:r>
              <w:rPr>
                <w:spacing w:val="-10"/>
              </w:rPr>
              <w:t xml:space="preserve"> </w:t>
            </w:r>
            <w:r>
              <w:t>in</w:t>
            </w:r>
            <w:r>
              <w:rPr>
                <w:spacing w:val="-11"/>
              </w:rPr>
              <w:t xml:space="preserve"> </w:t>
            </w:r>
            <w:r>
              <w:t>long- term products with higher value contradicts the present use</w:t>
            </w:r>
            <w:r>
              <w:rPr>
                <w:spacing w:val="29"/>
              </w:rPr>
              <w:t xml:space="preserve"> </w:t>
            </w:r>
            <w:r>
              <w:rPr>
                <w:spacing w:val="-6"/>
              </w:rPr>
              <w:t>of</w:t>
            </w:r>
          </w:p>
        </w:tc>
      </w:tr>
    </w:tbl>
    <w:p w:rsidR="00152FEF" w:rsidRDefault="00152FEF">
      <w:pPr>
        <w:spacing w:line="270" w:lineRule="atLeast"/>
        <w:jc w:val="both"/>
        <w:sectPr w:rsidR="00152FEF">
          <w:pgSz w:w="11910" w:h="16840"/>
          <w:pgMar w:top="1300" w:right="0" w:bottom="960" w:left="1200" w:header="715" w:footer="770" w:gutter="0"/>
          <w:cols w:space="708"/>
        </w:sectPr>
      </w:pPr>
    </w:p>
    <w:p w:rsidR="00152FEF" w:rsidRDefault="00152FEF">
      <w:pPr>
        <w:pStyle w:val="BodyText"/>
        <w:spacing w:before="3"/>
        <w:rPr>
          <w:rFonts w:ascii="Calibri"/>
          <w:b/>
          <w:i/>
          <w:sz w:val="8"/>
        </w:rPr>
      </w:pPr>
    </w:p>
    <w:tbl>
      <w:tblPr>
        <w:tblW w:w="0" w:type="auto"/>
        <w:tblInd w:w="21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615"/>
        <w:gridCol w:w="4321"/>
        <w:gridCol w:w="3152"/>
      </w:tblGrid>
      <w:tr w:rsidR="00152FEF">
        <w:trPr>
          <w:trHeight w:val="438"/>
        </w:trPr>
        <w:tc>
          <w:tcPr>
            <w:tcW w:w="9088" w:type="dxa"/>
            <w:gridSpan w:val="3"/>
            <w:shd w:val="clear" w:color="auto" w:fill="365F91"/>
          </w:tcPr>
          <w:p w:rsidR="00152FEF" w:rsidRDefault="007F30DD">
            <w:pPr>
              <w:pStyle w:val="TableParagraph"/>
              <w:tabs>
                <w:tab w:val="left" w:pos="3571"/>
              </w:tabs>
              <w:spacing w:before="92"/>
              <w:ind w:left="1264"/>
              <w:rPr>
                <w:b/>
              </w:rPr>
            </w:pPr>
            <w:r>
              <w:rPr>
                <w:b/>
                <w:color w:val="FFFFFF"/>
              </w:rPr>
              <w:t xml:space="preserve">Affecting  </w:t>
            </w:r>
            <w:r>
              <w:rPr>
                <w:b/>
                <w:color w:val="FFFFFF"/>
                <w:spacing w:val="48"/>
              </w:rPr>
              <w:t xml:space="preserve"> </w:t>
            </w:r>
            <w:r>
              <w:rPr>
                <w:rFonts w:ascii="Wingdings" w:hAnsi="Wingdings"/>
                <w:color w:val="FFFFFF"/>
              </w:rPr>
              <w:t></w:t>
            </w:r>
            <w:r>
              <w:rPr>
                <w:rFonts w:ascii="Times New Roman" w:hAnsi="Times New Roman"/>
                <w:color w:val="FFFFFF"/>
              </w:rPr>
              <w:tab/>
            </w:r>
            <w:r>
              <w:rPr>
                <w:b/>
                <w:color w:val="FFFFFF"/>
              </w:rPr>
              <w:t>FORESTRY</w:t>
            </w:r>
            <w:r>
              <w:rPr>
                <w:b/>
                <w:color w:val="FFFFFF"/>
                <w:spacing w:val="-2"/>
              </w:rPr>
              <w:t xml:space="preserve"> </w:t>
            </w:r>
            <w:r>
              <w:rPr>
                <w:b/>
                <w:color w:val="FFFFFF"/>
              </w:rPr>
              <w:t>SECTOR</w:t>
            </w:r>
          </w:p>
        </w:tc>
      </w:tr>
      <w:tr w:rsidR="00152FEF">
        <w:trPr>
          <w:trHeight w:val="552"/>
        </w:trPr>
        <w:tc>
          <w:tcPr>
            <w:tcW w:w="1615" w:type="dxa"/>
            <w:shd w:val="clear" w:color="auto" w:fill="B8CCE3"/>
          </w:tcPr>
          <w:p w:rsidR="00152FEF" w:rsidRDefault="007F30DD">
            <w:pPr>
              <w:pStyle w:val="TableParagraph"/>
              <w:spacing w:before="14"/>
              <w:ind w:left="69"/>
              <w:rPr>
                <w:b/>
              </w:rPr>
            </w:pPr>
            <w:r>
              <w:rPr>
                <w:b/>
              </w:rPr>
              <w:t>CC effect in...</w:t>
            </w:r>
          </w:p>
          <w:p w:rsidR="00152FEF" w:rsidRDefault="007F30DD">
            <w:pPr>
              <w:pStyle w:val="TableParagraph"/>
              <w:spacing w:before="0" w:line="249" w:lineRule="exact"/>
              <w:ind w:left="69"/>
              <w:rPr>
                <w:i/>
              </w:rPr>
            </w:pPr>
            <w:r>
              <w:rPr>
                <w:i/>
              </w:rPr>
              <w:t>(see below)</w:t>
            </w:r>
          </w:p>
        </w:tc>
        <w:tc>
          <w:tcPr>
            <w:tcW w:w="4321" w:type="dxa"/>
            <w:shd w:val="clear" w:color="auto" w:fill="D9D9D9"/>
          </w:tcPr>
          <w:p w:rsidR="00152FEF" w:rsidRDefault="007F30DD">
            <w:pPr>
              <w:pStyle w:val="TableParagraph"/>
              <w:spacing w:before="148"/>
              <w:ind w:left="1698" w:right="1691"/>
              <w:jc w:val="center"/>
              <w:rPr>
                <w:b/>
              </w:rPr>
            </w:pPr>
            <w:r>
              <w:rPr>
                <w:b/>
              </w:rPr>
              <w:t>Positively</w:t>
            </w:r>
          </w:p>
        </w:tc>
        <w:tc>
          <w:tcPr>
            <w:tcW w:w="3152" w:type="dxa"/>
            <w:shd w:val="clear" w:color="auto" w:fill="D9D9D9"/>
          </w:tcPr>
          <w:p w:rsidR="00152FEF" w:rsidRDefault="007F30DD">
            <w:pPr>
              <w:pStyle w:val="TableParagraph"/>
              <w:spacing w:before="148"/>
              <w:ind w:left="1067" w:right="1062"/>
              <w:jc w:val="center"/>
              <w:rPr>
                <w:b/>
              </w:rPr>
            </w:pPr>
            <w:r>
              <w:rPr>
                <w:b/>
              </w:rPr>
              <w:t>Negatively</w:t>
            </w:r>
          </w:p>
        </w:tc>
      </w:tr>
      <w:tr w:rsidR="00152FEF">
        <w:trPr>
          <w:trHeight w:val="870"/>
        </w:trPr>
        <w:tc>
          <w:tcPr>
            <w:tcW w:w="1615" w:type="dxa"/>
            <w:shd w:val="clear" w:color="auto" w:fill="B8CCE3"/>
          </w:tcPr>
          <w:p w:rsidR="00152FEF" w:rsidRDefault="00152FEF">
            <w:pPr>
              <w:pStyle w:val="TableParagraph"/>
              <w:spacing w:before="0"/>
              <w:rPr>
                <w:rFonts w:ascii="Times New Roman"/>
              </w:rPr>
            </w:pPr>
          </w:p>
        </w:tc>
        <w:tc>
          <w:tcPr>
            <w:tcW w:w="4321" w:type="dxa"/>
          </w:tcPr>
          <w:p w:rsidR="00152FEF" w:rsidRDefault="007F30DD">
            <w:pPr>
              <w:pStyle w:val="TableParagraph"/>
              <w:numPr>
                <w:ilvl w:val="0"/>
                <w:numId w:val="13"/>
              </w:numPr>
              <w:tabs>
                <w:tab w:val="left" w:pos="467"/>
              </w:tabs>
              <w:spacing w:before="14"/>
              <w:ind w:right="54" w:firstLine="0"/>
              <w:jc w:val="both"/>
            </w:pPr>
            <w:r>
              <w:t>Increased use of wood in construction will result in improved energy efficiency of</w:t>
            </w:r>
            <w:r>
              <w:rPr>
                <w:spacing w:val="-20"/>
              </w:rPr>
              <w:t xml:space="preserve"> </w:t>
            </w:r>
            <w:r>
              <w:t>housing stock</w:t>
            </w:r>
          </w:p>
        </w:tc>
        <w:tc>
          <w:tcPr>
            <w:tcW w:w="3152" w:type="dxa"/>
          </w:tcPr>
          <w:p w:rsidR="00152FEF" w:rsidRDefault="007F30DD">
            <w:pPr>
              <w:pStyle w:val="TableParagraph"/>
              <w:spacing w:before="13"/>
              <w:ind w:left="69"/>
            </w:pPr>
            <w:r>
              <w:t>large amounts of wood as cheap energy source for households</w:t>
            </w:r>
          </w:p>
        </w:tc>
      </w:tr>
      <w:tr w:rsidR="00152FEF">
        <w:trPr>
          <w:trHeight w:val="2841"/>
        </w:trPr>
        <w:tc>
          <w:tcPr>
            <w:tcW w:w="1615" w:type="dxa"/>
            <w:shd w:val="clear" w:color="auto" w:fill="B8CCE3"/>
          </w:tcPr>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0"/>
              <w:rPr>
                <w:b/>
                <w:i/>
              </w:rPr>
            </w:pPr>
          </w:p>
          <w:p w:rsidR="00152FEF" w:rsidRDefault="00152FEF">
            <w:pPr>
              <w:pStyle w:val="TableParagraph"/>
              <w:spacing w:before="1"/>
              <w:rPr>
                <w:b/>
                <w:i/>
                <w:sz w:val="18"/>
              </w:rPr>
            </w:pPr>
          </w:p>
          <w:p w:rsidR="00152FEF" w:rsidRDefault="007F30DD">
            <w:pPr>
              <w:pStyle w:val="TableParagraph"/>
              <w:spacing w:before="0"/>
              <w:ind w:left="126" w:right="119"/>
              <w:jc w:val="center"/>
              <w:rPr>
                <w:b/>
              </w:rPr>
            </w:pPr>
            <w:r>
              <w:rPr>
                <w:b/>
              </w:rPr>
              <w:t>Human Health</w:t>
            </w:r>
          </w:p>
        </w:tc>
        <w:tc>
          <w:tcPr>
            <w:tcW w:w="4321" w:type="dxa"/>
          </w:tcPr>
          <w:p w:rsidR="00152FEF" w:rsidRDefault="007F30DD">
            <w:pPr>
              <w:pStyle w:val="TableParagraph"/>
              <w:numPr>
                <w:ilvl w:val="0"/>
                <w:numId w:val="12"/>
              </w:numPr>
              <w:tabs>
                <w:tab w:val="left" w:pos="466"/>
                <w:tab w:val="left" w:pos="467"/>
              </w:tabs>
              <w:spacing w:before="54"/>
              <w:ind w:right="56" w:firstLine="0"/>
            </w:pPr>
            <w:r>
              <w:t>Improved protection from damaging flood events through increased forest</w:t>
            </w:r>
            <w:r>
              <w:rPr>
                <w:spacing w:val="-2"/>
              </w:rPr>
              <w:t xml:space="preserve"> </w:t>
            </w:r>
            <w:r>
              <w:t>cover</w:t>
            </w:r>
          </w:p>
          <w:p w:rsidR="00152FEF" w:rsidRDefault="007F30DD">
            <w:pPr>
              <w:pStyle w:val="TableParagraph"/>
              <w:numPr>
                <w:ilvl w:val="0"/>
                <w:numId w:val="12"/>
              </w:numPr>
              <w:tabs>
                <w:tab w:val="left" w:pos="466"/>
                <w:tab w:val="left" w:pos="467"/>
              </w:tabs>
              <w:spacing w:before="1"/>
              <w:ind w:right="57" w:firstLine="0"/>
            </w:pPr>
            <w:r>
              <w:t xml:space="preserve">Employment could also be </w:t>
            </w:r>
            <w:r>
              <w:rPr>
                <w:spacing w:val="-3"/>
              </w:rPr>
              <w:t xml:space="preserve">enhanced </w:t>
            </w:r>
            <w:r>
              <w:t>through expanded forest</w:t>
            </w:r>
            <w:r>
              <w:rPr>
                <w:spacing w:val="-1"/>
              </w:rPr>
              <w:t xml:space="preserve"> </w:t>
            </w:r>
            <w:r>
              <w:t>cover</w:t>
            </w:r>
          </w:p>
          <w:p w:rsidR="00152FEF" w:rsidRDefault="007F30DD">
            <w:pPr>
              <w:pStyle w:val="TableParagraph"/>
              <w:numPr>
                <w:ilvl w:val="0"/>
                <w:numId w:val="12"/>
              </w:numPr>
              <w:tabs>
                <w:tab w:val="left" w:pos="466"/>
                <w:tab w:val="left" w:pos="467"/>
              </w:tabs>
              <w:spacing w:before="1"/>
              <w:ind w:right="60" w:firstLine="0"/>
            </w:pPr>
            <w:r>
              <w:t>Improved prevention and control of fire events (and other</w:t>
            </w:r>
            <w:r>
              <w:rPr>
                <w:spacing w:val="-7"/>
              </w:rPr>
              <w:t xml:space="preserve"> </w:t>
            </w:r>
            <w:r>
              <w:t>calamities)</w:t>
            </w:r>
          </w:p>
          <w:p w:rsidR="00152FEF" w:rsidRDefault="007F30DD">
            <w:pPr>
              <w:pStyle w:val="TableParagraph"/>
              <w:numPr>
                <w:ilvl w:val="0"/>
                <w:numId w:val="12"/>
              </w:numPr>
              <w:tabs>
                <w:tab w:val="left" w:pos="466"/>
                <w:tab w:val="left" w:pos="467"/>
              </w:tabs>
              <w:spacing w:before="0"/>
              <w:ind w:right="56" w:firstLine="0"/>
            </w:pPr>
            <w:r>
              <w:t>Reduced pollution effects from decreased usage of wood for</w:t>
            </w:r>
            <w:r>
              <w:rPr>
                <w:spacing w:val="-4"/>
              </w:rPr>
              <w:t xml:space="preserve"> </w:t>
            </w:r>
            <w:r>
              <w:t>fuel</w:t>
            </w:r>
          </w:p>
          <w:p w:rsidR="00152FEF" w:rsidRDefault="007F30DD">
            <w:pPr>
              <w:pStyle w:val="TableParagraph"/>
              <w:numPr>
                <w:ilvl w:val="0"/>
                <w:numId w:val="12"/>
              </w:numPr>
              <w:tabs>
                <w:tab w:val="left" w:pos="466"/>
                <w:tab w:val="left" w:pos="467"/>
              </w:tabs>
              <w:spacing w:before="0"/>
              <w:ind w:right="58" w:firstLine="0"/>
            </w:pPr>
            <w:r>
              <w:t>Improved conditions for recreation and recovery of</w:t>
            </w:r>
            <w:r>
              <w:rPr>
                <w:spacing w:val="-2"/>
              </w:rPr>
              <w:t xml:space="preserve"> </w:t>
            </w:r>
            <w:r>
              <w:t>health</w:t>
            </w:r>
          </w:p>
        </w:tc>
        <w:tc>
          <w:tcPr>
            <w:tcW w:w="3152" w:type="dxa"/>
          </w:tcPr>
          <w:p w:rsidR="00152FEF" w:rsidRDefault="00152FEF">
            <w:pPr>
              <w:pStyle w:val="TableParagraph"/>
              <w:spacing w:before="0"/>
              <w:rPr>
                <w:rFonts w:ascii="Times New Roman"/>
              </w:rPr>
            </w:pPr>
          </w:p>
        </w:tc>
      </w:tr>
      <w:tr w:rsidR="00152FEF">
        <w:trPr>
          <w:trHeight w:val="1192"/>
        </w:trPr>
        <w:tc>
          <w:tcPr>
            <w:tcW w:w="1615" w:type="dxa"/>
            <w:shd w:val="clear" w:color="auto" w:fill="B8CCE3"/>
          </w:tcPr>
          <w:p w:rsidR="00152FEF" w:rsidRDefault="00152FEF">
            <w:pPr>
              <w:pStyle w:val="TableParagraph"/>
              <w:spacing w:before="0"/>
              <w:rPr>
                <w:b/>
                <w:i/>
              </w:rPr>
            </w:pPr>
          </w:p>
          <w:p w:rsidR="00152FEF" w:rsidRDefault="00152FEF">
            <w:pPr>
              <w:pStyle w:val="TableParagraph"/>
              <w:spacing w:before="5"/>
              <w:rPr>
                <w:b/>
                <w:i/>
                <w:sz w:val="16"/>
              </w:rPr>
            </w:pPr>
          </w:p>
          <w:p w:rsidR="00152FEF" w:rsidRDefault="007F30DD">
            <w:pPr>
              <w:pStyle w:val="TableParagraph"/>
              <w:spacing w:before="0"/>
              <w:ind w:left="126" w:right="118"/>
              <w:jc w:val="center"/>
              <w:rPr>
                <w:b/>
              </w:rPr>
            </w:pPr>
            <w:r>
              <w:rPr>
                <w:b/>
              </w:rPr>
              <w:t>Transport</w:t>
            </w:r>
          </w:p>
        </w:tc>
        <w:tc>
          <w:tcPr>
            <w:tcW w:w="4321" w:type="dxa"/>
          </w:tcPr>
          <w:p w:rsidR="00152FEF" w:rsidRDefault="007F30DD">
            <w:pPr>
              <w:pStyle w:val="TableParagraph"/>
              <w:numPr>
                <w:ilvl w:val="0"/>
                <w:numId w:val="11"/>
              </w:numPr>
              <w:tabs>
                <w:tab w:val="left" w:pos="466"/>
                <w:tab w:val="left" w:pos="467"/>
              </w:tabs>
              <w:spacing w:before="52"/>
              <w:ind w:right="57" w:firstLine="0"/>
            </w:pPr>
            <w:r>
              <w:t>Improved coordination and control of fire events and limitation of erosion and</w:t>
            </w:r>
            <w:r>
              <w:rPr>
                <w:spacing w:val="-11"/>
              </w:rPr>
              <w:t xml:space="preserve"> </w:t>
            </w:r>
            <w:r>
              <w:t>landslides</w:t>
            </w:r>
          </w:p>
          <w:p w:rsidR="00152FEF" w:rsidRDefault="007F30DD">
            <w:pPr>
              <w:pStyle w:val="TableParagraph"/>
              <w:numPr>
                <w:ilvl w:val="0"/>
                <w:numId w:val="11"/>
              </w:numPr>
              <w:tabs>
                <w:tab w:val="left" w:pos="466"/>
                <w:tab w:val="left" w:pos="467"/>
                <w:tab w:val="left" w:pos="1579"/>
                <w:tab w:val="left" w:pos="3055"/>
                <w:tab w:val="left" w:pos="3942"/>
              </w:tabs>
              <w:spacing w:before="1"/>
              <w:ind w:right="56" w:firstLine="0"/>
            </w:pPr>
            <w:r>
              <w:t>Response</w:t>
            </w:r>
            <w:r>
              <w:tab/>
              <w:t>preparedness</w:t>
            </w:r>
            <w:r>
              <w:tab/>
              <w:t>system</w:t>
            </w:r>
            <w:r>
              <w:tab/>
            </w:r>
            <w:r>
              <w:rPr>
                <w:spacing w:val="-5"/>
              </w:rPr>
              <w:t xml:space="preserve">will </w:t>
            </w:r>
            <w:r>
              <w:t>benefit many other</w:t>
            </w:r>
            <w:r>
              <w:rPr>
                <w:spacing w:val="-5"/>
              </w:rPr>
              <w:t xml:space="preserve"> </w:t>
            </w:r>
            <w:r>
              <w:t>sectors</w:t>
            </w:r>
          </w:p>
        </w:tc>
        <w:tc>
          <w:tcPr>
            <w:tcW w:w="3152" w:type="dxa"/>
          </w:tcPr>
          <w:p w:rsidR="00152FEF" w:rsidRDefault="00152FEF">
            <w:pPr>
              <w:pStyle w:val="TableParagraph"/>
              <w:spacing w:before="0"/>
              <w:rPr>
                <w:rFonts w:ascii="Times New Roman"/>
              </w:rPr>
            </w:pPr>
          </w:p>
        </w:tc>
      </w:tr>
      <w:tr w:rsidR="00152FEF">
        <w:trPr>
          <w:trHeight w:val="1180"/>
        </w:trPr>
        <w:tc>
          <w:tcPr>
            <w:tcW w:w="1615" w:type="dxa"/>
            <w:shd w:val="clear" w:color="auto" w:fill="B8CCE3"/>
          </w:tcPr>
          <w:p w:rsidR="00152FEF" w:rsidRDefault="00152FEF">
            <w:pPr>
              <w:pStyle w:val="TableParagraph"/>
              <w:spacing w:before="10"/>
              <w:rPr>
                <w:b/>
                <w:i/>
                <w:sz w:val="26"/>
              </w:rPr>
            </w:pPr>
          </w:p>
          <w:p w:rsidR="00152FEF" w:rsidRDefault="007F30DD">
            <w:pPr>
              <w:pStyle w:val="TableParagraph"/>
              <w:spacing w:before="0"/>
              <w:ind w:left="215" w:right="187" w:firstLine="307"/>
              <w:rPr>
                <w:b/>
              </w:rPr>
            </w:pPr>
            <w:r>
              <w:rPr>
                <w:b/>
              </w:rPr>
              <w:t>Urban Environment</w:t>
            </w:r>
          </w:p>
        </w:tc>
        <w:tc>
          <w:tcPr>
            <w:tcW w:w="4321" w:type="dxa"/>
          </w:tcPr>
          <w:p w:rsidR="00152FEF" w:rsidRDefault="007F30DD">
            <w:pPr>
              <w:pStyle w:val="TableParagraph"/>
              <w:numPr>
                <w:ilvl w:val="0"/>
                <w:numId w:val="10"/>
              </w:numPr>
              <w:tabs>
                <w:tab w:val="left" w:pos="467"/>
              </w:tabs>
              <w:spacing w:before="52"/>
              <w:ind w:right="55" w:firstLine="0"/>
              <w:jc w:val="both"/>
            </w:pPr>
            <w:r>
              <w:t>Redirection of forest output to higher value products could reduce the affordability of firewood and thus decrease its use in urban environments, thus alleviating</w:t>
            </w:r>
            <w:r>
              <w:rPr>
                <w:spacing w:val="-4"/>
              </w:rPr>
              <w:t xml:space="preserve"> </w:t>
            </w:r>
            <w:r>
              <w:t>pollution</w:t>
            </w:r>
          </w:p>
        </w:tc>
        <w:tc>
          <w:tcPr>
            <w:tcW w:w="3152" w:type="dxa"/>
          </w:tcPr>
          <w:p w:rsidR="00152FEF" w:rsidRDefault="00152FEF">
            <w:pPr>
              <w:pStyle w:val="TableParagraph"/>
              <w:spacing w:before="0"/>
              <w:rPr>
                <w:rFonts w:ascii="Times New Roman"/>
              </w:rPr>
            </w:pPr>
          </w:p>
        </w:tc>
      </w:tr>
      <w:tr w:rsidR="00152FEF">
        <w:trPr>
          <w:trHeight w:val="923"/>
        </w:trPr>
        <w:tc>
          <w:tcPr>
            <w:tcW w:w="1615" w:type="dxa"/>
            <w:shd w:val="clear" w:color="auto" w:fill="B8CCE3"/>
          </w:tcPr>
          <w:p w:rsidR="00152FEF" w:rsidRDefault="00152FEF">
            <w:pPr>
              <w:pStyle w:val="TableParagraph"/>
              <w:spacing w:before="5"/>
              <w:rPr>
                <w:b/>
                <w:i/>
                <w:sz w:val="27"/>
              </w:rPr>
            </w:pPr>
          </w:p>
          <w:p w:rsidR="00152FEF" w:rsidRDefault="007F30DD">
            <w:pPr>
              <w:pStyle w:val="TableParagraph"/>
              <w:spacing w:before="0"/>
              <w:ind w:left="126" w:right="117"/>
              <w:jc w:val="center"/>
              <w:rPr>
                <w:b/>
              </w:rPr>
            </w:pPr>
            <w:r>
              <w:rPr>
                <w:b/>
              </w:rPr>
              <w:t>Water</w:t>
            </w:r>
          </w:p>
        </w:tc>
        <w:tc>
          <w:tcPr>
            <w:tcW w:w="4321" w:type="dxa"/>
          </w:tcPr>
          <w:p w:rsidR="00152FEF" w:rsidRDefault="007F30DD">
            <w:pPr>
              <w:pStyle w:val="TableParagraph"/>
              <w:numPr>
                <w:ilvl w:val="0"/>
                <w:numId w:val="9"/>
              </w:numPr>
              <w:tabs>
                <w:tab w:val="left" w:pos="466"/>
                <w:tab w:val="left" w:pos="467"/>
              </w:tabs>
              <w:spacing w:before="52"/>
              <w:ind w:left="466" w:hanging="398"/>
            </w:pPr>
            <w:r>
              <w:t>Decreased risk of</w:t>
            </w:r>
            <w:r>
              <w:rPr>
                <w:spacing w:val="-4"/>
              </w:rPr>
              <w:t xml:space="preserve"> </w:t>
            </w:r>
            <w:r>
              <w:t>floods</w:t>
            </w:r>
          </w:p>
          <w:p w:rsidR="00152FEF" w:rsidRDefault="007F30DD">
            <w:pPr>
              <w:pStyle w:val="TableParagraph"/>
              <w:numPr>
                <w:ilvl w:val="0"/>
                <w:numId w:val="9"/>
              </w:numPr>
              <w:tabs>
                <w:tab w:val="left" w:pos="466"/>
                <w:tab w:val="left" w:pos="467"/>
              </w:tabs>
              <w:spacing w:before="3"/>
              <w:ind w:right="59" w:firstLine="0"/>
            </w:pPr>
            <w:r>
              <w:t>Increased water-provisioning services of forest</w:t>
            </w:r>
          </w:p>
        </w:tc>
        <w:tc>
          <w:tcPr>
            <w:tcW w:w="3152" w:type="dxa"/>
          </w:tcPr>
          <w:p w:rsidR="00152FEF" w:rsidRDefault="00152FEF">
            <w:pPr>
              <w:pStyle w:val="TableParagraph"/>
              <w:spacing w:before="0"/>
              <w:rPr>
                <w:rFonts w:ascii="Times New Roman"/>
              </w:rPr>
            </w:pPr>
          </w:p>
        </w:tc>
      </w:tr>
    </w:tbl>
    <w:p w:rsidR="00152FEF" w:rsidRDefault="00152FEF">
      <w:pPr>
        <w:pStyle w:val="BodyText"/>
        <w:spacing w:before="10"/>
        <w:rPr>
          <w:rFonts w:ascii="Calibri"/>
          <w:b/>
          <w:i/>
          <w:sz w:val="25"/>
        </w:rPr>
      </w:pPr>
    </w:p>
    <w:p w:rsidR="00152FEF" w:rsidRDefault="007F30DD">
      <w:pPr>
        <w:pStyle w:val="Heading2"/>
        <w:numPr>
          <w:ilvl w:val="1"/>
          <w:numId w:val="31"/>
        </w:numPr>
        <w:tabs>
          <w:tab w:val="left" w:pos="932"/>
        </w:tabs>
        <w:spacing w:before="44"/>
        <w:ind w:hanging="721"/>
        <w:jc w:val="both"/>
      </w:pPr>
      <w:bookmarkStart w:id="106" w:name="_bookmark103"/>
      <w:bookmarkEnd w:id="106"/>
      <w:r>
        <w:rPr>
          <w:color w:val="365F91"/>
        </w:rPr>
        <w:t>Priority Setting</w:t>
      </w:r>
      <w:r>
        <w:rPr>
          <w:color w:val="365F91"/>
          <w:spacing w:val="-5"/>
        </w:rPr>
        <w:t xml:space="preserve"> </w:t>
      </w:r>
      <w:r>
        <w:rPr>
          <w:color w:val="365F91"/>
        </w:rPr>
        <w:t>Approach</w:t>
      </w:r>
    </w:p>
    <w:p w:rsidR="00152FEF" w:rsidRDefault="007F30DD">
      <w:pPr>
        <w:pStyle w:val="ListParagraph"/>
        <w:numPr>
          <w:ilvl w:val="0"/>
          <w:numId w:val="70"/>
        </w:numPr>
        <w:tabs>
          <w:tab w:val="left" w:pos="1006"/>
        </w:tabs>
        <w:spacing w:before="61" w:line="276" w:lineRule="auto"/>
        <w:ind w:left="211" w:right="1407" w:firstLine="0"/>
        <w:jc w:val="both"/>
        <w:rPr>
          <w:sz w:val="24"/>
        </w:rPr>
      </w:pPr>
      <w:r>
        <w:rPr>
          <w:sz w:val="24"/>
        </w:rPr>
        <w:t>Identification of CCA options is an important step in the process of establishing resilience to climate change. However, it is not realistic to expect that all identified adaptation options</w:t>
      </w:r>
      <w:r>
        <w:rPr>
          <w:spacing w:val="-7"/>
          <w:sz w:val="24"/>
        </w:rPr>
        <w:t xml:space="preserve"> </w:t>
      </w:r>
      <w:r>
        <w:rPr>
          <w:sz w:val="24"/>
        </w:rPr>
        <w:t>can</w:t>
      </w:r>
      <w:r>
        <w:rPr>
          <w:spacing w:val="-6"/>
          <w:sz w:val="24"/>
        </w:rPr>
        <w:t xml:space="preserve"> </w:t>
      </w:r>
      <w:r>
        <w:rPr>
          <w:sz w:val="24"/>
        </w:rPr>
        <w:t>be</w:t>
      </w:r>
      <w:r>
        <w:rPr>
          <w:spacing w:val="-7"/>
          <w:sz w:val="24"/>
        </w:rPr>
        <w:t xml:space="preserve"> </w:t>
      </w:r>
      <w:r>
        <w:rPr>
          <w:sz w:val="24"/>
        </w:rPr>
        <w:t>implemented</w:t>
      </w:r>
      <w:r>
        <w:rPr>
          <w:spacing w:val="-7"/>
          <w:sz w:val="24"/>
        </w:rPr>
        <w:t xml:space="preserve"> </w:t>
      </w:r>
      <w:r>
        <w:rPr>
          <w:sz w:val="24"/>
        </w:rPr>
        <w:t>simultaneously.</w:t>
      </w:r>
      <w:r>
        <w:rPr>
          <w:spacing w:val="-6"/>
          <w:sz w:val="24"/>
        </w:rPr>
        <w:t xml:space="preserve"> </w:t>
      </w:r>
      <w:r>
        <w:rPr>
          <w:sz w:val="24"/>
        </w:rPr>
        <w:t>Therefore,</w:t>
      </w:r>
      <w:r>
        <w:rPr>
          <w:spacing w:val="-4"/>
          <w:sz w:val="24"/>
        </w:rPr>
        <w:t xml:space="preserve"> </w:t>
      </w:r>
      <w:r>
        <w:rPr>
          <w:sz w:val="24"/>
        </w:rPr>
        <w:t>adaptation</w:t>
      </w:r>
      <w:r>
        <w:rPr>
          <w:spacing w:val="-7"/>
          <w:sz w:val="24"/>
        </w:rPr>
        <w:t xml:space="preserve"> </w:t>
      </w:r>
      <w:r>
        <w:rPr>
          <w:sz w:val="24"/>
        </w:rPr>
        <w:t>options</w:t>
      </w:r>
      <w:r>
        <w:rPr>
          <w:spacing w:val="-6"/>
          <w:sz w:val="24"/>
        </w:rPr>
        <w:t xml:space="preserve"> </w:t>
      </w:r>
      <w:r>
        <w:rPr>
          <w:sz w:val="24"/>
        </w:rPr>
        <w:t>are</w:t>
      </w:r>
      <w:r>
        <w:rPr>
          <w:spacing w:val="-8"/>
          <w:sz w:val="24"/>
        </w:rPr>
        <w:t xml:space="preserve"> </w:t>
      </w:r>
      <w:r>
        <w:rPr>
          <w:sz w:val="24"/>
        </w:rPr>
        <w:t>normally</w:t>
      </w:r>
      <w:r>
        <w:rPr>
          <w:spacing w:val="-11"/>
          <w:sz w:val="24"/>
        </w:rPr>
        <w:t xml:space="preserve"> </w:t>
      </w:r>
      <w:r>
        <w:rPr>
          <w:sz w:val="24"/>
        </w:rPr>
        <w:t>scored to establish a priority order for their implementation. The framework of this report, following EU guidance, has prioritized the adaptation options specifically identified for the forest</w:t>
      </w:r>
      <w:r>
        <w:rPr>
          <w:spacing w:val="-12"/>
          <w:sz w:val="24"/>
        </w:rPr>
        <w:t xml:space="preserve"> </w:t>
      </w:r>
      <w:r>
        <w:rPr>
          <w:sz w:val="24"/>
        </w:rPr>
        <w:t>sector.</w:t>
      </w:r>
    </w:p>
    <w:p w:rsidR="00152FEF" w:rsidRDefault="007F30DD">
      <w:pPr>
        <w:pStyle w:val="ListParagraph"/>
        <w:numPr>
          <w:ilvl w:val="0"/>
          <w:numId w:val="70"/>
        </w:numPr>
        <w:tabs>
          <w:tab w:val="left" w:pos="1006"/>
        </w:tabs>
        <w:spacing w:before="120" w:line="276" w:lineRule="auto"/>
        <w:ind w:left="211" w:right="1407" w:firstLine="0"/>
        <w:jc w:val="both"/>
        <w:rPr>
          <w:sz w:val="24"/>
        </w:rPr>
      </w:pPr>
      <w:r>
        <w:rPr>
          <w:sz w:val="24"/>
        </w:rPr>
        <w:t>In support of the priority setting, a prioritization meeting was organized in Sofia in October 2017, inviting a variety of stakeholders from the sector. The meeting used a basic version of the multicriteria analysis (MCA) approach. MCA is an approach as well as a set of techniques that aims at providing an overall ordering of options, ranging from the most preferred to the least preferred. It represents a way of looking at complex problems that are characterized by a mix of monetary and nonmonetary objectives.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w:t>
      </w:r>
      <w:r>
        <w:rPr>
          <w:spacing w:val="-9"/>
          <w:sz w:val="24"/>
        </w:rPr>
        <w:t xml:space="preserve"> </w:t>
      </w:r>
      <w:r>
        <w:rPr>
          <w:sz w:val="24"/>
        </w:rPr>
        <w:t>picture.</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ListParagraph"/>
        <w:numPr>
          <w:ilvl w:val="0"/>
          <w:numId w:val="70"/>
        </w:numPr>
        <w:tabs>
          <w:tab w:val="left" w:pos="1006"/>
        </w:tabs>
        <w:spacing w:before="100" w:line="276" w:lineRule="auto"/>
        <w:ind w:left="211" w:right="1407" w:firstLine="0"/>
        <w:jc w:val="both"/>
        <w:rPr>
          <w:sz w:val="24"/>
        </w:rPr>
      </w:pPr>
      <w:r>
        <w:rPr>
          <w:sz w:val="24"/>
        </w:rPr>
        <w:lastRenderedPageBreak/>
        <w:t>In carrying out the MCA (that is, ‘scoring the different adaptation options’), the meeting benefited from the presence of stakeholders with professional knowledge and experience in the sector. Nevertheless, this priority setting effort must be considered as indicative</w:t>
      </w:r>
      <w:r>
        <w:rPr>
          <w:spacing w:val="-7"/>
          <w:sz w:val="24"/>
        </w:rPr>
        <w:t xml:space="preserve"> </w:t>
      </w:r>
      <w:r>
        <w:rPr>
          <w:sz w:val="24"/>
        </w:rPr>
        <w:t>and</w:t>
      </w:r>
      <w:r>
        <w:rPr>
          <w:spacing w:val="-4"/>
          <w:sz w:val="24"/>
        </w:rPr>
        <w:t xml:space="preserve"> </w:t>
      </w:r>
      <w:r>
        <w:rPr>
          <w:sz w:val="24"/>
        </w:rPr>
        <w:t>tentative</w:t>
      </w:r>
      <w:r>
        <w:rPr>
          <w:spacing w:val="-4"/>
          <w:sz w:val="24"/>
        </w:rPr>
        <w:t xml:space="preserve"> </w:t>
      </w:r>
      <w:r>
        <w:rPr>
          <w:sz w:val="24"/>
        </w:rPr>
        <w:t>for</w:t>
      </w:r>
      <w:r>
        <w:rPr>
          <w:spacing w:val="-7"/>
          <w:sz w:val="24"/>
        </w:rPr>
        <w:t xml:space="preserve"> </w:t>
      </w:r>
      <w:r>
        <w:rPr>
          <w:sz w:val="24"/>
        </w:rPr>
        <w:t>three</w:t>
      </w:r>
      <w:r>
        <w:rPr>
          <w:spacing w:val="-7"/>
          <w:sz w:val="24"/>
        </w:rPr>
        <w:t xml:space="preserve"> </w:t>
      </w:r>
      <w:r>
        <w:rPr>
          <w:sz w:val="24"/>
        </w:rPr>
        <w:t>main</w:t>
      </w:r>
      <w:r>
        <w:rPr>
          <w:spacing w:val="-3"/>
          <w:sz w:val="24"/>
        </w:rPr>
        <w:t xml:space="preserve"> </w:t>
      </w:r>
      <w:r>
        <w:rPr>
          <w:sz w:val="24"/>
        </w:rPr>
        <w:t>reasons.</w:t>
      </w:r>
      <w:r>
        <w:rPr>
          <w:spacing w:val="-4"/>
          <w:sz w:val="24"/>
        </w:rPr>
        <w:t xml:space="preserve"> </w:t>
      </w:r>
      <w:r>
        <w:rPr>
          <w:sz w:val="24"/>
        </w:rPr>
        <w:t>First,</w:t>
      </w:r>
      <w:r>
        <w:rPr>
          <w:spacing w:val="-5"/>
          <w:sz w:val="24"/>
        </w:rPr>
        <w:t xml:space="preserve"> </w:t>
      </w:r>
      <w:r>
        <w:rPr>
          <w:sz w:val="24"/>
        </w:rPr>
        <w:t>the</w:t>
      </w:r>
      <w:r>
        <w:rPr>
          <w:spacing w:val="-7"/>
          <w:sz w:val="24"/>
        </w:rPr>
        <w:t xml:space="preserve"> </w:t>
      </w:r>
      <w:r>
        <w:rPr>
          <w:sz w:val="24"/>
        </w:rPr>
        <w:t>effort</w:t>
      </w:r>
      <w:r>
        <w:rPr>
          <w:spacing w:val="-6"/>
          <w:sz w:val="24"/>
        </w:rPr>
        <w:t xml:space="preserve"> </w:t>
      </w:r>
      <w:r>
        <w:rPr>
          <w:sz w:val="24"/>
        </w:rPr>
        <w:t>was</w:t>
      </w:r>
      <w:r>
        <w:rPr>
          <w:spacing w:val="-3"/>
          <w:sz w:val="24"/>
        </w:rPr>
        <w:t xml:space="preserve"> </w:t>
      </w:r>
      <w:r>
        <w:rPr>
          <w:sz w:val="24"/>
        </w:rPr>
        <w:t>carried</w:t>
      </w:r>
      <w:r>
        <w:rPr>
          <w:spacing w:val="-4"/>
          <w:sz w:val="24"/>
        </w:rPr>
        <w:t xml:space="preserve"> </w:t>
      </w:r>
      <w:r>
        <w:rPr>
          <w:sz w:val="24"/>
        </w:rPr>
        <w:t>out</w:t>
      </w:r>
      <w:r>
        <w:rPr>
          <w:spacing w:val="-6"/>
          <w:sz w:val="24"/>
        </w:rPr>
        <w:t xml:space="preserve"> </w:t>
      </w:r>
      <w:r>
        <w:rPr>
          <w:sz w:val="24"/>
        </w:rPr>
        <w:t>at</w:t>
      </w:r>
      <w:r>
        <w:rPr>
          <w:spacing w:val="-5"/>
          <w:sz w:val="24"/>
        </w:rPr>
        <w:t xml:space="preserve"> </w:t>
      </w:r>
      <w:r>
        <w:rPr>
          <w:sz w:val="24"/>
        </w:rPr>
        <w:t>an</w:t>
      </w:r>
      <w:r>
        <w:rPr>
          <w:spacing w:val="-4"/>
          <w:sz w:val="24"/>
        </w:rPr>
        <w:t xml:space="preserve"> </w:t>
      </w:r>
      <w:r>
        <w:rPr>
          <w:sz w:val="24"/>
        </w:rPr>
        <w:t>early</w:t>
      </w:r>
      <w:r>
        <w:rPr>
          <w:spacing w:val="-8"/>
          <w:sz w:val="24"/>
        </w:rPr>
        <w:t xml:space="preserve"> </w:t>
      </w:r>
      <w:r>
        <w:rPr>
          <w:sz w:val="24"/>
        </w:rPr>
        <w:t>stage in the process of developing a strategic view and planning of sector-specific CCA options. Second,</w:t>
      </w:r>
      <w:r>
        <w:rPr>
          <w:spacing w:val="-13"/>
          <w:sz w:val="24"/>
        </w:rPr>
        <w:t xml:space="preserve"> </w:t>
      </w:r>
      <w:r>
        <w:rPr>
          <w:sz w:val="24"/>
        </w:rPr>
        <w:t>not</w:t>
      </w:r>
      <w:r>
        <w:rPr>
          <w:spacing w:val="-13"/>
          <w:sz w:val="24"/>
        </w:rPr>
        <w:t xml:space="preserve"> </w:t>
      </w:r>
      <w:r>
        <w:rPr>
          <w:sz w:val="24"/>
        </w:rPr>
        <w:t>all</w:t>
      </w:r>
      <w:r>
        <w:rPr>
          <w:spacing w:val="-12"/>
          <w:sz w:val="24"/>
        </w:rPr>
        <w:t xml:space="preserve"> </w:t>
      </w:r>
      <w:r>
        <w:rPr>
          <w:sz w:val="24"/>
        </w:rPr>
        <w:t>those</w:t>
      </w:r>
      <w:r>
        <w:rPr>
          <w:spacing w:val="-11"/>
          <w:sz w:val="24"/>
        </w:rPr>
        <w:t xml:space="preserve"> </w:t>
      </w:r>
      <w:r>
        <w:rPr>
          <w:sz w:val="24"/>
        </w:rPr>
        <w:t>who</w:t>
      </w:r>
      <w:r>
        <w:rPr>
          <w:spacing w:val="-11"/>
          <w:sz w:val="24"/>
        </w:rPr>
        <w:t xml:space="preserve"> </w:t>
      </w:r>
      <w:r>
        <w:rPr>
          <w:sz w:val="24"/>
        </w:rPr>
        <w:t>were</w:t>
      </w:r>
      <w:r>
        <w:rPr>
          <w:spacing w:val="-14"/>
          <w:sz w:val="24"/>
        </w:rPr>
        <w:t xml:space="preserve"> </w:t>
      </w:r>
      <w:r>
        <w:rPr>
          <w:sz w:val="24"/>
        </w:rPr>
        <w:t>invited</w:t>
      </w:r>
      <w:r>
        <w:rPr>
          <w:spacing w:val="-13"/>
          <w:sz w:val="24"/>
        </w:rPr>
        <w:t xml:space="preserve"> </w:t>
      </w:r>
      <w:r>
        <w:rPr>
          <w:sz w:val="24"/>
        </w:rPr>
        <w:t>to</w:t>
      </w:r>
      <w:r>
        <w:rPr>
          <w:spacing w:val="-13"/>
          <w:sz w:val="24"/>
        </w:rPr>
        <w:t xml:space="preserve"> </w:t>
      </w:r>
      <w:r>
        <w:rPr>
          <w:sz w:val="24"/>
        </w:rPr>
        <w:t>the</w:t>
      </w:r>
      <w:r>
        <w:rPr>
          <w:spacing w:val="-11"/>
          <w:sz w:val="24"/>
        </w:rPr>
        <w:t xml:space="preserve"> </w:t>
      </w:r>
      <w:r>
        <w:rPr>
          <w:sz w:val="24"/>
        </w:rPr>
        <w:t>prioritization</w:t>
      </w:r>
      <w:r>
        <w:rPr>
          <w:spacing w:val="-12"/>
          <w:sz w:val="24"/>
        </w:rPr>
        <w:t xml:space="preserve"> </w:t>
      </w:r>
      <w:r>
        <w:rPr>
          <w:sz w:val="24"/>
        </w:rPr>
        <w:t>meeting</w:t>
      </w:r>
      <w:r>
        <w:rPr>
          <w:spacing w:val="-15"/>
          <w:sz w:val="24"/>
        </w:rPr>
        <w:t xml:space="preserve"> </w:t>
      </w:r>
      <w:r>
        <w:rPr>
          <w:sz w:val="24"/>
        </w:rPr>
        <w:t>used</w:t>
      </w:r>
      <w:r>
        <w:rPr>
          <w:spacing w:val="-13"/>
          <w:sz w:val="24"/>
        </w:rPr>
        <w:t xml:space="preserve"> </w:t>
      </w:r>
      <w:r>
        <w:rPr>
          <w:sz w:val="24"/>
        </w:rPr>
        <w:t>this</w:t>
      </w:r>
      <w:r>
        <w:rPr>
          <w:spacing w:val="-10"/>
          <w:sz w:val="24"/>
        </w:rPr>
        <w:t xml:space="preserve"> </w:t>
      </w:r>
      <w:r>
        <w:rPr>
          <w:sz w:val="24"/>
        </w:rPr>
        <w:t>invitation</w:t>
      </w:r>
      <w:r>
        <w:rPr>
          <w:spacing w:val="-13"/>
          <w:sz w:val="24"/>
        </w:rPr>
        <w:t xml:space="preserve"> </w:t>
      </w:r>
      <w:r>
        <w:rPr>
          <w:sz w:val="24"/>
        </w:rPr>
        <w:t>to</w:t>
      </w:r>
      <w:r>
        <w:rPr>
          <w:spacing w:val="-12"/>
          <w:sz w:val="24"/>
        </w:rPr>
        <w:t xml:space="preserve"> </w:t>
      </w:r>
      <w:r>
        <w:rPr>
          <w:sz w:val="24"/>
        </w:rPr>
        <w:t>attend the meeting. And third, a broader understanding of underlying information and notions at the side of the stakeholders would be beneficial to allow them to make more founded scores. Therefore, the current priority list only serves as a ‘first feel’ about the main direction of the actions to be taken</w:t>
      </w:r>
      <w:r>
        <w:rPr>
          <w:spacing w:val="-2"/>
          <w:sz w:val="24"/>
        </w:rPr>
        <w:t xml:space="preserve"> </w:t>
      </w:r>
      <w:r>
        <w:rPr>
          <w:sz w:val="24"/>
        </w:rPr>
        <w:t>first.</w:t>
      </w:r>
    </w:p>
    <w:p w:rsidR="00152FEF" w:rsidRDefault="007F30DD">
      <w:pPr>
        <w:pStyle w:val="ListParagraph"/>
        <w:numPr>
          <w:ilvl w:val="0"/>
          <w:numId w:val="70"/>
        </w:numPr>
        <w:tabs>
          <w:tab w:val="left" w:pos="1006"/>
        </w:tabs>
        <w:spacing w:before="122" w:line="276" w:lineRule="auto"/>
        <w:ind w:left="211" w:right="1408" w:firstLine="0"/>
        <w:jc w:val="both"/>
        <w:rPr>
          <w:sz w:val="24"/>
        </w:rPr>
      </w:pPr>
      <w:r>
        <w:rPr>
          <w:sz w:val="24"/>
        </w:rPr>
        <w:t>At</w:t>
      </w:r>
      <w:r>
        <w:rPr>
          <w:spacing w:val="-6"/>
          <w:sz w:val="24"/>
        </w:rPr>
        <w:t xml:space="preserve"> </w:t>
      </w:r>
      <w:r>
        <w:rPr>
          <w:sz w:val="24"/>
        </w:rPr>
        <w:t>a</w:t>
      </w:r>
      <w:r>
        <w:rPr>
          <w:spacing w:val="-6"/>
          <w:sz w:val="24"/>
        </w:rPr>
        <w:t xml:space="preserve"> </w:t>
      </w:r>
      <w:r>
        <w:rPr>
          <w:sz w:val="24"/>
        </w:rPr>
        <w:t>later</w:t>
      </w:r>
      <w:r>
        <w:rPr>
          <w:spacing w:val="-7"/>
          <w:sz w:val="24"/>
        </w:rPr>
        <w:t xml:space="preserve"> </w:t>
      </w:r>
      <w:r>
        <w:rPr>
          <w:sz w:val="24"/>
        </w:rPr>
        <w:t>stage,</w:t>
      </w:r>
      <w:r>
        <w:rPr>
          <w:spacing w:val="-2"/>
          <w:sz w:val="24"/>
        </w:rPr>
        <w:t xml:space="preserve"> </w:t>
      </w:r>
      <w:r>
        <w:rPr>
          <w:sz w:val="24"/>
        </w:rPr>
        <w:t>further</w:t>
      </w:r>
      <w:r>
        <w:rPr>
          <w:spacing w:val="-5"/>
          <w:sz w:val="24"/>
        </w:rPr>
        <w:t xml:space="preserve"> </w:t>
      </w:r>
      <w:r>
        <w:rPr>
          <w:sz w:val="24"/>
        </w:rPr>
        <w:t>attention</w:t>
      </w:r>
      <w:r>
        <w:rPr>
          <w:spacing w:val="-5"/>
          <w:sz w:val="24"/>
        </w:rPr>
        <w:t xml:space="preserve"> </w:t>
      </w:r>
      <w:r>
        <w:rPr>
          <w:sz w:val="24"/>
        </w:rPr>
        <w:t>should</w:t>
      </w:r>
      <w:r>
        <w:rPr>
          <w:spacing w:val="-5"/>
          <w:sz w:val="24"/>
        </w:rPr>
        <w:t xml:space="preserve"> </w:t>
      </w:r>
      <w:r>
        <w:rPr>
          <w:sz w:val="24"/>
        </w:rPr>
        <w:t>be</w:t>
      </w:r>
      <w:r>
        <w:rPr>
          <w:spacing w:val="-7"/>
          <w:sz w:val="24"/>
        </w:rPr>
        <w:t xml:space="preserve"> </w:t>
      </w:r>
      <w:r>
        <w:rPr>
          <w:sz w:val="24"/>
        </w:rPr>
        <w:t>paid</w:t>
      </w:r>
      <w:r>
        <w:rPr>
          <w:spacing w:val="-5"/>
          <w:sz w:val="24"/>
        </w:rPr>
        <w:t xml:space="preserve"> </w:t>
      </w:r>
      <w:r>
        <w:rPr>
          <w:sz w:val="24"/>
        </w:rPr>
        <w:t>to</w:t>
      </w:r>
      <w:r>
        <w:rPr>
          <w:spacing w:val="-3"/>
          <w:sz w:val="24"/>
        </w:rPr>
        <w:t xml:space="preserve"> </w:t>
      </w:r>
      <w:r>
        <w:rPr>
          <w:sz w:val="24"/>
        </w:rPr>
        <w:t>the</w:t>
      </w:r>
      <w:r>
        <w:rPr>
          <w:spacing w:val="-6"/>
          <w:sz w:val="24"/>
        </w:rPr>
        <w:t xml:space="preserve"> </w:t>
      </w:r>
      <w:r>
        <w:rPr>
          <w:sz w:val="24"/>
        </w:rPr>
        <w:t>priority-setting</w:t>
      </w:r>
      <w:r>
        <w:rPr>
          <w:spacing w:val="-6"/>
          <w:sz w:val="24"/>
        </w:rPr>
        <w:t xml:space="preserve"> </w:t>
      </w:r>
      <w:r>
        <w:rPr>
          <w:sz w:val="24"/>
        </w:rPr>
        <w:t>process,</w:t>
      </w:r>
      <w:r>
        <w:rPr>
          <w:spacing w:val="-5"/>
          <w:sz w:val="24"/>
        </w:rPr>
        <w:t xml:space="preserve"> </w:t>
      </w:r>
      <w:r>
        <w:rPr>
          <w:sz w:val="24"/>
        </w:rPr>
        <w:t>both</w:t>
      </w:r>
      <w:r>
        <w:rPr>
          <w:spacing w:val="-5"/>
          <w:sz w:val="24"/>
        </w:rPr>
        <w:t xml:space="preserve"> </w:t>
      </w:r>
      <w:r>
        <w:rPr>
          <w:sz w:val="24"/>
        </w:rPr>
        <w:t>for this sector, and across all economic sectors that play a role in the planning of Bulgaria’s CCA actions.</w:t>
      </w:r>
    </w:p>
    <w:p w:rsidR="00152FEF" w:rsidRDefault="007F30DD">
      <w:pPr>
        <w:pStyle w:val="ListParagraph"/>
        <w:numPr>
          <w:ilvl w:val="0"/>
          <w:numId w:val="70"/>
        </w:numPr>
        <w:tabs>
          <w:tab w:val="left" w:pos="1006"/>
        </w:tabs>
        <w:spacing w:before="119" w:line="278" w:lineRule="auto"/>
        <w:ind w:left="211" w:right="1405" w:firstLine="0"/>
        <w:jc w:val="both"/>
        <w:rPr>
          <w:sz w:val="24"/>
        </w:rPr>
      </w:pPr>
      <w:r>
        <w:rPr>
          <w:sz w:val="24"/>
        </w:rPr>
        <w:t>The five main priority adaptation options that were tentatively and indicatively identified for the forest sector on the prioritization meeting</w:t>
      </w:r>
      <w:r>
        <w:rPr>
          <w:spacing w:val="-5"/>
          <w:sz w:val="24"/>
        </w:rPr>
        <w:t xml:space="preserve"> </w:t>
      </w:r>
      <w:r>
        <w:rPr>
          <w:sz w:val="24"/>
        </w:rPr>
        <w:t>are:</w:t>
      </w:r>
    </w:p>
    <w:p w:rsidR="00152FEF" w:rsidRDefault="007F30DD">
      <w:pPr>
        <w:pStyle w:val="ListParagraph"/>
        <w:numPr>
          <w:ilvl w:val="0"/>
          <w:numId w:val="8"/>
        </w:numPr>
        <w:tabs>
          <w:tab w:val="left" w:pos="932"/>
        </w:tabs>
        <w:spacing w:before="56" w:line="276" w:lineRule="auto"/>
        <w:ind w:right="1788"/>
        <w:rPr>
          <w:sz w:val="24"/>
        </w:rPr>
      </w:pPr>
      <w:r>
        <w:rPr>
          <w:sz w:val="24"/>
        </w:rPr>
        <w:t>Maintain and strengthen the seed collection and orchard system gaining experience with new provenances and species;</w:t>
      </w:r>
    </w:p>
    <w:p w:rsidR="00152FEF" w:rsidRDefault="007F30DD">
      <w:pPr>
        <w:pStyle w:val="ListParagraph"/>
        <w:numPr>
          <w:ilvl w:val="0"/>
          <w:numId w:val="8"/>
        </w:numPr>
        <w:tabs>
          <w:tab w:val="left" w:pos="932"/>
        </w:tabs>
        <w:spacing w:before="58"/>
        <w:ind w:hanging="361"/>
        <w:rPr>
          <w:sz w:val="24"/>
        </w:rPr>
      </w:pPr>
      <w:r>
        <w:rPr>
          <w:sz w:val="24"/>
        </w:rPr>
        <w:t>Enrichment planting to speed up the introduction of resilient species and</w:t>
      </w:r>
      <w:r>
        <w:rPr>
          <w:spacing w:val="-1"/>
          <w:sz w:val="24"/>
        </w:rPr>
        <w:t xml:space="preserve"> </w:t>
      </w:r>
      <w:r>
        <w:rPr>
          <w:sz w:val="24"/>
        </w:rPr>
        <w:t>genotypes;</w:t>
      </w:r>
    </w:p>
    <w:p w:rsidR="00152FEF" w:rsidRDefault="007F30DD">
      <w:pPr>
        <w:pStyle w:val="ListParagraph"/>
        <w:numPr>
          <w:ilvl w:val="0"/>
          <w:numId w:val="8"/>
        </w:numPr>
        <w:tabs>
          <w:tab w:val="left" w:pos="932"/>
        </w:tabs>
        <w:spacing w:before="104"/>
        <w:ind w:hanging="361"/>
        <w:rPr>
          <w:sz w:val="24"/>
        </w:rPr>
      </w:pPr>
      <w:r>
        <w:rPr>
          <w:sz w:val="24"/>
        </w:rPr>
        <w:t>Assessing the impact of changing wood resources on the processing</w:t>
      </w:r>
      <w:r>
        <w:rPr>
          <w:spacing w:val="-7"/>
          <w:sz w:val="24"/>
        </w:rPr>
        <w:t xml:space="preserve"> </w:t>
      </w:r>
      <w:r>
        <w:rPr>
          <w:sz w:val="24"/>
        </w:rPr>
        <w:t>sector;</w:t>
      </w:r>
    </w:p>
    <w:p w:rsidR="00152FEF" w:rsidRDefault="007F30DD">
      <w:pPr>
        <w:pStyle w:val="ListParagraph"/>
        <w:numPr>
          <w:ilvl w:val="0"/>
          <w:numId w:val="8"/>
        </w:numPr>
        <w:tabs>
          <w:tab w:val="left" w:pos="932"/>
        </w:tabs>
        <w:spacing w:before="101" w:line="276" w:lineRule="auto"/>
        <w:ind w:right="2240"/>
        <w:rPr>
          <w:sz w:val="24"/>
        </w:rPr>
      </w:pPr>
      <w:r>
        <w:rPr>
          <w:sz w:val="24"/>
        </w:rPr>
        <w:t>Continuous monitoring of forest ecosystems and the effects of climate</w:t>
      </w:r>
      <w:r>
        <w:rPr>
          <w:spacing w:val="-14"/>
          <w:sz w:val="24"/>
        </w:rPr>
        <w:t xml:space="preserve"> </w:t>
      </w:r>
      <w:r>
        <w:rPr>
          <w:sz w:val="24"/>
        </w:rPr>
        <w:t>change, management, adaptation and mitigation measures;</w:t>
      </w:r>
      <w:r>
        <w:rPr>
          <w:spacing w:val="-1"/>
          <w:sz w:val="24"/>
        </w:rPr>
        <w:t xml:space="preserve"> </w:t>
      </w:r>
      <w:r>
        <w:rPr>
          <w:sz w:val="24"/>
        </w:rPr>
        <w:t>and</w:t>
      </w:r>
    </w:p>
    <w:p w:rsidR="00152FEF" w:rsidRDefault="007F30DD">
      <w:pPr>
        <w:pStyle w:val="ListParagraph"/>
        <w:numPr>
          <w:ilvl w:val="0"/>
          <w:numId w:val="8"/>
        </w:numPr>
        <w:tabs>
          <w:tab w:val="left" w:pos="932"/>
        </w:tabs>
        <w:spacing w:before="58" w:line="278" w:lineRule="auto"/>
        <w:ind w:right="1545"/>
        <w:rPr>
          <w:sz w:val="24"/>
        </w:rPr>
      </w:pPr>
      <w:r>
        <w:rPr>
          <w:sz w:val="24"/>
        </w:rPr>
        <w:t>Identifying rare species with serious risk of extinction and assisting their regeneration and potential</w:t>
      </w:r>
      <w:r>
        <w:rPr>
          <w:spacing w:val="-1"/>
          <w:sz w:val="24"/>
        </w:rPr>
        <w:t xml:space="preserve"> </w:t>
      </w:r>
      <w:r>
        <w:rPr>
          <w:sz w:val="24"/>
        </w:rPr>
        <w:t>migration.</w:t>
      </w:r>
    </w:p>
    <w:p w:rsidR="00152FEF" w:rsidRDefault="007F30DD">
      <w:pPr>
        <w:pStyle w:val="ListParagraph"/>
        <w:numPr>
          <w:ilvl w:val="0"/>
          <w:numId w:val="70"/>
        </w:numPr>
        <w:tabs>
          <w:tab w:val="left" w:pos="1006"/>
        </w:tabs>
        <w:spacing w:before="117" w:line="276" w:lineRule="auto"/>
        <w:ind w:left="211" w:right="1412" w:firstLine="0"/>
        <w:jc w:val="both"/>
        <w:rPr>
          <w:sz w:val="24"/>
        </w:rPr>
      </w:pPr>
      <w:r>
        <w:rPr>
          <w:sz w:val="24"/>
        </w:rPr>
        <w:t xml:space="preserve">The main option headings and individual actions are listed in </w:t>
      </w:r>
      <w:r>
        <w:rPr>
          <w:b/>
          <w:i/>
          <w:sz w:val="24"/>
        </w:rPr>
        <w:t>Table 5</w:t>
      </w:r>
      <w:r>
        <w:rPr>
          <w:sz w:val="24"/>
        </w:rPr>
        <w:t>. A rough prioritization exercise was conducted by combining the results of the abovementioned workshop with the national and international experience of the report authors. Actions were categorized in descending order of priority from 1 to 3 (1 being the highest</w:t>
      </w:r>
      <w:r>
        <w:rPr>
          <w:spacing w:val="-10"/>
          <w:sz w:val="24"/>
        </w:rPr>
        <w:t xml:space="preserve"> </w:t>
      </w:r>
      <w:r>
        <w:rPr>
          <w:sz w:val="24"/>
        </w:rPr>
        <w:t>priority):</w:t>
      </w:r>
    </w:p>
    <w:p w:rsidR="00152FEF" w:rsidRDefault="007F30DD">
      <w:pPr>
        <w:spacing w:before="199"/>
        <w:ind w:left="2686"/>
        <w:rPr>
          <w:rFonts w:ascii="Calibri"/>
          <w:b/>
          <w:i/>
        </w:rPr>
      </w:pPr>
      <w:bookmarkStart w:id="107" w:name="_bookmark104"/>
      <w:bookmarkEnd w:id="107"/>
      <w:r>
        <w:rPr>
          <w:rFonts w:ascii="Calibri"/>
          <w:b/>
          <w:i/>
          <w:color w:val="44536A"/>
        </w:rPr>
        <w:t>Table 5. Draft prioritization of adaptation options</w:t>
      </w:r>
    </w:p>
    <w:p w:rsidR="00152FEF" w:rsidRDefault="00152FEF">
      <w:pPr>
        <w:pStyle w:val="BodyText"/>
        <w:spacing w:before="11"/>
        <w:rPr>
          <w:rFonts w:ascii="Calibri"/>
          <w:b/>
          <w:i/>
          <w:sz w:val="9"/>
        </w:rPr>
      </w:pPr>
    </w:p>
    <w:tbl>
      <w:tblPr>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516"/>
        <w:gridCol w:w="5852"/>
        <w:gridCol w:w="900"/>
      </w:tblGrid>
      <w:tr w:rsidR="00152FEF">
        <w:trPr>
          <w:trHeight w:val="376"/>
        </w:trPr>
        <w:tc>
          <w:tcPr>
            <w:tcW w:w="2516" w:type="dxa"/>
            <w:shd w:val="clear" w:color="auto" w:fill="1F4E79"/>
          </w:tcPr>
          <w:p w:rsidR="00152FEF" w:rsidRDefault="007F30DD">
            <w:pPr>
              <w:pStyle w:val="TableParagraph"/>
              <w:spacing w:before="40"/>
              <w:ind w:left="920" w:right="911"/>
              <w:jc w:val="center"/>
              <w:rPr>
                <w:b/>
              </w:rPr>
            </w:pPr>
            <w:r>
              <w:rPr>
                <w:b/>
                <w:color w:val="FFFFFF"/>
              </w:rPr>
              <w:t>Option</w:t>
            </w:r>
          </w:p>
        </w:tc>
        <w:tc>
          <w:tcPr>
            <w:tcW w:w="5852" w:type="dxa"/>
            <w:shd w:val="clear" w:color="auto" w:fill="1F4E79"/>
          </w:tcPr>
          <w:p w:rsidR="00152FEF" w:rsidRDefault="007F30DD">
            <w:pPr>
              <w:pStyle w:val="TableParagraph"/>
              <w:spacing w:before="40"/>
              <w:ind w:left="2608" w:right="2601"/>
              <w:jc w:val="center"/>
              <w:rPr>
                <w:b/>
              </w:rPr>
            </w:pPr>
            <w:r>
              <w:rPr>
                <w:b/>
                <w:color w:val="FFFFFF"/>
              </w:rPr>
              <w:t>Action</w:t>
            </w:r>
          </w:p>
        </w:tc>
        <w:tc>
          <w:tcPr>
            <w:tcW w:w="900" w:type="dxa"/>
            <w:shd w:val="clear" w:color="auto" w:fill="1F4E79"/>
          </w:tcPr>
          <w:p w:rsidR="00152FEF" w:rsidRDefault="007F30DD">
            <w:pPr>
              <w:pStyle w:val="TableParagraph"/>
              <w:spacing w:before="40"/>
              <w:ind w:left="89" w:right="79"/>
              <w:jc w:val="center"/>
              <w:rPr>
                <w:b/>
              </w:rPr>
            </w:pPr>
            <w:r>
              <w:rPr>
                <w:b/>
                <w:color w:val="FFFFFF"/>
              </w:rPr>
              <w:t>Priority</w:t>
            </w:r>
          </w:p>
        </w:tc>
      </w:tr>
      <w:tr w:rsidR="00152FEF">
        <w:trPr>
          <w:trHeight w:val="306"/>
        </w:trPr>
        <w:tc>
          <w:tcPr>
            <w:tcW w:w="2516" w:type="dxa"/>
            <w:vMerge w:val="restart"/>
            <w:shd w:val="clear" w:color="auto" w:fill="B8CCE3"/>
          </w:tcPr>
          <w:p w:rsidR="00152FEF" w:rsidRDefault="00152FEF">
            <w:pPr>
              <w:pStyle w:val="TableParagraph"/>
              <w:spacing w:before="0"/>
              <w:rPr>
                <w:b/>
                <w:i/>
              </w:rPr>
            </w:pPr>
          </w:p>
          <w:p w:rsidR="00152FEF" w:rsidRDefault="00152FEF">
            <w:pPr>
              <w:pStyle w:val="TableParagraph"/>
              <w:spacing w:before="4"/>
              <w:rPr>
                <w:b/>
                <w:i/>
                <w:sz w:val="21"/>
              </w:rPr>
            </w:pPr>
          </w:p>
          <w:p w:rsidR="00152FEF" w:rsidRDefault="007F30DD">
            <w:pPr>
              <w:pStyle w:val="TableParagraph"/>
              <w:tabs>
                <w:tab w:val="left" w:pos="2100"/>
              </w:tabs>
              <w:spacing w:before="0"/>
              <w:ind w:left="71" w:right="57"/>
              <w:jc w:val="both"/>
              <w:rPr>
                <w:b/>
              </w:rPr>
            </w:pPr>
            <w:r>
              <w:rPr>
                <w:b/>
              </w:rPr>
              <w:t xml:space="preserve">1.   </w:t>
            </w:r>
            <w:r>
              <w:rPr>
                <w:b/>
                <w:spacing w:val="26"/>
              </w:rPr>
              <w:t xml:space="preserve"> </w:t>
            </w:r>
            <w:r>
              <w:rPr>
                <w:b/>
              </w:rPr>
              <w:t>Research</w:t>
            </w:r>
            <w:r>
              <w:rPr>
                <w:b/>
              </w:rPr>
              <w:tab/>
            </w:r>
            <w:r>
              <w:rPr>
                <w:b/>
                <w:spacing w:val="-6"/>
              </w:rPr>
              <w:t xml:space="preserve">and </w:t>
            </w:r>
            <w:r>
              <w:rPr>
                <w:b/>
              </w:rPr>
              <w:t>Development, Capacity- building, and Forestry Extension</w:t>
            </w:r>
            <w:r>
              <w:rPr>
                <w:b/>
                <w:spacing w:val="-2"/>
              </w:rPr>
              <w:t xml:space="preserve"> </w:t>
            </w:r>
            <w:r>
              <w:rPr>
                <w:b/>
              </w:rPr>
              <w:t>Service</w:t>
            </w:r>
          </w:p>
        </w:tc>
        <w:tc>
          <w:tcPr>
            <w:tcW w:w="5852" w:type="dxa"/>
          </w:tcPr>
          <w:p w:rsidR="00152FEF" w:rsidRDefault="007F30DD">
            <w:pPr>
              <w:pStyle w:val="TableParagraph"/>
              <w:spacing w:before="8"/>
              <w:ind w:left="71"/>
            </w:pPr>
            <w:r>
              <w:t>1.1. Establish a research and development coordination body</w:t>
            </w:r>
          </w:p>
        </w:tc>
        <w:tc>
          <w:tcPr>
            <w:tcW w:w="900" w:type="dxa"/>
            <w:shd w:val="clear" w:color="auto" w:fill="A8D08D"/>
          </w:tcPr>
          <w:p w:rsidR="00152FEF" w:rsidRDefault="007F30DD">
            <w:pPr>
              <w:pStyle w:val="TableParagraph"/>
              <w:spacing w:line="266" w:lineRule="exact"/>
              <w:ind w:left="8"/>
              <w:jc w:val="center"/>
              <w:rPr>
                <w:b/>
              </w:rPr>
            </w:pPr>
            <w:r>
              <w:rPr>
                <w:b/>
              </w:rPr>
              <w:t>1</w:t>
            </w:r>
          </w:p>
        </w:tc>
      </w:tr>
      <w:tr w:rsidR="00152FEF">
        <w:trPr>
          <w:trHeight w:val="309"/>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ind w:left="71"/>
            </w:pPr>
            <w:r>
              <w:t>1.2. Design and implement a research program</w:t>
            </w:r>
          </w:p>
        </w:tc>
        <w:tc>
          <w:tcPr>
            <w:tcW w:w="900" w:type="dxa"/>
            <w:shd w:val="clear" w:color="auto" w:fill="A8D08D"/>
          </w:tcPr>
          <w:p w:rsidR="00152FEF" w:rsidRDefault="007F30DD">
            <w:pPr>
              <w:pStyle w:val="TableParagraph"/>
              <w:ind w:left="8"/>
              <w:jc w:val="center"/>
              <w:rPr>
                <w:b/>
              </w:rPr>
            </w:pPr>
            <w:r>
              <w:rPr>
                <w:b/>
              </w:rPr>
              <w:t>1</w:t>
            </w:r>
          </w:p>
        </w:tc>
      </w:tr>
      <w:tr w:rsidR="00152FEF">
        <w:trPr>
          <w:trHeight w:val="309"/>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ind w:left="71"/>
            </w:pPr>
            <w:r>
              <w:t>1.3. Implement a system for dissemination of results</w:t>
            </w:r>
          </w:p>
        </w:tc>
        <w:tc>
          <w:tcPr>
            <w:tcW w:w="900" w:type="dxa"/>
            <w:shd w:val="clear" w:color="auto" w:fill="FFC000"/>
          </w:tcPr>
          <w:p w:rsidR="00152FEF" w:rsidRDefault="007F30DD">
            <w:pPr>
              <w:pStyle w:val="TableParagraph"/>
              <w:ind w:left="8"/>
              <w:jc w:val="center"/>
              <w:rPr>
                <w:b/>
              </w:rPr>
            </w:pPr>
            <w:r>
              <w:rPr>
                <w:b/>
              </w:rPr>
              <w:t>2</w:t>
            </w:r>
          </w:p>
        </w:tc>
      </w:tr>
      <w:tr w:rsidR="00152FEF">
        <w:trPr>
          <w:trHeight w:val="576"/>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hanging="432"/>
            </w:pPr>
            <w:r>
              <w:t>1.4. Create a National Forestry Extension Service for forestry professionals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578"/>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ind w:left="503" w:hanging="432"/>
            </w:pPr>
            <w:r>
              <w:t>1.5. Provide training to practitioners on new approaches and tools</w:t>
            </w:r>
          </w:p>
        </w:tc>
        <w:tc>
          <w:tcPr>
            <w:tcW w:w="900" w:type="dxa"/>
            <w:shd w:val="clear" w:color="auto" w:fill="FFC000"/>
          </w:tcPr>
          <w:p w:rsidR="00152FEF" w:rsidRDefault="007F30DD">
            <w:pPr>
              <w:pStyle w:val="TableParagraph"/>
              <w:spacing w:before="157"/>
              <w:ind w:left="8"/>
              <w:jc w:val="center"/>
              <w:rPr>
                <w:b/>
              </w:rPr>
            </w:pPr>
            <w:r>
              <w:rPr>
                <w:b/>
              </w:rPr>
              <w:t>2</w:t>
            </w:r>
          </w:p>
        </w:tc>
      </w:tr>
      <w:tr w:rsidR="00152FEF">
        <w:trPr>
          <w:trHeight w:val="825"/>
        </w:trPr>
        <w:tc>
          <w:tcPr>
            <w:tcW w:w="2516" w:type="dxa"/>
            <w:vMerge w:val="restart"/>
            <w:shd w:val="clear" w:color="auto" w:fill="B8CCE3"/>
          </w:tcPr>
          <w:p w:rsidR="00152FEF" w:rsidRDefault="007F30DD">
            <w:pPr>
              <w:pStyle w:val="TableParagraph"/>
              <w:spacing w:before="179"/>
              <w:ind w:left="71" w:right="59"/>
              <w:jc w:val="both"/>
              <w:rPr>
                <w:b/>
              </w:rPr>
            </w:pPr>
            <w:r>
              <w:rPr>
                <w:b/>
              </w:rPr>
              <w:t>2. Building resilience in regeneration expanding and strengthening the forest resource (using a</w:t>
            </w:r>
          </w:p>
        </w:tc>
        <w:tc>
          <w:tcPr>
            <w:tcW w:w="5852" w:type="dxa"/>
          </w:tcPr>
          <w:p w:rsidR="00152FEF" w:rsidRDefault="007F30DD">
            <w:pPr>
              <w:pStyle w:val="TableParagraph"/>
              <w:spacing w:before="0"/>
              <w:ind w:left="503" w:right="57" w:hanging="432"/>
              <w:jc w:val="both"/>
            </w:pPr>
            <w:r>
              <w:t>2.1. Collect seeds from valuable tree species and their provenances and test their performance under different simulated climates.</w:t>
            </w:r>
          </w:p>
        </w:tc>
        <w:tc>
          <w:tcPr>
            <w:tcW w:w="900" w:type="dxa"/>
            <w:shd w:val="clear" w:color="auto" w:fill="FFC000"/>
          </w:tcPr>
          <w:p w:rsidR="00152FEF" w:rsidRDefault="00152FEF">
            <w:pPr>
              <w:pStyle w:val="TableParagraph"/>
              <w:spacing w:before="11"/>
              <w:rPr>
                <w:b/>
                <w:i/>
              </w:rPr>
            </w:pPr>
          </w:p>
          <w:p w:rsidR="00152FEF" w:rsidRDefault="007F30DD">
            <w:pPr>
              <w:pStyle w:val="TableParagraph"/>
              <w:spacing w:before="0"/>
              <w:ind w:left="8"/>
              <w:jc w:val="center"/>
              <w:rPr>
                <w:b/>
              </w:rPr>
            </w:pPr>
            <w:r>
              <w:rPr>
                <w:b/>
              </w:rPr>
              <w:t>2</w:t>
            </w:r>
          </w:p>
        </w:tc>
      </w:tr>
      <w:tr w:rsidR="00152FEF">
        <w:trPr>
          <w:trHeight w:val="577"/>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7" w:line="270" w:lineRule="atLeast"/>
              <w:ind w:left="503" w:hanging="432"/>
            </w:pPr>
            <w:r>
              <w:t>2.2. Test provenances that are marginal for the specific species locations, especially southern-most.</w:t>
            </w:r>
          </w:p>
        </w:tc>
        <w:tc>
          <w:tcPr>
            <w:tcW w:w="900" w:type="dxa"/>
            <w:shd w:val="clear" w:color="auto" w:fill="D9D9D9"/>
          </w:tcPr>
          <w:p w:rsidR="00152FEF" w:rsidRDefault="007F30DD">
            <w:pPr>
              <w:pStyle w:val="TableParagraph"/>
              <w:spacing w:before="155"/>
              <w:ind w:left="8"/>
              <w:jc w:val="center"/>
              <w:rPr>
                <w:b/>
              </w:rPr>
            </w:pPr>
            <w:r>
              <w:rPr>
                <w:b/>
              </w:rPr>
              <w:t>3</w:t>
            </w:r>
          </w:p>
        </w:tc>
      </w:tr>
    </w:tbl>
    <w:p w:rsidR="00152FEF" w:rsidRDefault="00152FEF">
      <w:pPr>
        <w:jc w:val="center"/>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516"/>
        <w:gridCol w:w="5852"/>
        <w:gridCol w:w="900"/>
      </w:tblGrid>
      <w:tr w:rsidR="00152FEF">
        <w:trPr>
          <w:trHeight w:val="376"/>
        </w:trPr>
        <w:tc>
          <w:tcPr>
            <w:tcW w:w="2516" w:type="dxa"/>
            <w:shd w:val="clear" w:color="auto" w:fill="1F4E79"/>
          </w:tcPr>
          <w:p w:rsidR="00152FEF" w:rsidRDefault="007F30DD">
            <w:pPr>
              <w:pStyle w:val="TableParagraph"/>
              <w:spacing w:before="42"/>
              <w:ind w:left="920" w:right="911"/>
              <w:jc w:val="center"/>
              <w:rPr>
                <w:b/>
              </w:rPr>
            </w:pPr>
            <w:r>
              <w:rPr>
                <w:b/>
                <w:color w:val="FFFFFF"/>
              </w:rPr>
              <w:t>Option</w:t>
            </w:r>
          </w:p>
        </w:tc>
        <w:tc>
          <w:tcPr>
            <w:tcW w:w="5852" w:type="dxa"/>
            <w:shd w:val="clear" w:color="auto" w:fill="1F4E79"/>
          </w:tcPr>
          <w:p w:rsidR="00152FEF" w:rsidRDefault="007F30DD">
            <w:pPr>
              <w:pStyle w:val="TableParagraph"/>
              <w:spacing w:before="42"/>
              <w:ind w:left="2608" w:right="2601"/>
              <w:jc w:val="center"/>
              <w:rPr>
                <w:b/>
              </w:rPr>
            </w:pPr>
            <w:r>
              <w:rPr>
                <w:b/>
                <w:color w:val="FFFFFF"/>
              </w:rPr>
              <w:t>Action</w:t>
            </w:r>
          </w:p>
        </w:tc>
        <w:tc>
          <w:tcPr>
            <w:tcW w:w="900" w:type="dxa"/>
            <w:shd w:val="clear" w:color="auto" w:fill="1F4E79"/>
          </w:tcPr>
          <w:p w:rsidR="00152FEF" w:rsidRDefault="007F30DD">
            <w:pPr>
              <w:pStyle w:val="TableParagraph"/>
              <w:spacing w:before="42"/>
              <w:ind w:left="89" w:right="79"/>
              <w:jc w:val="center"/>
              <w:rPr>
                <w:b/>
              </w:rPr>
            </w:pPr>
            <w:r>
              <w:rPr>
                <w:b/>
                <w:color w:val="FFFFFF"/>
              </w:rPr>
              <w:t>Priority</w:t>
            </w:r>
          </w:p>
        </w:tc>
      </w:tr>
      <w:tr w:rsidR="00152FEF">
        <w:trPr>
          <w:trHeight w:val="578"/>
        </w:trPr>
        <w:tc>
          <w:tcPr>
            <w:tcW w:w="2516" w:type="dxa"/>
            <w:vMerge w:val="restart"/>
            <w:shd w:val="clear" w:color="auto" w:fill="B8CCE3"/>
          </w:tcPr>
          <w:p w:rsidR="00152FEF" w:rsidRDefault="007F30DD">
            <w:pPr>
              <w:pStyle w:val="TableParagraph"/>
              <w:tabs>
                <w:tab w:val="left" w:pos="1729"/>
              </w:tabs>
              <w:spacing w:before="0"/>
              <w:ind w:left="71" w:right="59"/>
              <w:rPr>
                <w:b/>
              </w:rPr>
            </w:pPr>
            <w:r>
              <w:rPr>
                <w:b/>
              </w:rPr>
              <w:t>financial</w:t>
            </w:r>
            <w:r>
              <w:rPr>
                <w:b/>
              </w:rPr>
              <w:tab/>
            </w:r>
            <w:r>
              <w:rPr>
                <w:b/>
                <w:spacing w:val="-4"/>
              </w:rPr>
              <w:t xml:space="preserve">support </w:t>
            </w:r>
            <w:r>
              <w:rPr>
                <w:b/>
              </w:rPr>
              <w:t>mechanism)</w:t>
            </w:r>
          </w:p>
        </w:tc>
        <w:tc>
          <w:tcPr>
            <w:tcW w:w="5852" w:type="dxa"/>
          </w:tcPr>
          <w:p w:rsidR="00152FEF" w:rsidRDefault="007F30DD">
            <w:pPr>
              <w:pStyle w:val="TableParagraph"/>
              <w:spacing w:before="18"/>
              <w:ind w:left="503" w:hanging="432"/>
            </w:pPr>
            <w:r>
              <w:t>2.3. Test rare species and gain experience with production of seedlings from them and planting in natural conditions.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575"/>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hanging="432"/>
            </w:pPr>
            <w:r>
              <w:t>2.4. Produce seeds from endangered species or provenances, to enable their support in case of regeneration failures.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846"/>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60" w:hanging="432"/>
              <w:jc w:val="both"/>
            </w:pPr>
            <w:r>
              <w:t>2.5. Experiment with the production of seedling tree material that are more resistant to for example fire, insect, disease or other disturbance</w:t>
            </w:r>
          </w:p>
        </w:tc>
        <w:tc>
          <w:tcPr>
            <w:tcW w:w="900" w:type="dxa"/>
            <w:shd w:val="clear" w:color="auto" w:fill="FFC000"/>
          </w:tcPr>
          <w:p w:rsidR="00152FEF" w:rsidRDefault="00152FEF">
            <w:pPr>
              <w:pStyle w:val="TableParagraph"/>
              <w:spacing w:before="2"/>
              <w:rPr>
                <w:rFonts w:ascii="Times New Roman"/>
                <w:sz w:val="25"/>
              </w:rPr>
            </w:pPr>
          </w:p>
          <w:p w:rsidR="00152FEF" w:rsidRDefault="007F30DD">
            <w:pPr>
              <w:pStyle w:val="TableParagraph"/>
              <w:spacing w:before="0"/>
              <w:ind w:left="8"/>
              <w:jc w:val="center"/>
              <w:rPr>
                <w:b/>
              </w:rPr>
            </w:pPr>
            <w:r>
              <w:rPr>
                <w:b/>
              </w:rPr>
              <w:t>2</w:t>
            </w:r>
          </w:p>
        </w:tc>
      </w:tr>
      <w:tr w:rsidR="00152FEF">
        <w:trPr>
          <w:trHeight w:val="1113"/>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57" w:hanging="432"/>
              <w:jc w:val="both"/>
            </w:pPr>
            <w:r>
              <w:t>2.6. Support erosion control forests, enrichment planting and regeneration of disturbance-hit forests in state and private sector forests, including management plans for at-risk forests.</w:t>
            </w:r>
          </w:p>
        </w:tc>
        <w:tc>
          <w:tcPr>
            <w:tcW w:w="900" w:type="dxa"/>
            <w:shd w:val="clear" w:color="auto" w:fill="FFC000"/>
          </w:tcPr>
          <w:p w:rsidR="00152FEF" w:rsidRDefault="00152FEF">
            <w:pPr>
              <w:pStyle w:val="TableParagraph"/>
              <w:spacing w:before="0"/>
              <w:rPr>
                <w:rFonts w:ascii="Times New Roman"/>
              </w:rPr>
            </w:pPr>
          </w:p>
          <w:p w:rsidR="00152FEF" w:rsidRDefault="007F30DD">
            <w:pPr>
              <w:pStyle w:val="TableParagraph"/>
              <w:spacing w:before="171"/>
              <w:ind w:left="8"/>
              <w:jc w:val="center"/>
              <w:rPr>
                <w:b/>
              </w:rPr>
            </w:pPr>
            <w:r>
              <w:rPr>
                <w:b/>
              </w:rPr>
              <w:t>2</w:t>
            </w:r>
          </w:p>
        </w:tc>
      </w:tr>
      <w:tr w:rsidR="00152FEF">
        <w:trPr>
          <w:trHeight w:val="578"/>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7" w:line="270" w:lineRule="atLeast"/>
              <w:ind w:left="503" w:hanging="432"/>
            </w:pPr>
            <w:r>
              <w:t>2.7. Establish a program to maintain and restore the forest shelterbelts in the agriculture lands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576"/>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9"/>
              <w:ind w:left="503" w:hanging="432"/>
            </w:pPr>
            <w:r>
              <w:t>2.8. Establish a program to create and maintain forest corridors linking isolated forest patches in the lowlands.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309"/>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23" w:line="266" w:lineRule="exact"/>
              <w:ind w:left="71"/>
            </w:pPr>
            <w:r>
              <w:t>2.9. Support short-rotation production of wood.</w:t>
            </w:r>
          </w:p>
        </w:tc>
        <w:tc>
          <w:tcPr>
            <w:tcW w:w="900" w:type="dxa"/>
            <w:shd w:val="clear" w:color="auto" w:fill="D9D9D9"/>
          </w:tcPr>
          <w:p w:rsidR="00152FEF" w:rsidRDefault="007F30DD">
            <w:pPr>
              <w:pStyle w:val="TableParagraph"/>
              <w:spacing w:before="23" w:line="266" w:lineRule="exact"/>
              <w:ind w:left="8"/>
              <w:jc w:val="center"/>
              <w:rPr>
                <w:b/>
              </w:rPr>
            </w:pPr>
            <w:r>
              <w:rPr>
                <w:b/>
              </w:rPr>
              <w:t>3</w:t>
            </w:r>
          </w:p>
        </w:tc>
      </w:tr>
      <w:tr w:rsidR="00152FEF">
        <w:trPr>
          <w:trHeight w:val="846"/>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58" w:hanging="432"/>
              <w:jc w:val="both"/>
            </w:pPr>
            <w:r>
              <w:t>2.10. Settle, via legislation or otherwise, the  legal, financial  and other impediments to use agricultural land for forest production</w:t>
            </w:r>
          </w:p>
        </w:tc>
        <w:tc>
          <w:tcPr>
            <w:tcW w:w="900" w:type="dxa"/>
            <w:shd w:val="clear" w:color="auto" w:fill="FFC000"/>
          </w:tcPr>
          <w:p w:rsidR="00152FEF" w:rsidRDefault="00152FEF">
            <w:pPr>
              <w:pStyle w:val="TableParagraph"/>
              <w:spacing w:before="2"/>
              <w:rPr>
                <w:rFonts w:ascii="Times New Roman"/>
                <w:sz w:val="25"/>
              </w:rPr>
            </w:pPr>
          </w:p>
          <w:p w:rsidR="00152FEF" w:rsidRDefault="007F30DD">
            <w:pPr>
              <w:pStyle w:val="TableParagraph"/>
              <w:spacing w:before="0"/>
              <w:ind w:left="8"/>
              <w:jc w:val="center"/>
              <w:rPr>
                <w:b/>
              </w:rPr>
            </w:pPr>
            <w:r>
              <w:rPr>
                <w:b/>
              </w:rPr>
              <w:t>2</w:t>
            </w:r>
          </w:p>
        </w:tc>
      </w:tr>
      <w:tr w:rsidR="00152FEF">
        <w:trPr>
          <w:trHeight w:val="556"/>
        </w:trPr>
        <w:tc>
          <w:tcPr>
            <w:tcW w:w="2516" w:type="dxa"/>
            <w:vMerge w:val="restart"/>
            <w:shd w:val="clear" w:color="auto" w:fill="B8CCE3"/>
          </w:tcPr>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0"/>
              <w:rPr>
                <w:rFonts w:ascii="Times New Roman"/>
              </w:rPr>
            </w:pPr>
          </w:p>
          <w:p w:rsidR="00152FEF" w:rsidRDefault="00152FEF">
            <w:pPr>
              <w:pStyle w:val="TableParagraph"/>
              <w:spacing w:before="9"/>
              <w:rPr>
                <w:rFonts w:ascii="Times New Roman"/>
              </w:rPr>
            </w:pPr>
          </w:p>
          <w:p w:rsidR="00152FEF" w:rsidRDefault="007F30DD">
            <w:pPr>
              <w:pStyle w:val="TableParagraph"/>
              <w:tabs>
                <w:tab w:val="left" w:pos="1657"/>
                <w:tab w:val="left" w:pos="2287"/>
              </w:tabs>
              <w:spacing w:before="0"/>
              <w:ind w:left="71" w:right="60"/>
              <w:jc w:val="both"/>
              <w:rPr>
                <w:b/>
              </w:rPr>
            </w:pPr>
            <w:r>
              <w:rPr>
                <w:b/>
              </w:rPr>
              <w:t xml:space="preserve">3.   </w:t>
            </w:r>
            <w:r>
              <w:rPr>
                <w:b/>
                <w:spacing w:val="20"/>
              </w:rPr>
              <w:t xml:space="preserve"> </w:t>
            </w:r>
            <w:r>
              <w:rPr>
                <w:b/>
              </w:rPr>
              <w:t>Biodiversity</w:t>
            </w:r>
            <w:r>
              <w:rPr>
                <w:b/>
              </w:rPr>
              <w:tab/>
            </w:r>
            <w:r>
              <w:rPr>
                <w:b/>
              </w:rPr>
              <w:tab/>
            </w:r>
            <w:r>
              <w:rPr>
                <w:b/>
                <w:spacing w:val="-17"/>
              </w:rPr>
              <w:t xml:space="preserve">&amp; </w:t>
            </w:r>
            <w:r>
              <w:rPr>
                <w:b/>
              </w:rPr>
              <w:t>genetic</w:t>
            </w:r>
            <w:r>
              <w:rPr>
                <w:b/>
              </w:rPr>
              <w:tab/>
            </w:r>
            <w:r>
              <w:rPr>
                <w:b/>
                <w:spacing w:val="-3"/>
              </w:rPr>
              <w:t xml:space="preserve">diversity </w:t>
            </w:r>
            <w:r>
              <w:rPr>
                <w:b/>
              </w:rPr>
              <w:t>maintenance</w:t>
            </w:r>
          </w:p>
        </w:tc>
        <w:tc>
          <w:tcPr>
            <w:tcW w:w="5852" w:type="dxa"/>
          </w:tcPr>
          <w:p w:rsidR="00152FEF" w:rsidRDefault="007F30DD">
            <w:pPr>
              <w:pStyle w:val="TableParagraph"/>
              <w:spacing w:before="0"/>
              <w:ind w:left="503" w:hanging="432"/>
            </w:pPr>
            <w:r>
              <w:t>3.1. Preserve hotspots of biodiversity and maintain suitable corridors between them</w:t>
            </w:r>
          </w:p>
        </w:tc>
        <w:tc>
          <w:tcPr>
            <w:tcW w:w="900" w:type="dxa"/>
            <w:shd w:val="clear" w:color="auto" w:fill="D9D9D9"/>
          </w:tcPr>
          <w:p w:rsidR="00152FEF" w:rsidRDefault="007F30DD">
            <w:pPr>
              <w:pStyle w:val="TableParagraph"/>
              <w:spacing w:before="145"/>
              <w:ind w:left="8"/>
              <w:jc w:val="center"/>
              <w:rPr>
                <w:b/>
              </w:rPr>
            </w:pPr>
            <w:r>
              <w:rPr>
                <w:b/>
              </w:rPr>
              <w:t>3</w:t>
            </w:r>
          </w:p>
        </w:tc>
      </w:tr>
      <w:tr w:rsidR="00152FEF">
        <w:trPr>
          <w:trHeight w:val="578"/>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hanging="432"/>
            </w:pPr>
            <w:r>
              <w:t>3.2. Limit forest areas using planting materials that lowers structural heterogeneity and species richness</w:t>
            </w:r>
          </w:p>
        </w:tc>
        <w:tc>
          <w:tcPr>
            <w:tcW w:w="900" w:type="dxa"/>
            <w:shd w:val="clear" w:color="auto" w:fill="FFC000"/>
          </w:tcPr>
          <w:p w:rsidR="00152FEF" w:rsidRDefault="007F30DD">
            <w:pPr>
              <w:pStyle w:val="TableParagraph"/>
              <w:spacing w:before="155"/>
              <w:ind w:left="8"/>
              <w:jc w:val="center"/>
              <w:rPr>
                <w:b/>
              </w:rPr>
            </w:pPr>
            <w:r>
              <w:rPr>
                <w:b/>
              </w:rPr>
              <w:t>2</w:t>
            </w:r>
          </w:p>
        </w:tc>
      </w:tr>
      <w:tr w:rsidR="00152FEF">
        <w:trPr>
          <w:trHeight w:val="844"/>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59" w:hanging="432"/>
              <w:jc w:val="both"/>
            </w:pPr>
            <w:r>
              <w:t>3.3. Continue to identify key habitats and maintain them to insure the in-situ protection of species with limited distribution.</w:t>
            </w:r>
          </w:p>
        </w:tc>
        <w:tc>
          <w:tcPr>
            <w:tcW w:w="900" w:type="dxa"/>
            <w:shd w:val="clear" w:color="auto" w:fill="D9D9D9"/>
          </w:tcPr>
          <w:p w:rsidR="00152FEF" w:rsidRDefault="00152FEF">
            <w:pPr>
              <w:pStyle w:val="TableParagraph"/>
              <w:spacing w:before="2"/>
              <w:rPr>
                <w:rFonts w:ascii="Times New Roman"/>
                <w:sz w:val="25"/>
              </w:rPr>
            </w:pPr>
          </w:p>
          <w:p w:rsidR="00152FEF" w:rsidRDefault="007F30DD">
            <w:pPr>
              <w:pStyle w:val="TableParagraph"/>
              <w:spacing w:before="0"/>
              <w:ind w:left="8"/>
              <w:jc w:val="center"/>
              <w:rPr>
                <w:b/>
              </w:rPr>
            </w:pPr>
            <w:r>
              <w:rPr>
                <w:b/>
              </w:rPr>
              <w:t>3</w:t>
            </w:r>
          </w:p>
        </w:tc>
      </w:tr>
      <w:tr w:rsidR="00152FEF">
        <w:trPr>
          <w:trHeight w:val="578"/>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52" w:hanging="432"/>
            </w:pPr>
            <w:r>
              <w:t>3.4. Identify rare species with serious risk of extinction and assist their regeneration and potentially migration.</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575"/>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right="47" w:hanging="432"/>
            </w:pPr>
            <w:r>
              <w:t>3.5. Promote management strategies, which insure high species and structural diversity and natural regeneration.</w:t>
            </w:r>
          </w:p>
        </w:tc>
        <w:tc>
          <w:tcPr>
            <w:tcW w:w="900" w:type="dxa"/>
            <w:shd w:val="clear" w:color="auto" w:fill="A8D08D"/>
          </w:tcPr>
          <w:p w:rsidR="00152FEF" w:rsidRDefault="007F30DD">
            <w:pPr>
              <w:pStyle w:val="TableParagraph"/>
              <w:spacing w:before="155"/>
              <w:ind w:left="8"/>
              <w:jc w:val="center"/>
              <w:rPr>
                <w:b/>
              </w:rPr>
            </w:pPr>
            <w:r>
              <w:rPr>
                <w:b/>
              </w:rPr>
              <w:t>1</w:t>
            </w:r>
          </w:p>
        </w:tc>
      </w:tr>
      <w:tr w:rsidR="00152FEF">
        <w:trPr>
          <w:trHeight w:val="577"/>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ind w:left="503" w:hanging="432"/>
            </w:pPr>
            <w:r>
              <w:t>3.6. Widen the participation of Bulgaria in the European Information System on Forest Genetic Resources.</w:t>
            </w:r>
          </w:p>
        </w:tc>
        <w:tc>
          <w:tcPr>
            <w:tcW w:w="900" w:type="dxa"/>
            <w:shd w:val="clear" w:color="auto" w:fill="D9D9D9"/>
          </w:tcPr>
          <w:p w:rsidR="00152FEF" w:rsidRDefault="007F30DD">
            <w:pPr>
              <w:pStyle w:val="TableParagraph"/>
              <w:spacing w:before="155"/>
              <w:ind w:left="8"/>
              <w:jc w:val="center"/>
              <w:rPr>
                <w:b/>
              </w:rPr>
            </w:pPr>
            <w:r>
              <w:rPr>
                <w:b/>
              </w:rPr>
              <w:t>3</w:t>
            </w:r>
          </w:p>
        </w:tc>
      </w:tr>
      <w:tr w:rsidR="00152FEF">
        <w:trPr>
          <w:trHeight w:val="577"/>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8"/>
              <w:ind w:left="503" w:hanging="432"/>
            </w:pPr>
            <w:r>
              <w:t>3.7. Implementing measures to limit the potential of invasive species</w:t>
            </w:r>
          </w:p>
        </w:tc>
        <w:tc>
          <w:tcPr>
            <w:tcW w:w="900" w:type="dxa"/>
            <w:shd w:val="clear" w:color="auto" w:fill="FFC000"/>
          </w:tcPr>
          <w:p w:rsidR="00152FEF" w:rsidRDefault="007F30DD">
            <w:pPr>
              <w:pStyle w:val="TableParagraph"/>
              <w:spacing w:before="155"/>
              <w:ind w:left="8"/>
              <w:jc w:val="center"/>
              <w:rPr>
                <w:b/>
              </w:rPr>
            </w:pPr>
            <w:r>
              <w:rPr>
                <w:b/>
              </w:rPr>
              <w:t>2</w:t>
            </w:r>
          </w:p>
        </w:tc>
      </w:tr>
      <w:tr w:rsidR="00152FEF">
        <w:trPr>
          <w:trHeight w:val="597"/>
        </w:trPr>
        <w:tc>
          <w:tcPr>
            <w:tcW w:w="2516" w:type="dxa"/>
            <w:vMerge w:val="restart"/>
            <w:shd w:val="clear" w:color="auto" w:fill="B8CCE3"/>
          </w:tcPr>
          <w:p w:rsidR="00152FEF" w:rsidRDefault="007F30DD">
            <w:pPr>
              <w:pStyle w:val="TableParagraph"/>
              <w:spacing w:before="102"/>
              <w:ind w:left="71" w:right="58"/>
              <w:jc w:val="both"/>
              <w:rPr>
                <w:b/>
              </w:rPr>
            </w:pPr>
            <w:r>
              <w:rPr>
                <w:b/>
              </w:rPr>
              <w:t>4. National systems for rapid forest fire detection, Long-term disturbance monitoring and forest resource monitoring, including</w:t>
            </w:r>
            <w:r>
              <w:rPr>
                <w:b/>
                <w:spacing w:val="-8"/>
              </w:rPr>
              <w:t xml:space="preserve"> </w:t>
            </w:r>
            <w:r>
              <w:rPr>
                <w:b/>
              </w:rPr>
              <w:t>NFI</w:t>
            </w:r>
          </w:p>
        </w:tc>
        <w:tc>
          <w:tcPr>
            <w:tcW w:w="5852" w:type="dxa"/>
          </w:tcPr>
          <w:p w:rsidR="00152FEF" w:rsidRDefault="007F30DD">
            <w:pPr>
              <w:pStyle w:val="TableParagraph"/>
              <w:ind w:left="71"/>
            </w:pPr>
            <w:r>
              <w:t>4.1. Execute the National Forest Inventory</w:t>
            </w:r>
          </w:p>
        </w:tc>
        <w:tc>
          <w:tcPr>
            <w:tcW w:w="900" w:type="dxa"/>
            <w:shd w:val="clear" w:color="auto" w:fill="A8D08D"/>
          </w:tcPr>
          <w:p w:rsidR="00152FEF" w:rsidRDefault="007F30DD">
            <w:pPr>
              <w:pStyle w:val="TableParagraph"/>
              <w:spacing w:before="164"/>
              <w:ind w:left="8"/>
              <w:jc w:val="center"/>
              <w:rPr>
                <w:b/>
              </w:rPr>
            </w:pPr>
            <w:r>
              <w:rPr>
                <w:b/>
              </w:rPr>
              <w:t>1</w:t>
            </w:r>
          </w:p>
        </w:tc>
      </w:tr>
      <w:tr w:rsidR="00152FEF">
        <w:trPr>
          <w:trHeight w:val="626"/>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32"/>
              <w:ind w:left="503" w:right="-4" w:hanging="432"/>
            </w:pPr>
            <w:r>
              <w:t>4.2. Establish a national system for early warning and awareness at regional and local level</w:t>
            </w:r>
          </w:p>
        </w:tc>
        <w:tc>
          <w:tcPr>
            <w:tcW w:w="900" w:type="dxa"/>
            <w:shd w:val="clear" w:color="auto" w:fill="A8D08D"/>
          </w:tcPr>
          <w:p w:rsidR="00152FEF" w:rsidRDefault="007F30DD">
            <w:pPr>
              <w:pStyle w:val="TableParagraph"/>
              <w:spacing w:before="179"/>
              <w:ind w:left="8"/>
              <w:jc w:val="center"/>
              <w:rPr>
                <w:b/>
              </w:rPr>
            </w:pPr>
            <w:r>
              <w:rPr>
                <w:b/>
              </w:rPr>
              <w:t>1</w:t>
            </w:r>
          </w:p>
        </w:tc>
      </w:tr>
      <w:tr w:rsidR="00152FEF">
        <w:trPr>
          <w:trHeight w:val="578"/>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7F30DD">
            <w:pPr>
              <w:pStyle w:val="TableParagraph"/>
              <w:spacing w:before="19"/>
              <w:ind w:left="503" w:hanging="432"/>
            </w:pPr>
            <w:r>
              <w:t>4.3. Establish and maintain a national disturbance monitoring system</w:t>
            </w:r>
          </w:p>
        </w:tc>
        <w:tc>
          <w:tcPr>
            <w:tcW w:w="900" w:type="dxa"/>
            <w:shd w:val="clear" w:color="auto" w:fill="A8D08D"/>
          </w:tcPr>
          <w:p w:rsidR="00152FEF" w:rsidRDefault="007F30DD">
            <w:pPr>
              <w:pStyle w:val="TableParagraph"/>
              <w:spacing w:before="155"/>
              <w:ind w:left="8"/>
              <w:jc w:val="center"/>
              <w:rPr>
                <w:b/>
              </w:rPr>
            </w:pPr>
            <w:r>
              <w:rPr>
                <w:b/>
              </w:rPr>
              <w:t>1</w:t>
            </w:r>
          </w:p>
        </w:tc>
      </w:tr>
      <w:tr w:rsidR="00152FEF">
        <w:trPr>
          <w:trHeight w:val="306"/>
        </w:trPr>
        <w:tc>
          <w:tcPr>
            <w:tcW w:w="2516" w:type="dxa"/>
            <w:vMerge w:val="restart"/>
            <w:shd w:val="clear" w:color="auto" w:fill="B8CCE3"/>
          </w:tcPr>
          <w:p w:rsidR="00152FEF" w:rsidRDefault="007F30DD">
            <w:pPr>
              <w:pStyle w:val="TableParagraph"/>
              <w:tabs>
                <w:tab w:val="left" w:pos="2136"/>
              </w:tabs>
              <w:spacing w:before="17" w:line="270" w:lineRule="atLeast"/>
              <w:ind w:left="71" w:right="59"/>
              <w:jc w:val="both"/>
              <w:rPr>
                <w:b/>
              </w:rPr>
            </w:pPr>
            <w:r>
              <w:rPr>
                <w:b/>
              </w:rPr>
              <w:t xml:space="preserve">5.   </w:t>
            </w:r>
            <w:r>
              <w:rPr>
                <w:b/>
                <w:spacing w:val="22"/>
              </w:rPr>
              <w:t xml:space="preserve"> </w:t>
            </w:r>
            <w:r>
              <w:rPr>
                <w:b/>
              </w:rPr>
              <w:t>Improving</w:t>
            </w:r>
            <w:r>
              <w:rPr>
                <w:b/>
              </w:rPr>
              <w:tab/>
            </w:r>
            <w:r>
              <w:rPr>
                <w:b/>
                <w:spacing w:val="-6"/>
              </w:rPr>
              <w:t xml:space="preserve">the </w:t>
            </w:r>
            <w:r>
              <w:rPr>
                <w:b/>
              </w:rPr>
              <w:t>potential for long-term use of higher-valued wood</w:t>
            </w:r>
            <w:r>
              <w:rPr>
                <w:b/>
                <w:spacing w:val="-2"/>
              </w:rPr>
              <w:t xml:space="preserve"> </w:t>
            </w:r>
            <w:r>
              <w:rPr>
                <w:b/>
              </w:rPr>
              <w:t>products</w:t>
            </w:r>
          </w:p>
        </w:tc>
        <w:tc>
          <w:tcPr>
            <w:tcW w:w="5852" w:type="dxa"/>
          </w:tcPr>
          <w:p w:rsidR="00152FEF" w:rsidRDefault="007F30DD">
            <w:pPr>
              <w:pStyle w:val="TableParagraph"/>
              <w:spacing w:before="8"/>
              <w:ind w:left="71"/>
            </w:pPr>
            <w:r>
              <w:t>5.1. Review current building standards to promote wood use</w:t>
            </w:r>
          </w:p>
        </w:tc>
        <w:tc>
          <w:tcPr>
            <w:tcW w:w="900" w:type="dxa"/>
            <w:shd w:val="clear" w:color="auto" w:fill="FFC000"/>
          </w:tcPr>
          <w:p w:rsidR="00152FEF" w:rsidRDefault="007F30DD">
            <w:pPr>
              <w:pStyle w:val="TableParagraph"/>
              <w:spacing w:line="266" w:lineRule="exact"/>
              <w:ind w:left="8"/>
              <w:jc w:val="center"/>
              <w:rPr>
                <w:b/>
              </w:rPr>
            </w:pPr>
            <w:r>
              <w:rPr>
                <w:b/>
              </w:rPr>
              <w:t>2</w:t>
            </w:r>
          </w:p>
        </w:tc>
      </w:tr>
      <w:tr w:rsidR="00152FEF">
        <w:trPr>
          <w:trHeight w:val="777"/>
        </w:trPr>
        <w:tc>
          <w:tcPr>
            <w:tcW w:w="2516" w:type="dxa"/>
            <w:vMerge/>
            <w:tcBorders>
              <w:top w:val="nil"/>
            </w:tcBorders>
            <w:shd w:val="clear" w:color="auto" w:fill="B8CCE3"/>
          </w:tcPr>
          <w:p w:rsidR="00152FEF" w:rsidRDefault="00152FEF">
            <w:pPr>
              <w:rPr>
                <w:sz w:val="2"/>
                <w:szCs w:val="2"/>
              </w:rPr>
            </w:pPr>
          </w:p>
        </w:tc>
        <w:tc>
          <w:tcPr>
            <w:tcW w:w="5852" w:type="dxa"/>
          </w:tcPr>
          <w:p w:rsidR="00152FEF" w:rsidRDefault="00152FEF">
            <w:pPr>
              <w:pStyle w:val="TableParagraph"/>
              <w:spacing w:before="2"/>
              <w:rPr>
                <w:rFonts w:ascii="Times New Roman"/>
              </w:rPr>
            </w:pPr>
          </w:p>
          <w:p w:rsidR="00152FEF" w:rsidRDefault="007F30DD">
            <w:pPr>
              <w:pStyle w:val="TableParagraph"/>
              <w:spacing w:before="1"/>
              <w:ind w:left="71"/>
            </w:pPr>
            <w:r>
              <w:t>5.2. Develop a wood specifiers guide and promote wood use</w:t>
            </w:r>
          </w:p>
        </w:tc>
        <w:tc>
          <w:tcPr>
            <w:tcW w:w="900" w:type="dxa"/>
            <w:shd w:val="clear" w:color="auto" w:fill="A8D08D"/>
          </w:tcPr>
          <w:p w:rsidR="00152FEF" w:rsidRDefault="00152FEF">
            <w:pPr>
              <w:pStyle w:val="TableParagraph"/>
              <w:spacing w:before="2"/>
              <w:rPr>
                <w:rFonts w:ascii="Times New Roman"/>
              </w:rPr>
            </w:pPr>
          </w:p>
          <w:p w:rsidR="00152FEF" w:rsidRDefault="007F30DD">
            <w:pPr>
              <w:pStyle w:val="TableParagraph"/>
              <w:spacing w:before="1"/>
              <w:ind w:left="8"/>
              <w:jc w:val="center"/>
              <w:rPr>
                <w:b/>
              </w:rPr>
            </w:pPr>
            <w:r>
              <w:rPr>
                <w:b/>
              </w:rPr>
              <w:t>1</w:t>
            </w:r>
          </w:p>
        </w:tc>
      </w:tr>
      <w:tr w:rsidR="00152FEF">
        <w:trPr>
          <w:trHeight w:val="553"/>
        </w:trPr>
        <w:tc>
          <w:tcPr>
            <w:tcW w:w="2516" w:type="dxa"/>
            <w:shd w:val="clear" w:color="auto" w:fill="B8CCE3"/>
          </w:tcPr>
          <w:p w:rsidR="00152FEF" w:rsidRDefault="007F30DD">
            <w:pPr>
              <w:pStyle w:val="TableParagraph"/>
              <w:tabs>
                <w:tab w:val="left" w:pos="467"/>
                <w:tab w:val="left" w:pos="2136"/>
              </w:tabs>
              <w:spacing w:before="14" w:line="270" w:lineRule="atLeast"/>
              <w:ind w:left="71" w:right="59"/>
              <w:rPr>
                <w:b/>
              </w:rPr>
            </w:pPr>
            <w:r>
              <w:rPr>
                <w:b/>
              </w:rPr>
              <w:t>6.</w:t>
            </w:r>
            <w:r>
              <w:rPr>
                <w:b/>
              </w:rPr>
              <w:tab/>
              <w:t>Improving</w:t>
            </w:r>
            <w:r>
              <w:rPr>
                <w:b/>
              </w:rPr>
              <w:tab/>
            </w:r>
            <w:r>
              <w:rPr>
                <w:b/>
                <w:spacing w:val="-6"/>
              </w:rPr>
              <w:t xml:space="preserve">the </w:t>
            </w:r>
            <w:r>
              <w:rPr>
                <w:b/>
              </w:rPr>
              <w:t>potential for</w:t>
            </w:r>
            <w:r>
              <w:rPr>
                <w:b/>
                <w:spacing w:val="21"/>
              </w:rPr>
              <w:t xml:space="preserve"> </w:t>
            </w:r>
            <w:r>
              <w:rPr>
                <w:b/>
              </w:rPr>
              <w:t>sustainable</w:t>
            </w:r>
          </w:p>
        </w:tc>
        <w:tc>
          <w:tcPr>
            <w:tcW w:w="5852" w:type="dxa"/>
          </w:tcPr>
          <w:p w:rsidR="00152FEF" w:rsidRDefault="007F30DD">
            <w:pPr>
              <w:pStyle w:val="TableParagraph"/>
              <w:spacing w:before="0"/>
              <w:ind w:left="503" w:right="43" w:hanging="432"/>
            </w:pPr>
            <w:r>
              <w:t xml:space="preserve">6.1. </w:t>
            </w:r>
            <w:r w:rsidR="00C56CAD" w:rsidRPr="007F30DD">
              <w:t>Implementation and optimization of the "National Action Plan for Forest Biomass Energy 2018-2027"</w:t>
            </w:r>
          </w:p>
        </w:tc>
        <w:tc>
          <w:tcPr>
            <w:tcW w:w="900" w:type="dxa"/>
            <w:shd w:val="clear" w:color="auto" w:fill="FFC000"/>
          </w:tcPr>
          <w:p w:rsidR="00152FEF" w:rsidRDefault="007F30DD">
            <w:pPr>
              <w:pStyle w:val="TableParagraph"/>
              <w:spacing w:before="142"/>
              <w:ind w:left="8"/>
              <w:jc w:val="center"/>
              <w:rPr>
                <w:b/>
              </w:rPr>
            </w:pPr>
            <w:r>
              <w:rPr>
                <w:b/>
              </w:rPr>
              <w:t>2</w:t>
            </w:r>
          </w:p>
        </w:tc>
      </w:tr>
    </w:tbl>
    <w:p w:rsidR="00152FEF" w:rsidRDefault="00152FEF">
      <w:pPr>
        <w:jc w:val="center"/>
        <w:sectPr w:rsidR="00152FEF">
          <w:pgSz w:w="11910" w:h="16840"/>
          <w:pgMar w:top="1300" w:right="0" w:bottom="960" w:left="1200" w:header="715" w:footer="770" w:gutter="0"/>
          <w:cols w:space="708"/>
        </w:sectPr>
      </w:pPr>
    </w:p>
    <w:p w:rsidR="00152FEF" w:rsidRDefault="00152FEF">
      <w:pPr>
        <w:pStyle w:val="BodyText"/>
        <w:spacing w:before="9"/>
        <w:rPr>
          <w:sz w:val="8"/>
        </w:rPr>
      </w:pPr>
    </w:p>
    <w:tbl>
      <w:tblPr>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516"/>
        <w:gridCol w:w="5852"/>
        <w:gridCol w:w="900"/>
      </w:tblGrid>
      <w:tr w:rsidR="00152FEF">
        <w:trPr>
          <w:trHeight w:val="376"/>
        </w:trPr>
        <w:tc>
          <w:tcPr>
            <w:tcW w:w="2516" w:type="dxa"/>
            <w:shd w:val="clear" w:color="auto" w:fill="1F4E79"/>
          </w:tcPr>
          <w:p w:rsidR="00152FEF" w:rsidRDefault="007F30DD">
            <w:pPr>
              <w:pStyle w:val="TableParagraph"/>
              <w:spacing w:before="42"/>
              <w:ind w:left="920" w:right="911"/>
              <w:jc w:val="center"/>
              <w:rPr>
                <w:b/>
              </w:rPr>
            </w:pPr>
            <w:r>
              <w:rPr>
                <w:b/>
                <w:color w:val="FFFFFF"/>
              </w:rPr>
              <w:t>Option</w:t>
            </w:r>
          </w:p>
        </w:tc>
        <w:tc>
          <w:tcPr>
            <w:tcW w:w="5852" w:type="dxa"/>
            <w:shd w:val="clear" w:color="auto" w:fill="1F4E79"/>
          </w:tcPr>
          <w:p w:rsidR="00152FEF" w:rsidRDefault="007F30DD">
            <w:pPr>
              <w:pStyle w:val="TableParagraph"/>
              <w:spacing w:before="42"/>
              <w:ind w:left="2608" w:right="2601"/>
              <w:jc w:val="center"/>
              <w:rPr>
                <w:b/>
              </w:rPr>
            </w:pPr>
            <w:r>
              <w:rPr>
                <w:b/>
                <w:color w:val="FFFFFF"/>
              </w:rPr>
              <w:t>Action</w:t>
            </w:r>
          </w:p>
        </w:tc>
        <w:tc>
          <w:tcPr>
            <w:tcW w:w="900" w:type="dxa"/>
            <w:shd w:val="clear" w:color="auto" w:fill="1F4E79"/>
          </w:tcPr>
          <w:p w:rsidR="00152FEF" w:rsidRDefault="007F30DD">
            <w:pPr>
              <w:pStyle w:val="TableParagraph"/>
              <w:spacing w:before="42"/>
              <w:ind w:left="89" w:right="79"/>
              <w:jc w:val="center"/>
              <w:rPr>
                <w:b/>
              </w:rPr>
            </w:pPr>
            <w:r>
              <w:rPr>
                <w:b/>
                <w:color w:val="FFFFFF"/>
              </w:rPr>
              <w:t>Priority</w:t>
            </w:r>
          </w:p>
        </w:tc>
      </w:tr>
      <w:tr w:rsidR="00152FEF">
        <w:trPr>
          <w:trHeight w:val="1075"/>
        </w:trPr>
        <w:tc>
          <w:tcPr>
            <w:tcW w:w="2516" w:type="dxa"/>
            <w:shd w:val="clear" w:color="auto" w:fill="B8CCE3"/>
          </w:tcPr>
          <w:p w:rsidR="00152FEF" w:rsidRDefault="007F30DD">
            <w:pPr>
              <w:pStyle w:val="TableParagraph"/>
              <w:tabs>
                <w:tab w:val="left" w:pos="994"/>
                <w:tab w:val="left" w:pos="1522"/>
                <w:tab w:val="left" w:pos="1922"/>
              </w:tabs>
              <w:spacing w:before="0"/>
              <w:ind w:left="71" w:right="57"/>
              <w:rPr>
                <w:b/>
              </w:rPr>
            </w:pPr>
            <w:r>
              <w:rPr>
                <w:b/>
              </w:rPr>
              <w:t>and more environment- friendly</w:t>
            </w:r>
            <w:r>
              <w:rPr>
                <w:b/>
              </w:rPr>
              <w:tab/>
              <w:t>use</w:t>
            </w:r>
            <w:r>
              <w:rPr>
                <w:b/>
              </w:rPr>
              <w:tab/>
              <w:t>of</w:t>
            </w:r>
            <w:r>
              <w:rPr>
                <w:b/>
              </w:rPr>
              <w:tab/>
              <w:t>wood</w:t>
            </w:r>
          </w:p>
          <w:p w:rsidR="00152FEF" w:rsidRDefault="007F30DD">
            <w:pPr>
              <w:pStyle w:val="TableParagraph"/>
              <w:spacing w:before="0" w:line="270" w:lineRule="atLeast"/>
              <w:ind w:left="71" w:right="49"/>
              <w:rPr>
                <w:b/>
              </w:rPr>
            </w:pPr>
            <w:r>
              <w:rPr>
                <w:b/>
              </w:rPr>
              <w:t>biomass for production of energy</w:t>
            </w:r>
          </w:p>
        </w:tc>
        <w:tc>
          <w:tcPr>
            <w:tcW w:w="5852" w:type="dxa"/>
          </w:tcPr>
          <w:p w:rsidR="00152FEF" w:rsidRDefault="007F30DD">
            <w:pPr>
              <w:pStyle w:val="TableParagraph"/>
              <w:spacing w:before="134"/>
              <w:ind w:left="503" w:right="59" w:hanging="432"/>
              <w:jc w:val="both"/>
            </w:pPr>
            <w:r>
              <w:t>6.2. Develop financial instruments to support the improved efficiency of wood biomass use, including burning technologies</w:t>
            </w:r>
          </w:p>
        </w:tc>
        <w:tc>
          <w:tcPr>
            <w:tcW w:w="900" w:type="dxa"/>
            <w:shd w:val="clear" w:color="auto" w:fill="D9D9D9"/>
          </w:tcPr>
          <w:p w:rsidR="00152FEF" w:rsidRDefault="00152FEF">
            <w:pPr>
              <w:pStyle w:val="TableParagraph"/>
              <w:spacing w:before="0"/>
              <w:rPr>
                <w:rFonts w:ascii="Times New Roman"/>
              </w:rPr>
            </w:pPr>
          </w:p>
          <w:p w:rsidR="00152FEF" w:rsidRDefault="007F30DD">
            <w:pPr>
              <w:pStyle w:val="TableParagraph"/>
              <w:spacing w:before="152"/>
              <w:ind w:left="8"/>
              <w:jc w:val="center"/>
              <w:rPr>
                <w:b/>
              </w:rPr>
            </w:pPr>
            <w:r>
              <w:rPr>
                <w:b/>
              </w:rPr>
              <w:t>3</w:t>
            </w:r>
          </w:p>
        </w:tc>
      </w:tr>
    </w:tbl>
    <w:p w:rsidR="00152FEF" w:rsidRDefault="00152FEF">
      <w:pPr>
        <w:pStyle w:val="BodyText"/>
        <w:spacing w:before="10"/>
        <w:rPr>
          <w:sz w:val="19"/>
        </w:rPr>
      </w:pPr>
    </w:p>
    <w:p w:rsidR="00152FEF" w:rsidRDefault="007F30DD">
      <w:pPr>
        <w:pStyle w:val="Heading3"/>
        <w:spacing w:before="47"/>
        <w:ind w:left="211" w:firstLine="0"/>
      </w:pPr>
      <w:r>
        <w:rPr>
          <w:color w:val="4F81BC"/>
        </w:rPr>
        <w:t>Supporting notes on prioritization</w:t>
      </w:r>
    </w:p>
    <w:p w:rsidR="00152FEF" w:rsidRDefault="007F30DD">
      <w:pPr>
        <w:pStyle w:val="Heading5"/>
        <w:spacing w:before="59" w:line="292" w:lineRule="auto"/>
        <w:ind w:right="1408" w:hanging="360"/>
        <w:jc w:val="both"/>
      </w:pPr>
      <w:r>
        <w:rPr>
          <w:i w:val="0"/>
        </w:rPr>
        <w:t xml:space="preserve">1. Category </w:t>
      </w:r>
      <w:r>
        <w:t>Research and development, capacity-building and forestry extension service (1.1. Establish a research and development coordination body;</w:t>
      </w:r>
    </w:p>
    <w:p w:rsidR="00152FEF" w:rsidRDefault="007F30DD">
      <w:pPr>
        <w:spacing w:line="215" w:lineRule="exact"/>
        <w:ind w:left="571"/>
        <w:jc w:val="both"/>
        <w:rPr>
          <w:b/>
          <w:i/>
          <w:sz w:val="24"/>
        </w:rPr>
      </w:pPr>
      <w:r>
        <w:rPr>
          <w:b/>
          <w:i/>
          <w:sz w:val="24"/>
        </w:rPr>
        <w:t>1.2. Design and implement a research program)</w:t>
      </w:r>
    </w:p>
    <w:p w:rsidR="00152FEF" w:rsidRDefault="007F30DD">
      <w:pPr>
        <w:pStyle w:val="ListParagraph"/>
        <w:numPr>
          <w:ilvl w:val="0"/>
          <w:numId w:val="7"/>
        </w:numPr>
        <w:tabs>
          <w:tab w:val="left" w:pos="1006"/>
        </w:tabs>
        <w:spacing w:before="120" w:line="276" w:lineRule="auto"/>
        <w:ind w:right="1409" w:firstLine="0"/>
        <w:jc w:val="both"/>
        <w:rPr>
          <w:sz w:val="24"/>
        </w:rPr>
      </w:pPr>
      <w:r>
        <w:rPr>
          <w:sz w:val="24"/>
        </w:rPr>
        <w:t>Specific topic areas are highlighted which may form part of the approved research program, including modelling the potential performance of economically important and of</w:t>
      </w:r>
      <w:r>
        <w:rPr>
          <w:spacing w:val="-39"/>
          <w:sz w:val="24"/>
        </w:rPr>
        <w:t xml:space="preserve"> </w:t>
      </w:r>
      <w:r>
        <w:rPr>
          <w:sz w:val="24"/>
        </w:rPr>
        <w:t>rare species and the forest ecosystems they build, over the entire territory of the country and under different climate change scenarios and different timescales. Various ecosystem services</w:t>
      </w:r>
      <w:r>
        <w:rPr>
          <w:spacing w:val="-41"/>
          <w:sz w:val="24"/>
        </w:rPr>
        <w:t xml:space="preserve"> </w:t>
      </w:r>
      <w:r>
        <w:rPr>
          <w:sz w:val="24"/>
        </w:rPr>
        <w:t>should be included in this modeling</w:t>
      </w:r>
      <w:r>
        <w:rPr>
          <w:spacing w:val="-5"/>
          <w:sz w:val="24"/>
        </w:rPr>
        <w:t xml:space="preserve"> </w:t>
      </w:r>
      <w:r>
        <w:rPr>
          <w:sz w:val="24"/>
        </w:rPr>
        <w:t>task.</w:t>
      </w:r>
    </w:p>
    <w:p w:rsidR="00152FEF" w:rsidRDefault="007F30DD">
      <w:pPr>
        <w:pStyle w:val="ListParagraph"/>
        <w:numPr>
          <w:ilvl w:val="0"/>
          <w:numId w:val="7"/>
        </w:numPr>
        <w:tabs>
          <w:tab w:val="left" w:pos="1006"/>
        </w:tabs>
        <w:spacing w:before="120" w:line="276" w:lineRule="auto"/>
        <w:ind w:right="1408" w:firstLine="0"/>
        <w:jc w:val="both"/>
        <w:rPr>
          <w:sz w:val="24"/>
        </w:rPr>
      </w:pPr>
      <w:r>
        <w:rPr>
          <w:sz w:val="24"/>
        </w:rPr>
        <w:t>In general, this is the real basis for informed decision making on all climate-change adaptation actions. In forestry, authorities and practitioners cannot work in a specific direction without knowing which species have the highest chances and where. Biodiversity cannot be maintained without awareness which endangered species are expected to face further trouble, where they can be supported and migrated, if needed. Proper planting operations are not possible without full awareness of the species that are likely to show high performance, good productivity, but are also resilient to climate change</w:t>
      </w:r>
      <w:r>
        <w:rPr>
          <w:spacing w:val="1"/>
          <w:sz w:val="24"/>
        </w:rPr>
        <w:t xml:space="preserve"> </w:t>
      </w:r>
      <w:r>
        <w:rPr>
          <w:sz w:val="24"/>
        </w:rPr>
        <w:t>challenges.</w:t>
      </w:r>
    </w:p>
    <w:p w:rsidR="00152FEF" w:rsidRDefault="007F30DD">
      <w:pPr>
        <w:pStyle w:val="ListParagraph"/>
        <w:numPr>
          <w:ilvl w:val="0"/>
          <w:numId w:val="7"/>
        </w:numPr>
        <w:tabs>
          <w:tab w:val="left" w:pos="1006"/>
        </w:tabs>
        <w:spacing w:before="121" w:line="276" w:lineRule="auto"/>
        <w:ind w:right="1409" w:firstLine="0"/>
        <w:jc w:val="both"/>
        <w:rPr>
          <w:sz w:val="24"/>
        </w:rPr>
      </w:pPr>
      <w:r>
        <w:rPr>
          <w:sz w:val="24"/>
        </w:rPr>
        <w:t>This task is closely related to all other tasks in the category of Research and Development. It cannot be performed without updated and solid climate change modeling for the country. It requires solid knowledge about species’ performance (and focused studies),</w:t>
      </w:r>
      <w:r>
        <w:rPr>
          <w:spacing w:val="-20"/>
          <w:sz w:val="24"/>
        </w:rPr>
        <w:t xml:space="preserve"> </w:t>
      </w:r>
      <w:r>
        <w:rPr>
          <w:sz w:val="24"/>
        </w:rPr>
        <w:t>and knowledge about genotypes of species.</w:t>
      </w:r>
    </w:p>
    <w:p w:rsidR="00152FEF" w:rsidRDefault="007F30DD">
      <w:pPr>
        <w:pStyle w:val="ListParagraph"/>
        <w:numPr>
          <w:ilvl w:val="0"/>
          <w:numId w:val="7"/>
        </w:numPr>
        <w:tabs>
          <w:tab w:val="left" w:pos="1006"/>
        </w:tabs>
        <w:spacing w:before="120" w:line="276" w:lineRule="auto"/>
        <w:ind w:right="1407" w:firstLine="0"/>
        <w:jc w:val="both"/>
        <w:rPr>
          <w:sz w:val="24"/>
        </w:rPr>
      </w:pPr>
      <w:r>
        <w:rPr>
          <w:sz w:val="24"/>
        </w:rPr>
        <w:t>Another selected very important task from the pool of research topics is ‘Developing spatially explicit risk models for disturbances such as windthrow, fires, insects, and diseases damage’. Considerable problems are expected with disturbances. Higher intensity, magnitude, and many more affected areas which will bring serious economic problems. The logic would be to outline the most problematic forests and think ahead about what can be done to increase their resilience. Furthermore, in case of major disturbances, these are the places where urgent action is needed – forestry activities aiming in a specific direction (for example, changing the focus from one species to another [or better to several species] and promoting these species in silvicultural activities), planting to support faster forest recovery in areas with a potential risk for</w:t>
      </w:r>
      <w:r>
        <w:rPr>
          <w:spacing w:val="-10"/>
          <w:sz w:val="24"/>
        </w:rPr>
        <w:t xml:space="preserve"> </w:t>
      </w:r>
      <w:r>
        <w:rPr>
          <w:sz w:val="24"/>
        </w:rPr>
        <w:t>other</w:t>
      </w:r>
      <w:r>
        <w:rPr>
          <w:spacing w:val="-7"/>
          <w:sz w:val="24"/>
        </w:rPr>
        <w:t xml:space="preserve"> </w:t>
      </w:r>
      <w:r>
        <w:rPr>
          <w:sz w:val="24"/>
        </w:rPr>
        <w:t>damage</w:t>
      </w:r>
      <w:r>
        <w:rPr>
          <w:spacing w:val="-9"/>
          <w:sz w:val="24"/>
        </w:rPr>
        <w:t xml:space="preserve"> </w:t>
      </w:r>
      <w:r>
        <w:rPr>
          <w:sz w:val="24"/>
        </w:rPr>
        <w:t>(erosion,</w:t>
      </w:r>
      <w:r>
        <w:rPr>
          <w:spacing w:val="-9"/>
          <w:sz w:val="24"/>
        </w:rPr>
        <w:t xml:space="preserve"> </w:t>
      </w:r>
      <w:r>
        <w:rPr>
          <w:sz w:val="24"/>
        </w:rPr>
        <w:t>floods),</w:t>
      </w:r>
      <w:r>
        <w:rPr>
          <w:spacing w:val="-8"/>
          <w:sz w:val="24"/>
        </w:rPr>
        <w:t xml:space="preserve"> </w:t>
      </w:r>
      <w:r>
        <w:rPr>
          <w:sz w:val="24"/>
        </w:rPr>
        <w:t>and</w:t>
      </w:r>
      <w:r>
        <w:rPr>
          <w:spacing w:val="-6"/>
          <w:sz w:val="24"/>
        </w:rPr>
        <w:t xml:space="preserve"> </w:t>
      </w:r>
      <w:r>
        <w:rPr>
          <w:sz w:val="24"/>
        </w:rPr>
        <w:t>so</w:t>
      </w:r>
      <w:r>
        <w:rPr>
          <w:spacing w:val="-7"/>
          <w:sz w:val="24"/>
        </w:rPr>
        <w:t xml:space="preserve"> </w:t>
      </w:r>
      <w:r>
        <w:rPr>
          <w:sz w:val="24"/>
        </w:rPr>
        <w:t>on.</w:t>
      </w:r>
      <w:r>
        <w:rPr>
          <w:spacing w:val="-9"/>
          <w:sz w:val="24"/>
        </w:rPr>
        <w:t xml:space="preserve"> </w:t>
      </w:r>
      <w:r>
        <w:rPr>
          <w:sz w:val="24"/>
        </w:rPr>
        <w:t>This</w:t>
      </w:r>
      <w:r>
        <w:rPr>
          <w:spacing w:val="-7"/>
          <w:sz w:val="24"/>
        </w:rPr>
        <w:t xml:space="preserve"> </w:t>
      </w:r>
      <w:r>
        <w:rPr>
          <w:sz w:val="24"/>
        </w:rPr>
        <w:t>requires</w:t>
      </w:r>
      <w:r>
        <w:rPr>
          <w:spacing w:val="-5"/>
          <w:sz w:val="24"/>
        </w:rPr>
        <w:t xml:space="preserve"> </w:t>
      </w:r>
      <w:r>
        <w:rPr>
          <w:sz w:val="24"/>
        </w:rPr>
        <w:t>‘thinking</w:t>
      </w:r>
      <w:r>
        <w:rPr>
          <w:spacing w:val="-8"/>
          <w:sz w:val="24"/>
        </w:rPr>
        <w:t xml:space="preserve"> </w:t>
      </w:r>
      <w:r>
        <w:rPr>
          <w:sz w:val="24"/>
        </w:rPr>
        <w:t>ahead’.</w:t>
      </w:r>
      <w:r>
        <w:rPr>
          <w:spacing w:val="-8"/>
          <w:sz w:val="24"/>
        </w:rPr>
        <w:t xml:space="preserve"> </w:t>
      </w:r>
      <w:r>
        <w:rPr>
          <w:sz w:val="24"/>
        </w:rPr>
        <w:t>Good</w:t>
      </w:r>
      <w:r>
        <w:rPr>
          <w:spacing w:val="-6"/>
          <w:sz w:val="24"/>
        </w:rPr>
        <w:t xml:space="preserve"> </w:t>
      </w:r>
      <w:r>
        <w:rPr>
          <w:sz w:val="24"/>
        </w:rPr>
        <w:t>risk</w:t>
      </w:r>
      <w:r>
        <w:rPr>
          <w:spacing w:val="-8"/>
          <w:sz w:val="24"/>
        </w:rPr>
        <w:t xml:space="preserve"> </w:t>
      </w:r>
      <w:r>
        <w:rPr>
          <w:sz w:val="24"/>
        </w:rPr>
        <w:t>models could</w:t>
      </w:r>
      <w:r>
        <w:rPr>
          <w:spacing w:val="-6"/>
          <w:sz w:val="24"/>
        </w:rPr>
        <w:t xml:space="preserve"> </w:t>
      </w:r>
      <w:r>
        <w:rPr>
          <w:sz w:val="24"/>
        </w:rPr>
        <w:t>be</w:t>
      </w:r>
      <w:r>
        <w:rPr>
          <w:spacing w:val="-6"/>
          <w:sz w:val="24"/>
        </w:rPr>
        <w:t xml:space="preserve"> </w:t>
      </w:r>
      <w:r>
        <w:rPr>
          <w:sz w:val="24"/>
        </w:rPr>
        <w:t>beneficial</w:t>
      </w:r>
      <w:r>
        <w:rPr>
          <w:spacing w:val="-5"/>
          <w:sz w:val="24"/>
        </w:rPr>
        <w:t xml:space="preserve"> </w:t>
      </w:r>
      <w:r>
        <w:rPr>
          <w:sz w:val="24"/>
        </w:rPr>
        <w:t>in</w:t>
      </w:r>
      <w:r>
        <w:rPr>
          <w:spacing w:val="-5"/>
          <w:sz w:val="24"/>
        </w:rPr>
        <w:t xml:space="preserve"> </w:t>
      </w:r>
      <w:r>
        <w:rPr>
          <w:sz w:val="24"/>
        </w:rPr>
        <w:t>this</w:t>
      </w:r>
      <w:r>
        <w:rPr>
          <w:spacing w:val="-5"/>
          <w:sz w:val="24"/>
        </w:rPr>
        <w:t xml:space="preserve"> </w:t>
      </w:r>
      <w:r>
        <w:rPr>
          <w:sz w:val="24"/>
        </w:rPr>
        <w:t>process.</w:t>
      </w:r>
      <w:r>
        <w:rPr>
          <w:spacing w:val="-1"/>
          <w:sz w:val="24"/>
        </w:rPr>
        <w:t xml:space="preserve"> </w:t>
      </w:r>
      <w:r>
        <w:rPr>
          <w:sz w:val="24"/>
        </w:rPr>
        <w:t>Managing</w:t>
      </w:r>
      <w:r>
        <w:rPr>
          <w:spacing w:val="-9"/>
          <w:sz w:val="24"/>
        </w:rPr>
        <w:t xml:space="preserve"> </w:t>
      </w:r>
      <w:r>
        <w:rPr>
          <w:sz w:val="24"/>
        </w:rPr>
        <w:t>the</w:t>
      </w:r>
      <w:r>
        <w:rPr>
          <w:spacing w:val="-6"/>
          <w:sz w:val="24"/>
        </w:rPr>
        <w:t xml:space="preserve"> </w:t>
      </w:r>
      <w:r>
        <w:rPr>
          <w:sz w:val="24"/>
        </w:rPr>
        <w:t>response</w:t>
      </w:r>
      <w:r>
        <w:rPr>
          <w:spacing w:val="-6"/>
          <w:sz w:val="24"/>
        </w:rPr>
        <w:t xml:space="preserve"> </w:t>
      </w:r>
      <w:r>
        <w:rPr>
          <w:sz w:val="24"/>
        </w:rPr>
        <w:t>to</w:t>
      </w:r>
      <w:r>
        <w:rPr>
          <w:spacing w:val="-1"/>
          <w:sz w:val="24"/>
        </w:rPr>
        <w:t xml:space="preserve"> </w:t>
      </w:r>
      <w:r>
        <w:rPr>
          <w:sz w:val="24"/>
        </w:rPr>
        <w:t>climate</w:t>
      </w:r>
      <w:r>
        <w:rPr>
          <w:spacing w:val="-5"/>
          <w:sz w:val="24"/>
        </w:rPr>
        <w:t xml:space="preserve"> </w:t>
      </w:r>
      <w:r>
        <w:rPr>
          <w:sz w:val="24"/>
        </w:rPr>
        <w:t>change</w:t>
      </w:r>
      <w:r>
        <w:rPr>
          <w:spacing w:val="-6"/>
          <w:sz w:val="24"/>
        </w:rPr>
        <w:t xml:space="preserve"> </w:t>
      </w:r>
      <w:r>
        <w:rPr>
          <w:sz w:val="24"/>
        </w:rPr>
        <w:t>on</w:t>
      </w:r>
      <w:r>
        <w:rPr>
          <w:spacing w:val="-3"/>
          <w:sz w:val="24"/>
        </w:rPr>
        <w:t xml:space="preserve"> </w:t>
      </w:r>
      <w:r>
        <w:rPr>
          <w:sz w:val="24"/>
        </w:rPr>
        <w:t>an</w:t>
      </w:r>
      <w:r>
        <w:rPr>
          <w:spacing w:val="-6"/>
          <w:sz w:val="24"/>
        </w:rPr>
        <w:t xml:space="preserve"> </w:t>
      </w:r>
      <w:r>
        <w:rPr>
          <w:sz w:val="24"/>
        </w:rPr>
        <w:t>incremental basis as we see it unfold is unlikely to be a successful</w:t>
      </w:r>
      <w:r>
        <w:rPr>
          <w:spacing w:val="-9"/>
          <w:sz w:val="24"/>
        </w:rPr>
        <w:t xml:space="preserve"> </w:t>
      </w:r>
      <w:r>
        <w:rPr>
          <w:sz w:val="24"/>
        </w:rPr>
        <w:t>strategy.</w:t>
      </w:r>
    </w:p>
    <w:p w:rsidR="00152FEF" w:rsidRDefault="007F30DD">
      <w:pPr>
        <w:spacing w:before="121"/>
        <w:ind w:left="211"/>
        <w:jc w:val="both"/>
        <w:rPr>
          <w:b/>
          <w:i/>
          <w:sz w:val="24"/>
        </w:rPr>
      </w:pPr>
      <w:r>
        <w:rPr>
          <w:b/>
          <w:sz w:val="24"/>
        </w:rPr>
        <w:t xml:space="preserve">3. Category </w:t>
      </w:r>
      <w:r>
        <w:rPr>
          <w:b/>
          <w:i/>
          <w:sz w:val="24"/>
        </w:rPr>
        <w:t>Biodiversity and genetic diversity maintenance</w:t>
      </w:r>
    </w:p>
    <w:p w:rsidR="00152FEF" w:rsidRDefault="007F30DD">
      <w:pPr>
        <w:pStyle w:val="Heading5"/>
        <w:spacing w:before="60"/>
        <w:ind w:right="1413"/>
        <w:jc w:val="both"/>
      </w:pPr>
      <w:r>
        <w:t>(3.5. Promote management strategies, which ensure high species and structural diversity and natural</w:t>
      </w:r>
      <w:r>
        <w:rPr>
          <w:spacing w:val="-1"/>
        </w:rPr>
        <w:t xml:space="preserve"> </w:t>
      </w:r>
      <w:r>
        <w:t>regeneration)</w:t>
      </w:r>
    </w:p>
    <w:p w:rsidR="00152FEF" w:rsidRDefault="007F30DD">
      <w:pPr>
        <w:pStyle w:val="BodyText"/>
        <w:spacing w:before="60"/>
        <w:ind w:left="211"/>
        <w:jc w:val="both"/>
      </w:pPr>
      <w:r>
        <w:t>191. This is a highly critical measure. In forestry, the biggest and most important tool is</w:t>
      </w:r>
    </w:p>
    <w:p w:rsidR="00152FEF" w:rsidRDefault="00152FEF">
      <w:pPr>
        <w:jc w:val="both"/>
        <w:sectPr w:rsidR="00152FEF">
          <w:pgSz w:w="11910" w:h="16840"/>
          <w:pgMar w:top="1300" w:right="0" w:bottom="960" w:left="1200" w:header="715" w:footer="770" w:gutter="0"/>
          <w:cols w:space="708"/>
        </w:sectPr>
      </w:pPr>
    </w:p>
    <w:p w:rsidR="00152FEF" w:rsidRDefault="007F30DD">
      <w:pPr>
        <w:pStyle w:val="BodyText"/>
        <w:spacing w:before="100" w:line="276" w:lineRule="auto"/>
        <w:ind w:left="211" w:right="1407"/>
        <w:jc w:val="both"/>
      </w:pPr>
      <w:r>
        <w:lastRenderedPageBreak/>
        <w:t>silviculture – how to manage forests to direct their future development and prepare them to meet challenges. The general opinion is that strategies, that aim at having a low (not abrupt) impact on ecosystems, relying on natural regeneration and genotypes, and maintaining the highest possible diversity (both in terms of species and structure), create the highest level of forest resilience. Forest resilience is the ability of forests to cope with challenges and recover to a stable state (or find a new stable state if conditions have changed much). However, this measure requires vast background knowledge and information about species, potential performance, productivity forecasts, and so on. It also requires skilled foresters, which is directly related to capacity building. Such strategies are often not the most profitable and their real use requires good governance (again capacity building), real implementation of the ideas of ecosystem service evaluation, and payment for ecosystem services.</w:t>
      </w:r>
    </w:p>
    <w:p w:rsidR="00152FEF" w:rsidRDefault="007F30DD">
      <w:pPr>
        <w:pStyle w:val="Heading5"/>
        <w:spacing w:before="121"/>
        <w:ind w:left="211" w:right="1407"/>
        <w:jc w:val="both"/>
      </w:pPr>
      <w:r>
        <w:rPr>
          <w:i w:val="0"/>
        </w:rPr>
        <w:t xml:space="preserve">4. Category </w:t>
      </w:r>
      <w:r>
        <w:t>National Systems for rapid forest fire detection, long-term disturbance monitoring and forest resource monitoring, including NFI</w:t>
      </w:r>
    </w:p>
    <w:p w:rsidR="00152FEF" w:rsidRDefault="007F30DD">
      <w:pPr>
        <w:spacing w:before="61"/>
        <w:ind w:left="571"/>
        <w:rPr>
          <w:b/>
          <w:i/>
          <w:sz w:val="24"/>
        </w:rPr>
      </w:pPr>
      <w:r>
        <w:rPr>
          <w:b/>
          <w:i/>
          <w:sz w:val="24"/>
        </w:rPr>
        <w:t>(4.1 Execute the National Forest Inventory;</w:t>
      </w:r>
    </w:p>
    <w:p w:rsidR="00152FEF" w:rsidRDefault="007F30DD">
      <w:pPr>
        <w:ind w:left="571" w:right="1724"/>
        <w:rPr>
          <w:b/>
          <w:i/>
          <w:sz w:val="24"/>
        </w:rPr>
      </w:pPr>
      <w:r>
        <w:rPr>
          <w:b/>
          <w:i/>
          <w:sz w:val="24"/>
        </w:rPr>
        <w:t>4.2 Establish a national system for rapid fire detection and response to this and other natural calamities;</w:t>
      </w:r>
    </w:p>
    <w:p w:rsidR="00152FEF" w:rsidRDefault="007F30DD">
      <w:pPr>
        <w:ind w:left="571"/>
        <w:rPr>
          <w:b/>
          <w:i/>
          <w:sz w:val="24"/>
        </w:rPr>
      </w:pPr>
      <w:r>
        <w:rPr>
          <w:b/>
          <w:i/>
          <w:sz w:val="24"/>
        </w:rPr>
        <w:t>4.4 Establish and maintain a national disturbance monitoring system)</w:t>
      </w:r>
    </w:p>
    <w:p w:rsidR="00152FEF" w:rsidRDefault="007F30DD">
      <w:pPr>
        <w:pStyle w:val="ListParagraph"/>
        <w:numPr>
          <w:ilvl w:val="0"/>
          <w:numId w:val="6"/>
        </w:numPr>
        <w:tabs>
          <w:tab w:val="left" w:pos="1006"/>
        </w:tabs>
        <w:spacing w:before="120" w:line="276" w:lineRule="auto"/>
        <w:ind w:right="1408" w:firstLine="0"/>
        <w:jc w:val="both"/>
        <w:rPr>
          <w:sz w:val="24"/>
        </w:rPr>
      </w:pPr>
      <w:r>
        <w:rPr>
          <w:sz w:val="24"/>
        </w:rPr>
        <w:t>Bulgarian</w:t>
      </w:r>
      <w:r>
        <w:rPr>
          <w:spacing w:val="-7"/>
          <w:sz w:val="24"/>
        </w:rPr>
        <w:t xml:space="preserve"> </w:t>
      </w:r>
      <w:r>
        <w:rPr>
          <w:sz w:val="24"/>
        </w:rPr>
        <w:t>forests</w:t>
      </w:r>
      <w:r>
        <w:rPr>
          <w:spacing w:val="-8"/>
          <w:sz w:val="24"/>
        </w:rPr>
        <w:t xml:space="preserve"> </w:t>
      </w:r>
      <w:r>
        <w:rPr>
          <w:sz w:val="24"/>
        </w:rPr>
        <w:t>are</w:t>
      </w:r>
      <w:r>
        <w:rPr>
          <w:spacing w:val="-7"/>
          <w:sz w:val="24"/>
        </w:rPr>
        <w:t xml:space="preserve"> </w:t>
      </w:r>
      <w:r>
        <w:rPr>
          <w:sz w:val="24"/>
        </w:rPr>
        <w:t>a</w:t>
      </w:r>
      <w:r>
        <w:rPr>
          <w:spacing w:val="-8"/>
          <w:sz w:val="24"/>
        </w:rPr>
        <w:t xml:space="preserve"> </w:t>
      </w:r>
      <w:r>
        <w:rPr>
          <w:sz w:val="24"/>
        </w:rPr>
        <w:t>large</w:t>
      </w:r>
      <w:r>
        <w:rPr>
          <w:spacing w:val="-6"/>
          <w:sz w:val="24"/>
        </w:rPr>
        <w:t xml:space="preserve"> </w:t>
      </w:r>
      <w:r>
        <w:rPr>
          <w:sz w:val="24"/>
        </w:rPr>
        <w:t>natural</w:t>
      </w:r>
      <w:r>
        <w:rPr>
          <w:spacing w:val="-8"/>
          <w:sz w:val="24"/>
        </w:rPr>
        <w:t xml:space="preserve"> </w:t>
      </w:r>
      <w:r>
        <w:rPr>
          <w:sz w:val="24"/>
        </w:rPr>
        <w:t>indicator</w:t>
      </w:r>
      <w:r>
        <w:rPr>
          <w:spacing w:val="-7"/>
          <w:sz w:val="24"/>
        </w:rPr>
        <w:t xml:space="preserve"> </w:t>
      </w:r>
      <w:r>
        <w:rPr>
          <w:sz w:val="24"/>
        </w:rPr>
        <w:t>of</w:t>
      </w:r>
      <w:r>
        <w:rPr>
          <w:spacing w:val="-9"/>
          <w:sz w:val="24"/>
        </w:rPr>
        <w:t xml:space="preserve"> </w:t>
      </w:r>
      <w:r>
        <w:rPr>
          <w:sz w:val="24"/>
        </w:rPr>
        <w:t>the</w:t>
      </w:r>
      <w:r>
        <w:rPr>
          <w:spacing w:val="-6"/>
          <w:sz w:val="24"/>
        </w:rPr>
        <w:t xml:space="preserve"> </w:t>
      </w:r>
      <w:r>
        <w:rPr>
          <w:sz w:val="24"/>
        </w:rPr>
        <w:t>impact</w:t>
      </w:r>
      <w:r>
        <w:rPr>
          <w:spacing w:val="-8"/>
          <w:sz w:val="24"/>
        </w:rPr>
        <w:t xml:space="preserve"> </w:t>
      </w:r>
      <w:r>
        <w:rPr>
          <w:sz w:val="24"/>
        </w:rPr>
        <w:t>of</w:t>
      </w:r>
      <w:r>
        <w:rPr>
          <w:spacing w:val="-7"/>
          <w:sz w:val="24"/>
        </w:rPr>
        <w:t xml:space="preserve"> </w:t>
      </w:r>
      <w:r>
        <w:rPr>
          <w:sz w:val="24"/>
        </w:rPr>
        <w:t>climate</w:t>
      </w:r>
      <w:r>
        <w:rPr>
          <w:spacing w:val="-7"/>
          <w:sz w:val="24"/>
        </w:rPr>
        <w:t xml:space="preserve"> </w:t>
      </w:r>
      <w:r>
        <w:rPr>
          <w:sz w:val="24"/>
        </w:rPr>
        <w:t>change.</w:t>
      </w:r>
      <w:r>
        <w:rPr>
          <w:spacing w:val="-5"/>
          <w:sz w:val="24"/>
        </w:rPr>
        <w:t xml:space="preserve"> </w:t>
      </w:r>
      <w:r>
        <w:rPr>
          <w:sz w:val="24"/>
        </w:rPr>
        <w:t>The</w:t>
      </w:r>
      <w:r>
        <w:rPr>
          <w:spacing w:val="-9"/>
          <w:sz w:val="24"/>
        </w:rPr>
        <w:t xml:space="preserve"> </w:t>
      </w:r>
      <w:r>
        <w:rPr>
          <w:sz w:val="24"/>
        </w:rPr>
        <w:t>NFI is one of the very few programs that will be able to consistently measure trends over a long period of time. The scale of the threat is large. The vast diversity of the Bulgarian forests is at stake,</w:t>
      </w:r>
      <w:r>
        <w:rPr>
          <w:spacing w:val="-13"/>
          <w:sz w:val="24"/>
        </w:rPr>
        <w:t xml:space="preserve"> </w:t>
      </w:r>
      <w:r>
        <w:rPr>
          <w:sz w:val="24"/>
        </w:rPr>
        <w:t>including</w:t>
      </w:r>
      <w:r>
        <w:rPr>
          <w:spacing w:val="-15"/>
          <w:sz w:val="24"/>
        </w:rPr>
        <w:t xml:space="preserve"> </w:t>
      </w:r>
      <w:r>
        <w:rPr>
          <w:sz w:val="24"/>
        </w:rPr>
        <w:t>their</w:t>
      </w:r>
      <w:r>
        <w:rPr>
          <w:spacing w:val="-12"/>
          <w:sz w:val="24"/>
        </w:rPr>
        <w:t xml:space="preserve"> </w:t>
      </w:r>
      <w:r>
        <w:rPr>
          <w:sz w:val="24"/>
        </w:rPr>
        <w:t>productive</w:t>
      </w:r>
      <w:r>
        <w:rPr>
          <w:spacing w:val="-14"/>
          <w:sz w:val="24"/>
        </w:rPr>
        <w:t xml:space="preserve"> </w:t>
      </w:r>
      <w:r>
        <w:rPr>
          <w:sz w:val="24"/>
        </w:rPr>
        <w:t>and</w:t>
      </w:r>
      <w:r>
        <w:rPr>
          <w:spacing w:val="-13"/>
          <w:sz w:val="24"/>
        </w:rPr>
        <w:t xml:space="preserve"> </w:t>
      </w:r>
      <w:r>
        <w:rPr>
          <w:sz w:val="24"/>
        </w:rPr>
        <w:t>regenerative</w:t>
      </w:r>
      <w:r>
        <w:rPr>
          <w:spacing w:val="-11"/>
          <w:sz w:val="24"/>
        </w:rPr>
        <w:t xml:space="preserve"> </w:t>
      </w:r>
      <w:r>
        <w:rPr>
          <w:sz w:val="24"/>
        </w:rPr>
        <w:t>capacity.</w:t>
      </w:r>
      <w:r>
        <w:rPr>
          <w:spacing w:val="-11"/>
          <w:sz w:val="24"/>
        </w:rPr>
        <w:t xml:space="preserve"> </w:t>
      </w:r>
      <w:r>
        <w:rPr>
          <w:sz w:val="24"/>
        </w:rPr>
        <w:t>The</w:t>
      </w:r>
      <w:r>
        <w:rPr>
          <w:spacing w:val="-14"/>
          <w:sz w:val="24"/>
        </w:rPr>
        <w:t xml:space="preserve"> </w:t>
      </w:r>
      <w:r>
        <w:rPr>
          <w:sz w:val="24"/>
        </w:rPr>
        <w:t>NFI</w:t>
      </w:r>
      <w:r>
        <w:rPr>
          <w:spacing w:val="-16"/>
          <w:sz w:val="24"/>
        </w:rPr>
        <w:t xml:space="preserve"> </w:t>
      </w:r>
      <w:r>
        <w:rPr>
          <w:sz w:val="24"/>
        </w:rPr>
        <w:t>will</w:t>
      </w:r>
      <w:r>
        <w:rPr>
          <w:spacing w:val="-13"/>
          <w:sz w:val="24"/>
        </w:rPr>
        <w:t xml:space="preserve"> </w:t>
      </w:r>
      <w:r>
        <w:rPr>
          <w:sz w:val="24"/>
        </w:rPr>
        <w:t>provide</w:t>
      </w:r>
      <w:r>
        <w:rPr>
          <w:spacing w:val="-14"/>
          <w:sz w:val="24"/>
        </w:rPr>
        <w:t xml:space="preserve"> </w:t>
      </w:r>
      <w:r>
        <w:rPr>
          <w:sz w:val="24"/>
        </w:rPr>
        <w:t>solid</w:t>
      </w:r>
      <w:r>
        <w:rPr>
          <w:spacing w:val="-12"/>
          <w:sz w:val="24"/>
        </w:rPr>
        <w:t xml:space="preserve"> </w:t>
      </w:r>
      <w:r>
        <w:rPr>
          <w:sz w:val="24"/>
        </w:rPr>
        <w:t>evidence to</w:t>
      </w:r>
      <w:r>
        <w:rPr>
          <w:spacing w:val="-3"/>
          <w:sz w:val="24"/>
        </w:rPr>
        <w:t xml:space="preserve"> </w:t>
      </w:r>
      <w:r>
        <w:rPr>
          <w:sz w:val="24"/>
        </w:rPr>
        <w:t>target</w:t>
      </w:r>
      <w:r>
        <w:rPr>
          <w:spacing w:val="-3"/>
          <w:sz w:val="24"/>
        </w:rPr>
        <w:t xml:space="preserve"> </w:t>
      </w:r>
      <w:r>
        <w:rPr>
          <w:sz w:val="24"/>
        </w:rPr>
        <w:t>climate</w:t>
      </w:r>
      <w:r>
        <w:rPr>
          <w:spacing w:val="-5"/>
          <w:sz w:val="24"/>
        </w:rPr>
        <w:t xml:space="preserve"> </w:t>
      </w:r>
      <w:r>
        <w:rPr>
          <w:sz w:val="24"/>
        </w:rPr>
        <w:t>change</w:t>
      </w:r>
      <w:r>
        <w:rPr>
          <w:spacing w:val="-2"/>
          <w:sz w:val="24"/>
        </w:rPr>
        <w:t xml:space="preserve"> </w:t>
      </w:r>
      <w:r>
        <w:rPr>
          <w:sz w:val="24"/>
        </w:rPr>
        <w:t>measures</w:t>
      </w:r>
      <w:r>
        <w:rPr>
          <w:spacing w:val="-4"/>
          <w:sz w:val="24"/>
        </w:rPr>
        <w:t xml:space="preserve"> </w:t>
      </w:r>
      <w:r>
        <w:rPr>
          <w:sz w:val="24"/>
        </w:rPr>
        <w:t>and</w:t>
      </w:r>
      <w:r>
        <w:rPr>
          <w:spacing w:val="-4"/>
          <w:sz w:val="24"/>
        </w:rPr>
        <w:t xml:space="preserve"> </w:t>
      </w:r>
      <w:r>
        <w:rPr>
          <w:sz w:val="24"/>
        </w:rPr>
        <w:t>ensure</w:t>
      </w:r>
      <w:r>
        <w:rPr>
          <w:spacing w:val="-6"/>
          <w:sz w:val="24"/>
        </w:rPr>
        <w:t xml:space="preserve"> </w:t>
      </w:r>
      <w:r>
        <w:rPr>
          <w:sz w:val="24"/>
        </w:rPr>
        <w:t>they</w:t>
      </w:r>
      <w:r>
        <w:rPr>
          <w:spacing w:val="-6"/>
          <w:sz w:val="24"/>
        </w:rPr>
        <w:t xml:space="preserve"> </w:t>
      </w:r>
      <w:r>
        <w:rPr>
          <w:sz w:val="24"/>
        </w:rPr>
        <w:t>have</w:t>
      </w:r>
      <w:r>
        <w:rPr>
          <w:spacing w:val="-5"/>
          <w:sz w:val="24"/>
        </w:rPr>
        <w:t xml:space="preserve"> </w:t>
      </w:r>
      <w:r>
        <w:rPr>
          <w:sz w:val="24"/>
        </w:rPr>
        <w:t>maximum</w:t>
      </w:r>
      <w:r>
        <w:rPr>
          <w:spacing w:val="-6"/>
          <w:sz w:val="24"/>
        </w:rPr>
        <w:t xml:space="preserve"> </w:t>
      </w:r>
      <w:r>
        <w:rPr>
          <w:sz w:val="24"/>
        </w:rPr>
        <w:t>impact.</w:t>
      </w:r>
      <w:r>
        <w:rPr>
          <w:spacing w:val="-3"/>
          <w:sz w:val="24"/>
        </w:rPr>
        <w:t xml:space="preserve"> </w:t>
      </w:r>
      <w:r>
        <w:rPr>
          <w:sz w:val="24"/>
        </w:rPr>
        <w:t>Given</w:t>
      </w:r>
      <w:r>
        <w:rPr>
          <w:spacing w:val="-4"/>
          <w:sz w:val="24"/>
        </w:rPr>
        <w:t xml:space="preserve"> </w:t>
      </w:r>
      <w:r>
        <w:rPr>
          <w:sz w:val="24"/>
        </w:rPr>
        <w:t>the</w:t>
      </w:r>
      <w:r>
        <w:rPr>
          <w:spacing w:val="-4"/>
          <w:sz w:val="24"/>
        </w:rPr>
        <w:t xml:space="preserve"> </w:t>
      </w:r>
      <w:r>
        <w:rPr>
          <w:sz w:val="24"/>
        </w:rPr>
        <w:t>natural</w:t>
      </w:r>
      <w:r>
        <w:rPr>
          <w:spacing w:val="-3"/>
          <w:sz w:val="24"/>
        </w:rPr>
        <w:t xml:space="preserve"> </w:t>
      </w:r>
      <w:r>
        <w:rPr>
          <w:sz w:val="24"/>
        </w:rPr>
        <w:t>or semi-natural state of forest resources, climate change effects will be easier to discern in this resource than in other forms of land use. The NFI will not only will be useful for the forestry sector,</w:t>
      </w:r>
      <w:r>
        <w:rPr>
          <w:spacing w:val="-9"/>
          <w:sz w:val="24"/>
        </w:rPr>
        <w:t xml:space="preserve"> </w:t>
      </w:r>
      <w:r>
        <w:rPr>
          <w:sz w:val="24"/>
        </w:rPr>
        <w:t>with</w:t>
      </w:r>
      <w:r>
        <w:rPr>
          <w:spacing w:val="-8"/>
          <w:sz w:val="24"/>
        </w:rPr>
        <w:t xml:space="preserve"> </w:t>
      </w:r>
      <w:r>
        <w:rPr>
          <w:sz w:val="24"/>
        </w:rPr>
        <w:t>regard</w:t>
      </w:r>
      <w:r>
        <w:rPr>
          <w:spacing w:val="-7"/>
          <w:sz w:val="24"/>
        </w:rPr>
        <w:t xml:space="preserve"> </w:t>
      </w:r>
      <w:r>
        <w:rPr>
          <w:sz w:val="24"/>
        </w:rPr>
        <w:t>to</w:t>
      </w:r>
      <w:r>
        <w:rPr>
          <w:spacing w:val="-6"/>
          <w:sz w:val="24"/>
        </w:rPr>
        <w:t xml:space="preserve"> </w:t>
      </w:r>
      <w:r>
        <w:rPr>
          <w:sz w:val="24"/>
        </w:rPr>
        <w:t>measuring</w:t>
      </w:r>
      <w:r>
        <w:rPr>
          <w:spacing w:val="-9"/>
          <w:sz w:val="24"/>
        </w:rPr>
        <w:t xml:space="preserve"> </w:t>
      </w:r>
      <w:r>
        <w:rPr>
          <w:sz w:val="24"/>
        </w:rPr>
        <w:t>climate</w:t>
      </w:r>
      <w:r>
        <w:rPr>
          <w:spacing w:val="-10"/>
          <w:sz w:val="24"/>
        </w:rPr>
        <w:t xml:space="preserve"> </w:t>
      </w:r>
      <w:r>
        <w:rPr>
          <w:sz w:val="24"/>
        </w:rPr>
        <w:t>change,</w:t>
      </w:r>
      <w:r>
        <w:rPr>
          <w:spacing w:val="-7"/>
          <w:sz w:val="24"/>
        </w:rPr>
        <w:t xml:space="preserve"> </w:t>
      </w:r>
      <w:r>
        <w:rPr>
          <w:sz w:val="24"/>
        </w:rPr>
        <w:t>it</w:t>
      </w:r>
      <w:r>
        <w:rPr>
          <w:spacing w:val="-5"/>
          <w:sz w:val="24"/>
        </w:rPr>
        <w:t xml:space="preserve"> </w:t>
      </w:r>
      <w:r>
        <w:rPr>
          <w:sz w:val="24"/>
        </w:rPr>
        <w:t>will</w:t>
      </w:r>
      <w:r>
        <w:rPr>
          <w:spacing w:val="-8"/>
          <w:sz w:val="24"/>
        </w:rPr>
        <w:t xml:space="preserve"> </w:t>
      </w:r>
      <w:r>
        <w:rPr>
          <w:sz w:val="24"/>
        </w:rPr>
        <w:t>be</w:t>
      </w:r>
      <w:r>
        <w:rPr>
          <w:spacing w:val="-10"/>
          <w:sz w:val="24"/>
        </w:rPr>
        <w:t xml:space="preserve"> </w:t>
      </w:r>
      <w:r>
        <w:rPr>
          <w:sz w:val="24"/>
        </w:rPr>
        <w:t>important</w:t>
      </w:r>
      <w:r>
        <w:rPr>
          <w:spacing w:val="-8"/>
          <w:sz w:val="24"/>
        </w:rPr>
        <w:t xml:space="preserve"> </w:t>
      </w:r>
      <w:r>
        <w:rPr>
          <w:sz w:val="24"/>
        </w:rPr>
        <w:t>for</w:t>
      </w:r>
      <w:r>
        <w:rPr>
          <w:spacing w:val="-7"/>
          <w:sz w:val="24"/>
        </w:rPr>
        <w:t xml:space="preserve"> </w:t>
      </w:r>
      <w:r>
        <w:rPr>
          <w:sz w:val="24"/>
        </w:rPr>
        <w:t>the</w:t>
      </w:r>
      <w:r>
        <w:rPr>
          <w:spacing w:val="-5"/>
          <w:sz w:val="24"/>
        </w:rPr>
        <w:t xml:space="preserve"> </w:t>
      </w:r>
      <w:r>
        <w:rPr>
          <w:sz w:val="24"/>
        </w:rPr>
        <w:t>country</w:t>
      </w:r>
      <w:r>
        <w:rPr>
          <w:spacing w:val="-11"/>
          <w:sz w:val="24"/>
        </w:rPr>
        <w:t xml:space="preserve"> </w:t>
      </w:r>
      <w:r>
        <w:rPr>
          <w:sz w:val="24"/>
        </w:rPr>
        <w:t>as</w:t>
      </w:r>
      <w:r>
        <w:rPr>
          <w:spacing w:val="-5"/>
          <w:sz w:val="24"/>
        </w:rPr>
        <w:t xml:space="preserve"> </w:t>
      </w:r>
      <w:r>
        <w:rPr>
          <w:sz w:val="24"/>
        </w:rPr>
        <w:t>a</w:t>
      </w:r>
      <w:r>
        <w:rPr>
          <w:spacing w:val="-9"/>
          <w:sz w:val="24"/>
        </w:rPr>
        <w:t xml:space="preserve"> </w:t>
      </w:r>
      <w:r>
        <w:rPr>
          <w:sz w:val="24"/>
        </w:rPr>
        <w:t>whole.</w:t>
      </w:r>
    </w:p>
    <w:p w:rsidR="00152FEF" w:rsidRDefault="007F30DD">
      <w:pPr>
        <w:pStyle w:val="ListParagraph"/>
        <w:numPr>
          <w:ilvl w:val="0"/>
          <w:numId w:val="6"/>
        </w:numPr>
        <w:tabs>
          <w:tab w:val="left" w:pos="1006"/>
        </w:tabs>
        <w:spacing w:before="121" w:line="276" w:lineRule="auto"/>
        <w:ind w:right="1406" w:firstLine="0"/>
        <w:jc w:val="both"/>
        <w:rPr>
          <w:sz w:val="24"/>
        </w:rPr>
      </w:pPr>
      <w:r>
        <w:rPr>
          <w:sz w:val="24"/>
        </w:rPr>
        <w:t>Policy,</w:t>
      </w:r>
      <w:r>
        <w:rPr>
          <w:spacing w:val="-14"/>
          <w:sz w:val="24"/>
        </w:rPr>
        <w:t xml:space="preserve"> </w:t>
      </w:r>
      <w:r>
        <w:rPr>
          <w:sz w:val="24"/>
        </w:rPr>
        <w:t>strategic,</w:t>
      </w:r>
      <w:r>
        <w:rPr>
          <w:spacing w:val="-11"/>
          <w:sz w:val="24"/>
        </w:rPr>
        <w:t xml:space="preserve"> </w:t>
      </w:r>
      <w:r>
        <w:rPr>
          <w:sz w:val="24"/>
        </w:rPr>
        <w:t>and</w:t>
      </w:r>
      <w:r>
        <w:rPr>
          <w:spacing w:val="-14"/>
          <w:sz w:val="24"/>
        </w:rPr>
        <w:t xml:space="preserve"> </w:t>
      </w:r>
      <w:r>
        <w:rPr>
          <w:sz w:val="24"/>
        </w:rPr>
        <w:t>management</w:t>
      </w:r>
      <w:r>
        <w:rPr>
          <w:spacing w:val="-13"/>
          <w:sz w:val="24"/>
        </w:rPr>
        <w:t xml:space="preserve"> </w:t>
      </w:r>
      <w:r>
        <w:rPr>
          <w:sz w:val="24"/>
        </w:rPr>
        <w:t>interventions</w:t>
      </w:r>
      <w:r>
        <w:rPr>
          <w:spacing w:val="-14"/>
          <w:sz w:val="24"/>
        </w:rPr>
        <w:t xml:space="preserve"> </w:t>
      </w:r>
      <w:r>
        <w:rPr>
          <w:sz w:val="24"/>
        </w:rPr>
        <w:t>are</w:t>
      </w:r>
      <w:r>
        <w:rPr>
          <w:spacing w:val="-13"/>
          <w:sz w:val="24"/>
        </w:rPr>
        <w:t xml:space="preserve"> </w:t>
      </w:r>
      <w:r>
        <w:rPr>
          <w:sz w:val="24"/>
        </w:rPr>
        <w:t>needed</w:t>
      </w:r>
      <w:r>
        <w:rPr>
          <w:spacing w:val="-14"/>
          <w:sz w:val="24"/>
        </w:rPr>
        <w:t xml:space="preserve"> </w:t>
      </w:r>
      <w:r>
        <w:rPr>
          <w:sz w:val="24"/>
        </w:rPr>
        <w:t>to</w:t>
      </w:r>
      <w:r>
        <w:rPr>
          <w:spacing w:val="-11"/>
          <w:sz w:val="24"/>
        </w:rPr>
        <w:t xml:space="preserve"> </w:t>
      </w:r>
      <w:r>
        <w:rPr>
          <w:sz w:val="24"/>
        </w:rPr>
        <w:t>ensure</w:t>
      </w:r>
      <w:r>
        <w:rPr>
          <w:spacing w:val="-13"/>
          <w:sz w:val="24"/>
        </w:rPr>
        <w:t xml:space="preserve"> </w:t>
      </w:r>
      <w:r>
        <w:rPr>
          <w:sz w:val="24"/>
        </w:rPr>
        <w:t>that</w:t>
      </w:r>
      <w:r>
        <w:rPr>
          <w:spacing w:val="-13"/>
          <w:sz w:val="24"/>
        </w:rPr>
        <w:t xml:space="preserve"> </w:t>
      </w:r>
      <w:r>
        <w:rPr>
          <w:sz w:val="24"/>
        </w:rPr>
        <w:t>the</w:t>
      </w:r>
      <w:r>
        <w:rPr>
          <w:spacing w:val="-13"/>
          <w:sz w:val="24"/>
        </w:rPr>
        <w:t xml:space="preserve"> </w:t>
      </w:r>
      <w:r>
        <w:rPr>
          <w:sz w:val="24"/>
        </w:rPr>
        <w:t>Bulgarian forest resources continue their current performance, meet existing and upcoming challenges, and take advantage of opportunities that will arise. An NFI will deliver the information that is needed in a clear and statistically robust manner, in line with internationally recognized standards. Bulgarian forest resources have the capacity to sustain higher levels of activity and contribute to achieving the country’s climate change commitments. Only the NFI can demonstrate its sustainability to all stakeholders, national, and</w:t>
      </w:r>
      <w:r>
        <w:rPr>
          <w:spacing w:val="-9"/>
          <w:sz w:val="24"/>
        </w:rPr>
        <w:t xml:space="preserve"> </w:t>
      </w:r>
      <w:r>
        <w:rPr>
          <w:sz w:val="24"/>
        </w:rPr>
        <w:t>international.</w:t>
      </w:r>
    </w:p>
    <w:p w:rsidR="00152FEF" w:rsidRDefault="007F30DD">
      <w:pPr>
        <w:pStyle w:val="ListParagraph"/>
        <w:numPr>
          <w:ilvl w:val="0"/>
          <w:numId w:val="6"/>
        </w:numPr>
        <w:tabs>
          <w:tab w:val="left" w:pos="1006"/>
        </w:tabs>
        <w:spacing w:before="118" w:line="276" w:lineRule="auto"/>
        <w:ind w:right="1405" w:firstLine="0"/>
        <w:jc w:val="both"/>
        <w:rPr>
          <w:sz w:val="24"/>
        </w:rPr>
      </w:pPr>
      <w:r>
        <w:rPr>
          <w:sz w:val="24"/>
        </w:rPr>
        <w:t>The latter two options are directly needed to decrease the high losses that follow from all types of disturbances and switch from ‘post-disturbance response’ to ‘planned’ actions to limit the potential for forest disturbances and the losses from them. The country must exactly know</w:t>
      </w:r>
      <w:r>
        <w:rPr>
          <w:spacing w:val="-7"/>
          <w:sz w:val="24"/>
        </w:rPr>
        <w:t xml:space="preserve"> </w:t>
      </w:r>
      <w:r>
        <w:rPr>
          <w:sz w:val="24"/>
        </w:rPr>
        <w:t>its</w:t>
      </w:r>
      <w:r>
        <w:rPr>
          <w:spacing w:val="-6"/>
          <w:sz w:val="24"/>
        </w:rPr>
        <w:t xml:space="preserve"> </w:t>
      </w:r>
      <w:r>
        <w:rPr>
          <w:sz w:val="24"/>
        </w:rPr>
        <w:t>resources,</w:t>
      </w:r>
      <w:r>
        <w:rPr>
          <w:spacing w:val="-5"/>
          <w:sz w:val="24"/>
        </w:rPr>
        <w:t xml:space="preserve"> </w:t>
      </w:r>
      <w:r>
        <w:rPr>
          <w:sz w:val="24"/>
        </w:rPr>
        <w:t>damages</w:t>
      </w:r>
      <w:r>
        <w:rPr>
          <w:spacing w:val="-5"/>
          <w:sz w:val="24"/>
        </w:rPr>
        <w:t xml:space="preserve"> </w:t>
      </w:r>
      <w:r>
        <w:rPr>
          <w:sz w:val="24"/>
        </w:rPr>
        <w:t>that</w:t>
      </w:r>
      <w:r>
        <w:rPr>
          <w:spacing w:val="-5"/>
          <w:sz w:val="24"/>
        </w:rPr>
        <w:t xml:space="preserve"> </w:t>
      </w:r>
      <w:r>
        <w:rPr>
          <w:sz w:val="24"/>
        </w:rPr>
        <w:t>occur</w:t>
      </w:r>
      <w:r>
        <w:rPr>
          <w:spacing w:val="-7"/>
          <w:sz w:val="24"/>
        </w:rPr>
        <w:t xml:space="preserve"> </w:t>
      </w:r>
      <w:r>
        <w:rPr>
          <w:sz w:val="24"/>
        </w:rPr>
        <w:t>to</w:t>
      </w:r>
      <w:r>
        <w:rPr>
          <w:spacing w:val="-5"/>
          <w:sz w:val="24"/>
        </w:rPr>
        <w:t xml:space="preserve"> </w:t>
      </w:r>
      <w:r>
        <w:rPr>
          <w:sz w:val="24"/>
        </w:rPr>
        <w:t>it,</w:t>
      </w:r>
      <w:r>
        <w:rPr>
          <w:spacing w:val="-6"/>
          <w:sz w:val="24"/>
        </w:rPr>
        <w:t xml:space="preserve"> </w:t>
      </w:r>
      <w:r>
        <w:rPr>
          <w:sz w:val="24"/>
        </w:rPr>
        <w:t>and</w:t>
      </w:r>
      <w:r>
        <w:rPr>
          <w:spacing w:val="-6"/>
          <w:sz w:val="24"/>
        </w:rPr>
        <w:t xml:space="preserve"> </w:t>
      </w:r>
      <w:r>
        <w:rPr>
          <w:sz w:val="24"/>
        </w:rPr>
        <w:t>where</w:t>
      </w:r>
      <w:r>
        <w:rPr>
          <w:spacing w:val="-7"/>
          <w:sz w:val="24"/>
        </w:rPr>
        <w:t xml:space="preserve"> </w:t>
      </w:r>
      <w:r>
        <w:rPr>
          <w:sz w:val="24"/>
        </w:rPr>
        <w:t>they</w:t>
      </w:r>
      <w:r>
        <w:rPr>
          <w:spacing w:val="-11"/>
          <w:sz w:val="24"/>
        </w:rPr>
        <w:t xml:space="preserve"> </w:t>
      </w:r>
      <w:r>
        <w:rPr>
          <w:sz w:val="24"/>
        </w:rPr>
        <w:t>occur.</w:t>
      </w:r>
      <w:r>
        <w:rPr>
          <w:spacing w:val="-5"/>
          <w:sz w:val="24"/>
        </w:rPr>
        <w:t xml:space="preserve"> </w:t>
      </w:r>
      <w:r>
        <w:rPr>
          <w:sz w:val="24"/>
        </w:rPr>
        <w:t>Such</w:t>
      </w:r>
      <w:r>
        <w:rPr>
          <w:spacing w:val="-5"/>
          <w:sz w:val="24"/>
        </w:rPr>
        <w:t xml:space="preserve"> </w:t>
      </w:r>
      <w:r>
        <w:rPr>
          <w:sz w:val="24"/>
        </w:rPr>
        <w:t>information</w:t>
      </w:r>
      <w:r>
        <w:rPr>
          <w:spacing w:val="-5"/>
          <w:sz w:val="24"/>
        </w:rPr>
        <w:t xml:space="preserve"> </w:t>
      </w:r>
      <w:r>
        <w:rPr>
          <w:sz w:val="24"/>
        </w:rPr>
        <w:t>base</w:t>
      </w:r>
      <w:r>
        <w:rPr>
          <w:spacing w:val="-6"/>
          <w:sz w:val="24"/>
        </w:rPr>
        <w:t xml:space="preserve"> </w:t>
      </w:r>
      <w:r>
        <w:rPr>
          <w:sz w:val="24"/>
        </w:rPr>
        <w:t>is</w:t>
      </w:r>
      <w:r>
        <w:rPr>
          <w:spacing w:val="-5"/>
          <w:sz w:val="24"/>
        </w:rPr>
        <w:t xml:space="preserve"> </w:t>
      </w:r>
      <w:r>
        <w:rPr>
          <w:sz w:val="24"/>
        </w:rPr>
        <w:t>an indispensable prerequisite for professional policy development based on a proper risk assessment</w:t>
      </w:r>
      <w:r>
        <w:rPr>
          <w:spacing w:val="-13"/>
          <w:sz w:val="24"/>
        </w:rPr>
        <w:t xml:space="preserve"> </w:t>
      </w:r>
      <w:r>
        <w:rPr>
          <w:sz w:val="24"/>
        </w:rPr>
        <w:t>and</w:t>
      </w:r>
      <w:r>
        <w:rPr>
          <w:spacing w:val="-12"/>
          <w:sz w:val="24"/>
        </w:rPr>
        <w:t xml:space="preserve"> </w:t>
      </w:r>
      <w:r>
        <w:rPr>
          <w:sz w:val="24"/>
        </w:rPr>
        <w:t>for</w:t>
      </w:r>
      <w:r>
        <w:rPr>
          <w:spacing w:val="-14"/>
          <w:sz w:val="24"/>
        </w:rPr>
        <w:t xml:space="preserve"> </w:t>
      </w:r>
      <w:r>
        <w:rPr>
          <w:sz w:val="24"/>
        </w:rPr>
        <w:t>the</w:t>
      </w:r>
      <w:r>
        <w:rPr>
          <w:spacing w:val="-14"/>
          <w:sz w:val="24"/>
        </w:rPr>
        <w:t xml:space="preserve"> </w:t>
      </w:r>
      <w:r>
        <w:rPr>
          <w:sz w:val="24"/>
        </w:rPr>
        <w:t>planning</w:t>
      </w:r>
      <w:r>
        <w:rPr>
          <w:spacing w:val="-15"/>
          <w:sz w:val="24"/>
        </w:rPr>
        <w:t xml:space="preserve"> </w:t>
      </w:r>
      <w:r>
        <w:rPr>
          <w:sz w:val="24"/>
        </w:rPr>
        <w:t>of</w:t>
      </w:r>
      <w:r>
        <w:rPr>
          <w:spacing w:val="-11"/>
          <w:sz w:val="24"/>
        </w:rPr>
        <w:t xml:space="preserve"> </w:t>
      </w:r>
      <w:r>
        <w:rPr>
          <w:sz w:val="24"/>
        </w:rPr>
        <w:t>action.</w:t>
      </w:r>
      <w:r>
        <w:rPr>
          <w:spacing w:val="-13"/>
          <w:sz w:val="24"/>
        </w:rPr>
        <w:t xml:space="preserve"> </w:t>
      </w:r>
      <w:r>
        <w:rPr>
          <w:sz w:val="24"/>
        </w:rPr>
        <w:t>A</w:t>
      </w:r>
      <w:r>
        <w:rPr>
          <w:spacing w:val="-13"/>
          <w:sz w:val="24"/>
        </w:rPr>
        <w:t xml:space="preserve"> </w:t>
      </w:r>
      <w:r>
        <w:rPr>
          <w:sz w:val="24"/>
        </w:rPr>
        <w:t>serious</w:t>
      </w:r>
      <w:r>
        <w:rPr>
          <w:spacing w:val="-12"/>
          <w:sz w:val="24"/>
        </w:rPr>
        <w:t xml:space="preserve"> </w:t>
      </w:r>
      <w:r>
        <w:rPr>
          <w:sz w:val="24"/>
        </w:rPr>
        <w:t>decision-making</w:t>
      </w:r>
      <w:r>
        <w:rPr>
          <w:spacing w:val="-16"/>
          <w:sz w:val="24"/>
        </w:rPr>
        <w:t xml:space="preserve"> </w:t>
      </w:r>
      <w:r>
        <w:rPr>
          <w:sz w:val="24"/>
        </w:rPr>
        <w:t>process</w:t>
      </w:r>
      <w:r>
        <w:rPr>
          <w:spacing w:val="-11"/>
          <w:sz w:val="24"/>
        </w:rPr>
        <w:t xml:space="preserve"> </w:t>
      </w:r>
      <w:r>
        <w:rPr>
          <w:sz w:val="24"/>
        </w:rPr>
        <w:t>cannot</w:t>
      </w:r>
      <w:r>
        <w:rPr>
          <w:spacing w:val="-12"/>
          <w:sz w:val="24"/>
        </w:rPr>
        <w:t xml:space="preserve"> </w:t>
      </w:r>
      <w:r>
        <w:rPr>
          <w:sz w:val="24"/>
        </w:rPr>
        <w:t>do</w:t>
      </w:r>
      <w:r>
        <w:rPr>
          <w:spacing w:val="-13"/>
          <w:sz w:val="24"/>
        </w:rPr>
        <w:t xml:space="preserve"> </w:t>
      </w:r>
      <w:r>
        <w:rPr>
          <w:sz w:val="24"/>
        </w:rPr>
        <w:t>without this data. These systems should be built with the idea to gradually expand, take in other information systems, and eventually result in a generalized information system for</w:t>
      </w:r>
      <w:r>
        <w:rPr>
          <w:spacing w:val="-10"/>
          <w:sz w:val="24"/>
        </w:rPr>
        <w:t xml:space="preserve"> </w:t>
      </w:r>
      <w:r>
        <w:rPr>
          <w:sz w:val="24"/>
        </w:rPr>
        <w:t>forests.</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2"/>
        <w:numPr>
          <w:ilvl w:val="1"/>
          <w:numId w:val="31"/>
        </w:numPr>
        <w:tabs>
          <w:tab w:val="left" w:pos="932"/>
        </w:tabs>
        <w:spacing w:before="103"/>
        <w:ind w:hanging="721"/>
        <w:jc w:val="both"/>
      </w:pPr>
      <w:bookmarkStart w:id="108" w:name="_bookmark105"/>
      <w:bookmarkEnd w:id="108"/>
      <w:r>
        <w:rPr>
          <w:color w:val="365F91"/>
        </w:rPr>
        <w:lastRenderedPageBreak/>
        <w:t>Conclusions</w:t>
      </w:r>
    </w:p>
    <w:p w:rsidR="00152FEF" w:rsidRDefault="007F30DD">
      <w:pPr>
        <w:pStyle w:val="ListParagraph"/>
        <w:numPr>
          <w:ilvl w:val="0"/>
          <w:numId w:val="6"/>
        </w:numPr>
        <w:tabs>
          <w:tab w:val="left" w:pos="1006"/>
        </w:tabs>
        <w:spacing w:line="276" w:lineRule="auto"/>
        <w:ind w:right="1408" w:firstLine="0"/>
        <w:jc w:val="both"/>
        <w:rPr>
          <w:sz w:val="24"/>
        </w:rPr>
      </w:pPr>
      <w:r>
        <w:rPr>
          <w:sz w:val="24"/>
        </w:rPr>
        <w:t>Successfully</w:t>
      </w:r>
      <w:r>
        <w:rPr>
          <w:spacing w:val="-13"/>
          <w:sz w:val="24"/>
        </w:rPr>
        <w:t xml:space="preserve"> </w:t>
      </w:r>
      <w:r>
        <w:rPr>
          <w:sz w:val="24"/>
        </w:rPr>
        <w:t>adapting</w:t>
      </w:r>
      <w:r>
        <w:rPr>
          <w:spacing w:val="-9"/>
          <w:sz w:val="24"/>
        </w:rPr>
        <w:t xml:space="preserve"> </w:t>
      </w:r>
      <w:r>
        <w:rPr>
          <w:sz w:val="24"/>
        </w:rPr>
        <w:t>the</w:t>
      </w:r>
      <w:r>
        <w:rPr>
          <w:spacing w:val="-5"/>
          <w:sz w:val="24"/>
        </w:rPr>
        <w:t xml:space="preserve"> </w:t>
      </w:r>
      <w:r>
        <w:rPr>
          <w:sz w:val="24"/>
        </w:rPr>
        <w:t>forest</w:t>
      </w:r>
      <w:r>
        <w:rPr>
          <w:spacing w:val="-6"/>
          <w:sz w:val="24"/>
        </w:rPr>
        <w:t xml:space="preserve"> </w:t>
      </w:r>
      <w:r>
        <w:rPr>
          <w:sz w:val="24"/>
        </w:rPr>
        <w:t>sector</w:t>
      </w:r>
      <w:r>
        <w:rPr>
          <w:spacing w:val="-6"/>
          <w:sz w:val="24"/>
        </w:rPr>
        <w:t xml:space="preserve"> </w:t>
      </w:r>
      <w:r>
        <w:rPr>
          <w:sz w:val="24"/>
        </w:rPr>
        <w:t>to</w:t>
      </w:r>
      <w:r>
        <w:rPr>
          <w:spacing w:val="-5"/>
          <w:sz w:val="24"/>
        </w:rPr>
        <w:t xml:space="preserve"> </w:t>
      </w:r>
      <w:r>
        <w:rPr>
          <w:sz w:val="24"/>
        </w:rPr>
        <w:t>climate</w:t>
      </w:r>
      <w:r>
        <w:rPr>
          <w:spacing w:val="-7"/>
          <w:sz w:val="24"/>
        </w:rPr>
        <w:t xml:space="preserve"> </w:t>
      </w:r>
      <w:r>
        <w:rPr>
          <w:sz w:val="24"/>
        </w:rPr>
        <w:t>change</w:t>
      </w:r>
      <w:r>
        <w:rPr>
          <w:spacing w:val="-7"/>
          <w:sz w:val="24"/>
        </w:rPr>
        <w:t xml:space="preserve"> </w:t>
      </w:r>
      <w:r>
        <w:rPr>
          <w:sz w:val="24"/>
        </w:rPr>
        <w:t>will</w:t>
      </w:r>
      <w:r>
        <w:rPr>
          <w:spacing w:val="-6"/>
          <w:sz w:val="24"/>
        </w:rPr>
        <w:t xml:space="preserve"> </w:t>
      </w:r>
      <w:r>
        <w:rPr>
          <w:sz w:val="24"/>
        </w:rPr>
        <w:t>have</w:t>
      </w:r>
      <w:r>
        <w:rPr>
          <w:spacing w:val="-7"/>
          <w:sz w:val="24"/>
        </w:rPr>
        <w:t xml:space="preserve"> </w:t>
      </w:r>
      <w:r>
        <w:rPr>
          <w:sz w:val="24"/>
        </w:rPr>
        <w:t>the</w:t>
      </w:r>
      <w:r>
        <w:rPr>
          <w:spacing w:val="-7"/>
          <w:sz w:val="24"/>
        </w:rPr>
        <w:t xml:space="preserve"> </w:t>
      </w:r>
      <w:r>
        <w:rPr>
          <w:sz w:val="24"/>
        </w:rPr>
        <w:t>added</w:t>
      </w:r>
      <w:r>
        <w:rPr>
          <w:spacing w:val="-6"/>
          <w:sz w:val="24"/>
        </w:rPr>
        <w:t xml:space="preserve"> </w:t>
      </w:r>
      <w:r>
        <w:rPr>
          <w:sz w:val="24"/>
        </w:rPr>
        <w:t>benefit</w:t>
      </w:r>
      <w:r>
        <w:rPr>
          <w:spacing w:val="-5"/>
          <w:sz w:val="24"/>
        </w:rPr>
        <w:t xml:space="preserve"> </w:t>
      </w:r>
      <w:r>
        <w:rPr>
          <w:sz w:val="24"/>
        </w:rPr>
        <w:t>of increasing</w:t>
      </w:r>
      <w:r>
        <w:rPr>
          <w:spacing w:val="-10"/>
          <w:sz w:val="24"/>
        </w:rPr>
        <w:t xml:space="preserve"> </w:t>
      </w:r>
      <w:r>
        <w:rPr>
          <w:sz w:val="24"/>
        </w:rPr>
        <w:t>its</w:t>
      </w:r>
      <w:r>
        <w:rPr>
          <w:spacing w:val="-6"/>
          <w:sz w:val="24"/>
        </w:rPr>
        <w:t xml:space="preserve"> </w:t>
      </w:r>
      <w:r>
        <w:rPr>
          <w:sz w:val="24"/>
        </w:rPr>
        <w:t>mitigation</w:t>
      </w:r>
      <w:r>
        <w:rPr>
          <w:spacing w:val="-6"/>
          <w:sz w:val="24"/>
        </w:rPr>
        <w:t xml:space="preserve"> </w:t>
      </w:r>
      <w:r>
        <w:rPr>
          <w:sz w:val="24"/>
        </w:rPr>
        <w:t>effect</w:t>
      </w:r>
      <w:r>
        <w:rPr>
          <w:spacing w:val="-6"/>
          <w:sz w:val="24"/>
        </w:rPr>
        <w:t xml:space="preserve"> </w:t>
      </w:r>
      <w:r>
        <w:rPr>
          <w:sz w:val="24"/>
        </w:rPr>
        <w:t>as</w:t>
      </w:r>
      <w:r>
        <w:rPr>
          <w:spacing w:val="-6"/>
          <w:sz w:val="24"/>
        </w:rPr>
        <w:t xml:space="preserve"> </w:t>
      </w:r>
      <w:r>
        <w:rPr>
          <w:sz w:val="24"/>
        </w:rPr>
        <w:t>more</w:t>
      </w:r>
      <w:r>
        <w:rPr>
          <w:spacing w:val="-5"/>
          <w:sz w:val="24"/>
        </w:rPr>
        <w:t xml:space="preserve"> </w:t>
      </w:r>
      <w:r>
        <w:rPr>
          <w:sz w:val="24"/>
        </w:rPr>
        <w:t>carbon</w:t>
      </w:r>
      <w:r>
        <w:rPr>
          <w:spacing w:val="-7"/>
          <w:sz w:val="24"/>
        </w:rPr>
        <w:t xml:space="preserve"> </w:t>
      </w:r>
      <w:r>
        <w:rPr>
          <w:sz w:val="24"/>
        </w:rPr>
        <w:t>will</w:t>
      </w:r>
      <w:r>
        <w:rPr>
          <w:spacing w:val="-6"/>
          <w:sz w:val="24"/>
        </w:rPr>
        <w:t xml:space="preserve"> </w:t>
      </w:r>
      <w:r>
        <w:rPr>
          <w:sz w:val="24"/>
        </w:rPr>
        <w:t>be</w:t>
      </w:r>
      <w:r>
        <w:rPr>
          <w:spacing w:val="-8"/>
          <w:sz w:val="24"/>
        </w:rPr>
        <w:t xml:space="preserve"> </w:t>
      </w:r>
      <w:r>
        <w:rPr>
          <w:sz w:val="24"/>
        </w:rPr>
        <w:t>sequestered</w:t>
      </w:r>
      <w:r>
        <w:rPr>
          <w:spacing w:val="-6"/>
          <w:sz w:val="24"/>
        </w:rPr>
        <w:t xml:space="preserve"> </w:t>
      </w:r>
      <w:r>
        <w:rPr>
          <w:sz w:val="24"/>
        </w:rPr>
        <w:t>from</w:t>
      </w:r>
      <w:r>
        <w:rPr>
          <w:spacing w:val="-7"/>
          <w:sz w:val="24"/>
        </w:rPr>
        <w:t xml:space="preserve"> </w:t>
      </w:r>
      <w:r>
        <w:rPr>
          <w:sz w:val="24"/>
        </w:rPr>
        <w:t>the</w:t>
      </w:r>
      <w:r>
        <w:rPr>
          <w:spacing w:val="-7"/>
          <w:sz w:val="24"/>
        </w:rPr>
        <w:t xml:space="preserve"> </w:t>
      </w:r>
      <w:r>
        <w:rPr>
          <w:sz w:val="24"/>
        </w:rPr>
        <w:t>atmosphere</w:t>
      </w:r>
      <w:r>
        <w:rPr>
          <w:spacing w:val="-6"/>
          <w:sz w:val="24"/>
        </w:rPr>
        <w:t xml:space="preserve"> </w:t>
      </w:r>
      <w:r>
        <w:rPr>
          <w:sz w:val="24"/>
        </w:rPr>
        <w:t>and</w:t>
      </w:r>
      <w:r>
        <w:rPr>
          <w:spacing w:val="-6"/>
          <w:sz w:val="24"/>
        </w:rPr>
        <w:t xml:space="preserve"> </w:t>
      </w:r>
      <w:r>
        <w:rPr>
          <w:sz w:val="24"/>
        </w:rPr>
        <w:t>the economic importance of the sector will grow. In several years, Bulgarian forests offset 22 percent of all industrial carbon emissions and are the country’s single largest carbon sink. Adaptation of Bulgarian forests to climate change and its potential consequences, reducing the overall vulnerability of the forestry sector, and increasing its economic viability and</w:t>
      </w:r>
      <w:r>
        <w:rPr>
          <w:spacing w:val="-42"/>
          <w:sz w:val="24"/>
        </w:rPr>
        <w:t xml:space="preserve"> </w:t>
      </w:r>
      <w:r>
        <w:rPr>
          <w:sz w:val="24"/>
        </w:rPr>
        <w:t xml:space="preserve">resilience, is crucial for the quality of life of the Bulgarian population. </w:t>
      </w:r>
      <w:r>
        <w:rPr>
          <w:spacing w:val="-3"/>
          <w:sz w:val="24"/>
        </w:rPr>
        <w:t xml:space="preserve">It </w:t>
      </w:r>
      <w:r>
        <w:rPr>
          <w:sz w:val="24"/>
        </w:rPr>
        <w:t>is recommended that Bulgaria engages in several groups of adaptation measures. Among the most important groups of measures are (1) research, education, capacity building and knowledge extension to provide a solid foundation for an informed decision making process and adaptive management, (2) building</w:t>
      </w:r>
      <w:r>
        <w:rPr>
          <w:spacing w:val="-12"/>
          <w:sz w:val="24"/>
        </w:rPr>
        <w:t xml:space="preserve"> </w:t>
      </w:r>
      <w:r>
        <w:rPr>
          <w:sz w:val="24"/>
        </w:rPr>
        <w:t>resilience</w:t>
      </w:r>
      <w:r>
        <w:rPr>
          <w:spacing w:val="-10"/>
          <w:sz w:val="24"/>
        </w:rPr>
        <w:t xml:space="preserve"> </w:t>
      </w:r>
      <w:r>
        <w:rPr>
          <w:sz w:val="24"/>
        </w:rPr>
        <w:t>in</w:t>
      </w:r>
      <w:r>
        <w:rPr>
          <w:spacing w:val="-8"/>
          <w:sz w:val="24"/>
        </w:rPr>
        <w:t xml:space="preserve"> </w:t>
      </w:r>
      <w:r>
        <w:rPr>
          <w:sz w:val="24"/>
        </w:rPr>
        <w:t>regeneration,</w:t>
      </w:r>
      <w:r>
        <w:rPr>
          <w:spacing w:val="-9"/>
          <w:sz w:val="24"/>
        </w:rPr>
        <w:t xml:space="preserve"> </w:t>
      </w:r>
      <w:r>
        <w:rPr>
          <w:sz w:val="24"/>
        </w:rPr>
        <w:t>expanding,</w:t>
      </w:r>
      <w:r>
        <w:rPr>
          <w:spacing w:val="-9"/>
          <w:sz w:val="24"/>
        </w:rPr>
        <w:t xml:space="preserve"> </w:t>
      </w:r>
      <w:r>
        <w:rPr>
          <w:sz w:val="24"/>
        </w:rPr>
        <w:t>and</w:t>
      </w:r>
      <w:r>
        <w:rPr>
          <w:spacing w:val="-9"/>
          <w:sz w:val="24"/>
        </w:rPr>
        <w:t xml:space="preserve"> </w:t>
      </w:r>
      <w:r>
        <w:rPr>
          <w:sz w:val="24"/>
        </w:rPr>
        <w:t>strengthening</w:t>
      </w:r>
      <w:r>
        <w:rPr>
          <w:spacing w:val="-11"/>
          <w:sz w:val="24"/>
        </w:rPr>
        <w:t xml:space="preserve"> </w:t>
      </w:r>
      <w:r>
        <w:rPr>
          <w:sz w:val="24"/>
        </w:rPr>
        <w:t>the</w:t>
      </w:r>
      <w:r>
        <w:rPr>
          <w:spacing w:val="-8"/>
          <w:sz w:val="24"/>
        </w:rPr>
        <w:t xml:space="preserve"> </w:t>
      </w:r>
      <w:r>
        <w:rPr>
          <w:sz w:val="24"/>
        </w:rPr>
        <w:t>forest</w:t>
      </w:r>
      <w:r>
        <w:rPr>
          <w:spacing w:val="-6"/>
          <w:sz w:val="24"/>
        </w:rPr>
        <w:t xml:space="preserve"> </w:t>
      </w:r>
      <w:r>
        <w:rPr>
          <w:sz w:val="24"/>
        </w:rPr>
        <w:t>resource</w:t>
      </w:r>
      <w:r>
        <w:rPr>
          <w:spacing w:val="-10"/>
          <w:sz w:val="24"/>
        </w:rPr>
        <w:t xml:space="preserve"> </w:t>
      </w:r>
      <w:r>
        <w:rPr>
          <w:sz w:val="24"/>
        </w:rPr>
        <w:t>to</w:t>
      </w:r>
      <w:r>
        <w:rPr>
          <w:spacing w:val="-8"/>
          <w:sz w:val="24"/>
        </w:rPr>
        <w:t xml:space="preserve"> </w:t>
      </w:r>
      <w:r>
        <w:rPr>
          <w:sz w:val="24"/>
        </w:rPr>
        <w:t>increase forests’ resilience and meet challenges in recovery operations and higher demand of wood, (3) maintenance of biodiversity and genetic diversity thus helping forests meet the climate-change challenges as a result of their high species and genotype richness, (4) building and</w:t>
      </w:r>
      <w:r>
        <w:rPr>
          <w:spacing w:val="-29"/>
          <w:sz w:val="24"/>
        </w:rPr>
        <w:t xml:space="preserve"> </w:t>
      </w:r>
      <w:r>
        <w:rPr>
          <w:sz w:val="24"/>
        </w:rPr>
        <w:t>maintaining a national rapid forest fire detection, long-term disturbance monitoring and forest resource monitoring systems (including NFI) and in this way minimizing the losses from disturbances and</w:t>
      </w:r>
      <w:r>
        <w:rPr>
          <w:spacing w:val="-6"/>
          <w:sz w:val="24"/>
        </w:rPr>
        <w:t xml:space="preserve"> </w:t>
      </w:r>
      <w:r>
        <w:rPr>
          <w:sz w:val="24"/>
        </w:rPr>
        <w:t>enabling</w:t>
      </w:r>
      <w:r>
        <w:rPr>
          <w:spacing w:val="-8"/>
          <w:sz w:val="24"/>
        </w:rPr>
        <w:t xml:space="preserve"> </w:t>
      </w:r>
      <w:r>
        <w:rPr>
          <w:sz w:val="24"/>
        </w:rPr>
        <w:t>proper</w:t>
      </w:r>
      <w:r>
        <w:rPr>
          <w:spacing w:val="-3"/>
          <w:sz w:val="24"/>
        </w:rPr>
        <w:t xml:space="preserve"> </w:t>
      </w:r>
      <w:r>
        <w:rPr>
          <w:sz w:val="24"/>
        </w:rPr>
        <w:t>strategy</w:t>
      </w:r>
      <w:r>
        <w:rPr>
          <w:spacing w:val="-8"/>
          <w:sz w:val="24"/>
        </w:rPr>
        <w:t xml:space="preserve"> </w:t>
      </w:r>
      <w:r>
        <w:rPr>
          <w:sz w:val="24"/>
        </w:rPr>
        <w:t>development</w:t>
      </w:r>
      <w:r>
        <w:rPr>
          <w:spacing w:val="-4"/>
          <w:sz w:val="24"/>
        </w:rPr>
        <w:t xml:space="preserve"> </w:t>
      </w:r>
      <w:r>
        <w:rPr>
          <w:sz w:val="24"/>
        </w:rPr>
        <w:t>and</w:t>
      </w:r>
      <w:r>
        <w:rPr>
          <w:spacing w:val="-3"/>
          <w:sz w:val="24"/>
        </w:rPr>
        <w:t xml:space="preserve"> </w:t>
      </w:r>
      <w:r>
        <w:rPr>
          <w:sz w:val="24"/>
        </w:rPr>
        <w:t>management</w:t>
      </w:r>
      <w:r>
        <w:rPr>
          <w:spacing w:val="-5"/>
          <w:sz w:val="24"/>
        </w:rPr>
        <w:t xml:space="preserve"> </w:t>
      </w:r>
      <w:r>
        <w:rPr>
          <w:sz w:val="24"/>
        </w:rPr>
        <w:t>planning</w:t>
      </w:r>
      <w:r>
        <w:rPr>
          <w:spacing w:val="-5"/>
          <w:sz w:val="24"/>
        </w:rPr>
        <w:t xml:space="preserve"> </w:t>
      </w:r>
      <w:r>
        <w:rPr>
          <w:sz w:val="24"/>
        </w:rPr>
        <w:t>and</w:t>
      </w:r>
      <w:r>
        <w:rPr>
          <w:spacing w:val="-6"/>
          <w:sz w:val="24"/>
        </w:rPr>
        <w:t xml:space="preserve"> </w:t>
      </w:r>
      <w:r>
        <w:rPr>
          <w:sz w:val="24"/>
        </w:rPr>
        <w:t>adapting</w:t>
      </w:r>
      <w:r>
        <w:rPr>
          <w:spacing w:val="-8"/>
          <w:sz w:val="24"/>
        </w:rPr>
        <w:t xml:space="preserve"> </w:t>
      </w:r>
      <w:r>
        <w:rPr>
          <w:sz w:val="24"/>
        </w:rPr>
        <w:t>of</w:t>
      </w:r>
      <w:r>
        <w:rPr>
          <w:spacing w:val="-6"/>
          <w:sz w:val="24"/>
        </w:rPr>
        <w:t xml:space="preserve"> </w:t>
      </w:r>
      <w:r>
        <w:rPr>
          <w:sz w:val="24"/>
        </w:rPr>
        <w:t>forests</w:t>
      </w:r>
      <w:r>
        <w:rPr>
          <w:spacing w:val="-5"/>
          <w:sz w:val="24"/>
        </w:rPr>
        <w:t xml:space="preserve"> </w:t>
      </w:r>
      <w:r>
        <w:rPr>
          <w:sz w:val="24"/>
        </w:rPr>
        <w:t>in areas</w:t>
      </w:r>
      <w:r>
        <w:rPr>
          <w:spacing w:val="-13"/>
          <w:sz w:val="24"/>
        </w:rPr>
        <w:t xml:space="preserve"> </w:t>
      </w:r>
      <w:r>
        <w:rPr>
          <w:sz w:val="24"/>
        </w:rPr>
        <w:t>with</w:t>
      </w:r>
      <w:r>
        <w:rPr>
          <w:spacing w:val="-15"/>
          <w:sz w:val="24"/>
        </w:rPr>
        <w:t xml:space="preserve"> </w:t>
      </w:r>
      <w:r>
        <w:rPr>
          <w:sz w:val="24"/>
        </w:rPr>
        <w:t>the</w:t>
      </w:r>
      <w:r>
        <w:rPr>
          <w:spacing w:val="-15"/>
          <w:sz w:val="24"/>
        </w:rPr>
        <w:t xml:space="preserve"> </w:t>
      </w:r>
      <w:r>
        <w:rPr>
          <w:sz w:val="24"/>
        </w:rPr>
        <w:t>highest</w:t>
      </w:r>
      <w:r>
        <w:rPr>
          <w:spacing w:val="-15"/>
          <w:sz w:val="24"/>
        </w:rPr>
        <w:t xml:space="preserve"> </w:t>
      </w:r>
      <w:r>
        <w:rPr>
          <w:sz w:val="24"/>
        </w:rPr>
        <w:t>risks,</w:t>
      </w:r>
      <w:r>
        <w:rPr>
          <w:spacing w:val="-15"/>
          <w:sz w:val="24"/>
        </w:rPr>
        <w:t xml:space="preserve"> </w:t>
      </w:r>
      <w:r>
        <w:rPr>
          <w:sz w:val="24"/>
        </w:rPr>
        <w:t>(5)</w:t>
      </w:r>
      <w:r>
        <w:rPr>
          <w:spacing w:val="-17"/>
          <w:sz w:val="24"/>
        </w:rPr>
        <w:t xml:space="preserve"> </w:t>
      </w:r>
      <w:r>
        <w:rPr>
          <w:sz w:val="24"/>
        </w:rPr>
        <w:t>improving</w:t>
      </w:r>
      <w:r>
        <w:rPr>
          <w:spacing w:val="-17"/>
          <w:sz w:val="24"/>
        </w:rPr>
        <w:t xml:space="preserve"> </w:t>
      </w:r>
      <w:r>
        <w:rPr>
          <w:sz w:val="24"/>
        </w:rPr>
        <w:t>the</w:t>
      </w:r>
      <w:r>
        <w:rPr>
          <w:spacing w:val="-16"/>
          <w:sz w:val="24"/>
        </w:rPr>
        <w:t xml:space="preserve"> </w:t>
      </w:r>
      <w:r>
        <w:rPr>
          <w:sz w:val="24"/>
        </w:rPr>
        <w:t>potential</w:t>
      </w:r>
      <w:r>
        <w:rPr>
          <w:spacing w:val="-15"/>
          <w:sz w:val="24"/>
        </w:rPr>
        <w:t xml:space="preserve"> </w:t>
      </w:r>
      <w:r>
        <w:rPr>
          <w:sz w:val="24"/>
        </w:rPr>
        <w:t>for</w:t>
      </w:r>
      <w:r>
        <w:rPr>
          <w:spacing w:val="-16"/>
          <w:sz w:val="24"/>
        </w:rPr>
        <w:t xml:space="preserve"> </w:t>
      </w:r>
      <w:r>
        <w:rPr>
          <w:sz w:val="24"/>
        </w:rPr>
        <w:t>long-term</w:t>
      </w:r>
      <w:r>
        <w:rPr>
          <w:spacing w:val="-16"/>
          <w:sz w:val="24"/>
        </w:rPr>
        <w:t xml:space="preserve"> </w:t>
      </w:r>
      <w:r>
        <w:rPr>
          <w:sz w:val="24"/>
        </w:rPr>
        <w:t>use</w:t>
      </w:r>
      <w:r>
        <w:rPr>
          <w:spacing w:val="-16"/>
          <w:sz w:val="24"/>
        </w:rPr>
        <w:t xml:space="preserve"> </w:t>
      </w:r>
      <w:r>
        <w:rPr>
          <w:sz w:val="24"/>
        </w:rPr>
        <w:t>of</w:t>
      </w:r>
      <w:r>
        <w:rPr>
          <w:spacing w:val="-17"/>
          <w:sz w:val="24"/>
        </w:rPr>
        <w:t xml:space="preserve"> </w:t>
      </w:r>
      <w:r>
        <w:rPr>
          <w:sz w:val="24"/>
        </w:rPr>
        <w:t>higher-valued</w:t>
      </w:r>
      <w:r>
        <w:rPr>
          <w:spacing w:val="-13"/>
          <w:sz w:val="24"/>
        </w:rPr>
        <w:t xml:space="preserve"> </w:t>
      </w:r>
      <w:r>
        <w:rPr>
          <w:sz w:val="24"/>
        </w:rPr>
        <w:t>wood products, thus raising the revenues from wood-processing industries, and (6) improving the potential</w:t>
      </w:r>
      <w:r>
        <w:rPr>
          <w:spacing w:val="-15"/>
          <w:sz w:val="24"/>
        </w:rPr>
        <w:t xml:space="preserve"> </w:t>
      </w:r>
      <w:r>
        <w:rPr>
          <w:sz w:val="24"/>
        </w:rPr>
        <w:t>for</w:t>
      </w:r>
      <w:r>
        <w:rPr>
          <w:spacing w:val="-16"/>
          <w:sz w:val="24"/>
        </w:rPr>
        <w:t xml:space="preserve"> </w:t>
      </w:r>
      <w:r>
        <w:rPr>
          <w:sz w:val="24"/>
        </w:rPr>
        <w:t>sustainable</w:t>
      </w:r>
      <w:r>
        <w:rPr>
          <w:spacing w:val="-13"/>
          <w:sz w:val="24"/>
        </w:rPr>
        <w:t xml:space="preserve"> </w:t>
      </w:r>
      <w:r>
        <w:rPr>
          <w:sz w:val="24"/>
        </w:rPr>
        <w:t>and</w:t>
      </w:r>
      <w:r>
        <w:rPr>
          <w:spacing w:val="-14"/>
          <w:sz w:val="24"/>
        </w:rPr>
        <w:t xml:space="preserve"> </w:t>
      </w:r>
      <w:r>
        <w:rPr>
          <w:sz w:val="24"/>
        </w:rPr>
        <w:t>more</w:t>
      </w:r>
      <w:r>
        <w:rPr>
          <w:spacing w:val="-16"/>
          <w:sz w:val="24"/>
        </w:rPr>
        <w:t xml:space="preserve"> </w:t>
      </w:r>
      <w:r>
        <w:rPr>
          <w:sz w:val="24"/>
        </w:rPr>
        <w:t>environment-friendly</w:t>
      </w:r>
      <w:r>
        <w:rPr>
          <w:spacing w:val="-20"/>
          <w:sz w:val="24"/>
        </w:rPr>
        <w:t xml:space="preserve"> </w:t>
      </w:r>
      <w:r>
        <w:rPr>
          <w:sz w:val="24"/>
        </w:rPr>
        <w:t>use</w:t>
      </w:r>
      <w:r>
        <w:rPr>
          <w:spacing w:val="-15"/>
          <w:sz w:val="24"/>
        </w:rPr>
        <w:t xml:space="preserve"> </w:t>
      </w:r>
      <w:r>
        <w:rPr>
          <w:sz w:val="24"/>
        </w:rPr>
        <w:t>of</w:t>
      </w:r>
      <w:r>
        <w:rPr>
          <w:spacing w:val="-16"/>
          <w:sz w:val="24"/>
        </w:rPr>
        <w:t xml:space="preserve"> </w:t>
      </w:r>
      <w:r>
        <w:rPr>
          <w:sz w:val="24"/>
        </w:rPr>
        <w:t>wood</w:t>
      </w:r>
      <w:r>
        <w:rPr>
          <w:spacing w:val="-15"/>
          <w:sz w:val="24"/>
        </w:rPr>
        <w:t xml:space="preserve"> </w:t>
      </w:r>
      <w:r>
        <w:rPr>
          <w:sz w:val="24"/>
        </w:rPr>
        <w:t>biomass</w:t>
      </w:r>
      <w:r>
        <w:rPr>
          <w:spacing w:val="-12"/>
          <w:sz w:val="24"/>
        </w:rPr>
        <w:t xml:space="preserve"> </w:t>
      </w:r>
      <w:r>
        <w:rPr>
          <w:sz w:val="24"/>
        </w:rPr>
        <w:t>for</w:t>
      </w:r>
      <w:r>
        <w:rPr>
          <w:spacing w:val="-14"/>
          <w:sz w:val="24"/>
        </w:rPr>
        <w:t xml:space="preserve"> </w:t>
      </w:r>
      <w:r>
        <w:rPr>
          <w:sz w:val="24"/>
        </w:rPr>
        <w:t>the</w:t>
      </w:r>
      <w:r>
        <w:rPr>
          <w:spacing w:val="-15"/>
          <w:sz w:val="24"/>
        </w:rPr>
        <w:t xml:space="preserve"> </w:t>
      </w:r>
      <w:r>
        <w:rPr>
          <w:sz w:val="24"/>
        </w:rPr>
        <w:t>production of</w:t>
      </w:r>
      <w:r>
        <w:rPr>
          <w:spacing w:val="-1"/>
          <w:sz w:val="24"/>
        </w:rPr>
        <w:t xml:space="preserve"> </w:t>
      </w:r>
      <w:r>
        <w:rPr>
          <w:sz w:val="24"/>
        </w:rPr>
        <w:t>energy.</w:t>
      </w:r>
    </w:p>
    <w:p w:rsidR="00152FEF" w:rsidRDefault="00152FEF">
      <w:pPr>
        <w:spacing w:line="276" w:lineRule="auto"/>
        <w:jc w:val="both"/>
        <w:rPr>
          <w:sz w:val="24"/>
        </w:rPr>
        <w:sectPr w:rsidR="00152FEF">
          <w:pgSz w:w="11910" w:h="16840"/>
          <w:pgMar w:top="1300" w:right="0" w:bottom="960" w:left="1200" w:header="715" w:footer="770" w:gutter="0"/>
          <w:cols w:space="708"/>
        </w:sectPr>
      </w:pPr>
    </w:p>
    <w:p w:rsidR="00152FEF" w:rsidRDefault="007F30DD">
      <w:pPr>
        <w:pStyle w:val="Heading1"/>
        <w:ind w:left="211"/>
      </w:pPr>
      <w:bookmarkStart w:id="109" w:name="_bookmark106"/>
      <w:bookmarkEnd w:id="109"/>
      <w:r>
        <w:rPr>
          <w:color w:val="2E5395"/>
        </w:rPr>
        <w:lastRenderedPageBreak/>
        <w:t>References</w:t>
      </w:r>
    </w:p>
    <w:p w:rsidR="00152FEF" w:rsidRDefault="007F30DD">
      <w:pPr>
        <w:pStyle w:val="BodyText"/>
        <w:spacing w:before="120" w:line="276" w:lineRule="auto"/>
        <w:ind w:left="931" w:right="1412" w:hanging="720"/>
        <w:jc w:val="both"/>
      </w:pPr>
      <w:r>
        <w:t>Alexandrov, V., Schneider, M., Koleva, E., Moisselin, J.-M., 2004. Climate variability and change in Bulgaria during the 20th century. Theoretical and Applied Climatology 79, 133-149.</w:t>
      </w:r>
    </w:p>
    <w:p w:rsidR="00152FEF" w:rsidRDefault="007F30DD">
      <w:pPr>
        <w:pStyle w:val="BodyText"/>
        <w:spacing w:before="121" w:line="276" w:lineRule="auto"/>
        <w:ind w:left="931" w:right="1413" w:hanging="720"/>
        <w:jc w:val="both"/>
      </w:pPr>
      <w:r>
        <w:t>Anev, S., Ivanova, A., Tzetkova., Panayotov, M., Yurukov, S. 2016. Stomatal control on photosynthesis in drought-treated subalpine pine saplings. Genetics and Plant Physiology 6(1-2).</w:t>
      </w:r>
    </w:p>
    <w:p w:rsidR="00152FEF" w:rsidRDefault="007F30DD">
      <w:pPr>
        <w:pStyle w:val="BodyText"/>
        <w:spacing w:before="120" w:line="276" w:lineRule="auto"/>
        <w:ind w:left="931" w:right="1409" w:hanging="720"/>
        <w:jc w:val="both"/>
      </w:pPr>
      <w:r>
        <w:t>Assyov,</w:t>
      </w:r>
      <w:r>
        <w:rPr>
          <w:spacing w:val="-10"/>
        </w:rPr>
        <w:t xml:space="preserve"> </w:t>
      </w:r>
      <w:r>
        <w:t>B.,</w:t>
      </w:r>
      <w:r>
        <w:rPr>
          <w:spacing w:val="-11"/>
        </w:rPr>
        <w:t xml:space="preserve"> </w:t>
      </w:r>
      <w:r>
        <w:t>Petrova,</w:t>
      </w:r>
      <w:r>
        <w:rPr>
          <w:spacing w:val="-11"/>
        </w:rPr>
        <w:t xml:space="preserve"> </w:t>
      </w:r>
      <w:r>
        <w:t>A.,</w:t>
      </w:r>
      <w:r>
        <w:rPr>
          <w:spacing w:val="-9"/>
        </w:rPr>
        <w:t xml:space="preserve"> </w:t>
      </w:r>
      <w:r>
        <w:t>Dimitrov,</w:t>
      </w:r>
      <w:r>
        <w:rPr>
          <w:spacing w:val="-12"/>
        </w:rPr>
        <w:t xml:space="preserve"> </w:t>
      </w:r>
      <w:r>
        <w:t>D.,</w:t>
      </w:r>
      <w:r>
        <w:rPr>
          <w:spacing w:val="-12"/>
        </w:rPr>
        <w:t xml:space="preserve"> </w:t>
      </w:r>
      <w:r>
        <w:t>Vassilev,</w:t>
      </w:r>
      <w:r>
        <w:rPr>
          <w:spacing w:val="-12"/>
        </w:rPr>
        <w:t xml:space="preserve"> </w:t>
      </w:r>
      <w:r>
        <w:t>R.,</w:t>
      </w:r>
      <w:r>
        <w:rPr>
          <w:spacing w:val="-11"/>
        </w:rPr>
        <w:t xml:space="preserve"> </w:t>
      </w:r>
      <w:r>
        <w:t>2012.</w:t>
      </w:r>
      <w:r>
        <w:rPr>
          <w:spacing w:val="-12"/>
        </w:rPr>
        <w:t xml:space="preserve"> </w:t>
      </w:r>
      <w:r>
        <w:t>Conspectus</w:t>
      </w:r>
      <w:r>
        <w:rPr>
          <w:spacing w:val="-10"/>
        </w:rPr>
        <w:t xml:space="preserve"> </w:t>
      </w:r>
      <w:r>
        <w:t>of</w:t>
      </w:r>
      <w:r>
        <w:rPr>
          <w:spacing w:val="-12"/>
        </w:rPr>
        <w:t xml:space="preserve"> </w:t>
      </w:r>
      <w:r>
        <w:t>the</w:t>
      </w:r>
      <w:r>
        <w:rPr>
          <w:spacing w:val="-12"/>
        </w:rPr>
        <w:t xml:space="preserve"> </w:t>
      </w:r>
      <w:r>
        <w:t>Bulgarian</w:t>
      </w:r>
      <w:r>
        <w:rPr>
          <w:spacing w:val="-11"/>
        </w:rPr>
        <w:t xml:space="preserve"> </w:t>
      </w:r>
      <w:r>
        <w:t>vascular flora. Distribution maps and floristic elements. - Fourth revised and enlarged edition. Bulgarian Biodiversity Foundation,</w:t>
      </w:r>
      <w:r>
        <w:rPr>
          <w:spacing w:val="-5"/>
        </w:rPr>
        <w:t xml:space="preserve"> </w:t>
      </w:r>
      <w:r>
        <w:t>Sofia.</w:t>
      </w:r>
    </w:p>
    <w:p w:rsidR="00152FEF" w:rsidRDefault="007F30DD">
      <w:pPr>
        <w:pStyle w:val="BodyText"/>
        <w:spacing w:before="119" w:line="292" w:lineRule="auto"/>
        <w:ind w:left="931" w:right="1407" w:hanging="720"/>
        <w:jc w:val="both"/>
      </w:pPr>
      <w:r>
        <w:t>Brown, A., Webber, J. 2008. Red Band Needle Blight of Conifers in Britain; Forestry Commission: Edinburgh, UK.</w:t>
      </w:r>
    </w:p>
    <w:p w:rsidR="00152FEF" w:rsidRDefault="007F30DD">
      <w:pPr>
        <w:pStyle w:val="BodyText"/>
        <w:spacing w:before="124" w:line="276" w:lineRule="auto"/>
        <w:ind w:left="931" w:right="1417" w:hanging="720"/>
        <w:jc w:val="both"/>
      </w:pPr>
      <w:r>
        <w:t>Brown, R.D., Petkova, N., 2007. Snow cover variability in Bulgarian mountainous regions, 1931–2000. International Journal of Climatology 27, 1215-1229.</w:t>
      </w:r>
    </w:p>
    <w:p w:rsidR="00152FEF" w:rsidRDefault="007F30DD">
      <w:pPr>
        <w:pStyle w:val="BodyText"/>
        <w:spacing w:before="119" w:line="276" w:lineRule="auto"/>
        <w:ind w:left="931" w:right="1409" w:hanging="720"/>
        <w:jc w:val="both"/>
      </w:pPr>
      <w:r>
        <w:t>Czimber, C., Galos B., 2016. A new decision support system to analyse the impacts of climate change on the Hungarian forestry and agricultural sectors. Scandinavian Journal of Forest Research, 31 (7): 664-673.</w:t>
      </w:r>
    </w:p>
    <w:p w:rsidR="00152FEF" w:rsidRDefault="007F30DD">
      <w:pPr>
        <w:pStyle w:val="BodyText"/>
        <w:spacing w:before="120" w:line="268" w:lineRule="auto"/>
        <w:ind w:left="931" w:right="1412" w:hanging="720"/>
        <w:jc w:val="both"/>
      </w:pPr>
      <w:r>
        <w:t xml:space="preserve">Eilmann, B., Buchmann, N., Siegwolf, R., Saurer, M., Cherubini, P., Rigling, A., 2010. Fast response of Scot pine to improved water availability reflected in tree-ring width and </w:t>
      </w:r>
      <w:r>
        <w:rPr>
          <w:i/>
        </w:rPr>
        <w:t>δ</w:t>
      </w:r>
      <w:r>
        <w:rPr>
          <w:position w:val="9"/>
          <w:sz w:val="16"/>
        </w:rPr>
        <w:t>13</w:t>
      </w:r>
      <w:r>
        <w:t>C. Plant, Cell &amp;Environment, 33:1351-1360.</w:t>
      </w:r>
    </w:p>
    <w:p w:rsidR="00152FEF" w:rsidRDefault="007F30DD">
      <w:pPr>
        <w:pStyle w:val="BodyText"/>
        <w:spacing w:before="131"/>
        <w:ind w:left="211"/>
        <w:jc w:val="both"/>
      </w:pPr>
      <w:r>
        <w:t>Forestry Commission, 2011. Forests and Climate Change. UK Forestry Standards Guidelines.</w:t>
      </w:r>
    </w:p>
    <w:p w:rsidR="00152FEF" w:rsidRDefault="007F30DD">
      <w:pPr>
        <w:pStyle w:val="BodyText"/>
        <w:spacing w:before="41"/>
        <w:ind w:left="931"/>
        <w:jc w:val="both"/>
      </w:pPr>
      <w:r>
        <w:t>Forestry Commission, Edinburgh i-iv+1-68pp.</w:t>
      </w:r>
    </w:p>
    <w:p w:rsidR="00152FEF" w:rsidRDefault="007F30DD">
      <w:pPr>
        <w:pStyle w:val="BodyText"/>
        <w:spacing w:before="161" w:line="276" w:lineRule="auto"/>
        <w:ind w:left="931" w:right="1410" w:hanging="720"/>
        <w:jc w:val="both"/>
      </w:pPr>
      <w:r>
        <w:t>Garcia-Gonzalo, J., Borges, J.G., Palma, J.H.N., Zubizarreta-Gerendiain., A. 2014. A decision support system for management planning of Eucalyptus plantations facing climate change. Annals of Forest Science, 71 (2): 187-199.</w:t>
      </w:r>
    </w:p>
    <w:p w:rsidR="00152FEF" w:rsidRDefault="007F30DD">
      <w:pPr>
        <w:pStyle w:val="BodyText"/>
        <w:spacing w:before="120" w:line="276" w:lineRule="auto"/>
        <w:ind w:left="931" w:right="1411" w:hanging="720"/>
        <w:jc w:val="both"/>
      </w:pPr>
      <w:r>
        <w:t>Grunewald, K., Scheithauer, J., Monget, J.-M., Brown, D., 2009. Characterisation of contemporary local climate change in the mountains of southwest Bulgaria. Climatic Change 95, 535-549.</w:t>
      </w:r>
    </w:p>
    <w:p w:rsidR="00152FEF" w:rsidRDefault="007F30DD">
      <w:pPr>
        <w:pStyle w:val="BodyText"/>
        <w:spacing w:before="119" w:line="276" w:lineRule="auto"/>
        <w:ind w:left="931" w:right="1412" w:hanging="720"/>
        <w:jc w:val="both"/>
      </w:pPr>
      <w:r>
        <w:t>Hanewinkel, M., Cullmann, D.A., Schelhaas, M.-J., Nabuurs, G.-J., Zimmermann, N.E., 2013. Climate change may cause severe loss in the economic value of European forest land. Nature Clim. Change 3, 203-207.</w:t>
      </w:r>
    </w:p>
    <w:p w:rsidR="00152FEF" w:rsidRDefault="007F30DD">
      <w:pPr>
        <w:pStyle w:val="BodyText"/>
        <w:spacing w:before="120"/>
        <w:ind w:left="211"/>
        <w:jc w:val="both"/>
      </w:pPr>
      <w:r>
        <w:t>IPCC, 2013. Cambridge, United Kingdom Cambridge, United Kingdom</w:t>
      </w:r>
    </w:p>
    <w:p w:rsidR="00152FEF" w:rsidRDefault="007F30DD">
      <w:pPr>
        <w:pStyle w:val="BodyText"/>
        <w:spacing w:before="162"/>
        <w:ind w:left="211"/>
        <w:jc w:val="both"/>
      </w:pPr>
      <w:r>
        <w:t>Ivanova, A.V., Anev, S.M. 2014. Response of subalpine saplings to different drought stress.</w:t>
      </w:r>
    </w:p>
    <w:p w:rsidR="00152FEF" w:rsidRDefault="007F30DD">
      <w:pPr>
        <w:pStyle w:val="BodyText"/>
        <w:spacing w:before="43"/>
        <w:ind w:left="931"/>
        <w:jc w:val="both"/>
      </w:pPr>
      <w:r>
        <w:t>Ecologia Balkanica 6(1):19-23.</w:t>
      </w:r>
    </w:p>
    <w:p w:rsidR="00152FEF" w:rsidRDefault="007F30DD">
      <w:pPr>
        <w:pStyle w:val="BodyText"/>
        <w:spacing w:before="161" w:line="283" w:lineRule="auto"/>
        <w:ind w:left="931" w:right="1415" w:hanging="720"/>
        <w:jc w:val="both"/>
      </w:pPr>
      <w:r>
        <w:t>Köhler, M., Sohn, J., Nägele, G., Bauhus, J. 2010. Can drought tolerance of Norway spruce (</w:t>
      </w:r>
      <w:r>
        <w:rPr>
          <w:i/>
        </w:rPr>
        <w:t xml:space="preserve">Picea abies </w:t>
      </w:r>
      <w:r>
        <w:t>(L.) Karst.) be increased through thinning? European Journal of Forest Research. 129: 1109-1118.</w:t>
      </w:r>
    </w:p>
    <w:p w:rsidR="00152FEF" w:rsidRDefault="00152FEF">
      <w:pPr>
        <w:spacing w:line="283" w:lineRule="auto"/>
        <w:jc w:val="both"/>
        <w:sectPr w:rsidR="00152FEF">
          <w:pgSz w:w="11910" w:h="16840"/>
          <w:pgMar w:top="1300" w:right="0" w:bottom="960" w:left="1200" w:header="715" w:footer="770" w:gutter="0"/>
          <w:cols w:space="708"/>
        </w:sectPr>
      </w:pPr>
    </w:p>
    <w:p w:rsidR="00152FEF" w:rsidRDefault="007F30DD">
      <w:pPr>
        <w:pStyle w:val="BodyText"/>
        <w:spacing w:before="100" w:line="276" w:lineRule="auto"/>
        <w:ind w:left="931" w:right="1407" w:hanging="720"/>
        <w:jc w:val="both"/>
      </w:pPr>
      <w:r>
        <w:lastRenderedPageBreak/>
        <w:t>Kolström M., Lindner M., Vilén T., Maroschek M., Seidl R., Lexer M.J., Netherer S., Kremer A., Delzon S., Barbati A., Marchetti M., Corona P. 2011. Reviewing the Science and Implementation</w:t>
      </w:r>
      <w:r>
        <w:rPr>
          <w:spacing w:val="-6"/>
        </w:rPr>
        <w:t xml:space="preserve"> </w:t>
      </w:r>
      <w:r>
        <w:t>of</w:t>
      </w:r>
      <w:r>
        <w:rPr>
          <w:spacing w:val="-7"/>
        </w:rPr>
        <w:t xml:space="preserve"> </w:t>
      </w:r>
      <w:r>
        <w:t>Climate</w:t>
      </w:r>
      <w:r>
        <w:rPr>
          <w:spacing w:val="-7"/>
        </w:rPr>
        <w:t xml:space="preserve"> </w:t>
      </w:r>
      <w:r>
        <w:t>Change</w:t>
      </w:r>
      <w:r>
        <w:rPr>
          <w:spacing w:val="-5"/>
        </w:rPr>
        <w:t xml:space="preserve"> </w:t>
      </w:r>
      <w:r>
        <w:t>Adaptation</w:t>
      </w:r>
      <w:r>
        <w:rPr>
          <w:spacing w:val="-6"/>
        </w:rPr>
        <w:t xml:space="preserve"> </w:t>
      </w:r>
      <w:r>
        <w:t>Measures</w:t>
      </w:r>
      <w:r>
        <w:rPr>
          <w:spacing w:val="-4"/>
        </w:rPr>
        <w:t xml:space="preserve"> </w:t>
      </w:r>
      <w:r>
        <w:t>in</w:t>
      </w:r>
      <w:r>
        <w:rPr>
          <w:spacing w:val="-6"/>
        </w:rPr>
        <w:t xml:space="preserve"> </w:t>
      </w:r>
      <w:r>
        <w:t>European</w:t>
      </w:r>
      <w:r>
        <w:rPr>
          <w:spacing w:val="-4"/>
        </w:rPr>
        <w:t xml:space="preserve"> </w:t>
      </w:r>
      <w:r>
        <w:t>Forestry.</w:t>
      </w:r>
      <w:r>
        <w:rPr>
          <w:spacing w:val="-4"/>
        </w:rPr>
        <w:t xml:space="preserve"> </w:t>
      </w:r>
      <w:r>
        <w:t>Forests 2:961-982.</w:t>
      </w:r>
    </w:p>
    <w:p w:rsidR="00152FEF" w:rsidRDefault="007F30DD">
      <w:pPr>
        <w:pStyle w:val="BodyText"/>
        <w:spacing w:before="121" w:line="278" w:lineRule="auto"/>
        <w:ind w:left="931" w:right="1419" w:hanging="720"/>
        <w:jc w:val="both"/>
      </w:pPr>
      <w:r>
        <w:t>Kostov, G., Raffailova, E., 2009. Dynamics of forest resources in Bulgaria under different management regimes. Avangard Prima, Sofia.</w:t>
      </w:r>
    </w:p>
    <w:p w:rsidR="00152FEF" w:rsidRDefault="007F30DD">
      <w:pPr>
        <w:pStyle w:val="BodyText"/>
        <w:spacing w:before="115" w:line="276" w:lineRule="auto"/>
        <w:ind w:left="931" w:right="1411" w:hanging="720"/>
        <w:jc w:val="both"/>
      </w:pPr>
      <w:r>
        <w:t>Kulakowski,</w:t>
      </w:r>
      <w:r>
        <w:rPr>
          <w:spacing w:val="-6"/>
        </w:rPr>
        <w:t xml:space="preserve"> </w:t>
      </w:r>
      <w:r>
        <w:t>D.,</w:t>
      </w:r>
      <w:r>
        <w:rPr>
          <w:spacing w:val="-6"/>
        </w:rPr>
        <w:t xml:space="preserve"> </w:t>
      </w:r>
      <w:r>
        <w:t>Seidl,</w:t>
      </w:r>
      <w:r>
        <w:rPr>
          <w:spacing w:val="-5"/>
        </w:rPr>
        <w:t xml:space="preserve"> </w:t>
      </w:r>
      <w:r>
        <w:t>R.,</w:t>
      </w:r>
      <w:r>
        <w:rPr>
          <w:spacing w:val="-5"/>
        </w:rPr>
        <w:t xml:space="preserve"> </w:t>
      </w:r>
      <w:r>
        <w:t>Holeksa,</w:t>
      </w:r>
      <w:r>
        <w:rPr>
          <w:spacing w:val="-5"/>
        </w:rPr>
        <w:t xml:space="preserve"> </w:t>
      </w:r>
      <w:r>
        <w:t>J.,</w:t>
      </w:r>
      <w:r>
        <w:rPr>
          <w:spacing w:val="-6"/>
        </w:rPr>
        <w:t xml:space="preserve"> </w:t>
      </w:r>
      <w:r>
        <w:t>Kuuluvainen,</w:t>
      </w:r>
      <w:r>
        <w:rPr>
          <w:spacing w:val="-5"/>
        </w:rPr>
        <w:t xml:space="preserve"> </w:t>
      </w:r>
      <w:r>
        <w:t>T.,</w:t>
      </w:r>
      <w:r>
        <w:rPr>
          <w:spacing w:val="-5"/>
        </w:rPr>
        <w:t xml:space="preserve"> </w:t>
      </w:r>
      <w:r>
        <w:t>Nagel,</w:t>
      </w:r>
      <w:r>
        <w:rPr>
          <w:spacing w:val="-5"/>
        </w:rPr>
        <w:t xml:space="preserve"> </w:t>
      </w:r>
      <w:r>
        <w:t>T.A.,</w:t>
      </w:r>
      <w:r>
        <w:rPr>
          <w:spacing w:val="-5"/>
        </w:rPr>
        <w:t xml:space="preserve"> </w:t>
      </w:r>
      <w:r>
        <w:t>Panayotov,</w:t>
      </w:r>
      <w:r>
        <w:rPr>
          <w:spacing w:val="-6"/>
        </w:rPr>
        <w:t xml:space="preserve"> </w:t>
      </w:r>
      <w:r>
        <w:t>M.,</w:t>
      </w:r>
      <w:r>
        <w:rPr>
          <w:spacing w:val="-5"/>
        </w:rPr>
        <w:t xml:space="preserve"> </w:t>
      </w:r>
      <w:r>
        <w:t>Svoboda, M.,</w:t>
      </w:r>
      <w:r>
        <w:rPr>
          <w:spacing w:val="-8"/>
        </w:rPr>
        <w:t xml:space="preserve"> </w:t>
      </w:r>
      <w:r>
        <w:t>Thorn,</w:t>
      </w:r>
      <w:r>
        <w:rPr>
          <w:spacing w:val="-8"/>
        </w:rPr>
        <w:t xml:space="preserve"> </w:t>
      </w:r>
      <w:r>
        <w:t>S.,</w:t>
      </w:r>
      <w:r>
        <w:rPr>
          <w:spacing w:val="-7"/>
        </w:rPr>
        <w:t xml:space="preserve"> </w:t>
      </w:r>
      <w:r>
        <w:t>Vacchiano,</w:t>
      </w:r>
      <w:r>
        <w:rPr>
          <w:spacing w:val="-8"/>
        </w:rPr>
        <w:t xml:space="preserve"> </w:t>
      </w:r>
      <w:r>
        <w:t>G.,</w:t>
      </w:r>
      <w:r>
        <w:rPr>
          <w:spacing w:val="-9"/>
        </w:rPr>
        <w:t xml:space="preserve"> </w:t>
      </w:r>
      <w:r>
        <w:t>Whitlock,</w:t>
      </w:r>
      <w:r>
        <w:rPr>
          <w:spacing w:val="-8"/>
        </w:rPr>
        <w:t xml:space="preserve"> </w:t>
      </w:r>
      <w:r>
        <w:t>C.,</w:t>
      </w:r>
      <w:r>
        <w:rPr>
          <w:spacing w:val="-8"/>
        </w:rPr>
        <w:t xml:space="preserve"> </w:t>
      </w:r>
      <w:r>
        <w:t>Wohlgemuth,</w:t>
      </w:r>
      <w:r>
        <w:rPr>
          <w:spacing w:val="-7"/>
        </w:rPr>
        <w:t xml:space="preserve"> </w:t>
      </w:r>
      <w:r>
        <w:t>T.,</w:t>
      </w:r>
      <w:r>
        <w:rPr>
          <w:spacing w:val="-9"/>
        </w:rPr>
        <w:t xml:space="preserve"> </w:t>
      </w:r>
      <w:r>
        <w:t>Bebi,</w:t>
      </w:r>
      <w:r>
        <w:rPr>
          <w:spacing w:val="-7"/>
        </w:rPr>
        <w:t xml:space="preserve"> </w:t>
      </w:r>
      <w:r>
        <w:t>P.,</w:t>
      </w:r>
      <w:r>
        <w:rPr>
          <w:spacing w:val="-8"/>
        </w:rPr>
        <w:t xml:space="preserve"> </w:t>
      </w:r>
      <w:r>
        <w:t>2017.</w:t>
      </w:r>
      <w:r>
        <w:rPr>
          <w:spacing w:val="-6"/>
        </w:rPr>
        <w:t xml:space="preserve"> </w:t>
      </w:r>
      <w:r>
        <w:t>A</w:t>
      </w:r>
      <w:r>
        <w:rPr>
          <w:spacing w:val="-8"/>
        </w:rPr>
        <w:t xml:space="preserve"> </w:t>
      </w:r>
      <w:r>
        <w:t>walk</w:t>
      </w:r>
      <w:r>
        <w:rPr>
          <w:spacing w:val="-6"/>
        </w:rPr>
        <w:t xml:space="preserve"> </w:t>
      </w:r>
      <w:r>
        <w:t>on the</w:t>
      </w:r>
      <w:r>
        <w:rPr>
          <w:spacing w:val="-13"/>
        </w:rPr>
        <w:t xml:space="preserve"> </w:t>
      </w:r>
      <w:r>
        <w:t>wild</w:t>
      </w:r>
      <w:r>
        <w:rPr>
          <w:spacing w:val="-11"/>
        </w:rPr>
        <w:t xml:space="preserve"> </w:t>
      </w:r>
      <w:r>
        <w:t>side:</w:t>
      </w:r>
      <w:r>
        <w:rPr>
          <w:spacing w:val="-11"/>
        </w:rPr>
        <w:t xml:space="preserve"> </w:t>
      </w:r>
      <w:r>
        <w:t>Disturbance</w:t>
      </w:r>
      <w:r>
        <w:rPr>
          <w:spacing w:val="-12"/>
        </w:rPr>
        <w:t xml:space="preserve"> </w:t>
      </w:r>
      <w:r>
        <w:t>dynamics</w:t>
      </w:r>
      <w:r>
        <w:rPr>
          <w:spacing w:val="-12"/>
        </w:rPr>
        <w:t xml:space="preserve"> </w:t>
      </w:r>
      <w:r>
        <w:t>and</w:t>
      </w:r>
      <w:r>
        <w:rPr>
          <w:spacing w:val="-11"/>
        </w:rPr>
        <w:t xml:space="preserve"> </w:t>
      </w:r>
      <w:r>
        <w:t>the</w:t>
      </w:r>
      <w:r>
        <w:rPr>
          <w:spacing w:val="-12"/>
        </w:rPr>
        <w:t xml:space="preserve"> </w:t>
      </w:r>
      <w:r>
        <w:t>conservation</w:t>
      </w:r>
      <w:r>
        <w:rPr>
          <w:spacing w:val="-11"/>
        </w:rPr>
        <w:t xml:space="preserve"> </w:t>
      </w:r>
      <w:r>
        <w:t>and</w:t>
      </w:r>
      <w:r>
        <w:rPr>
          <w:spacing w:val="-12"/>
        </w:rPr>
        <w:t xml:space="preserve"> </w:t>
      </w:r>
      <w:r>
        <w:t>management</w:t>
      </w:r>
      <w:r>
        <w:rPr>
          <w:spacing w:val="-11"/>
        </w:rPr>
        <w:t xml:space="preserve"> </w:t>
      </w:r>
      <w:r>
        <w:t>of</w:t>
      </w:r>
      <w:r>
        <w:rPr>
          <w:spacing w:val="-12"/>
        </w:rPr>
        <w:t xml:space="preserve"> </w:t>
      </w:r>
      <w:r>
        <w:t>European mountain forest ecosystems. Forest Ecology and Management 388,</w:t>
      </w:r>
      <w:r>
        <w:rPr>
          <w:spacing w:val="-6"/>
        </w:rPr>
        <w:t xml:space="preserve"> </w:t>
      </w:r>
      <w:r>
        <w:t>120.</w:t>
      </w:r>
    </w:p>
    <w:p w:rsidR="00152FEF" w:rsidRDefault="007F30DD">
      <w:pPr>
        <w:pStyle w:val="BodyText"/>
        <w:spacing w:before="120" w:line="276" w:lineRule="auto"/>
        <w:ind w:left="931" w:right="1412" w:hanging="720"/>
        <w:jc w:val="both"/>
      </w:pPr>
      <w:r>
        <w:t>Lexer, M. J., Vacik, H., 2016. The AFM-ToolBox to support adaptative forest management under</w:t>
      </w:r>
      <w:r>
        <w:rPr>
          <w:spacing w:val="-13"/>
        </w:rPr>
        <w:t xml:space="preserve"> </w:t>
      </w:r>
      <w:r>
        <w:t>climate</w:t>
      </w:r>
      <w:r>
        <w:rPr>
          <w:spacing w:val="-10"/>
        </w:rPr>
        <w:t xml:space="preserve"> </w:t>
      </w:r>
      <w:r>
        <w:t>change.</w:t>
      </w:r>
      <w:r>
        <w:rPr>
          <w:spacing w:val="-6"/>
        </w:rPr>
        <w:t xml:space="preserve"> </w:t>
      </w:r>
      <w:r>
        <w:t>In</w:t>
      </w:r>
      <w:r>
        <w:rPr>
          <w:spacing w:val="-9"/>
        </w:rPr>
        <w:t xml:space="preserve"> </w:t>
      </w:r>
      <w:r>
        <w:t>Real</w:t>
      </w:r>
      <w:r>
        <w:rPr>
          <w:spacing w:val="-11"/>
        </w:rPr>
        <w:t xml:space="preserve"> </w:t>
      </w:r>
      <w:r>
        <w:t>World</w:t>
      </w:r>
      <w:r>
        <w:rPr>
          <w:spacing w:val="-11"/>
        </w:rPr>
        <w:t xml:space="preserve"> </w:t>
      </w:r>
      <w:r>
        <w:t>Decision</w:t>
      </w:r>
      <w:r>
        <w:rPr>
          <w:spacing w:val="-11"/>
        </w:rPr>
        <w:t xml:space="preserve"> </w:t>
      </w:r>
      <w:r>
        <w:t>Support</w:t>
      </w:r>
      <w:r>
        <w:rPr>
          <w:spacing w:val="-11"/>
        </w:rPr>
        <w:t xml:space="preserve"> </w:t>
      </w:r>
      <w:r>
        <w:t>Systems,</w:t>
      </w:r>
      <w:r>
        <w:rPr>
          <w:spacing w:val="-11"/>
        </w:rPr>
        <w:t xml:space="preserve"> </w:t>
      </w:r>
      <w:r>
        <w:t>Eds.</w:t>
      </w:r>
      <w:r>
        <w:rPr>
          <w:spacing w:val="-9"/>
        </w:rPr>
        <w:t xml:space="preserve"> </w:t>
      </w:r>
      <w:r>
        <w:t>Papathanasiou,</w:t>
      </w:r>
      <w:r>
        <w:rPr>
          <w:spacing w:val="-10"/>
        </w:rPr>
        <w:t xml:space="preserve"> </w:t>
      </w:r>
      <w:r>
        <w:t>J., Ploskas, N., Linden, I., Springer International Publishing,</w:t>
      </w:r>
      <w:r>
        <w:rPr>
          <w:spacing w:val="-1"/>
        </w:rPr>
        <w:t xml:space="preserve"> </w:t>
      </w:r>
      <w:r>
        <w:t>Switzerland.</w:t>
      </w:r>
    </w:p>
    <w:p w:rsidR="00152FEF" w:rsidRDefault="007F30DD">
      <w:pPr>
        <w:pStyle w:val="BodyText"/>
        <w:spacing w:before="119" w:line="276" w:lineRule="auto"/>
        <w:ind w:left="931" w:right="1411" w:hanging="720"/>
        <w:jc w:val="both"/>
      </w:pPr>
      <w:r>
        <w:t>Maroschek, M., Rammer, W., Zlatanov, T., Lexer, M.J., 2011. Simulating implications of chestnut</w:t>
      </w:r>
      <w:r>
        <w:rPr>
          <w:spacing w:val="-6"/>
        </w:rPr>
        <w:t xml:space="preserve"> </w:t>
      </w:r>
      <w:r>
        <w:t>blight</w:t>
      </w:r>
      <w:r>
        <w:rPr>
          <w:spacing w:val="-6"/>
        </w:rPr>
        <w:t xml:space="preserve"> </w:t>
      </w:r>
      <w:r>
        <w:t>and</w:t>
      </w:r>
      <w:r>
        <w:rPr>
          <w:spacing w:val="-7"/>
        </w:rPr>
        <w:t xml:space="preserve"> </w:t>
      </w:r>
      <w:r>
        <w:t>management</w:t>
      </w:r>
      <w:r>
        <w:rPr>
          <w:spacing w:val="-6"/>
        </w:rPr>
        <w:t xml:space="preserve"> </w:t>
      </w:r>
      <w:r>
        <w:t>on</w:t>
      </w:r>
      <w:r>
        <w:rPr>
          <w:spacing w:val="-7"/>
        </w:rPr>
        <w:t xml:space="preserve"> </w:t>
      </w:r>
      <w:r>
        <w:t>species</w:t>
      </w:r>
      <w:r>
        <w:rPr>
          <w:spacing w:val="-6"/>
        </w:rPr>
        <w:t xml:space="preserve"> </w:t>
      </w:r>
      <w:r>
        <w:t>composition</w:t>
      </w:r>
      <w:r>
        <w:rPr>
          <w:spacing w:val="-6"/>
        </w:rPr>
        <w:t xml:space="preserve"> </w:t>
      </w:r>
      <w:r>
        <w:t>along</w:t>
      </w:r>
      <w:r>
        <w:rPr>
          <w:spacing w:val="-9"/>
        </w:rPr>
        <w:t xml:space="preserve"> </w:t>
      </w:r>
      <w:r>
        <w:t>an</w:t>
      </w:r>
      <w:r>
        <w:rPr>
          <w:spacing w:val="-6"/>
        </w:rPr>
        <w:t xml:space="preserve"> </w:t>
      </w:r>
      <w:r>
        <w:t>altitudinal</w:t>
      </w:r>
      <w:r>
        <w:rPr>
          <w:spacing w:val="-7"/>
        </w:rPr>
        <w:t xml:space="preserve"> </w:t>
      </w:r>
      <w:r>
        <w:t>gradient</w:t>
      </w:r>
      <w:r>
        <w:rPr>
          <w:spacing w:val="-6"/>
        </w:rPr>
        <w:t xml:space="preserve"> </w:t>
      </w:r>
      <w:r>
        <w:t>in the Belasitsa mountains, Bulgaria. In: Zlatanov, T., Velichkov, I., Nikolov, B. (Eds.), State and prospects of the Castanea sativa population in Belasitsa mountain: climate change adaptation; maintenance of biodiversity and sustainable ecosystem management. Project BG 0031 EEA report., p. 15.</w:t>
      </w:r>
    </w:p>
    <w:p w:rsidR="00152FEF" w:rsidRDefault="007F30DD">
      <w:pPr>
        <w:spacing w:before="122" w:line="276" w:lineRule="auto"/>
        <w:ind w:left="931" w:right="1407" w:hanging="720"/>
        <w:jc w:val="both"/>
        <w:rPr>
          <w:sz w:val="24"/>
        </w:rPr>
      </w:pPr>
      <w:r>
        <w:rPr>
          <w:sz w:val="24"/>
        </w:rPr>
        <w:t xml:space="preserve">Marttila, V., Granholm, H., Laanikari, J., Yrjölä, T., Aalto, A., Heikinheimo, P., et al. 2005. </w:t>
      </w:r>
      <w:r>
        <w:rPr>
          <w:i/>
          <w:sz w:val="24"/>
        </w:rPr>
        <w:t xml:space="preserve">Finland’s National Strategy for Adaptation to Climate Change. </w:t>
      </w:r>
      <w:r>
        <w:rPr>
          <w:sz w:val="24"/>
        </w:rPr>
        <w:t>Helsinki: Ministry of Agriculture and Forestry.</w:t>
      </w:r>
    </w:p>
    <w:p w:rsidR="00152FEF" w:rsidRDefault="007F30DD">
      <w:pPr>
        <w:pStyle w:val="BodyText"/>
        <w:spacing w:before="120" w:line="276" w:lineRule="auto"/>
        <w:ind w:left="931" w:right="1413" w:hanging="720"/>
        <w:jc w:val="both"/>
      </w:pPr>
      <w:r>
        <w:t xml:space="preserve">Mirchev, P., Georgiev, G.T., Matova, M., 2011. Prerequisites for expansion of Pine Processionary Moth, </w:t>
      </w:r>
      <w:r>
        <w:rPr>
          <w:i/>
        </w:rPr>
        <w:t xml:space="preserve">Thaumetopoea pityocampa </w:t>
      </w:r>
      <w:r>
        <w:t>(Den. &amp; Schiff.) in Bulgaria. Journal of Balkan Ecology 14, 117–130.</w:t>
      </w:r>
    </w:p>
    <w:p w:rsidR="00152FEF" w:rsidRDefault="007F30DD">
      <w:pPr>
        <w:pStyle w:val="BodyText"/>
        <w:spacing w:before="119" w:line="278" w:lineRule="auto"/>
        <w:ind w:left="931" w:right="1408" w:hanging="720"/>
        <w:jc w:val="both"/>
      </w:pPr>
      <w:r>
        <w:t>Naydenov, I., 2016. Analysis of the decline of coniferous afforestations - reasons for mortality processes and perspectives for the coniferous afforestations. In: Tsenov, T., Naydenov,</w:t>
      </w:r>
    </w:p>
    <w:p w:rsidR="00152FEF" w:rsidRDefault="007F30DD">
      <w:pPr>
        <w:pStyle w:val="ListParagraph"/>
        <w:numPr>
          <w:ilvl w:val="1"/>
          <w:numId w:val="6"/>
        </w:numPr>
        <w:tabs>
          <w:tab w:val="left" w:pos="1141"/>
        </w:tabs>
        <w:spacing w:before="0" w:line="276" w:lineRule="auto"/>
        <w:ind w:right="1415" w:firstLine="0"/>
        <w:jc w:val="both"/>
        <w:rPr>
          <w:sz w:val="24"/>
        </w:rPr>
      </w:pPr>
      <w:r>
        <w:rPr>
          <w:sz w:val="24"/>
        </w:rPr>
        <w:t>(Eds.), Perspectives and directions for the management of coniferous afforestations. Executive Forest Agency of Bulgaria, Kyustendil, pp.</w:t>
      </w:r>
      <w:r>
        <w:rPr>
          <w:spacing w:val="-3"/>
          <w:sz w:val="24"/>
        </w:rPr>
        <w:t xml:space="preserve"> </w:t>
      </w:r>
      <w:r>
        <w:rPr>
          <w:sz w:val="24"/>
        </w:rPr>
        <w:t>11-41.</w:t>
      </w:r>
    </w:p>
    <w:p w:rsidR="00152FEF" w:rsidRDefault="007F30DD">
      <w:pPr>
        <w:pStyle w:val="BodyText"/>
        <w:spacing w:before="115" w:line="276" w:lineRule="auto"/>
        <w:ind w:left="931" w:right="1410" w:hanging="720"/>
        <w:jc w:val="both"/>
      </w:pPr>
      <w:r>
        <w:t>Nicotra, A.B., Atkin, O.K., Bonser, S.P., Davidson, A.M., Finnegan, E.J., Mathesius, U.,</w:t>
      </w:r>
      <w:r>
        <w:rPr>
          <w:spacing w:val="-19"/>
        </w:rPr>
        <w:t xml:space="preserve"> </w:t>
      </w:r>
      <w:r>
        <w:t>Poot, P., Purugganan, M.D., Richards, C.L., Valladares, F., van Kleunen, M. 2010. Plant phenotypic plasticity in a changing climate. Trends in Plant Science</w:t>
      </w:r>
      <w:r>
        <w:rPr>
          <w:spacing w:val="-8"/>
        </w:rPr>
        <w:t xml:space="preserve"> </w:t>
      </w:r>
      <w:r>
        <w:t>15:684–692.</w:t>
      </w:r>
    </w:p>
    <w:p w:rsidR="00152FEF" w:rsidRDefault="007F30DD">
      <w:pPr>
        <w:pStyle w:val="BodyText"/>
        <w:spacing w:before="120" w:line="276" w:lineRule="auto"/>
        <w:ind w:left="931" w:right="1410" w:hanging="720"/>
        <w:jc w:val="both"/>
      </w:pPr>
      <w:r>
        <w:t>Nojarov, P., 2012. Variations in precipitation amounts, atmosphere circulation, and relative humidity in high mountainous parts of Bulgaria for the period 1947–2008. Theoretical and Applied Climatology 107, 175-187.</w:t>
      </w:r>
    </w:p>
    <w:p w:rsidR="00152FEF" w:rsidRDefault="007F30DD">
      <w:pPr>
        <w:pStyle w:val="BodyText"/>
        <w:spacing w:before="122" w:line="276" w:lineRule="auto"/>
        <w:ind w:left="931" w:right="1410" w:hanging="720"/>
        <w:jc w:val="both"/>
      </w:pPr>
      <w:r>
        <w:t>Panayotov, M., Bebi, P., Tsvetanov, N., Alexandrov, N., Laranjeiro, L., Kulakowski, D.,</w:t>
      </w:r>
      <w:r>
        <w:rPr>
          <w:spacing w:val="-41"/>
        </w:rPr>
        <w:t xml:space="preserve"> </w:t>
      </w:r>
      <w:r>
        <w:t>2015. The disturbance regime of Norway spruce forests in Bulgaria. Canadian Journal of Forest Research 45,</w:t>
      </w:r>
      <w:r>
        <w:rPr>
          <w:spacing w:val="-1"/>
        </w:rPr>
        <w:t xml:space="preserve"> </w:t>
      </w:r>
      <w:r>
        <w:t>1143-1153.</w:t>
      </w:r>
    </w:p>
    <w:p w:rsidR="00152FEF" w:rsidRDefault="00152FEF">
      <w:pPr>
        <w:spacing w:line="276" w:lineRule="auto"/>
        <w:jc w:val="both"/>
        <w:sectPr w:rsidR="00152FEF">
          <w:pgSz w:w="11910" w:h="16840"/>
          <w:pgMar w:top="1300" w:right="0" w:bottom="960" w:left="1200" w:header="715" w:footer="770" w:gutter="0"/>
          <w:cols w:space="708"/>
        </w:sectPr>
      </w:pPr>
    </w:p>
    <w:p w:rsidR="00152FEF" w:rsidRDefault="007F30DD">
      <w:pPr>
        <w:pStyle w:val="BodyText"/>
        <w:spacing w:before="100" w:line="276" w:lineRule="auto"/>
        <w:ind w:left="931" w:right="1414" w:hanging="720"/>
        <w:jc w:val="both"/>
      </w:pPr>
      <w:r>
        <w:lastRenderedPageBreak/>
        <w:t>Panayotov, M., Kulakowski, D., Laranjeiro Dos Santos, L., Bebi, P., 2011. Wind disturbances shape old Norway spruce-dominated forest in Bulgaria. Forest Ecology and Management 262, 470-481.</w:t>
      </w:r>
    </w:p>
    <w:p w:rsidR="00152FEF" w:rsidRDefault="007F30DD">
      <w:pPr>
        <w:pStyle w:val="BodyText"/>
        <w:spacing w:before="121" w:line="276" w:lineRule="auto"/>
        <w:ind w:left="931" w:right="1408" w:hanging="720"/>
        <w:jc w:val="both"/>
      </w:pPr>
      <w:r>
        <w:t>Panayotov, M., Kulakowski, D., Tsvetanov, N., Krumm, F., Berbeito, I., Bebi, P., 2016a. Climate extremes during high competition contribute to mortality in unmanaged self- thinning Norway spruce stands in Bulgaria. Forest Ecology and Management 369, 74- 88.</w:t>
      </w:r>
    </w:p>
    <w:p w:rsidR="00152FEF" w:rsidRDefault="007F30DD">
      <w:pPr>
        <w:pStyle w:val="BodyText"/>
        <w:spacing w:before="120" w:line="276" w:lineRule="auto"/>
        <w:ind w:left="931" w:right="1411" w:hanging="720"/>
        <w:jc w:val="both"/>
      </w:pPr>
      <w:r>
        <w:t>Panayotov,</w:t>
      </w:r>
      <w:r>
        <w:rPr>
          <w:spacing w:val="-7"/>
        </w:rPr>
        <w:t xml:space="preserve"> </w:t>
      </w:r>
      <w:r>
        <w:t>M.,</w:t>
      </w:r>
      <w:r>
        <w:rPr>
          <w:spacing w:val="-7"/>
        </w:rPr>
        <w:t xml:space="preserve"> </w:t>
      </w:r>
      <w:r>
        <w:t>Tsvetanov,</w:t>
      </w:r>
      <w:r>
        <w:rPr>
          <w:spacing w:val="-6"/>
        </w:rPr>
        <w:t xml:space="preserve"> </w:t>
      </w:r>
      <w:r>
        <w:t>N.,</w:t>
      </w:r>
      <w:r>
        <w:rPr>
          <w:spacing w:val="-8"/>
        </w:rPr>
        <w:t xml:space="preserve"> </w:t>
      </w:r>
      <w:r>
        <w:t>Gogushev,</w:t>
      </w:r>
      <w:r>
        <w:rPr>
          <w:spacing w:val="-6"/>
        </w:rPr>
        <w:t xml:space="preserve"> </w:t>
      </w:r>
      <w:r>
        <w:t>G.,</w:t>
      </w:r>
      <w:r>
        <w:rPr>
          <w:spacing w:val="-8"/>
        </w:rPr>
        <w:t xml:space="preserve"> </w:t>
      </w:r>
      <w:r>
        <w:t>Tsavkov,</w:t>
      </w:r>
      <w:r>
        <w:rPr>
          <w:spacing w:val="-6"/>
        </w:rPr>
        <w:t xml:space="preserve"> </w:t>
      </w:r>
      <w:r>
        <w:t>E.,</w:t>
      </w:r>
      <w:r>
        <w:rPr>
          <w:spacing w:val="-7"/>
        </w:rPr>
        <w:t xml:space="preserve"> </w:t>
      </w:r>
      <w:r>
        <w:t>Zlatanov,</w:t>
      </w:r>
      <w:r>
        <w:rPr>
          <w:spacing w:val="-6"/>
        </w:rPr>
        <w:t xml:space="preserve"> </w:t>
      </w:r>
      <w:r>
        <w:t>T.,</w:t>
      </w:r>
      <w:r>
        <w:rPr>
          <w:spacing w:val="-7"/>
        </w:rPr>
        <w:t xml:space="preserve"> </w:t>
      </w:r>
      <w:r>
        <w:t>Anev,</w:t>
      </w:r>
      <w:r>
        <w:rPr>
          <w:spacing w:val="-6"/>
        </w:rPr>
        <w:t xml:space="preserve"> </w:t>
      </w:r>
      <w:r>
        <w:t>S.,</w:t>
      </w:r>
      <w:r>
        <w:rPr>
          <w:spacing w:val="-7"/>
        </w:rPr>
        <w:t xml:space="preserve"> </w:t>
      </w:r>
      <w:r>
        <w:t>Ivanova,</w:t>
      </w:r>
      <w:r>
        <w:rPr>
          <w:spacing w:val="-6"/>
        </w:rPr>
        <w:t xml:space="preserve"> </w:t>
      </w:r>
      <w:r>
        <w:t>A., Nedelin, T., Zafirov, N., Aleksandrov, N., Dountchev, A., Vasileva, P., Shishkova, V., Stoyanov,</w:t>
      </w:r>
      <w:r>
        <w:rPr>
          <w:spacing w:val="-12"/>
        </w:rPr>
        <w:t xml:space="preserve"> </w:t>
      </w:r>
      <w:r>
        <w:t>B.,</w:t>
      </w:r>
      <w:r>
        <w:rPr>
          <w:spacing w:val="-13"/>
        </w:rPr>
        <w:t xml:space="preserve"> </w:t>
      </w:r>
      <w:r>
        <w:t>Sotirova,</w:t>
      </w:r>
      <w:r>
        <w:rPr>
          <w:spacing w:val="-11"/>
        </w:rPr>
        <w:t xml:space="preserve"> </w:t>
      </w:r>
      <w:r>
        <w:t>N.,</w:t>
      </w:r>
      <w:r>
        <w:rPr>
          <w:spacing w:val="-13"/>
        </w:rPr>
        <w:t xml:space="preserve"> </w:t>
      </w:r>
      <w:r>
        <w:t>Vatov,</w:t>
      </w:r>
      <w:r>
        <w:rPr>
          <w:spacing w:val="-11"/>
        </w:rPr>
        <w:t xml:space="preserve"> </w:t>
      </w:r>
      <w:r>
        <w:t>A.,</w:t>
      </w:r>
      <w:r>
        <w:rPr>
          <w:spacing w:val="-12"/>
        </w:rPr>
        <w:t xml:space="preserve"> </w:t>
      </w:r>
      <w:r>
        <w:t>Bebi,</w:t>
      </w:r>
      <w:r>
        <w:rPr>
          <w:spacing w:val="-14"/>
        </w:rPr>
        <w:t xml:space="preserve"> </w:t>
      </w:r>
      <w:r>
        <w:t>P.,</w:t>
      </w:r>
      <w:r>
        <w:rPr>
          <w:spacing w:val="-11"/>
        </w:rPr>
        <w:t xml:space="preserve"> </w:t>
      </w:r>
      <w:r>
        <w:t>Yurukov,</w:t>
      </w:r>
      <w:r>
        <w:rPr>
          <w:spacing w:val="-13"/>
        </w:rPr>
        <w:t xml:space="preserve"> </w:t>
      </w:r>
      <w:r>
        <w:t>S.,</w:t>
      </w:r>
      <w:r>
        <w:rPr>
          <w:spacing w:val="-13"/>
        </w:rPr>
        <w:t xml:space="preserve"> </w:t>
      </w:r>
      <w:r>
        <w:t>2016.</w:t>
      </w:r>
      <w:r>
        <w:rPr>
          <w:spacing w:val="-13"/>
        </w:rPr>
        <w:t xml:space="preserve"> </w:t>
      </w:r>
      <w:r>
        <w:t>Mountain</w:t>
      </w:r>
      <w:r>
        <w:rPr>
          <w:spacing w:val="-11"/>
        </w:rPr>
        <w:t xml:space="preserve"> </w:t>
      </w:r>
      <w:r>
        <w:t>coniferous forests in Bulgaria – structure and natural dynamics. University of Forestry,</w:t>
      </w:r>
      <w:r>
        <w:rPr>
          <w:spacing w:val="-11"/>
        </w:rPr>
        <w:t xml:space="preserve"> </w:t>
      </w:r>
      <w:r>
        <w:t>Sofia.</w:t>
      </w:r>
    </w:p>
    <w:p w:rsidR="00152FEF" w:rsidRDefault="007F30DD">
      <w:pPr>
        <w:pStyle w:val="BodyText"/>
        <w:spacing w:before="120" w:line="276" w:lineRule="auto"/>
        <w:ind w:left="931" w:right="1411" w:hanging="720"/>
        <w:jc w:val="both"/>
      </w:pPr>
      <w:bookmarkStart w:id="110" w:name="_bookmark107"/>
      <w:bookmarkEnd w:id="110"/>
      <w:r>
        <w:t>Panayotov,</w:t>
      </w:r>
      <w:r>
        <w:rPr>
          <w:spacing w:val="-7"/>
        </w:rPr>
        <w:t xml:space="preserve"> </w:t>
      </w:r>
      <w:r>
        <w:t>M.,</w:t>
      </w:r>
      <w:r>
        <w:rPr>
          <w:spacing w:val="-7"/>
        </w:rPr>
        <w:t xml:space="preserve"> </w:t>
      </w:r>
      <w:r>
        <w:t>Tsvetanov,</w:t>
      </w:r>
      <w:r>
        <w:rPr>
          <w:spacing w:val="-6"/>
        </w:rPr>
        <w:t xml:space="preserve"> </w:t>
      </w:r>
      <w:r>
        <w:t>N.,</w:t>
      </w:r>
      <w:r>
        <w:rPr>
          <w:spacing w:val="-8"/>
        </w:rPr>
        <w:t xml:space="preserve"> </w:t>
      </w:r>
      <w:r>
        <w:t>Gogushev,</w:t>
      </w:r>
      <w:r>
        <w:rPr>
          <w:spacing w:val="-6"/>
        </w:rPr>
        <w:t xml:space="preserve"> </w:t>
      </w:r>
      <w:r>
        <w:t>G.,</w:t>
      </w:r>
      <w:r>
        <w:rPr>
          <w:spacing w:val="-8"/>
        </w:rPr>
        <w:t xml:space="preserve"> </w:t>
      </w:r>
      <w:r>
        <w:t>Tsavkov,</w:t>
      </w:r>
      <w:r>
        <w:rPr>
          <w:spacing w:val="-6"/>
        </w:rPr>
        <w:t xml:space="preserve"> </w:t>
      </w:r>
      <w:r>
        <w:t>E.,</w:t>
      </w:r>
      <w:r>
        <w:rPr>
          <w:spacing w:val="-7"/>
        </w:rPr>
        <w:t xml:space="preserve"> </w:t>
      </w:r>
      <w:r>
        <w:t>Zlatanov,</w:t>
      </w:r>
      <w:r>
        <w:rPr>
          <w:spacing w:val="-6"/>
        </w:rPr>
        <w:t xml:space="preserve"> </w:t>
      </w:r>
      <w:r>
        <w:t>T.,</w:t>
      </w:r>
      <w:r>
        <w:rPr>
          <w:spacing w:val="-7"/>
        </w:rPr>
        <w:t xml:space="preserve"> </w:t>
      </w:r>
      <w:r>
        <w:t>Anev,</w:t>
      </w:r>
      <w:r>
        <w:rPr>
          <w:spacing w:val="-6"/>
        </w:rPr>
        <w:t xml:space="preserve"> </w:t>
      </w:r>
      <w:r>
        <w:t>S.,</w:t>
      </w:r>
      <w:r>
        <w:rPr>
          <w:spacing w:val="-7"/>
        </w:rPr>
        <w:t xml:space="preserve"> </w:t>
      </w:r>
      <w:r>
        <w:t>Ivanova,</w:t>
      </w:r>
      <w:r>
        <w:rPr>
          <w:spacing w:val="-6"/>
        </w:rPr>
        <w:t xml:space="preserve"> </w:t>
      </w:r>
      <w:r>
        <w:t>A., Nedelin, T., Zafirov, N., Aleksandrov, N., Dountchev, A., Vasileva, P., Shishkova, V., Stoyanov, B., Sotirova, N., Vatov, A., Bebi, P., Yurukov, S., 2016b. Mountain coniferous forests in Bulgaria – structure and natural dynamics. University of Forestry, Sofia.</w:t>
      </w:r>
    </w:p>
    <w:p w:rsidR="00152FEF" w:rsidRDefault="007F30DD">
      <w:pPr>
        <w:pStyle w:val="BodyText"/>
        <w:spacing w:before="121" w:line="276" w:lineRule="auto"/>
        <w:ind w:left="931" w:right="1410" w:hanging="720"/>
        <w:jc w:val="both"/>
      </w:pPr>
      <w:bookmarkStart w:id="111" w:name="_bookmark108"/>
      <w:bookmarkEnd w:id="111"/>
      <w:r>
        <w:t>Panayotov,</w:t>
      </w:r>
      <w:r>
        <w:rPr>
          <w:spacing w:val="-6"/>
        </w:rPr>
        <w:t xml:space="preserve"> </w:t>
      </w:r>
      <w:r>
        <w:t>M.,</w:t>
      </w:r>
      <w:r>
        <w:rPr>
          <w:spacing w:val="-6"/>
        </w:rPr>
        <w:t xml:space="preserve"> </w:t>
      </w:r>
      <w:r>
        <w:t>Gogushev,</w:t>
      </w:r>
      <w:r>
        <w:rPr>
          <w:spacing w:val="-5"/>
        </w:rPr>
        <w:t xml:space="preserve"> </w:t>
      </w:r>
      <w:r>
        <w:t>G.,</w:t>
      </w:r>
      <w:r>
        <w:rPr>
          <w:spacing w:val="-7"/>
        </w:rPr>
        <w:t xml:space="preserve"> </w:t>
      </w:r>
      <w:r>
        <w:t>Tsavkov,</w:t>
      </w:r>
      <w:r>
        <w:rPr>
          <w:spacing w:val="-6"/>
        </w:rPr>
        <w:t xml:space="preserve"> </w:t>
      </w:r>
      <w:r>
        <w:t>E.,</w:t>
      </w:r>
      <w:r>
        <w:rPr>
          <w:spacing w:val="-5"/>
        </w:rPr>
        <w:t xml:space="preserve"> </w:t>
      </w:r>
      <w:r>
        <w:t>Vasileva,</w:t>
      </w:r>
      <w:r>
        <w:rPr>
          <w:spacing w:val="-6"/>
        </w:rPr>
        <w:t xml:space="preserve"> </w:t>
      </w:r>
      <w:r>
        <w:t>P.,</w:t>
      </w:r>
      <w:r>
        <w:rPr>
          <w:spacing w:val="-5"/>
        </w:rPr>
        <w:t xml:space="preserve"> </w:t>
      </w:r>
      <w:r>
        <w:t>Tsvetanov,</w:t>
      </w:r>
      <w:r>
        <w:rPr>
          <w:spacing w:val="-7"/>
        </w:rPr>
        <w:t xml:space="preserve"> </w:t>
      </w:r>
      <w:r>
        <w:t>N.,</w:t>
      </w:r>
      <w:r>
        <w:rPr>
          <w:spacing w:val="-4"/>
        </w:rPr>
        <w:t xml:space="preserve"> </w:t>
      </w:r>
      <w:r>
        <w:t>Kulakowski,</w:t>
      </w:r>
      <w:r>
        <w:rPr>
          <w:spacing w:val="-5"/>
        </w:rPr>
        <w:t xml:space="preserve"> </w:t>
      </w:r>
      <w:r>
        <w:t>D.,</w:t>
      </w:r>
      <w:r>
        <w:rPr>
          <w:spacing w:val="-7"/>
        </w:rPr>
        <w:t xml:space="preserve"> </w:t>
      </w:r>
      <w:r>
        <w:t>Bebi, P.,</w:t>
      </w:r>
      <w:r>
        <w:rPr>
          <w:spacing w:val="-9"/>
        </w:rPr>
        <w:t xml:space="preserve"> </w:t>
      </w:r>
      <w:r>
        <w:t>2017.</w:t>
      </w:r>
      <w:r>
        <w:rPr>
          <w:spacing w:val="-9"/>
        </w:rPr>
        <w:t xml:space="preserve"> </w:t>
      </w:r>
      <w:r>
        <w:t>Abiotic</w:t>
      </w:r>
      <w:r>
        <w:rPr>
          <w:spacing w:val="-10"/>
        </w:rPr>
        <w:t xml:space="preserve"> </w:t>
      </w:r>
      <w:r>
        <w:t>disturbances</w:t>
      </w:r>
      <w:r>
        <w:rPr>
          <w:spacing w:val="-8"/>
        </w:rPr>
        <w:t xml:space="preserve"> </w:t>
      </w:r>
      <w:r>
        <w:t>in</w:t>
      </w:r>
      <w:r>
        <w:rPr>
          <w:spacing w:val="-6"/>
        </w:rPr>
        <w:t xml:space="preserve"> </w:t>
      </w:r>
      <w:r>
        <w:t>Bulgarian</w:t>
      </w:r>
      <w:r>
        <w:rPr>
          <w:spacing w:val="-9"/>
        </w:rPr>
        <w:t xml:space="preserve"> </w:t>
      </w:r>
      <w:r>
        <w:t>mountain</w:t>
      </w:r>
      <w:r>
        <w:rPr>
          <w:spacing w:val="-8"/>
        </w:rPr>
        <w:t xml:space="preserve"> </w:t>
      </w:r>
      <w:r>
        <w:t>coniferous</w:t>
      </w:r>
      <w:r>
        <w:rPr>
          <w:spacing w:val="-7"/>
        </w:rPr>
        <w:t xml:space="preserve"> </w:t>
      </w:r>
      <w:r>
        <w:t>forests</w:t>
      </w:r>
      <w:r>
        <w:rPr>
          <w:spacing w:val="-3"/>
        </w:rPr>
        <w:t xml:space="preserve"> </w:t>
      </w:r>
      <w:r>
        <w:t>–</w:t>
      </w:r>
      <w:r>
        <w:rPr>
          <w:spacing w:val="-9"/>
        </w:rPr>
        <w:t xml:space="preserve"> </w:t>
      </w:r>
      <w:r>
        <w:t>An</w:t>
      </w:r>
      <w:r>
        <w:rPr>
          <w:spacing w:val="-9"/>
        </w:rPr>
        <w:t xml:space="preserve"> </w:t>
      </w:r>
      <w:r>
        <w:t>overview. Forest Ecology and Management 388,</w:t>
      </w:r>
      <w:r>
        <w:rPr>
          <w:spacing w:val="-4"/>
        </w:rPr>
        <w:t xml:space="preserve"> </w:t>
      </w:r>
      <w:r>
        <w:t>13-28.</w:t>
      </w:r>
    </w:p>
    <w:p w:rsidR="00152FEF" w:rsidRDefault="007F30DD">
      <w:pPr>
        <w:pStyle w:val="BodyText"/>
        <w:spacing w:before="120" w:line="276" w:lineRule="auto"/>
        <w:ind w:left="931" w:right="1414" w:hanging="720"/>
        <w:jc w:val="both"/>
      </w:pPr>
      <w:r>
        <w:t>Penev,</w:t>
      </w:r>
      <w:r>
        <w:rPr>
          <w:spacing w:val="-14"/>
        </w:rPr>
        <w:t xml:space="preserve"> </w:t>
      </w:r>
      <w:r>
        <w:t>N.,</w:t>
      </w:r>
      <w:r>
        <w:rPr>
          <w:spacing w:val="-14"/>
        </w:rPr>
        <w:t xml:space="preserve"> </w:t>
      </w:r>
      <w:r>
        <w:t>1948.</w:t>
      </w:r>
      <w:r>
        <w:rPr>
          <w:spacing w:val="-13"/>
        </w:rPr>
        <w:t xml:space="preserve"> </w:t>
      </w:r>
      <w:r>
        <w:t>Rastezh,</w:t>
      </w:r>
      <w:r>
        <w:rPr>
          <w:spacing w:val="-16"/>
        </w:rPr>
        <w:t xml:space="preserve"> </w:t>
      </w:r>
      <w:r>
        <w:t>izmenenie,</w:t>
      </w:r>
      <w:r>
        <w:rPr>
          <w:spacing w:val="-14"/>
        </w:rPr>
        <w:t xml:space="preserve"> </w:t>
      </w:r>
      <w:r>
        <w:t>razvitie</w:t>
      </w:r>
      <w:r>
        <w:rPr>
          <w:spacing w:val="-16"/>
        </w:rPr>
        <w:t xml:space="preserve"> </w:t>
      </w:r>
      <w:r>
        <w:t>i</w:t>
      </w:r>
      <w:r>
        <w:rPr>
          <w:spacing w:val="-13"/>
        </w:rPr>
        <w:t xml:space="preserve"> </w:t>
      </w:r>
      <w:r>
        <w:t>prorezhdane</w:t>
      </w:r>
      <w:r>
        <w:rPr>
          <w:spacing w:val="-14"/>
        </w:rPr>
        <w:t xml:space="preserve"> </w:t>
      </w:r>
      <w:r>
        <w:t>na</w:t>
      </w:r>
      <w:r>
        <w:rPr>
          <w:spacing w:val="-14"/>
        </w:rPr>
        <w:t xml:space="preserve"> </w:t>
      </w:r>
      <w:r>
        <w:t>borovite</w:t>
      </w:r>
      <w:r>
        <w:rPr>
          <w:spacing w:val="-14"/>
        </w:rPr>
        <w:t xml:space="preserve"> </w:t>
      </w:r>
      <w:r>
        <w:t>sazhdenia</w:t>
      </w:r>
      <w:r>
        <w:rPr>
          <w:spacing w:val="-14"/>
        </w:rPr>
        <w:t xml:space="preserve"> </w:t>
      </w:r>
      <w:r>
        <w:t>sas</w:t>
      </w:r>
      <w:r>
        <w:rPr>
          <w:spacing w:val="-13"/>
        </w:rPr>
        <w:t xml:space="preserve"> </w:t>
      </w:r>
      <w:r>
        <w:t>smarchov podrast v niakoi gorski stopanstva na pechterskia gorski raion (Growth, changes and development of pine forests with spruce ingrowth in some forest enterprises in the Peshtera forest region). Godishnik na Sofiiskia Universitet 1,</w:t>
      </w:r>
      <w:r>
        <w:rPr>
          <w:spacing w:val="-3"/>
        </w:rPr>
        <w:t xml:space="preserve"> </w:t>
      </w:r>
      <w:r>
        <w:t>245-269.</w:t>
      </w:r>
    </w:p>
    <w:p w:rsidR="00152FEF" w:rsidRDefault="007F30DD">
      <w:pPr>
        <w:pStyle w:val="BodyText"/>
        <w:spacing w:before="121" w:line="276" w:lineRule="auto"/>
        <w:ind w:left="931" w:right="1412" w:hanging="720"/>
        <w:jc w:val="both"/>
      </w:pPr>
      <w:r>
        <w:t>Raev,</w:t>
      </w:r>
      <w:r>
        <w:rPr>
          <w:spacing w:val="-10"/>
        </w:rPr>
        <w:t xml:space="preserve"> </w:t>
      </w:r>
      <w:r>
        <w:t>I.,</w:t>
      </w:r>
      <w:r>
        <w:rPr>
          <w:spacing w:val="-12"/>
        </w:rPr>
        <w:t xml:space="preserve"> </w:t>
      </w:r>
      <w:r>
        <w:t>2005.</w:t>
      </w:r>
      <w:r>
        <w:rPr>
          <w:spacing w:val="-11"/>
        </w:rPr>
        <w:t xml:space="preserve"> </w:t>
      </w:r>
      <w:r>
        <w:t>Research</w:t>
      </w:r>
      <w:r>
        <w:rPr>
          <w:spacing w:val="-12"/>
        </w:rPr>
        <w:t xml:space="preserve"> </w:t>
      </w:r>
      <w:r>
        <w:t>network,</w:t>
      </w:r>
      <w:r>
        <w:rPr>
          <w:spacing w:val="-12"/>
        </w:rPr>
        <w:t xml:space="preserve"> </w:t>
      </w:r>
      <w:r>
        <w:t>achievements</w:t>
      </w:r>
      <w:r>
        <w:rPr>
          <w:spacing w:val="-12"/>
        </w:rPr>
        <w:t xml:space="preserve"> </w:t>
      </w:r>
      <w:r>
        <w:t>and</w:t>
      </w:r>
      <w:r>
        <w:rPr>
          <w:spacing w:val="-11"/>
        </w:rPr>
        <w:t xml:space="preserve"> </w:t>
      </w:r>
      <w:r>
        <w:t>problmes</w:t>
      </w:r>
      <w:r>
        <w:rPr>
          <w:spacing w:val="-13"/>
        </w:rPr>
        <w:t xml:space="preserve"> </w:t>
      </w:r>
      <w:r>
        <w:t>of</w:t>
      </w:r>
      <w:r>
        <w:rPr>
          <w:spacing w:val="-12"/>
        </w:rPr>
        <w:t xml:space="preserve"> </w:t>
      </w:r>
      <w:r>
        <w:t>the</w:t>
      </w:r>
      <w:r>
        <w:rPr>
          <w:spacing w:val="-13"/>
        </w:rPr>
        <w:t xml:space="preserve"> </w:t>
      </w:r>
      <w:r>
        <w:t>forest</w:t>
      </w:r>
      <w:r>
        <w:rPr>
          <w:spacing w:val="-10"/>
        </w:rPr>
        <w:t xml:space="preserve"> </w:t>
      </w:r>
      <w:r>
        <w:t>hydrological</w:t>
      </w:r>
      <w:r>
        <w:rPr>
          <w:spacing w:val="-12"/>
        </w:rPr>
        <w:t xml:space="preserve"> </w:t>
      </w:r>
      <w:r>
        <w:t>studies in Bulgaria. In: Rafailov, G., Georgiev, G., Raev, I., Marionov, I., Rafailova, E. (Eds.), Forest Impact on Hydrological Processes and Soil Erosion. University of Forestry, Yundola.</w:t>
      </w:r>
    </w:p>
    <w:p w:rsidR="00152FEF" w:rsidRDefault="007F30DD">
      <w:pPr>
        <w:pStyle w:val="BodyText"/>
        <w:spacing w:before="120" w:line="276" w:lineRule="auto"/>
        <w:ind w:left="931" w:right="1409" w:hanging="720"/>
        <w:jc w:val="both"/>
      </w:pPr>
      <w:r>
        <w:t>Raev, I., Knight, C., Staneva, M., 2003. Drought in Bulgaria - a contemprorary analogue for climate change - natural, economical and social aspects of the dry period 1982-1994. BAS, Sofia.</w:t>
      </w:r>
    </w:p>
    <w:p w:rsidR="00152FEF" w:rsidRDefault="007F30DD">
      <w:pPr>
        <w:pStyle w:val="BodyText"/>
        <w:spacing w:before="118" w:line="276" w:lineRule="auto"/>
        <w:ind w:left="931" w:right="1412" w:hanging="720"/>
        <w:jc w:val="both"/>
      </w:pPr>
      <w:r>
        <w:t>Raev, I., Zhelev, P., Grozeva, M., Georgiev, G., Alexandrov, V., Zhiyanski, M., Markoff, I., Velichkov,</w:t>
      </w:r>
      <w:r>
        <w:rPr>
          <w:spacing w:val="-1"/>
        </w:rPr>
        <w:t xml:space="preserve"> </w:t>
      </w:r>
      <w:r>
        <w:t>I.,</w:t>
      </w:r>
      <w:r>
        <w:rPr>
          <w:spacing w:val="-4"/>
        </w:rPr>
        <w:t xml:space="preserve"> </w:t>
      </w:r>
      <w:r>
        <w:t>Miteva,</w:t>
      </w:r>
      <w:r>
        <w:rPr>
          <w:spacing w:val="-4"/>
        </w:rPr>
        <w:t xml:space="preserve"> </w:t>
      </w:r>
      <w:r>
        <w:t>S.,</w:t>
      </w:r>
      <w:r>
        <w:rPr>
          <w:spacing w:val="-2"/>
        </w:rPr>
        <w:t xml:space="preserve"> </w:t>
      </w:r>
      <w:r>
        <w:t>2011.</w:t>
      </w:r>
      <w:r>
        <w:rPr>
          <w:spacing w:val="-3"/>
        </w:rPr>
        <w:t xml:space="preserve"> </w:t>
      </w:r>
      <w:r>
        <w:t>Programme</w:t>
      </w:r>
      <w:r>
        <w:rPr>
          <w:spacing w:val="-5"/>
        </w:rPr>
        <w:t xml:space="preserve"> </w:t>
      </w:r>
      <w:r>
        <w:t>of</w:t>
      </w:r>
      <w:r>
        <w:rPr>
          <w:spacing w:val="-5"/>
        </w:rPr>
        <w:t xml:space="preserve"> </w:t>
      </w:r>
      <w:r>
        <w:t>measures</w:t>
      </w:r>
      <w:r>
        <w:rPr>
          <w:spacing w:val="-1"/>
        </w:rPr>
        <w:t xml:space="preserve"> </w:t>
      </w:r>
      <w:r>
        <w:t>for</w:t>
      </w:r>
      <w:r>
        <w:rPr>
          <w:spacing w:val="-4"/>
        </w:rPr>
        <w:t xml:space="preserve"> </w:t>
      </w:r>
      <w:r>
        <w:t>adaptation</w:t>
      </w:r>
      <w:r>
        <w:rPr>
          <w:spacing w:val="-3"/>
        </w:rPr>
        <w:t xml:space="preserve"> </w:t>
      </w:r>
      <w:r>
        <w:t>of</w:t>
      </w:r>
      <w:r>
        <w:rPr>
          <w:spacing w:val="-5"/>
        </w:rPr>
        <w:t xml:space="preserve"> </w:t>
      </w:r>
      <w:r>
        <w:t>the</w:t>
      </w:r>
      <w:r>
        <w:rPr>
          <w:spacing w:val="-5"/>
        </w:rPr>
        <w:t xml:space="preserve"> </w:t>
      </w:r>
      <w:r>
        <w:t>forests</w:t>
      </w:r>
      <w:r>
        <w:rPr>
          <w:spacing w:val="-2"/>
        </w:rPr>
        <w:t xml:space="preserve"> </w:t>
      </w:r>
      <w:r>
        <w:t>in Republic of Bulgaria and mitigation the negative effects of the climate change on them Executive Forest</w:t>
      </w:r>
      <w:r>
        <w:rPr>
          <w:spacing w:val="-2"/>
        </w:rPr>
        <w:t xml:space="preserve"> </w:t>
      </w:r>
      <w:r>
        <w:t>Agency.</w:t>
      </w:r>
    </w:p>
    <w:p w:rsidR="00152FEF" w:rsidRDefault="007F30DD">
      <w:pPr>
        <w:pStyle w:val="BodyText"/>
        <w:spacing w:before="121" w:line="295" w:lineRule="auto"/>
        <w:ind w:left="931" w:right="1413" w:hanging="720"/>
        <w:jc w:val="both"/>
      </w:pPr>
      <w:r>
        <w:t>Reich, P.B., Oleksyn, J. 2008 Climate warming will reduce growth and survival of Scots pine except in the far north. Ecological Letter 11:588-597.</w:t>
      </w:r>
    </w:p>
    <w:p w:rsidR="00152FEF" w:rsidRDefault="007F30DD">
      <w:pPr>
        <w:pStyle w:val="BodyText"/>
        <w:spacing w:before="118" w:line="276" w:lineRule="auto"/>
        <w:ind w:left="931" w:right="1414" w:hanging="720"/>
        <w:jc w:val="both"/>
      </w:pPr>
      <w:r>
        <w:t>Richter, S., Kipfer, T., Wohlgemuth, T., Guerrero, C.C., Ghazoul, J., Moser, B. 2012. Phenotypic plasticity facilitates resistance to climate change in a highly variable environment. Oecologia 169:269-279.</w:t>
      </w:r>
    </w:p>
    <w:p w:rsidR="00152FEF" w:rsidRDefault="00152FEF">
      <w:pPr>
        <w:spacing w:line="276" w:lineRule="auto"/>
        <w:jc w:val="both"/>
        <w:sectPr w:rsidR="00152FEF">
          <w:pgSz w:w="11910" w:h="16840"/>
          <w:pgMar w:top="1300" w:right="0" w:bottom="960" w:left="1200" w:header="715" w:footer="770" w:gutter="0"/>
          <w:cols w:space="708"/>
        </w:sectPr>
      </w:pPr>
    </w:p>
    <w:p w:rsidR="00152FEF" w:rsidRDefault="007F30DD">
      <w:pPr>
        <w:pStyle w:val="BodyText"/>
        <w:spacing w:before="100" w:line="276" w:lineRule="auto"/>
        <w:ind w:left="931" w:right="1408" w:hanging="720"/>
        <w:jc w:val="both"/>
      </w:pPr>
      <w:r>
        <w:lastRenderedPageBreak/>
        <w:t>Russkoff, M., 1928. Prinos kam izuchavaneto na povrezhdaniata ot nasekomi v nashite gori (Contribution to the study of damages by insects in our forests) Gorski pregled, 477- 490.</w:t>
      </w:r>
    </w:p>
    <w:p w:rsidR="00152FEF" w:rsidRDefault="007F30DD">
      <w:pPr>
        <w:pStyle w:val="BodyText"/>
        <w:spacing w:before="121" w:line="276" w:lineRule="auto"/>
        <w:ind w:left="931" w:right="1412" w:hanging="720"/>
        <w:jc w:val="both"/>
      </w:pPr>
      <w:r>
        <w:t>Seidl, R., Schelhaas, M.-J., Rammer, W., Verkerk, P.J., 2014. Increasing forest disturbances</w:t>
      </w:r>
      <w:r>
        <w:rPr>
          <w:spacing w:val="-37"/>
        </w:rPr>
        <w:t xml:space="preserve"> </w:t>
      </w:r>
      <w:r>
        <w:t>in Europe and their impact on carbon storage. Nature Clim. Change 4,</w:t>
      </w:r>
      <w:r>
        <w:rPr>
          <w:spacing w:val="-5"/>
        </w:rPr>
        <w:t xml:space="preserve"> </w:t>
      </w:r>
      <w:r>
        <w:t>806-810.</w:t>
      </w:r>
    </w:p>
    <w:p w:rsidR="00152FEF" w:rsidRDefault="007F30DD">
      <w:pPr>
        <w:spacing w:before="121" w:line="276" w:lineRule="auto"/>
        <w:ind w:left="931" w:right="1410" w:hanging="660"/>
        <w:jc w:val="both"/>
        <w:rPr>
          <w:sz w:val="24"/>
        </w:rPr>
      </w:pPr>
      <w:r>
        <w:rPr>
          <w:sz w:val="24"/>
        </w:rPr>
        <w:t xml:space="preserve">Swart, R., Biesbroek, R., Binnerup, S., Carter, T. R., Cowan, C., Henrichs, T., Loquen, S., Mela, H., Morecroft, M., Reese, M., Rey, D., 2009. </w:t>
      </w:r>
      <w:r>
        <w:rPr>
          <w:i/>
          <w:sz w:val="24"/>
        </w:rPr>
        <w:t>Europe Adapts to Climate</w:t>
      </w:r>
      <w:r>
        <w:rPr>
          <w:i/>
          <w:spacing w:val="-35"/>
          <w:sz w:val="24"/>
        </w:rPr>
        <w:t xml:space="preserve"> </w:t>
      </w:r>
      <w:r>
        <w:rPr>
          <w:i/>
          <w:sz w:val="24"/>
        </w:rPr>
        <w:t xml:space="preserve">Change: Comparing National Adaptation Strategies </w:t>
      </w:r>
      <w:r>
        <w:rPr>
          <w:sz w:val="24"/>
        </w:rPr>
        <w:t>PEER Report No 1. Helsinki: Partnership for European Environmental</w:t>
      </w:r>
      <w:r>
        <w:rPr>
          <w:spacing w:val="-3"/>
          <w:sz w:val="24"/>
        </w:rPr>
        <w:t xml:space="preserve"> </w:t>
      </w:r>
      <w:r>
        <w:rPr>
          <w:sz w:val="24"/>
        </w:rPr>
        <w:t>Research.</w:t>
      </w:r>
    </w:p>
    <w:p w:rsidR="00152FEF" w:rsidRDefault="007F30DD">
      <w:pPr>
        <w:pStyle w:val="BodyText"/>
        <w:spacing w:before="118" w:line="278" w:lineRule="auto"/>
        <w:ind w:left="931" w:right="1414" w:hanging="720"/>
        <w:jc w:val="both"/>
      </w:pPr>
      <w:r>
        <w:t>Thielle, J.C., Nuske, R.S., 2016. Design and implementation of a web based decision support system for climate change impact assessment on forests. Forstarchiv 87(1): 11-23.</w:t>
      </w:r>
    </w:p>
    <w:p w:rsidR="00152FEF" w:rsidRDefault="007F30DD">
      <w:pPr>
        <w:pStyle w:val="BodyText"/>
        <w:spacing w:before="116" w:line="276" w:lineRule="auto"/>
        <w:ind w:left="931" w:right="1415" w:hanging="720"/>
        <w:jc w:val="both"/>
      </w:pPr>
      <w:r>
        <w:t xml:space="preserve">Woods, A.J., Martin-Garcia, J., Bulman, L., Vasconcelos, M.W., Boberg, J., </w:t>
      </w:r>
      <w:r>
        <w:rPr>
          <w:spacing w:val="-3"/>
        </w:rPr>
        <w:t xml:space="preserve">La </w:t>
      </w:r>
      <w:r>
        <w:t>Porta, N., Peredo, H., Vergara, G., Ahumada, R., Brown, A., Diez, J.J. 2016. Dothistroma needle blight,</w:t>
      </w:r>
      <w:r>
        <w:rPr>
          <w:spacing w:val="-7"/>
        </w:rPr>
        <w:t xml:space="preserve"> </w:t>
      </w:r>
      <w:r>
        <w:t>weather</w:t>
      </w:r>
      <w:r>
        <w:rPr>
          <w:spacing w:val="-5"/>
        </w:rPr>
        <w:t xml:space="preserve"> </w:t>
      </w:r>
      <w:r>
        <w:t>and</w:t>
      </w:r>
      <w:r>
        <w:rPr>
          <w:spacing w:val="-4"/>
        </w:rPr>
        <w:t xml:space="preserve"> </w:t>
      </w:r>
      <w:r>
        <w:t>possible</w:t>
      </w:r>
      <w:r>
        <w:rPr>
          <w:spacing w:val="-7"/>
        </w:rPr>
        <w:t xml:space="preserve"> </w:t>
      </w:r>
      <w:r>
        <w:t>climatic</w:t>
      </w:r>
      <w:r>
        <w:rPr>
          <w:spacing w:val="-7"/>
        </w:rPr>
        <w:t xml:space="preserve"> </w:t>
      </w:r>
      <w:r>
        <w:t>triggers</w:t>
      </w:r>
      <w:r>
        <w:rPr>
          <w:spacing w:val="-7"/>
        </w:rPr>
        <w:t xml:space="preserve"> </w:t>
      </w:r>
      <w:r>
        <w:t>for</w:t>
      </w:r>
      <w:r>
        <w:rPr>
          <w:spacing w:val="-7"/>
        </w:rPr>
        <w:t xml:space="preserve"> </w:t>
      </w:r>
      <w:r>
        <w:t>the</w:t>
      </w:r>
      <w:r>
        <w:rPr>
          <w:spacing w:val="-7"/>
        </w:rPr>
        <w:t xml:space="preserve"> </w:t>
      </w:r>
      <w:r>
        <w:t>disease’s</w:t>
      </w:r>
      <w:r>
        <w:rPr>
          <w:spacing w:val="-5"/>
        </w:rPr>
        <w:t xml:space="preserve"> </w:t>
      </w:r>
      <w:r>
        <w:t>recent</w:t>
      </w:r>
      <w:r>
        <w:rPr>
          <w:spacing w:val="-6"/>
        </w:rPr>
        <w:t xml:space="preserve"> </w:t>
      </w:r>
      <w:r>
        <w:t>emergence.</w:t>
      </w:r>
      <w:r>
        <w:rPr>
          <w:spacing w:val="-4"/>
        </w:rPr>
        <w:t xml:space="preserve"> </w:t>
      </w:r>
      <w:r>
        <w:t>Forest Pathology</w:t>
      </w:r>
      <w:r>
        <w:rPr>
          <w:spacing w:val="-5"/>
        </w:rPr>
        <w:t xml:space="preserve"> </w:t>
      </w:r>
      <w:r>
        <w:t>46:443-452.</w:t>
      </w:r>
    </w:p>
    <w:p w:rsidR="00152FEF" w:rsidRDefault="007F30DD">
      <w:pPr>
        <w:pStyle w:val="BodyText"/>
        <w:spacing w:before="121" w:line="276" w:lineRule="auto"/>
        <w:ind w:left="931" w:right="1409" w:hanging="720"/>
        <w:jc w:val="both"/>
      </w:pPr>
      <w:r>
        <w:t>Zashev,</w:t>
      </w:r>
      <w:r>
        <w:rPr>
          <w:spacing w:val="-5"/>
        </w:rPr>
        <w:t xml:space="preserve"> </w:t>
      </w:r>
      <w:r>
        <w:t>B.,</w:t>
      </w:r>
      <w:r>
        <w:rPr>
          <w:spacing w:val="-5"/>
        </w:rPr>
        <w:t xml:space="preserve"> </w:t>
      </w:r>
      <w:r>
        <w:t>1950.</w:t>
      </w:r>
      <w:r>
        <w:rPr>
          <w:spacing w:val="-5"/>
        </w:rPr>
        <w:t xml:space="preserve"> </w:t>
      </w:r>
      <w:r>
        <w:t>Varhu</w:t>
      </w:r>
      <w:r>
        <w:rPr>
          <w:spacing w:val="-2"/>
        </w:rPr>
        <w:t xml:space="preserve"> </w:t>
      </w:r>
      <w:r>
        <w:t>biologiata</w:t>
      </w:r>
      <w:r>
        <w:rPr>
          <w:spacing w:val="-6"/>
        </w:rPr>
        <w:t xml:space="preserve"> </w:t>
      </w:r>
      <w:r>
        <w:t>i</w:t>
      </w:r>
      <w:r>
        <w:rPr>
          <w:spacing w:val="-4"/>
        </w:rPr>
        <w:t xml:space="preserve"> </w:t>
      </w:r>
      <w:r>
        <w:t>ekologiata</w:t>
      </w:r>
      <w:r>
        <w:rPr>
          <w:spacing w:val="-6"/>
        </w:rPr>
        <w:t xml:space="preserve"> </w:t>
      </w:r>
      <w:r>
        <w:t>na</w:t>
      </w:r>
      <w:r>
        <w:rPr>
          <w:spacing w:val="-4"/>
        </w:rPr>
        <w:t xml:space="preserve"> </w:t>
      </w:r>
      <w:r>
        <w:t>varhovia</w:t>
      </w:r>
      <w:r>
        <w:rPr>
          <w:spacing w:val="-5"/>
        </w:rPr>
        <w:t xml:space="preserve"> </w:t>
      </w:r>
      <w:r>
        <w:t>tipograf</w:t>
      </w:r>
      <w:r>
        <w:rPr>
          <w:spacing w:val="-2"/>
        </w:rPr>
        <w:t xml:space="preserve"> </w:t>
      </w:r>
      <w:r>
        <w:rPr>
          <w:i/>
        </w:rPr>
        <w:t>Ips</w:t>
      </w:r>
      <w:r>
        <w:rPr>
          <w:i/>
          <w:spacing w:val="-5"/>
        </w:rPr>
        <w:t xml:space="preserve"> </w:t>
      </w:r>
      <w:r>
        <w:rPr>
          <w:i/>
        </w:rPr>
        <w:t>acuminatus</w:t>
      </w:r>
      <w:r>
        <w:rPr>
          <w:i/>
          <w:spacing w:val="-4"/>
        </w:rPr>
        <w:t xml:space="preserve"> </w:t>
      </w:r>
      <w:r>
        <w:t>Gyll</w:t>
      </w:r>
      <w:r>
        <w:rPr>
          <w:spacing w:val="-4"/>
        </w:rPr>
        <w:t xml:space="preserve"> </w:t>
      </w:r>
      <w:r>
        <w:t>u</w:t>
      </w:r>
      <w:r>
        <w:rPr>
          <w:spacing w:val="-4"/>
        </w:rPr>
        <w:t xml:space="preserve"> </w:t>
      </w:r>
      <w:r>
        <w:t>nas (On</w:t>
      </w:r>
      <w:r>
        <w:rPr>
          <w:spacing w:val="-4"/>
        </w:rPr>
        <w:t xml:space="preserve"> </w:t>
      </w:r>
      <w:r>
        <w:t>the</w:t>
      </w:r>
      <w:r>
        <w:rPr>
          <w:spacing w:val="-3"/>
        </w:rPr>
        <w:t xml:space="preserve"> </w:t>
      </w:r>
      <w:r>
        <w:t>biology</w:t>
      </w:r>
      <w:r>
        <w:rPr>
          <w:spacing w:val="-9"/>
        </w:rPr>
        <w:t xml:space="preserve"> </w:t>
      </w:r>
      <w:r>
        <w:t>and</w:t>
      </w:r>
      <w:r>
        <w:rPr>
          <w:spacing w:val="-3"/>
        </w:rPr>
        <w:t xml:space="preserve"> </w:t>
      </w:r>
      <w:r>
        <w:t>ecology</w:t>
      </w:r>
      <w:r>
        <w:rPr>
          <w:spacing w:val="-8"/>
        </w:rPr>
        <w:t xml:space="preserve"> </w:t>
      </w:r>
      <w:r>
        <w:t>of</w:t>
      </w:r>
      <w:r>
        <w:rPr>
          <w:spacing w:val="-5"/>
        </w:rPr>
        <w:t xml:space="preserve"> </w:t>
      </w:r>
      <w:r>
        <w:t>the engraver</w:t>
      </w:r>
      <w:r>
        <w:rPr>
          <w:spacing w:val="-4"/>
        </w:rPr>
        <w:t xml:space="preserve"> </w:t>
      </w:r>
      <w:r>
        <w:t>beetle</w:t>
      </w:r>
      <w:r>
        <w:rPr>
          <w:spacing w:val="-1"/>
        </w:rPr>
        <w:t xml:space="preserve"> </w:t>
      </w:r>
      <w:r>
        <w:rPr>
          <w:i/>
        </w:rPr>
        <w:t>Ips</w:t>
      </w:r>
      <w:r>
        <w:rPr>
          <w:i/>
          <w:spacing w:val="-3"/>
        </w:rPr>
        <w:t xml:space="preserve"> </w:t>
      </w:r>
      <w:r>
        <w:rPr>
          <w:i/>
        </w:rPr>
        <w:t>acuminatus</w:t>
      </w:r>
      <w:r>
        <w:rPr>
          <w:i/>
          <w:spacing w:val="-1"/>
        </w:rPr>
        <w:t xml:space="preserve"> </w:t>
      </w:r>
      <w:r>
        <w:t>Gyll</w:t>
      </w:r>
      <w:r>
        <w:rPr>
          <w:spacing w:val="-3"/>
        </w:rPr>
        <w:t xml:space="preserve"> </w:t>
      </w:r>
      <w:r>
        <w:t>in</w:t>
      </w:r>
      <w:r>
        <w:rPr>
          <w:spacing w:val="-2"/>
        </w:rPr>
        <w:t xml:space="preserve"> </w:t>
      </w:r>
      <w:r>
        <w:t>our</w:t>
      </w:r>
      <w:r>
        <w:rPr>
          <w:spacing w:val="-4"/>
        </w:rPr>
        <w:t xml:space="preserve"> </w:t>
      </w:r>
      <w:r>
        <w:t>country) Godishnik na Selskostopanskata akademia, Lesotehnicheski fakultet 3,</w:t>
      </w:r>
      <w:r>
        <w:rPr>
          <w:spacing w:val="-3"/>
        </w:rPr>
        <w:t xml:space="preserve"> </w:t>
      </w:r>
      <w:r>
        <w:t>356-361.</w:t>
      </w:r>
    </w:p>
    <w:p w:rsidR="00152FEF" w:rsidRDefault="007F30DD">
      <w:pPr>
        <w:pStyle w:val="BodyText"/>
        <w:spacing w:before="120" w:line="276" w:lineRule="auto"/>
        <w:ind w:left="931" w:right="1414" w:hanging="720"/>
        <w:jc w:val="both"/>
      </w:pPr>
      <w:r>
        <w:t>Zlatanov, T., Elkin, C., Irauschek, F., Lexer, M.J., 2015. Impact of climate change on vulnerability of forests and ecosystem service supply in Western Rhodopes Mountains. Regional Environmental Change, 1-13.</w:t>
      </w:r>
    </w:p>
    <w:p w:rsidR="00152FEF" w:rsidRDefault="00152FEF">
      <w:pPr>
        <w:spacing w:line="276" w:lineRule="auto"/>
        <w:jc w:val="both"/>
        <w:sectPr w:rsidR="00152FEF">
          <w:pgSz w:w="11910" w:h="16840"/>
          <w:pgMar w:top="1300" w:right="0" w:bottom="960" w:left="1200" w:header="715" w:footer="770" w:gutter="0"/>
          <w:cols w:space="708"/>
        </w:sectPr>
      </w:pPr>
    </w:p>
    <w:p w:rsidR="00152FEF" w:rsidRDefault="007F30DD">
      <w:pPr>
        <w:pStyle w:val="Heading5"/>
        <w:spacing w:before="60"/>
        <w:ind w:left="4004"/>
      </w:pPr>
      <w:r>
        <w:lastRenderedPageBreak/>
        <w:t>Climate Change Adaptation – Assessment of the Forestry</w:t>
      </w:r>
      <w:r>
        <w:rPr>
          <w:spacing w:val="-13"/>
        </w:rPr>
        <w:t xml:space="preserve"> </w:t>
      </w:r>
      <w:r>
        <w:t>Sector</w:t>
      </w:r>
    </w:p>
    <w:p w:rsidR="00152FEF" w:rsidRDefault="00152FEF">
      <w:pPr>
        <w:pStyle w:val="BodyText"/>
        <w:rPr>
          <w:b/>
          <w:i/>
          <w:sz w:val="20"/>
        </w:rPr>
      </w:pPr>
    </w:p>
    <w:p w:rsidR="00152FEF" w:rsidRDefault="007F30DD">
      <w:pPr>
        <w:pStyle w:val="Heading1"/>
        <w:spacing w:before="199"/>
        <w:ind w:left="171"/>
      </w:pPr>
      <w:bookmarkStart w:id="112" w:name="_bookmark109"/>
      <w:bookmarkEnd w:id="112"/>
      <w:r>
        <w:rPr>
          <w:color w:val="2E5395"/>
        </w:rPr>
        <w:t>Annex 1. Potential Climate Change Impacts on the Forestry Sector in</w:t>
      </w:r>
      <w:r>
        <w:rPr>
          <w:color w:val="2E5395"/>
          <w:spacing w:val="-37"/>
        </w:rPr>
        <w:t xml:space="preserve"> </w:t>
      </w:r>
      <w:r>
        <w:rPr>
          <w:color w:val="2E5395"/>
        </w:rPr>
        <w:t>Bulgaria</w:t>
      </w:r>
    </w:p>
    <w:p w:rsidR="00152FEF" w:rsidRDefault="00152FEF">
      <w:pPr>
        <w:pStyle w:val="BodyText"/>
        <w:spacing w:before="1"/>
        <w:rPr>
          <w:rFonts w:ascii="Calibri"/>
          <w:b/>
          <w:sz w:val="26"/>
        </w:rPr>
      </w:pPr>
    </w:p>
    <w:p w:rsidR="00152FEF" w:rsidRDefault="007F30DD">
      <w:pPr>
        <w:spacing w:before="1"/>
        <w:ind w:left="4035" w:right="4048"/>
        <w:jc w:val="center"/>
        <w:rPr>
          <w:rFonts w:ascii="Calibri"/>
          <w:b/>
          <w:i/>
        </w:rPr>
      </w:pPr>
      <w:bookmarkStart w:id="113" w:name="_bookmark110"/>
      <w:bookmarkEnd w:id="113"/>
      <w:r>
        <w:rPr>
          <w:rFonts w:ascii="Calibri"/>
          <w:b/>
          <w:i/>
          <w:color w:val="44536A"/>
        </w:rPr>
        <w:t>Table 6. Potential climate change impacts on the forestry sector in Bulgaria</w:t>
      </w:r>
    </w:p>
    <w:p w:rsidR="00152FEF" w:rsidRDefault="00152FEF">
      <w:pPr>
        <w:pStyle w:val="BodyText"/>
        <w:spacing w:before="11"/>
        <w:rPr>
          <w:rFonts w:ascii="Calibri"/>
          <w:b/>
          <w:i/>
          <w:sz w:val="9"/>
        </w:rPr>
      </w:pPr>
    </w:p>
    <w:tbl>
      <w:tblPr>
        <w:tblW w:w="0" w:type="auto"/>
        <w:tblInd w:w="113"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116"/>
        <w:gridCol w:w="404"/>
        <w:gridCol w:w="409"/>
        <w:gridCol w:w="405"/>
        <w:gridCol w:w="407"/>
        <w:gridCol w:w="407"/>
        <w:gridCol w:w="390"/>
        <w:gridCol w:w="421"/>
        <w:gridCol w:w="407"/>
        <w:gridCol w:w="407"/>
        <w:gridCol w:w="407"/>
        <w:gridCol w:w="405"/>
        <w:gridCol w:w="410"/>
        <w:gridCol w:w="406"/>
        <w:gridCol w:w="408"/>
        <w:gridCol w:w="406"/>
        <w:gridCol w:w="452"/>
        <w:gridCol w:w="430"/>
        <w:gridCol w:w="428"/>
        <w:gridCol w:w="428"/>
        <w:gridCol w:w="428"/>
        <w:gridCol w:w="431"/>
        <w:gridCol w:w="429"/>
        <w:gridCol w:w="429"/>
        <w:gridCol w:w="429"/>
        <w:gridCol w:w="429"/>
        <w:gridCol w:w="431"/>
        <w:gridCol w:w="429"/>
        <w:gridCol w:w="429"/>
      </w:tblGrid>
      <w:tr w:rsidR="00152FEF">
        <w:trPr>
          <w:trHeight w:val="659"/>
        </w:trPr>
        <w:tc>
          <w:tcPr>
            <w:tcW w:w="3116" w:type="dxa"/>
            <w:vMerge w:val="restart"/>
            <w:shd w:val="clear" w:color="auto" w:fill="94B3D6"/>
          </w:tcPr>
          <w:p w:rsidR="00152FEF" w:rsidRDefault="00152FEF">
            <w:pPr>
              <w:pStyle w:val="TableParagraph"/>
              <w:spacing w:before="0"/>
              <w:rPr>
                <w:b/>
                <w:i/>
                <w:sz w:val="18"/>
              </w:rPr>
            </w:pPr>
          </w:p>
          <w:p w:rsidR="00152FEF" w:rsidRDefault="00152FEF">
            <w:pPr>
              <w:pStyle w:val="TableParagraph"/>
              <w:spacing w:before="0"/>
              <w:rPr>
                <w:b/>
                <w:i/>
                <w:sz w:val="18"/>
              </w:rPr>
            </w:pPr>
          </w:p>
          <w:p w:rsidR="00152FEF" w:rsidRDefault="00152FEF">
            <w:pPr>
              <w:pStyle w:val="TableParagraph"/>
              <w:spacing w:before="11"/>
              <w:rPr>
                <w:b/>
                <w:i/>
                <w:sz w:val="18"/>
              </w:rPr>
            </w:pPr>
          </w:p>
          <w:p w:rsidR="00152FEF" w:rsidRDefault="007F30DD">
            <w:pPr>
              <w:pStyle w:val="TableParagraph"/>
              <w:spacing w:before="0"/>
              <w:ind w:left="350"/>
              <w:rPr>
                <w:b/>
                <w:sz w:val="18"/>
              </w:rPr>
            </w:pPr>
            <w:r>
              <w:rPr>
                <w:b/>
                <w:sz w:val="18"/>
              </w:rPr>
              <w:t>Affected Forestry Sector aspects</w:t>
            </w:r>
          </w:p>
        </w:tc>
        <w:tc>
          <w:tcPr>
            <w:tcW w:w="813" w:type="dxa"/>
            <w:gridSpan w:val="2"/>
            <w:vMerge w:val="restart"/>
            <w:shd w:val="clear" w:color="auto" w:fill="001F5F"/>
          </w:tcPr>
          <w:p w:rsidR="00152FEF" w:rsidRDefault="00152FEF">
            <w:pPr>
              <w:pStyle w:val="TableParagraph"/>
              <w:spacing w:before="0"/>
              <w:rPr>
                <w:b/>
                <w:i/>
                <w:sz w:val="18"/>
              </w:rPr>
            </w:pPr>
          </w:p>
          <w:p w:rsidR="00152FEF" w:rsidRDefault="00152FEF">
            <w:pPr>
              <w:pStyle w:val="TableParagraph"/>
              <w:spacing w:before="5"/>
              <w:rPr>
                <w:b/>
                <w:i/>
                <w:sz w:val="18"/>
              </w:rPr>
            </w:pPr>
          </w:p>
          <w:p w:rsidR="00152FEF" w:rsidRDefault="007F30DD">
            <w:pPr>
              <w:pStyle w:val="TableParagraph"/>
              <w:spacing w:before="0"/>
              <w:ind w:left="205" w:right="181" w:firstLine="28"/>
              <w:rPr>
                <w:b/>
                <w:sz w:val="18"/>
              </w:rPr>
            </w:pPr>
            <w:r>
              <w:rPr>
                <w:b/>
                <w:color w:val="FFFFFF"/>
                <w:sz w:val="18"/>
              </w:rPr>
              <w:t>High temp</w:t>
            </w:r>
          </w:p>
        </w:tc>
        <w:tc>
          <w:tcPr>
            <w:tcW w:w="812" w:type="dxa"/>
            <w:gridSpan w:val="2"/>
            <w:vMerge w:val="restart"/>
            <w:shd w:val="clear" w:color="auto" w:fill="001F5F"/>
          </w:tcPr>
          <w:p w:rsidR="00152FEF" w:rsidRDefault="00152FEF">
            <w:pPr>
              <w:pStyle w:val="TableParagraph"/>
              <w:spacing w:before="0"/>
              <w:rPr>
                <w:b/>
                <w:i/>
                <w:sz w:val="18"/>
              </w:rPr>
            </w:pPr>
          </w:p>
          <w:p w:rsidR="00152FEF" w:rsidRDefault="00152FEF">
            <w:pPr>
              <w:pStyle w:val="TableParagraph"/>
              <w:spacing w:before="5"/>
              <w:rPr>
                <w:b/>
                <w:i/>
                <w:sz w:val="18"/>
              </w:rPr>
            </w:pPr>
          </w:p>
          <w:p w:rsidR="00152FEF" w:rsidRDefault="007F30DD">
            <w:pPr>
              <w:pStyle w:val="TableParagraph"/>
              <w:spacing w:before="0"/>
              <w:ind w:left="204" w:right="181" w:firstLine="43"/>
              <w:rPr>
                <w:b/>
                <w:sz w:val="18"/>
              </w:rPr>
            </w:pPr>
            <w:r>
              <w:rPr>
                <w:b/>
                <w:color w:val="FFFFFF"/>
                <w:sz w:val="18"/>
              </w:rPr>
              <w:t>Low temp</w:t>
            </w:r>
          </w:p>
        </w:tc>
        <w:tc>
          <w:tcPr>
            <w:tcW w:w="797" w:type="dxa"/>
            <w:gridSpan w:val="2"/>
            <w:vMerge w:val="restart"/>
            <w:shd w:val="clear" w:color="auto" w:fill="001F5F"/>
          </w:tcPr>
          <w:p w:rsidR="00152FEF" w:rsidRDefault="00152FEF">
            <w:pPr>
              <w:pStyle w:val="TableParagraph"/>
              <w:spacing w:before="0"/>
              <w:rPr>
                <w:b/>
                <w:i/>
                <w:sz w:val="18"/>
              </w:rPr>
            </w:pPr>
          </w:p>
          <w:p w:rsidR="00152FEF" w:rsidRDefault="00152FEF">
            <w:pPr>
              <w:pStyle w:val="TableParagraph"/>
              <w:spacing w:before="5"/>
              <w:rPr>
                <w:b/>
                <w:i/>
                <w:sz w:val="18"/>
              </w:rPr>
            </w:pPr>
          </w:p>
          <w:p w:rsidR="00152FEF" w:rsidRDefault="007F30DD">
            <w:pPr>
              <w:pStyle w:val="TableParagraph"/>
              <w:spacing w:before="0"/>
              <w:ind w:left="124" w:right="-4" w:hanging="120"/>
              <w:rPr>
                <w:b/>
                <w:sz w:val="18"/>
              </w:rPr>
            </w:pPr>
            <w:r>
              <w:rPr>
                <w:b/>
                <w:color w:val="FFFFFF"/>
                <w:sz w:val="18"/>
              </w:rPr>
              <w:t>Prolonged rainfall</w:t>
            </w:r>
          </w:p>
        </w:tc>
        <w:tc>
          <w:tcPr>
            <w:tcW w:w="828" w:type="dxa"/>
            <w:gridSpan w:val="2"/>
            <w:vMerge w:val="restart"/>
            <w:shd w:val="clear" w:color="auto" w:fill="001F5F"/>
          </w:tcPr>
          <w:p w:rsidR="00152FEF" w:rsidRDefault="00152FEF">
            <w:pPr>
              <w:pStyle w:val="TableParagraph"/>
              <w:spacing w:before="0"/>
              <w:rPr>
                <w:b/>
                <w:i/>
                <w:sz w:val="18"/>
              </w:rPr>
            </w:pPr>
          </w:p>
          <w:p w:rsidR="00152FEF" w:rsidRDefault="00152FEF">
            <w:pPr>
              <w:pStyle w:val="TableParagraph"/>
              <w:spacing w:before="0"/>
              <w:rPr>
                <w:b/>
                <w:i/>
                <w:sz w:val="18"/>
              </w:rPr>
            </w:pPr>
          </w:p>
          <w:p w:rsidR="00152FEF" w:rsidRDefault="007F30DD">
            <w:pPr>
              <w:pStyle w:val="TableParagraph"/>
              <w:spacing w:before="116"/>
              <w:ind w:left="100"/>
              <w:rPr>
                <w:b/>
                <w:sz w:val="18"/>
              </w:rPr>
            </w:pPr>
            <w:r>
              <w:rPr>
                <w:b/>
                <w:color w:val="FFFFFF"/>
                <w:sz w:val="18"/>
              </w:rPr>
              <w:t>Drought</w:t>
            </w:r>
          </w:p>
        </w:tc>
        <w:tc>
          <w:tcPr>
            <w:tcW w:w="814" w:type="dxa"/>
            <w:gridSpan w:val="2"/>
            <w:vMerge w:val="restart"/>
            <w:shd w:val="clear" w:color="auto" w:fill="001F5F"/>
          </w:tcPr>
          <w:p w:rsidR="00152FEF" w:rsidRDefault="00152FEF">
            <w:pPr>
              <w:pStyle w:val="TableParagraph"/>
              <w:spacing w:before="0"/>
              <w:rPr>
                <w:b/>
                <w:i/>
                <w:sz w:val="18"/>
              </w:rPr>
            </w:pPr>
          </w:p>
          <w:p w:rsidR="00152FEF" w:rsidRDefault="007F30DD">
            <w:pPr>
              <w:pStyle w:val="TableParagraph"/>
              <w:spacing w:before="115"/>
              <w:ind w:left="203" w:right="174" w:hanging="46"/>
              <w:jc w:val="both"/>
              <w:rPr>
                <w:b/>
                <w:sz w:val="18"/>
              </w:rPr>
            </w:pPr>
            <w:r>
              <w:rPr>
                <w:b/>
                <w:color w:val="FFFFFF"/>
                <w:sz w:val="18"/>
              </w:rPr>
              <w:t>Water table rise</w:t>
            </w:r>
          </w:p>
        </w:tc>
        <w:tc>
          <w:tcPr>
            <w:tcW w:w="815" w:type="dxa"/>
            <w:gridSpan w:val="2"/>
            <w:vMerge w:val="restart"/>
            <w:shd w:val="clear" w:color="auto" w:fill="001F5F"/>
          </w:tcPr>
          <w:p w:rsidR="00152FEF" w:rsidRDefault="00152FEF">
            <w:pPr>
              <w:pStyle w:val="TableParagraph"/>
              <w:spacing w:before="0"/>
              <w:rPr>
                <w:b/>
                <w:i/>
                <w:sz w:val="18"/>
              </w:rPr>
            </w:pPr>
          </w:p>
          <w:p w:rsidR="00152FEF" w:rsidRDefault="007F30DD">
            <w:pPr>
              <w:pStyle w:val="TableParagraph"/>
              <w:spacing w:before="115"/>
              <w:ind w:left="215" w:right="234" w:firstLine="43"/>
              <w:jc w:val="both"/>
              <w:rPr>
                <w:b/>
                <w:sz w:val="18"/>
              </w:rPr>
            </w:pPr>
            <w:r>
              <w:rPr>
                <w:b/>
                <w:color w:val="FFFFFF"/>
                <w:sz w:val="18"/>
              </w:rPr>
              <w:t>Sea level rise</w:t>
            </w:r>
          </w:p>
        </w:tc>
        <w:tc>
          <w:tcPr>
            <w:tcW w:w="1672" w:type="dxa"/>
            <w:gridSpan w:val="4"/>
            <w:shd w:val="clear" w:color="auto" w:fill="001F5F"/>
          </w:tcPr>
          <w:p w:rsidR="00152FEF" w:rsidRDefault="007F30DD">
            <w:pPr>
              <w:pStyle w:val="TableParagraph"/>
              <w:spacing w:before="1"/>
              <w:ind w:left="158" w:right="194"/>
              <w:jc w:val="center"/>
              <w:rPr>
                <w:b/>
                <w:sz w:val="18"/>
              </w:rPr>
            </w:pPr>
            <w:r>
              <w:rPr>
                <w:b/>
                <w:color w:val="FFFFFF"/>
                <w:sz w:val="18"/>
              </w:rPr>
              <w:t>Specific effects of CC relevant for</w:t>
            </w:r>
          </w:p>
          <w:p w:rsidR="00152FEF" w:rsidRDefault="007F30DD">
            <w:pPr>
              <w:pStyle w:val="TableParagraph"/>
              <w:spacing w:before="0" w:line="199" w:lineRule="exact"/>
              <w:ind w:left="158" w:right="191"/>
              <w:jc w:val="center"/>
              <w:rPr>
                <w:b/>
                <w:sz w:val="18"/>
              </w:rPr>
            </w:pPr>
            <w:r>
              <w:rPr>
                <w:b/>
                <w:color w:val="FFFFFF"/>
                <w:sz w:val="18"/>
              </w:rPr>
              <w:t>forestry</w:t>
            </w:r>
          </w:p>
        </w:tc>
        <w:tc>
          <w:tcPr>
            <w:tcW w:w="5150" w:type="dxa"/>
            <w:gridSpan w:val="12"/>
            <w:shd w:val="clear" w:color="auto" w:fill="001F5F"/>
          </w:tcPr>
          <w:p w:rsidR="00152FEF" w:rsidRDefault="00152FEF">
            <w:pPr>
              <w:pStyle w:val="TableParagraph"/>
              <w:spacing w:before="2"/>
              <w:rPr>
                <w:b/>
                <w:i/>
                <w:sz w:val="18"/>
              </w:rPr>
            </w:pPr>
          </w:p>
          <w:p w:rsidR="00152FEF" w:rsidRDefault="007F30DD">
            <w:pPr>
              <w:pStyle w:val="TableParagraph"/>
              <w:spacing w:before="0"/>
              <w:ind w:left="1597"/>
              <w:rPr>
                <w:b/>
                <w:sz w:val="18"/>
              </w:rPr>
            </w:pPr>
            <w:r>
              <w:rPr>
                <w:b/>
                <w:color w:val="FFFFFF"/>
                <w:sz w:val="18"/>
              </w:rPr>
              <w:t>Extreme Weather Events</w:t>
            </w:r>
          </w:p>
        </w:tc>
      </w:tr>
      <w:tr w:rsidR="00152FEF">
        <w:trPr>
          <w:trHeight w:val="660"/>
        </w:trPr>
        <w:tc>
          <w:tcPr>
            <w:tcW w:w="3116" w:type="dxa"/>
            <w:vMerge/>
            <w:tcBorders>
              <w:top w:val="nil"/>
            </w:tcBorders>
            <w:shd w:val="clear" w:color="auto" w:fill="94B3D6"/>
          </w:tcPr>
          <w:p w:rsidR="00152FEF" w:rsidRDefault="00152FEF">
            <w:pPr>
              <w:rPr>
                <w:sz w:val="2"/>
                <w:szCs w:val="2"/>
              </w:rPr>
            </w:pPr>
          </w:p>
        </w:tc>
        <w:tc>
          <w:tcPr>
            <w:tcW w:w="813" w:type="dxa"/>
            <w:gridSpan w:val="2"/>
            <w:vMerge/>
            <w:tcBorders>
              <w:top w:val="nil"/>
            </w:tcBorders>
            <w:shd w:val="clear" w:color="auto" w:fill="001F5F"/>
          </w:tcPr>
          <w:p w:rsidR="00152FEF" w:rsidRDefault="00152FEF">
            <w:pPr>
              <w:rPr>
                <w:sz w:val="2"/>
                <w:szCs w:val="2"/>
              </w:rPr>
            </w:pPr>
          </w:p>
        </w:tc>
        <w:tc>
          <w:tcPr>
            <w:tcW w:w="812" w:type="dxa"/>
            <w:gridSpan w:val="2"/>
            <w:vMerge/>
            <w:tcBorders>
              <w:top w:val="nil"/>
            </w:tcBorders>
            <w:shd w:val="clear" w:color="auto" w:fill="001F5F"/>
          </w:tcPr>
          <w:p w:rsidR="00152FEF" w:rsidRDefault="00152FEF">
            <w:pPr>
              <w:rPr>
                <w:sz w:val="2"/>
                <w:szCs w:val="2"/>
              </w:rPr>
            </w:pPr>
          </w:p>
        </w:tc>
        <w:tc>
          <w:tcPr>
            <w:tcW w:w="797" w:type="dxa"/>
            <w:gridSpan w:val="2"/>
            <w:vMerge/>
            <w:tcBorders>
              <w:top w:val="nil"/>
            </w:tcBorders>
            <w:shd w:val="clear" w:color="auto" w:fill="001F5F"/>
          </w:tcPr>
          <w:p w:rsidR="00152FEF" w:rsidRDefault="00152FEF">
            <w:pPr>
              <w:rPr>
                <w:sz w:val="2"/>
                <w:szCs w:val="2"/>
              </w:rPr>
            </w:pPr>
          </w:p>
        </w:tc>
        <w:tc>
          <w:tcPr>
            <w:tcW w:w="828" w:type="dxa"/>
            <w:gridSpan w:val="2"/>
            <w:vMerge/>
            <w:tcBorders>
              <w:top w:val="nil"/>
            </w:tcBorders>
            <w:shd w:val="clear" w:color="auto" w:fill="001F5F"/>
          </w:tcPr>
          <w:p w:rsidR="00152FEF" w:rsidRDefault="00152FEF">
            <w:pPr>
              <w:rPr>
                <w:sz w:val="2"/>
                <w:szCs w:val="2"/>
              </w:rPr>
            </w:pPr>
          </w:p>
        </w:tc>
        <w:tc>
          <w:tcPr>
            <w:tcW w:w="814" w:type="dxa"/>
            <w:gridSpan w:val="2"/>
            <w:vMerge/>
            <w:tcBorders>
              <w:top w:val="nil"/>
            </w:tcBorders>
            <w:shd w:val="clear" w:color="auto" w:fill="001F5F"/>
          </w:tcPr>
          <w:p w:rsidR="00152FEF" w:rsidRDefault="00152FEF">
            <w:pPr>
              <w:rPr>
                <w:sz w:val="2"/>
                <w:szCs w:val="2"/>
              </w:rPr>
            </w:pPr>
          </w:p>
        </w:tc>
        <w:tc>
          <w:tcPr>
            <w:tcW w:w="815" w:type="dxa"/>
            <w:gridSpan w:val="2"/>
            <w:vMerge/>
            <w:tcBorders>
              <w:top w:val="nil"/>
            </w:tcBorders>
            <w:shd w:val="clear" w:color="auto" w:fill="001F5F"/>
          </w:tcPr>
          <w:p w:rsidR="00152FEF" w:rsidRDefault="00152FEF">
            <w:pPr>
              <w:rPr>
                <w:sz w:val="2"/>
                <w:szCs w:val="2"/>
              </w:rPr>
            </w:pPr>
          </w:p>
        </w:tc>
        <w:tc>
          <w:tcPr>
            <w:tcW w:w="814" w:type="dxa"/>
            <w:gridSpan w:val="2"/>
            <w:shd w:val="clear" w:color="auto" w:fill="FFFFCC"/>
          </w:tcPr>
          <w:p w:rsidR="00152FEF" w:rsidRDefault="007F30DD">
            <w:pPr>
              <w:pStyle w:val="TableParagraph"/>
              <w:spacing w:before="112"/>
              <w:ind w:left="137" w:right="72" w:hanging="36"/>
              <w:rPr>
                <w:b/>
                <w:sz w:val="18"/>
              </w:rPr>
            </w:pPr>
            <w:r>
              <w:rPr>
                <w:b/>
                <w:sz w:val="18"/>
              </w:rPr>
              <w:t>Invasive species</w:t>
            </w:r>
          </w:p>
        </w:tc>
        <w:tc>
          <w:tcPr>
            <w:tcW w:w="858" w:type="dxa"/>
            <w:gridSpan w:val="2"/>
            <w:shd w:val="clear" w:color="auto" w:fill="FFFFCC"/>
          </w:tcPr>
          <w:p w:rsidR="00152FEF" w:rsidRDefault="007F30DD">
            <w:pPr>
              <w:pStyle w:val="TableParagraph"/>
              <w:spacing w:before="1"/>
              <w:ind w:left="206" w:right="241" w:firstLine="40"/>
              <w:jc w:val="right"/>
              <w:rPr>
                <w:b/>
                <w:sz w:val="18"/>
              </w:rPr>
            </w:pPr>
            <w:r>
              <w:rPr>
                <w:b/>
                <w:sz w:val="18"/>
              </w:rPr>
              <w:t>Wet snow</w:t>
            </w:r>
          </w:p>
          <w:p w:rsidR="00152FEF" w:rsidRDefault="007F30DD">
            <w:pPr>
              <w:pStyle w:val="TableParagraph"/>
              <w:spacing w:before="0" w:line="199" w:lineRule="exact"/>
              <w:ind w:right="176"/>
              <w:jc w:val="right"/>
              <w:rPr>
                <w:b/>
                <w:sz w:val="18"/>
              </w:rPr>
            </w:pPr>
            <w:r>
              <w:rPr>
                <w:b/>
                <w:sz w:val="18"/>
              </w:rPr>
              <w:t>and ice</w:t>
            </w:r>
          </w:p>
        </w:tc>
        <w:tc>
          <w:tcPr>
            <w:tcW w:w="858" w:type="dxa"/>
            <w:gridSpan w:val="2"/>
            <w:shd w:val="clear" w:color="auto" w:fill="DBE4F0"/>
          </w:tcPr>
          <w:p w:rsidR="00152FEF" w:rsidRDefault="007F30DD">
            <w:pPr>
              <w:pStyle w:val="TableParagraph"/>
              <w:spacing w:before="112"/>
              <w:ind w:left="142" w:right="157" w:hanging="15"/>
              <w:rPr>
                <w:b/>
                <w:sz w:val="18"/>
              </w:rPr>
            </w:pPr>
            <w:r>
              <w:rPr>
                <w:b/>
                <w:sz w:val="18"/>
              </w:rPr>
              <w:t>Electric storms</w:t>
            </w:r>
          </w:p>
        </w:tc>
        <w:tc>
          <w:tcPr>
            <w:tcW w:w="856" w:type="dxa"/>
            <w:gridSpan w:val="2"/>
            <w:shd w:val="clear" w:color="auto" w:fill="DBE4F0"/>
          </w:tcPr>
          <w:p w:rsidR="00152FEF" w:rsidRDefault="00152FEF">
            <w:pPr>
              <w:pStyle w:val="TableParagraph"/>
              <w:spacing w:before="0"/>
              <w:rPr>
                <w:b/>
                <w:i/>
                <w:sz w:val="18"/>
              </w:rPr>
            </w:pPr>
          </w:p>
          <w:p w:rsidR="00152FEF" w:rsidRDefault="007F30DD">
            <w:pPr>
              <w:pStyle w:val="TableParagraph"/>
              <w:spacing w:before="0"/>
              <w:ind w:left="259"/>
              <w:rPr>
                <w:b/>
                <w:sz w:val="18"/>
              </w:rPr>
            </w:pPr>
            <w:r>
              <w:rPr>
                <w:b/>
                <w:sz w:val="18"/>
              </w:rPr>
              <w:t>Fog</w:t>
            </w:r>
          </w:p>
        </w:tc>
        <w:tc>
          <w:tcPr>
            <w:tcW w:w="860" w:type="dxa"/>
            <w:gridSpan w:val="2"/>
            <w:shd w:val="clear" w:color="auto" w:fill="DBE4F0"/>
          </w:tcPr>
          <w:p w:rsidR="00152FEF" w:rsidRDefault="00152FEF">
            <w:pPr>
              <w:pStyle w:val="TableParagraph"/>
              <w:spacing w:before="0"/>
              <w:rPr>
                <w:b/>
                <w:i/>
                <w:sz w:val="18"/>
              </w:rPr>
            </w:pPr>
          </w:p>
          <w:p w:rsidR="00152FEF" w:rsidRDefault="007F30DD">
            <w:pPr>
              <w:pStyle w:val="TableParagraph"/>
              <w:spacing w:before="0"/>
              <w:ind w:left="109"/>
              <w:rPr>
                <w:b/>
                <w:sz w:val="18"/>
              </w:rPr>
            </w:pPr>
            <w:r>
              <w:rPr>
                <w:b/>
                <w:sz w:val="18"/>
              </w:rPr>
              <w:t>Floods</w:t>
            </w:r>
          </w:p>
        </w:tc>
        <w:tc>
          <w:tcPr>
            <w:tcW w:w="858" w:type="dxa"/>
            <w:gridSpan w:val="2"/>
            <w:shd w:val="clear" w:color="auto" w:fill="DBE4F0"/>
          </w:tcPr>
          <w:p w:rsidR="00152FEF" w:rsidRDefault="00152FEF">
            <w:pPr>
              <w:pStyle w:val="TableParagraph"/>
              <w:spacing w:before="5"/>
              <w:rPr>
                <w:b/>
                <w:i/>
                <w:sz w:val="18"/>
              </w:rPr>
            </w:pPr>
          </w:p>
          <w:p w:rsidR="00152FEF" w:rsidRDefault="007F30DD">
            <w:pPr>
              <w:pStyle w:val="TableParagraph"/>
              <w:spacing w:before="0"/>
              <w:ind w:left="5"/>
              <w:rPr>
                <w:b/>
                <w:sz w:val="17"/>
              </w:rPr>
            </w:pPr>
            <w:r>
              <w:rPr>
                <w:b/>
                <w:sz w:val="17"/>
              </w:rPr>
              <w:t>Avalanches</w:t>
            </w:r>
          </w:p>
        </w:tc>
        <w:tc>
          <w:tcPr>
            <w:tcW w:w="860" w:type="dxa"/>
            <w:gridSpan w:val="2"/>
            <w:shd w:val="clear" w:color="auto" w:fill="DBE4F0"/>
          </w:tcPr>
          <w:p w:rsidR="00152FEF" w:rsidRDefault="007F30DD">
            <w:pPr>
              <w:pStyle w:val="TableParagraph"/>
              <w:spacing w:before="112"/>
              <w:ind w:left="143" w:right="267" w:firstLine="4"/>
              <w:rPr>
                <w:b/>
                <w:sz w:val="18"/>
              </w:rPr>
            </w:pPr>
            <w:r>
              <w:rPr>
                <w:b/>
                <w:sz w:val="18"/>
              </w:rPr>
              <w:t>Land- slides</w:t>
            </w:r>
          </w:p>
        </w:tc>
        <w:tc>
          <w:tcPr>
            <w:tcW w:w="858" w:type="dxa"/>
            <w:gridSpan w:val="2"/>
            <w:shd w:val="clear" w:color="auto" w:fill="DBE4F0"/>
          </w:tcPr>
          <w:p w:rsidR="00152FEF" w:rsidRDefault="00152FEF">
            <w:pPr>
              <w:pStyle w:val="TableParagraph"/>
              <w:spacing w:before="0"/>
              <w:rPr>
                <w:b/>
                <w:i/>
                <w:sz w:val="18"/>
              </w:rPr>
            </w:pPr>
          </w:p>
          <w:p w:rsidR="00152FEF" w:rsidRDefault="007F30DD">
            <w:pPr>
              <w:pStyle w:val="TableParagraph"/>
              <w:spacing w:before="0"/>
              <w:ind w:left="82"/>
              <w:rPr>
                <w:b/>
                <w:sz w:val="18"/>
              </w:rPr>
            </w:pPr>
            <w:r>
              <w:rPr>
                <w:b/>
                <w:sz w:val="18"/>
              </w:rPr>
              <w:t>Storms</w:t>
            </w:r>
          </w:p>
        </w:tc>
      </w:tr>
      <w:tr w:rsidR="00152FEF">
        <w:trPr>
          <w:trHeight w:val="220"/>
        </w:trPr>
        <w:tc>
          <w:tcPr>
            <w:tcW w:w="3116" w:type="dxa"/>
            <w:vMerge/>
            <w:tcBorders>
              <w:top w:val="nil"/>
            </w:tcBorders>
            <w:shd w:val="clear" w:color="auto" w:fill="94B3D6"/>
          </w:tcPr>
          <w:p w:rsidR="00152FEF" w:rsidRDefault="00152FEF">
            <w:pPr>
              <w:rPr>
                <w:sz w:val="2"/>
                <w:szCs w:val="2"/>
              </w:rPr>
            </w:pPr>
          </w:p>
        </w:tc>
        <w:tc>
          <w:tcPr>
            <w:tcW w:w="404" w:type="dxa"/>
          </w:tcPr>
          <w:p w:rsidR="00152FEF" w:rsidRDefault="007F30DD">
            <w:pPr>
              <w:pStyle w:val="TableParagraph"/>
              <w:spacing w:before="1" w:line="199" w:lineRule="exact"/>
              <w:ind w:left="145"/>
              <w:rPr>
                <w:sz w:val="18"/>
              </w:rPr>
            </w:pPr>
            <w:r>
              <w:rPr>
                <w:sz w:val="18"/>
              </w:rPr>
              <w:t>D</w:t>
            </w:r>
          </w:p>
        </w:tc>
        <w:tc>
          <w:tcPr>
            <w:tcW w:w="409" w:type="dxa"/>
            <w:shd w:val="clear" w:color="auto" w:fill="000000"/>
          </w:tcPr>
          <w:p w:rsidR="00152FEF" w:rsidRDefault="007F30DD">
            <w:pPr>
              <w:pStyle w:val="TableParagraph"/>
              <w:spacing w:before="1" w:line="199" w:lineRule="exact"/>
              <w:ind w:left="7"/>
              <w:jc w:val="center"/>
              <w:rPr>
                <w:sz w:val="18"/>
              </w:rPr>
            </w:pPr>
            <w:r>
              <w:rPr>
                <w:color w:val="FFFFFF"/>
                <w:sz w:val="18"/>
              </w:rPr>
              <w:t>P</w:t>
            </w:r>
          </w:p>
        </w:tc>
        <w:tc>
          <w:tcPr>
            <w:tcW w:w="405" w:type="dxa"/>
          </w:tcPr>
          <w:p w:rsidR="00152FEF" w:rsidRDefault="007F30DD">
            <w:pPr>
              <w:pStyle w:val="TableParagraph"/>
              <w:spacing w:before="1" w:line="199" w:lineRule="exact"/>
              <w:ind w:left="3"/>
              <w:jc w:val="center"/>
              <w:rPr>
                <w:sz w:val="18"/>
              </w:rPr>
            </w:pPr>
            <w:r>
              <w:rPr>
                <w:sz w:val="18"/>
              </w:rPr>
              <w:t>D</w:t>
            </w:r>
          </w:p>
        </w:tc>
        <w:tc>
          <w:tcPr>
            <w:tcW w:w="407" w:type="dxa"/>
            <w:shd w:val="clear" w:color="auto" w:fill="000000"/>
          </w:tcPr>
          <w:p w:rsidR="00152FEF" w:rsidRDefault="007F30DD">
            <w:pPr>
              <w:pStyle w:val="TableParagraph"/>
              <w:spacing w:before="1" w:line="199" w:lineRule="exact"/>
              <w:ind w:left="5"/>
              <w:jc w:val="center"/>
              <w:rPr>
                <w:sz w:val="18"/>
              </w:rPr>
            </w:pPr>
            <w:r>
              <w:rPr>
                <w:color w:val="FFFFFF"/>
                <w:sz w:val="18"/>
              </w:rPr>
              <w:t>P</w:t>
            </w:r>
          </w:p>
        </w:tc>
        <w:tc>
          <w:tcPr>
            <w:tcW w:w="407" w:type="dxa"/>
          </w:tcPr>
          <w:p w:rsidR="00152FEF" w:rsidRDefault="007F30DD">
            <w:pPr>
              <w:pStyle w:val="TableParagraph"/>
              <w:spacing w:before="1" w:line="199" w:lineRule="exact"/>
              <w:ind w:right="1"/>
              <w:jc w:val="center"/>
              <w:rPr>
                <w:sz w:val="18"/>
              </w:rPr>
            </w:pPr>
            <w:r>
              <w:rPr>
                <w:sz w:val="18"/>
              </w:rPr>
              <w:t>D</w:t>
            </w:r>
          </w:p>
        </w:tc>
        <w:tc>
          <w:tcPr>
            <w:tcW w:w="390" w:type="dxa"/>
            <w:shd w:val="clear" w:color="auto" w:fill="000000"/>
          </w:tcPr>
          <w:p w:rsidR="00152FEF" w:rsidRDefault="007F30DD">
            <w:pPr>
              <w:pStyle w:val="TableParagraph"/>
              <w:spacing w:before="1" w:line="199" w:lineRule="exact"/>
              <w:ind w:right="5"/>
              <w:jc w:val="center"/>
              <w:rPr>
                <w:sz w:val="18"/>
              </w:rPr>
            </w:pPr>
            <w:r>
              <w:rPr>
                <w:color w:val="FFFFFF"/>
                <w:sz w:val="18"/>
              </w:rPr>
              <w:t>P</w:t>
            </w:r>
          </w:p>
        </w:tc>
        <w:tc>
          <w:tcPr>
            <w:tcW w:w="421" w:type="dxa"/>
          </w:tcPr>
          <w:p w:rsidR="00152FEF" w:rsidRDefault="007F30DD">
            <w:pPr>
              <w:pStyle w:val="TableParagraph"/>
              <w:spacing w:before="1" w:line="199" w:lineRule="exact"/>
              <w:ind w:right="6"/>
              <w:jc w:val="center"/>
              <w:rPr>
                <w:sz w:val="18"/>
              </w:rPr>
            </w:pPr>
            <w:r>
              <w:rPr>
                <w:sz w:val="18"/>
              </w:rPr>
              <w:t>D</w:t>
            </w:r>
          </w:p>
        </w:tc>
        <w:tc>
          <w:tcPr>
            <w:tcW w:w="407" w:type="dxa"/>
            <w:shd w:val="clear" w:color="auto" w:fill="000000"/>
          </w:tcPr>
          <w:p w:rsidR="00152FEF" w:rsidRDefault="007F30DD">
            <w:pPr>
              <w:pStyle w:val="TableParagraph"/>
              <w:spacing w:before="1" w:line="199" w:lineRule="exact"/>
              <w:ind w:right="2"/>
              <w:jc w:val="center"/>
              <w:rPr>
                <w:sz w:val="18"/>
              </w:rPr>
            </w:pPr>
            <w:r>
              <w:rPr>
                <w:color w:val="FFFFFF"/>
                <w:sz w:val="18"/>
              </w:rPr>
              <w:t>P</w:t>
            </w:r>
          </w:p>
        </w:tc>
        <w:tc>
          <w:tcPr>
            <w:tcW w:w="407" w:type="dxa"/>
          </w:tcPr>
          <w:p w:rsidR="00152FEF" w:rsidRDefault="007F30DD">
            <w:pPr>
              <w:pStyle w:val="TableParagraph"/>
              <w:spacing w:before="1" w:line="199" w:lineRule="exact"/>
              <w:ind w:right="11"/>
              <w:jc w:val="center"/>
              <w:rPr>
                <w:sz w:val="18"/>
              </w:rPr>
            </w:pPr>
            <w:r>
              <w:rPr>
                <w:sz w:val="18"/>
              </w:rPr>
              <w:t>D</w:t>
            </w:r>
          </w:p>
        </w:tc>
        <w:tc>
          <w:tcPr>
            <w:tcW w:w="407" w:type="dxa"/>
            <w:shd w:val="clear" w:color="auto" w:fill="000000"/>
          </w:tcPr>
          <w:p w:rsidR="00152FEF" w:rsidRDefault="007F30DD">
            <w:pPr>
              <w:pStyle w:val="TableParagraph"/>
              <w:spacing w:before="1" w:line="199" w:lineRule="exact"/>
              <w:ind w:right="12"/>
              <w:jc w:val="center"/>
              <w:rPr>
                <w:sz w:val="18"/>
              </w:rPr>
            </w:pPr>
            <w:r>
              <w:rPr>
                <w:color w:val="FFFFFF"/>
                <w:sz w:val="18"/>
              </w:rPr>
              <w:t>P</w:t>
            </w:r>
          </w:p>
        </w:tc>
        <w:tc>
          <w:tcPr>
            <w:tcW w:w="405" w:type="dxa"/>
          </w:tcPr>
          <w:p w:rsidR="00152FEF" w:rsidRDefault="007F30DD">
            <w:pPr>
              <w:pStyle w:val="TableParagraph"/>
              <w:spacing w:before="1" w:line="199" w:lineRule="exact"/>
              <w:ind w:right="15"/>
              <w:jc w:val="center"/>
              <w:rPr>
                <w:sz w:val="18"/>
              </w:rPr>
            </w:pPr>
            <w:r>
              <w:rPr>
                <w:sz w:val="18"/>
              </w:rPr>
              <w:t>D</w:t>
            </w:r>
          </w:p>
        </w:tc>
        <w:tc>
          <w:tcPr>
            <w:tcW w:w="410" w:type="dxa"/>
            <w:shd w:val="clear" w:color="auto" w:fill="000000"/>
          </w:tcPr>
          <w:p w:rsidR="00152FEF" w:rsidRDefault="007F30DD">
            <w:pPr>
              <w:pStyle w:val="TableParagraph"/>
              <w:spacing w:before="1" w:line="199" w:lineRule="exact"/>
              <w:ind w:left="143"/>
              <w:rPr>
                <w:sz w:val="18"/>
              </w:rPr>
            </w:pPr>
            <w:r>
              <w:rPr>
                <w:color w:val="FFFFFF"/>
                <w:sz w:val="18"/>
              </w:rPr>
              <w:t>P</w:t>
            </w:r>
          </w:p>
        </w:tc>
        <w:tc>
          <w:tcPr>
            <w:tcW w:w="406" w:type="dxa"/>
          </w:tcPr>
          <w:p w:rsidR="00152FEF" w:rsidRDefault="007F30DD">
            <w:pPr>
              <w:pStyle w:val="TableParagraph"/>
              <w:spacing w:before="1" w:line="199" w:lineRule="exact"/>
              <w:ind w:left="127"/>
              <w:rPr>
                <w:sz w:val="18"/>
              </w:rPr>
            </w:pPr>
            <w:r>
              <w:rPr>
                <w:sz w:val="18"/>
              </w:rPr>
              <w:t>D</w:t>
            </w:r>
          </w:p>
        </w:tc>
        <w:tc>
          <w:tcPr>
            <w:tcW w:w="408" w:type="dxa"/>
            <w:shd w:val="clear" w:color="auto" w:fill="000000"/>
          </w:tcPr>
          <w:p w:rsidR="00152FEF" w:rsidRDefault="007F30DD">
            <w:pPr>
              <w:pStyle w:val="TableParagraph"/>
              <w:spacing w:before="1" w:line="199" w:lineRule="exact"/>
              <w:ind w:left="136"/>
              <w:rPr>
                <w:sz w:val="18"/>
              </w:rPr>
            </w:pPr>
            <w:r>
              <w:rPr>
                <w:color w:val="FFFFFF"/>
                <w:sz w:val="18"/>
              </w:rPr>
              <w:t>P</w:t>
            </w:r>
          </w:p>
        </w:tc>
        <w:tc>
          <w:tcPr>
            <w:tcW w:w="406" w:type="dxa"/>
          </w:tcPr>
          <w:p w:rsidR="00152FEF" w:rsidRDefault="007F30DD">
            <w:pPr>
              <w:pStyle w:val="TableParagraph"/>
              <w:spacing w:before="1" w:line="199" w:lineRule="exact"/>
              <w:ind w:left="124"/>
              <w:rPr>
                <w:sz w:val="18"/>
              </w:rPr>
            </w:pPr>
            <w:r>
              <w:rPr>
                <w:sz w:val="18"/>
              </w:rPr>
              <w:t>D</w:t>
            </w:r>
          </w:p>
        </w:tc>
        <w:tc>
          <w:tcPr>
            <w:tcW w:w="452" w:type="dxa"/>
            <w:shd w:val="clear" w:color="auto" w:fill="000000"/>
          </w:tcPr>
          <w:p w:rsidR="00152FEF" w:rsidRDefault="007F30DD">
            <w:pPr>
              <w:pStyle w:val="TableParagraph"/>
              <w:spacing w:before="1" w:line="199" w:lineRule="exact"/>
              <w:ind w:right="35"/>
              <w:jc w:val="center"/>
              <w:rPr>
                <w:sz w:val="18"/>
              </w:rPr>
            </w:pPr>
            <w:r>
              <w:rPr>
                <w:color w:val="FFFFFF"/>
                <w:sz w:val="18"/>
              </w:rPr>
              <w:t>P</w:t>
            </w:r>
          </w:p>
        </w:tc>
        <w:tc>
          <w:tcPr>
            <w:tcW w:w="430" w:type="dxa"/>
          </w:tcPr>
          <w:p w:rsidR="00152FEF" w:rsidRDefault="007F30DD">
            <w:pPr>
              <w:pStyle w:val="TableParagraph"/>
              <w:spacing w:before="1" w:line="199" w:lineRule="exact"/>
              <w:ind w:left="133"/>
              <w:rPr>
                <w:sz w:val="18"/>
              </w:rPr>
            </w:pPr>
            <w:r>
              <w:rPr>
                <w:sz w:val="18"/>
              </w:rPr>
              <w:t>D</w:t>
            </w:r>
          </w:p>
        </w:tc>
        <w:tc>
          <w:tcPr>
            <w:tcW w:w="428" w:type="dxa"/>
            <w:shd w:val="clear" w:color="auto" w:fill="000000"/>
          </w:tcPr>
          <w:p w:rsidR="00152FEF" w:rsidRDefault="007F30DD">
            <w:pPr>
              <w:pStyle w:val="TableParagraph"/>
              <w:spacing w:before="1" w:line="199" w:lineRule="exact"/>
              <w:ind w:right="52"/>
              <w:jc w:val="center"/>
              <w:rPr>
                <w:sz w:val="18"/>
              </w:rPr>
            </w:pPr>
            <w:r>
              <w:rPr>
                <w:color w:val="FFFFFF"/>
                <w:sz w:val="18"/>
              </w:rPr>
              <w:t>P</w:t>
            </w:r>
          </w:p>
        </w:tc>
        <w:tc>
          <w:tcPr>
            <w:tcW w:w="428" w:type="dxa"/>
          </w:tcPr>
          <w:p w:rsidR="00152FEF" w:rsidRDefault="007F30DD">
            <w:pPr>
              <w:pStyle w:val="TableParagraph"/>
              <w:spacing w:before="1" w:line="199" w:lineRule="exact"/>
              <w:ind w:right="60"/>
              <w:jc w:val="center"/>
              <w:rPr>
                <w:sz w:val="18"/>
              </w:rPr>
            </w:pPr>
            <w:r>
              <w:rPr>
                <w:sz w:val="18"/>
              </w:rPr>
              <w:t>D</w:t>
            </w:r>
          </w:p>
        </w:tc>
        <w:tc>
          <w:tcPr>
            <w:tcW w:w="428" w:type="dxa"/>
            <w:shd w:val="clear" w:color="auto" w:fill="000000"/>
          </w:tcPr>
          <w:p w:rsidR="00152FEF" w:rsidRDefault="007F30DD">
            <w:pPr>
              <w:pStyle w:val="TableParagraph"/>
              <w:spacing w:before="1" w:line="199" w:lineRule="exact"/>
              <w:ind w:left="128"/>
              <w:rPr>
                <w:sz w:val="18"/>
              </w:rPr>
            </w:pPr>
            <w:r>
              <w:rPr>
                <w:color w:val="FFFFFF"/>
                <w:sz w:val="18"/>
              </w:rPr>
              <w:t>P</w:t>
            </w:r>
          </w:p>
        </w:tc>
        <w:tc>
          <w:tcPr>
            <w:tcW w:w="431" w:type="dxa"/>
            <w:tcBorders>
              <w:right w:val="single" w:sz="6" w:space="0" w:color="5B9BD4"/>
            </w:tcBorders>
          </w:tcPr>
          <w:p w:rsidR="00152FEF" w:rsidRDefault="007F30DD">
            <w:pPr>
              <w:pStyle w:val="TableParagraph"/>
              <w:spacing w:before="1" w:line="199" w:lineRule="exact"/>
              <w:ind w:left="118"/>
              <w:rPr>
                <w:sz w:val="18"/>
              </w:rPr>
            </w:pPr>
            <w:r>
              <w:rPr>
                <w:sz w:val="18"/>
              </w:rPr>
              <w:t>D</w:t>
            </w:r>
          </w:p>
        </w:tc>
        <w:tc>
          <w:tcPr>
            <w:tcW w:w="429" w:type="dxa"/>
            <w:tcBorders>
              <w:left w:val="single" w:sz="6" w:space="0" w:color="5B9BD4"/>
            </w:tcBorders>
            <w:shd w:val="clear" w:color="auto" w:fill="000000"/>
          </w:tcPr>
          <w:p w:rsidR="00152FEF" w:rsidRDefault="007F30DD">
            <w:pPr>
              <w:pStyle w:val="TableParagraph"/>
              <w:spacing w:before="1" w:line="199" w:lineRule="exact"/>
              <w:ind w:right="81"/>
              <w:jc w:val="center"/>
              <w:rPr>
                <w:sz w:val="18"/>
              </w:rPr>
            </w:pPr>
            <w:r>
              <w:rPr>
                <w:color w:val="FFFFFF"/>
                <w:sz w:val="18"/>
              </w:rPr>
              <w:t>P</w:t>
            </w:r>
          </w:p>
        </w:tc>
        <w:tc>
          <w:tcPr>
            <w:tcW w:w="429" w:type="dxa"/>
          </w:tcPr>
          <w:p w:rsidR="00152FEF" w:rsidRDefault="007F30DD">
            <w:pPr>
              <w:pStyle w:val="TableParagraph"/>
              <w:spacing w:before="1" w:line="199" w:lineRule="exact"/>
              <w:ind w:left="108"/>
              <w:rPr>
                <w:sz w:val="18"/>
              </w:rPr>
            </w:pPr>
            <w:r>
              <w:rPr>
                <w:sz w:val="18"/>
              </w:rPr>
              <w:t>D</w:t>
            </w:r>
          </w:p>
        </w:tc>
        <w:tc>
          <w:tcPr>
            <w:tcW w:w="429" w:type="dxa"/>
            <w:shd w:val="clear" w:color="auto" w:fill="000000"/>
          </w:tcPr>
          <w:p w:rsidR="00152FEF" w:rsidRDefault="007F30DD">
            <w:pPr>
              <w:pStyle w:val="TableParagraph"/>
              <w:spacing w:before="1" w:line="199" w:lineRule="exact"/>
              <w:ind w:right="95"/>
              <w:jc w:val="center"/>
              <w:rPr>
                <w:sz w:val="18"/>
              </w:rPr>
            </w:pPr>
            <w:r>
              <w:rPr>
                <w:color w:val="FFFFFF"/>
                <w:sz w:val="18"/>
              </w:rPr>
              <w:t>P</w:t>
            </w:r>
          </w:p>
        </w:tc>
        <w:tc>
          <w:tcPr>
            <w:tcW w:w="429" w:type="dxa"/>
          </w:tcPr>
          <w:p w:rsidR="00152FEF" w:rsidRDefault="007F30DD">
            <w:pPr>
              <w:pStyle w:val="TableParagraph"/>
              <w:spacing w:before="1" w:line="199" w:lineRule="exact"/>
              <w:ind w:right="100"/>
              <w:jc w:val="center"/>
              <w:rPr>
                <w:sz w:val="18"/>
              </w:rPr>
            </w:pPr>
            <w:r>
              <w:rPr>
                <w:sz w:val="18"/>
              </w:rPr>
              <w:t>D</w:t>
            </w:r>
          </w:p>
        </w:tc>
        <w:tc>
          <w:tcPr>
            <w:tcW w:w="431" w:type="dxa"/>
            <w:shd w:val="clear" w:color="auto" w:fill="000000"/>
          </w:tcPr>
          <w:p w:rsidR="00152FEF" w:rsidRDefault="007F30DD">
            <w:pPr>
              <w:pStyle w:val="TableParagraph"/>
              <w:spacing w:before="1" w:line="199" w:lineRule="exact"/>
              <w:ind w:left="108"/>
              <w:rPr>
                <w:sz w:val="18"/>
              </w:rPr>
            </w:pPr>
            <w:r>
              <w:rPr>
                <w:color w:val="FFFFFF"/>
                <w:sz w:val="18"/>
              </w:rPr>
              <w:t>P</w:t>
            </w:r>
          </w:p>
        </w:tc>
        <w:tc>
          <w:tcPr>
            <w:tcW w:w="429" w:type="dxa"/>
          </w:tcPr>
          <w:p w:rsidR="00152FEF" w:rsidRDefault="007F30DD">
            <w:pPr>
              <w:pStyle w:val="TableParagraph"/>
              <w:spacing w:before="1" w:line="199" w:lineRule="exact"/>
              <w:ind w:left="92"/>
              <w:rPr>
                <w:sz w:val="18"/>
              </w:rPr>
            </w:pPr>
            <w:r>
              <w:rPr>
                <w:sz w:val="18"/>
              </w:rPr>
              <w:t>D</w:t>
            </w:r>
          </w:p>
        </w:tc>
        <w:tc>
          <w:tcPr>
            <w:tcW w:w="429" w:type="dxa"/>
            <w:shd w:val="clear" w:color="auto" w:fill="000000"/>
          </w:tcPr>
          <w:p w:rsidR="00152FEF" w:rsidRDefault="007F30DD">
            <w:pPr>
              <w:pStyle w:val="TableParagraph"/>
              <w:spacing w:before="1" w:line="199" w:lineRule="exact"/>
              <w:ind w:right="128"/>
              <w:jc w:val="center"/>
              <w:rPr>
                <w:sz w:val="18"/>
              </w:rPr>
            </w:pPr>
            <w:r>
              <w:rPr>
                <w:color w:val="FFFFFF"/>
                <w:sz w:val="18"/>
              </w:rPr>
              <w:t>P</w:t>
            </w:r>
          </w:p>
        </w:tc>
      </w:tr>
      <w:tr w:rsidR="00152FEF">
        <w:trPr>
          <w:trHeight w:val="258"/>
        </w:trPr>
        <w:tc>
          <w:tcPr>
            <w:tcW w:w="3116" w:type="dxa"/>
          </w:tcPr>
          <w:p w:rsidR="00152FEF" w:rsidRDefault="007F30DD">
            <w:pPr>
              <w:pStyle w:val="TableParagraph"/>
              <w:spacing w:line="218" w:lineRule="exact"/>
              <w:ind w:left="107"/>
              <w:rPr>
                <w:b/>
                <w:sz w:val="18"/>
              </w:rPr>
            </w:pPr>
            <w:r>
              <w:rPr>
                <w:b/>
                <w:sz w:val="18"/>
              </w:rPr>
              <w:t>Species reaction</w:t>
            </w:r>
          </w:p>
        </w:tc>
        <w:tc>
          <w:tcPr>
            <w:tcW w:w="404" w:type="dxa"/>
            <w:shd w:val="clear" w:color="auto" w:fill="FF3300"/>
          </w:tcPr>
          <w:p w:rsidR="00152FEF" w:rsidRDefault="007F30DD">
            <w:pPr>
              <w:pStyle w:val="TableParagraph"/>
              <w:spacing w:line="218" w:lineRule="exact"/>
              <w:ind w:left="121"/>
              <w:rPr>
                <w:b/>
                <w:sz w:val="18"/>
              </w:rPr>
            </w:pPr>
            <w:r>
              <w:rPr>
                <w:b/>
                <w:sz w:val="18"/>
              </w:rPr>
              <w:t>M</w:t>
            </w:r>
          </w:p>
        </w:tc>
        <w:tc>
          <w:tcPr>
            <w:tcW w:w="409" w:type="dxa"/>
            <w:shd w:val="clear" w:color="auto" w:fill="FF3300"/>
          </w:tcPr>
          <w:p w:rsidR="00152FEF" w:rsidRDefault="007F30DD">
            <w:pPr>
              <w:pStyle w:val="TableParagraph"/>
              <w:spacing w:line="218" w:lineRule="exact"/>
              <w:ind w:left="9"/>
              <w:jc w:val="center"/>
              <w:rPr>
                <w:b/>
                <w:sz w:val="18"/>
              </w:rPr>
            </w:pPr>
            <w:r>
              <w:rPr>
                <w:b/>
                <w:sz w:val="18"/>
              </w:rPr>
              <w:t>H</w:t>
            </w:r>
          </w:p>
        </w:tc>
        <w:tc>
          <w:tcPr>
            <w:tcW w:w="405" w:type="dxa"/>
            <w:shd w:val="clear" w:color="auto" w:fill="FF3300"/>
          </w:tcPr>
          <w:p w:rsidR="00152FEF" w:rsidRDefault="007F30DD">
            <w:pPr>
              <w:pStyle w:val="TableParagraph"/>
              <w:spacing w:line="218" w:lineRule="exact"/>
              <w:ind w:left="2"/>
              <w:jc w:val="center"/>
              <w:rPr>
                <w:b/>
                <w:sz w:val="18"/>
              </w:rPr>
            </w:pPr>
            <w:r>
              <w:rPr>
                <w:b/>
                <w:sz w:val="18"/>
              </w:rPr>
              <w:t>L</w:t>
            </w:r>
          </w:p>
        </w:tc>
        <w:tc>
          <w:tcPr>
            <w:tcW w:w="407" w:type="dxa"/>
            <w:shd w:val="clear" w:color="auto" w:fill="FF3300"/>
          </w:tcPr>
          <w:p w:rsidR="00152FEF" w:rsidRDefault="007F30DD">
            <w:pPr>
              <w:pStyle w:val="TableParagraph"/>
              <w:spacing w:line="218" w:lineRule="exact"/>
              <w:ind w:left="3"/>
              <w:jc w:val="center"/>
              <w:rPr>
                <w:b/>
                <w:sz w:val="18"/>
              </w:rPr>
            </w:pPr>
            <w:r>
              <w:rPr>
                <w:b/>
                <w:sz w:val="18"/>
              </w:rPr>
              <w:t>L</w:t>
            </w:r>
          </w:p>
        </w:tc>
        <w:tc>
          <w:tcPr>
            <w:tcW w:w="407" w:type="dxa"/>
            <w:shd w:val="clear" w:color="auto" w:fill="92D050"/>
          </w:tcPr>
          <w:p w:rsidR="00152FEF" w:rsidRDefault="007F30DD">
            <w:pPr>
              <w:pStyle w:val="TableParagraph"/>
              <w:spacing w:line="218" w:lineRule="exact"/>
              <w:ind w:right="2"/>
              <w:jc w:val="center"/>
              <w:rPr>
                <w:b/>
                <w:sz w:val="18"/>
              </w:rPr>
            </w:pPr>
            <w:r>
              <w:rPr>
                <w:b/>
                <w:sz w:val="18"/>
              </w:rPr>
              <w:t>M</w:t>
            </w:r>
          </w:p>
        </w:tc>
        <w:tc>
          <w:tcPr>
            <w:tcW w:w="390" w:type="dxa"/>
            <w:shd w:val="clear" w:color="auto" w:fill="92D050"/>
          </w:tcPr>
          <w:p w:rsidR="00152FEF" w:rsidRDefault="007F30DD">
            <w:pPr>
              <w:pStyle w:val="TableParagraph"/>
              <w:spacing w:line="218" w:lineRule="exact"/>
              <w:ind w:right="2"/>
              <w:jc w:val="center"/>
              <w:rPr>
                <w:b/>
                <w:sz w:val="18"/>
              </w:rPr>
            </w:pPr>
            <w:r>
              <w:rPr>
                <w:b/>
                <w:sz w:val="18"/>
              </w:rPr>
              <w:t>L</w:t>
            </w:r>
          </w:p>
        </w:tc>
        <w:tc>
          <w:tcPr>
            <w:tcW w:w="421" w:type="dxa"/>
            <w:shd w:val="clear" w:color="auto" w:fill="FF3300"/>
          </w:tcPr>
          <w:p w:rsidR="00152FEF" w:rsidRDefault="007F30DD">
            <w:pPr>
              <w:pStyle w:val="TableParagraph"/>
              <w:spacing w:line="218" w:lineRule="exact"/>
              <w:ind w:right="3"/>
              <w:jc w:val="center"/>
              <w:rPr>
                <w:b/>
                <w:sz w:val="18"/>
              </w:rPr>
            </w:pPr>
            <w:r>
              <w:rPr>
                <w:b/>
                <w:sz w:val="18"/>
              </w:rPr>
              <w:t>H</w:t>
            </w:r>
          </w:p>
        </w:tc>
        <w:tc>
          <w:tcPr>
            <w:tcW w:w="407" w:type="dxa"/>
            <w:shd w:val="clear" w:color="auto" w:fill="FF3300"/>
          </w:tcPr>
          <w:p w:rsidR="00152FEF" w:rsidRDefault="007F30DD">
            <w:pPr>
              <w:pStyle w:val="TableParagraph"/>
              <w:spacing w:line="218" w:lineRule="exact"/>
              <w:ind w:right="1"/>
              <w:jc w:val="center"/>
              <w:rPr>
                <w:b/>
                <w:sz w:val="18"/>
              </w:rPr>
            </w:pPr>
            <w:r>
              <w:rPr>
                <w:b/>
                <w:sz w:val="18"/>
              </w:rPr>
              <w:t>H</w:t>
            </w:r>
          </w:p>
        </w:tc>
        <w:tc>
          <w:tcPr>
            <w:tcW w:w="407" w:type="dxa"/>
            <w:shd w:val="clear" w:color="auto" w:fill="92D050"/>
          </w:tcPr>
          <w:p w:rsidR="00152FEF" w:rsidRDefault="007F30DD">
            <w:pPr>
              <w:pStyle w:val="TableParagraph"/>
              <w:spacing w:line="218" w:lineRule="exact"/>
              <w:ind w:right="12"/>
              <w:jc w:val="center"/>
              <w:rPr>
                <w:b/>
                <w:sz w:val="18"/>
              </w:rPr>
            </w:pPr>
            <w:r>
              <w:rPr>
                <w:b/>
                <w:sz w:val="18"/>
              </w:rPr>
              <w:t>M</w:t>
            </w:r>
          </w:p>
        </w:tc>
        <w:tc>
          <w:tcPr>
            <w:tcW w:w="407" w:type="dxa"/>
            <w:shd w:val="clear" w:color="auto" w:fill="92D050"/>
          </w:tcPr>
          <w:p w:rsidR="00152FEF" w:rsidRDefault="007F30DD">
            <w:pPr>
              <w:pStyle w:val="TableParagraph"/>
              <w:spacing w:line="218" w:lineRule="exact"/>
              <w:ind w:right="15"/>
              <w:jc w:val="center"/>
              <w:rPr>
                <w:b/>
                <w:sz w:val="18"/>
              </w:rPr>
            </w:pPr>
            <w:r>
              <w:rPr>
                <w:b/>
                <w:sz w:val="18"/>
              </w:rPr>
              <w:t>L</w:t>
            </w:r>
          </w:p>
        </w:tc>
        <w:tc>
          <w:tcPr>
            <w:tcW w:w="405" w:type="dxa"/>
            <w:shd w:val="clear" w:color="auto" w:fill="FF3300"/>
          </w:tcPr>
          <w:p w:rsidR="00152FEF" w:rsidRDefault="007F30DD">
            <w:pPr>
              <w:pStyle w:val="TableParagraph"/>
              <w:spacing w:line="218" w:lineRule="exact"/>
              <w:ind w:right="16"/>
              <w:jc w:val="center"/>
              <w:rPr>
                <w:b/>
                <w:sz w:val="18"/>
              </w:rPr>
            </w:pPr>
            <w:r>
              <w:rPr>
                <w:b/>
                <w:sz w:val="18"/>
              </w:rPr>
              <w:t>M</w:t>
            </w:r>
          </w:p>
        </w:tc>
        <w:tc>
          <w:tcPr>
            <w:tcW w:w="410" w:type="dxa"/>
            <w:shd w:val="clear" w:color="auto" w:fill="FF3300"/>
          </w:tcPr>
          <w:p w:rsidR="00152FEF" w:rsidRDefault="007F30DD">
            <w:pPr>
              <w:pStyle w:val="TableParagraph"/>
              <w:spacing w:line="218" w:lineRule="exact"/>
              <w:ind w:left="150"/>
              <w:rPr>
                <w:b/>
                <w:sz w:val="18"/>
              </w:rPr>
            </w:pPr>
            <w:r>
              <w:rPr>
                <w:b/>
                <w:sz w:val="18"/>
              </w:rPr>
              <w:t>L</w:t>
            </w:r>
          </w:p>
        </w:tc>
        <w:tc>
          <w:tcPr>
            <w:tcW w:w="406" w:type="dxa"/>
            <w:shd w:val="clear" w:color="auto" w:fill="FF3300"/>
          </w:tcPr>
          <w:p w:rsidR="00152FEF" w:rsidRDefault="007F30DD">
            <w:pPr>
              <w:pStyle w:val="TableParagraph"/>
              <w:spacing w:line="218" w:lineRule="exact"/>
              <w:ind w:left="127"/>
              <w:rPr>
                <w:b/>
                <w:sz w:val="18"/>
              </w:rPr>
            </w:pPr>
            <w:r>
              <w:rPr>
                <w:b/>
                <w:sz w:val="18"/>
              </w:rPr>
              <w:t>H</w:t>
            </w:r>
          </w:p>
        </w:tc>
        <w:tc>
          <w:tcPr>
            <w:tcW w:w="408" w:type="dxa"/>
            <w:shd w:val="clear" w:color="auto" w:fill="FF3300"/>
          </w:tcPr>
          <w:p w:rsidR="00152FEF" w:rsidRDefault="007F30DD">
            <w:pPr>
              <w:pStyle w:val="TableParagraph"/>
              <w:spacing w:line="218" w:lineRule="exact"/>
              <w:ind w:left="127"/>
              <w:rPr>
                <w:b/>
                <w:sz w:val="18"/>
              </w:rPr>
            </w:pPr>
            <w:r>
              <w:rPr>
                <w:b/>
                <w:sz w:val="18"/>
              </w:rPr>
              <w:t>H</w:t>
            </w:r>
          </w:p>
        </w:tc>
        <w:tc>
          <w:tcPr>
            <w:tcW w:w="406" w:type="dxa"/>
            <w:shd w:val="clear" w:color="auto" w:fill="FF3300"/>
          </w:tcPr>
          <w:p w:rsidR="00152FEF" w:rsidRDefault="007F30DD">
            <w:pPr>
              <w:pStyle w:val="TableParagraph"/>
              <w:spacing w:line="218" w:lineRule="exact"/>
              <w:ind w:left="124"/>
              <w:rPr>
                <w:b/>
                <w:sz w:val="18"/>
              </w:rPr>
            </w:pPr>
            <w:r>
              <w:rPr>
                <w:b/>
                <w:sz w:val="18"/>
              </w:rPr>
              <w:t>H</w:t>
            </w:r>
          </w:p>
        </w:tc>
        <w:tc>
          <w:tcPr>
            <w:tcW w:w="452" w:type="dxa"/>
            <w:shd w:val="clear" w:color="auto" w:fill="FF3300"/>
          </w:tcPr>
          <w:p w:rsidR="00152FEF" w:rsidRDefault="007F30DD">
            <w:pPr>
              <w:pStyle w:val="TableParagraph"/>
              <w:spacing w:line="218" w:lineRule="exact"/>
              <w:ind w:right="34"/>
              <w:jc w:val="center"/>
              <w:rPr>
                <w:b/>
                <w:sz w:val="18"/>
              </w:rPr>
            </w:pPr>
            <w:r>
              <w:rPr>
                <w:b/>
                <w:sz w:val="18"/>
              </w:rPr>
              <w:t>H</w:t>
            </w:r>
          </w:p>
        </w:tc>
        <w:tc>
          <w:tcPr>
            <w:tcW w:w="430" w:type="dxa"/>
          </w:tcPr>
          <w:p w:rsidR="00152FEF" w:rsidRDefault="007F30DD">
            <w:pPr>
              <w:pStyle w:val="TableParagraph"/>
              <w:spacing w:line="218" w:lineRule="exact"/>
              <w:ind w:left="159"/>
              <w:rPr>
                <w:b/>
                <w:sz w:val="18"/>
              </w:rPr>
            </w:pPr>
            <w:r>
              <w:rPr>
                <w:b/>
                <w:sz w:val="18"/>
              </w:rPr>
              <w:t>-</w:t>
            </w:r>
          </w:p>
        </w:tc>
        <w:tc>
          <w:tcPr>
            <w:tcW w:w="428" w:type="dxa"/>
          </w:tcPr>
          <w:p w:rsidR="00152FEF" w:rsidRDefault="007F30DD">
            <w:pPr>
              <w:pStyle w:val="TableParagraph"/>
              <w:spacing w:line="218" w:lineRule="exact"/>
              <w:ind w:right="51"/>
              <w:jc w:val="center"/>
              <w:rPr>
                <w:b/>
                <w:sz w:val="18"/>
              </w:rPr>
            </w:pPr>
            <w:r>
              <w:rPr>
                <w:b/>
                <w:sz w:val="18"/>
              </w:rPr>
              <w:t>-</w:t>
            </w:r>
          </w:p>
        </w:tc>
        <w:tc>
          <w:tcPr>
            <w:tcW w:w="428" w:type="dxa"/>
            <w:shd w:val="clear" w:color="auto" w:fill="92D050"/>
          </w:tcPr>
          <w:p w:rsidR="00152FEF" w:rsidRDefault="007F30DD">
            <w:pPr>
              <w:pStyle w:val="TableParagraph"/>
              <w:spacing w:line="218" w:lineRule="exact"/>
              <w:ind w:right="61"/>
              <w:jc w:val="center"/>
              <w:rPr>
                <w:b/>
                <w:sz w:val="18"/>
              </w:rPr>
            </w:pPr>
            <w:r>
              <w:rPr>
                <w:b/>
                <w:sz w:val="18"/>
              </w:rPr>
              <w:t>L</w:t>
            </w:r>
          </w:p>
        </w:tc>
        <w:tc>
          <w:tcPr>
            <w:tcW w:w="428" w:type="dxa"/>
            <w:shd w:val="clear" w:color="auto" w:fill="92D050"/>
          </w:tcPr>
          <w:p w:rsidR="00152FEF" w:rsidRDefault="007F30DD">
            <w:pPr>
              <w:pStyle w:val="TableParagraph"/>
              <w:spacing w:line="218" w:lineRule="exact"/>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spacing w:line="218" w:lineRule="exact"/>
              <w:ind w:left="94"/>
              <w:rPr>
                <w:b/>
                <w:sz w:val="18"/>
              </w:rPr>
            </w:pPr>
            <w:r>
              <w:rPr>
                <w:b/>
                <w:sz w:val="18"/>
              </w:rPr>
              <w:t>M</w:t>
            </w:r>
          </w:p>
        </w:tc>
        <w:tc>
          <w:tcPr>
            <w:tcW w:w="429" w:type="dxa"/>
            <w:tcBorders>
              <w:left w:val="single" w:sz="6" w:space="0" w:color="5B9BD4"/>
            </w:tcBorders>
            <w:shd w:val="clear" w:color="auto" w:fill="FF3300"/>
          </w:tcPr>
          <w:p w:rsidR="00152FEF" w:rsidRDefault="007F30DD">
            <w:pPr>
              <w:pStyle w:val="TableParagraph"/>
              <w:spacing w:line="218" w:lineRule="exact"/>
              <w:ind w:right="84"/>
              <w:jc w:val="center"/>
              <w:rPr>
                <w:b/>
                <w:sz w:val="18"/>
              </w:rPr>
            </w:pPr>
            <w:r>
              <w:rPr>
                <w:b/>
                <w:sz w:val="18"/>
              </w:rPr>
              <w:t>M</w:t>
            </w:r>
          </w:p>
        </w:tc>
        <w:tc>
          <w:tcPr>
            <w:tcW w:w="429" w:type="dxa"/>
          </w:tcPr>
          <w:p w:rsidR="00152FEF" w:rsidRDefault="007F30DD">
            <w:pPr>
              <w:pStyle w:val="TableParagraph"/>
              <w:spacing w:line="218" w:lineRule="exact"/>
              <w:ind w:left="137"/>
              <w:rPr>
                <w:b/>
                <w:sz w:val="18"/>
              </w:rPr>
            </w:pPr>
            <w:r>
              <w:rPr>
                <w:b/>
                <w:sz w:val="18"/>
              </w:rPr>
              <w:t>-</w:t>
            </w:r>
          </w:p>
        </w:tc>
        <w:tc>
          <w:tcPr>
            <w:tcW w:w="429" w:type="dxa"/>
          </w:tcPr>
          <w:p w:rsidR="00152FEF" w:rsidRDefault="007F30DD">
            <w:pPr>
              <w:pStyle w:val="TableParagraph"/>
              <w:spacing w:line="218" w:lineRule="exact"/>
              <w:ind w:right="95"/>
              <w:jc w:val="center"/>
              <w:rPr>
                <w:b/>
                <w:sz w:val="18"/>
              </w:rPr>
            </w:pPr>
            <w:r>
              <w:rPr>
                <w:b/>
                <w:sz w:val="18"/>
              </w:rPr>
              <w:t>-</w:t>
            </w:r>
          </w:p>
        </w:tc>
        <w:tc>
          <w:tcPr>
            <w:tcW w:w="429" w:type="dxa"/>
          </w:tcPr>
          <w:p w:rsidR="00152FEF" w:rsidRDefault="007F30DD">
            <w:pPr>
              <w:pStyle w:val="TableParagraph"/>
              <w:spacing w:line="218" w:lineRule="exact"/>
              <w:ind w:right="103"/>
              <w:jc w:val="center"/>
              <w:rPr>
                <w:b/>
                <w:sz w:val="18"/>
              </w:rPr>
            </w:pPr>
            <w:r>
              <w:rPr>
                <w:b/>
                <w:sz w:val="18"/>
              </w:rPr>
              <w:t>-</w:t>
            </w:r>
          </w:p>
        </w:tc>
        <w:tc>
          <w:tcPr>
            <w:tcW w:w="431" w:type="dxa"/>
          </w:tcPr>
          <w:p w:rsidR="00152FEF" w:rsidRDefault="007F30DD">
            <w:pPr>
              <w:pStyle w:val="TableParagraph"/>
              <w:spacing w:line="218" w:lineRule="exact"/>
              <w:ind w:left="127"/>
              <w:rPr>
                <w:b/>
                <w:sz w:val="18"/>
              </w:rPr>
            </w:pPr>
            <w:r>
              <w:rPr>
                <w:b/>
                <w:sz w:val="18"/>
              </w:rPr>
              <w:t>-</w:t>
            </w:r>
          </w:p>
        </w:tc>
        <w:tc>
          <w:tcPr>
            <w:tcW w:w="429" w:type="dxa"/>
            <w:shd w:val="clear" w:color="auto" w:fill="FF3300"/>
          </w:tcPr>
          <w:p w:rsidR="00152FEF" w:rsidRDefault="007F30DD">
            <w:pPr>
              <w:pStyle w:val="TableParagraph"/>
              <w:spacing w:line="218" w:lineRule="exact"/>
              <w:ind w:left="68"/>
              <w:rPr>
                <w:b/>
                <w:sz w:val="18"/>
              </w:rPr>
            </w:pPr>
            <w:r>
              <w:rPr>
                <w:b/>
                <w:sz w:val="18"/>
              </w:rPr>
              <w:t>M</w:t>
            </w:r>
          </w:p>
        </w:tc>
        <w:tc>
          <w:tcPr>
            <w:tcW w:w="429" w:type="dxa"/>
            <w:shd w:val="clear" w:color="auto" w:fill="FF3300"/>
          </w:tcPr>
          <w:p w:rsidR="00152FEF" w:rsidRDefault="007F30DD">
            <w:pPr>
              <w:pStyle w:val="TableParagraph"/>
              <w:spacing w:line="218" w:lineRule="exact"/>
              <w:ind w:right="127"/>
              <w:jc w:val="center"/>
              <w:rPr>
                <w:b/>
                <w:sz w:val="18"/>
              </w:rPr>
            </w:pPr>
            <w:r>
              <w:rPr>
                <w:b/>
                <w:sz w:val="18"/>
              </w:rPr>
              <w:t>H</w:t>
            </w:r>
          </w:p>
        </w:tc>
      </w:tr>
      <w:tr w:rsidR="00152FEF">
        <w:trPr>
          <w:trHeight w:val="258"/>
        </w:trPr>
        <w:tc>
          <w:tcPr>
            <w:tcW w:w="3116" w:type="dxa"/>
          </w:tcPr>
          <w:p w:rsidR="00152FEF" w:rsidRDefault="007F30DD">
            <w:pPr>
              <w:pStyle w:val="TableParagraph"/>
              <w:spacing w:line="218" w:lineRule="exact"/>
              <w:ind w:left="107"/>
              <w:rPr>
                <w:b/>
                <w:sz w:val="18"/>
              </w:rPr>
            </w:pPr>
            <w:r>
              <w:rPr>
                <w:b/>
                <w:sz w:val="18"/>
              </w:rPr>
              <w:t>Timber production</w:t>
            </w:r>
          </w:p>
        </w:tc>
        <w:tc>
          <w:tcPr>
            <w:tcW w:w="404" w:type="dxa"/>
            <w:shd w:val="clear" w:color="auto" w:fill="FF3300"/>
          </w:tcPr>
          <w:p w:rsidR="00152FEF" w:rsidRDefault="007F30DD">
            <w:pPr>
              <w:pStyle w:val="TableParagraph"/>
              <w:spacing w:line="218" w:lineRule="exact"/>
              <w:ind w:left="121"/>
              <w:rPr>
                <w:b/>
                <w:sz w:val="18"/>
              </w:rPr>
            </w:pPr>
            <w:r>
              <w:rPr>
                <w:b/>
                <w:sz w:val="18"/>
              </w:rPr>
              <w:t>M</w:t>
            </w:r>
          </w:p>
        </w:tc>
        <w:tc>
          <w:tcPr>
            <w:tcW w:w="409" w:type="dxa"/>
            <w:shd w:val="clear" w:color="auto" w:fill="FF3300"/>
          </w:tcPr>
          <w:p w:rsidR="00152FEF" w:rsidRDefault="007F30DD">
            <w:pPr>
              <w:pStyle w:val="TableParagraph"/>
              <w:spacing w:line="218" w:lineRule="exact"/>
              <w:ind w:left="9"/>
              <w:jc w:val="center"/>
              <w:rPr>
                <w:b/>
                <w:sz w:val="18"/>
              </w:rPr>
            </w:pPr>
            <w:r>
              <w:rPr>
                <w:b/>
                <w:sz w:val="18"/>
              </w:rPr>
              <w:t>H</w:t>
            </w:r>
          </w:p>
        </w:tc>
        <w:tc>
          <w:tcPr>
            <w:tcW w:w="405" w:type="dxa"/>
            <w:shd w:val="clear" w:color="auto" w:fill="FF3300"/>
          </w:tcPr>
          <w:p w:rsidR="00152FEF" w:rsidRDefault="007F30DD">
            <w:pPr>
              <w:pStyle w:val="TableParagraph"/>
              <w:spacing w:line="218" w:lineRule="exact"/>
              <w:ind w:left="2"/>
              <w:jc w:val="center"/>
              <w:rPr>
                <w:b/>
                <w:sz w:val="18"/>
              </w:rPr>
            </w:pPr>
            <w:r>
              <w:rPr>
                <w:b/>
                <w:sz w:val="18"/>
              </w:rPr>
              <w:t>L</w:t>
            </w:r>
          </w:p>
        </w:tc>
        <w:tc>
          <w:tcPr>
            <w:tcW w:w="407" w:type="dxa"/>
            <w:shd w:val="clear" w:color="auto" w:fill="FF3300"/>
          </w:tcPr>
          <w:p w:rsidR="00152FEF" w:rsidRDefault="007F30DD">
            <w:pPr>
              <w:pStyle w:val="TableParagraph"/>
              <w:spacing w:line="218" w:lineRule="exact"/>
              <w:ind w:left="3"/>
              <w:jc w:val="center"/>
              <w:rPr>
                <w:b/>
                <w:sz w:val="18"/>
              </w:rPr>
            </w:pPr>
            <w:r>
              <w:rPr>
                <w:b/>
                <w:sz w:val="18"/>
              </w:rPr>
              <w:t>L</w:t>
            </w:r>
          </w:p>
        </w:tc>
        <w:tc>
          <w:tcPr>
            <w:tcW w:w="407" w:type="dxa"/>
            <w:shd w:val="clear" w:color="auto" w:fill="92D050"/>
          </w:tcPr>
          <w:p w:rsidR="00152FEF" w:rsidRDefault="007F30DD">
            <w:pPr>
              <w:pStyle w:val="TableParagraph"/>
              <w:spacing w:line="218" w:lineRule="exact"/>
              <w:ind w:right="2"/>
              <w:jc w:val="center"/>
              <w:rPr>
                <w:b/>
                <w:sz w:val="18"/>
              </w:rPr>
            </w:pPr>
            <w:r>
              <w:rPr>
                <w:b/>
                <w:sz w:val="18"/>
              </w:rPr>
              <w:t>L</w:t>
            </w:r>
          </w:p>
        </w:tc>
        <w:tc>
          <w:tcPr>
            <w:tcW w:w="390" w:type="dxa"/>
            <w:shd w:val="clear" w:color="auto" w:fill="92D050"/>
          </w:tcPr>
          <w:p w:rsidR="00152FEF" w:rsidRDefault="007F30DD">
            <w:pPr>
              <w:pStyle w:val="TableParagraph"/>
              <w:spacing w:line="218" w:lineRule="exact"/>
              <w:ind w:right="2"/>
              <w:jc w:val="center"/>
              <w:rPr>
                <w:b/>
                <w:sz w:val="18"/>
              </w:rPr>
            </w:pPr>
            <w:r>
              <w:rPr>
                <w:b/>
                <w:sz w:val="18"/>
              </w:rPr>
              <w:t>L</w:t>
            </w:r>
          </w:p>
        </w:tc>
        <w:tc>
          <w:tcPr>
            <w:tcW w:w="421" w:type="dxa"/>
            <w:shd w:val="clear" w:color="auto" w:fill="FF3300"/>
          </w:tcPr>
          <w:p w:rsidR="00152FEF" w:rsidRDefault="007F30DD">
            <w:pPr>
              <w:pStyle w:val="TableParagraph"/>
              <w:spacing w:line="218" w:lineRule="exact"/>
              <w:ind w:right="3"/>
              <w:jc w:val="center"/>
              <w:rPr>
                <w:b/>
                <w:sz w:val="18"/>
              </w:rPr>
            </w:pPr>
            <w:r>
              <w:rPr>
                <w:b/>
                <w:sz w:val="18"/>
              </w:rPr>
              <w:t>H</w:t>
            </w:r>
          </w:p>
        </w:tc>
        <w:tc>
          <w:tcPr>
            <w:tcW w:w="407" w:type="dxa"/>
            <w:shd w:val="clear" w:color="auto" w:fill="FF3300"/>
          </w:tcPr>
          <w:p w:rsidR="00152FEF" w:rsidRDefault="007F30DD">
            <w:pPr>
              <w:pStyle w:val="TableParagraph"/>
              <w:spacing w:line="218" w:lineRule="exact"/>
              <w:ind w:right="1"/>
              <w:jc w:val="center"/>
              <w:rPr>
                <w:b/>
                <w:sz w:val="18"/>
              </w:rPr>
            </w:pPr>
            <w:r>
              <w:rPr>
                <w:b/>
                <w:sz w:val="18"/>
              </w:rPr>
              <w:t>H</w:t>
            </w:r>
          </w:p>
        </w:tc>
        <w:tc>
          <w:tcPr>
            <w:tcW w:w="407" w:type="dxa"/>
            <w:shd w:val="clear" w:color="auto" w:fill="92D050"/>
          </w:tcPr>
          <w:p w:rsidR="00152FEF" w:rsidRDefault="007F30DD">
            <w:pPr>
              <w:pStyle w:val="TableParagraph"/>
              <w:spacing w:line="218" w:lineRule="exact"/>
              <w:ind w:right="12"/>
              <w:jc w:val="center"/>
              <w:rPr>
                <w:b/>
                <w:sz w:val="18"/>
              </w:rPr>
            </w:pPr>
            <w:r>
              <w:rPr>
                <w:b/>
                <w:sz w:val="18"/>
              </w:rPr>
              <w:t>M</w:t>
            </w:r>
          </w:p>
        </w:tc>
        <w:tc>
          <w:tcPr>
            <w:tcW w:w="407" w:type="dxa"/>
            <w:shd w:val="clear" w:color="auto" w:fill="92D050"/>
          </w:tcPr>
          <w:p w:rsidR="00152FEF" w:rsidRDefault="007F30DD">
            <w:pPr>
              <w:pStyle w:val="TableParagraph"/>
              <w:spacing w:line="218" w:lineRule="exact"/>
              <w:ind w:right="15"/>
              <w:jc w:val="center"/>
              <w:rPr>
                <w:b/>
                <w:sz w:val="18"/>
              </w:rPr>
            </w:pPr>
            <w:r>
              <w:rPr>
                <w:b/>
                <w:sz w:val="18"/>
              </w:rPr>
              <w:t>L</w:t>
            </w:r>
          </w:p>
        </w:tc>
        <w:tc>
          <w:tcPr>
            <w:tcW w:w="405" w:type="dxa"/>
            <w:shd w:val="clear" w:color="auto" w:fill="FF3300"/>
          </w:tcPr>
          <w:p w:rsidR="00152FEF" w:rsidRDefault="007F30DD">
            <w:pPr>
              <w:pStyle w:val="TableParagraph"/>
              <w:spacing w:line="218" w:lineRule="exact"/>
              <w:ind w:right="16"/>
              <w:jc w:val="center"/>
              <w:rPr>
                <w:b/>
                <w:sz w:val="18"/>
              </w:rPr>
            </w:pPr>
            <w:r>
              <w:rPr>
                <w:b/>
                <w:sz w:val="18"/>
              </w:rPr>
              <w:t>L</w:t>
            </w:r>
          </w:p>
        </w:tc>
        <w:tc>
          <w:tcPr>
            <w:tcW w:w="410" w:type="dxa"/>
            <w:shd w:val="clear" w:color="auto" w:fill="FF3300"/>
          </w:tcPr>
          <w:p w:rsidR="00152FEF" w:rsidRDefault="007F30DD">
            <w:pPr>
              <w:pStyle w:val="TableParagraph"/>
              <w:spacing w:line="218" w:lineRule="exact"/>
              <w:ind w:left="150"/>
              <w:rPr>
                <w:b/>
                <w:sz w:val="18"/>
              </w:rPr>
            </w:pPr>
            <w:r>
              <w:rPr>
                <w:b/>
                <w:sz w:val="18"/>
              </w:rPr>
              <w:t>L</w:t>
            </w:r>
          </w:p>
        </w:tc>
        <w:tc>
          <w:tcPr>
            <w:tcW w:w="406" w:type="dxa"/>
            <w:shd w:val="clear" w:color="auto" w:fill="FF3300"/>
          </w:tcPr>
          <w:p w:rsidR="00152FEF" w:rsidRDefault="007F30DD">
            <w:pPr>
              <w:pStyle w:val="TableParagraph"/>
              <w:spacing w:line="218" w:lineRule="exact"/>
              <w:ind w:left="144"/>
              <w:rPr>
                <w:b/>
                <w:sz w:val="18"/>
              </w:rPr>
            </w:pPr>
            <w:r>
              <w:rPr>
                <w:b/>
                <w:sz w:val="18"/>
              </w:rPr>
              <w:t>L</w:t>
            </w:r>
          </w:p>
        </w:tc>
        <w:tc>
          <w:tcPr>
            <w:tcW w:w="408" w:type="dxa"/>
            <w:shd w:val="clear" w:color="auto" w:fill="FF3300"/>
          </w:tcPr>
          <w:p w:rsidR="00152FEF" w:rsidRDefault="007F30DD">
            <w:pPr>
              <w:pStyle w:val="TableParagraph"/>
              <w:spacing w:line="218" w:lineRule="exact"/>
              <w:ind w:left="127"/>
              <w:rPr>
                <w:b/>
                <w:sz w:val="18"/>
              </w:rPr>
            </w:pPr>
            <w:r>
              <w:rPr>
                <w:b/>
                <w:sz w:val="18"/>
              </w:rPr>
              <w:t>H</w:t>
            </w:r>
          </w:p>
        </w:tc>
        <w:tc>
          <w:tcPr>
            <w:tcW w:w="406" w:type="dxa"/>
            <w:shd w:val="clear" w:color="auto" w:fill="FF3300"/>
          </w:tcPr>
          <w:p w:rsidR="00152FEF" w:rsidRDefault="007F30DD">
            <w:pPr>
              <w:pStyle w:val="TableParagraph"/>
              <w:spacing w:line="218" w:lineRule="exact"/>
              <w:ind w:left="124"/>
              <w:rPr>
                <w:b/>
                <w:sz w:val="18"/>
              </w:rPr>
            </w:pPr>
            <w:r>
              <w:rPr>
                <w:b/>
                <w:sz w:val="18"/>
              </w:rPr>
              <w:t>H</w:t>
            </w:r>
          </w:p>
        </w:tc>
        <w:tc>
          <w:tcPr>
            <w:tcW w:w="452" w:type="dxa"/>
            <w:shd w:val="clear" w:color="auto" w:fill="FF3300"/>
          </w:tcPr>
          <w:p w:rsidR="00152FEF" w:rsidRDefault="007F30DD">
            <w:pPr>
              <w:pStyle w:val="TableParagraph"/>
              <w:spacing w:line="218" w:lineRule="exact"/>
              <w:ind w:right="34"/>
              <w:jc w:val="center"/>
              <w:rPr>
                <w:b/>
                <w:sz w:val="18"/>
              </w:rPr>
            </w:pPr>
            <w:r>
              <w:rPr>
                <w:b/>
                <w:sz w:val="18"/>
              </w:rPr>
              <w:t>H</w:t>
            </w:r>
          </w:p>
        </w:tc>
        <w:tc>
          <w:tcPr>
            <w:tcW w:w="430" w:type="dxa"/>
          </w:tcPr>
          <w:p w:rsidR="00152FEF" w:rsidRDefault="007F30DD">
            <w:pPr>
              <w:pStyle w:val="TableParagraph"/>
              <w:spacing w:line="218" w:lineRule="exact"/>
              <w:ind w:left="159"/>
              <w:rPr>
                <w:b/>
                <w:sz w:val="18"/>
              </w:rPr>
            </w:pPr>
            <w:r>
              <w:rPr>
                <w:b/>
                <w:sz w:val="18"/>
              </w:rPr>
              <w:t>-</w:t>
            </w:r>
          </w:p>
        </w:tc>
        <w:tc>
          <w:tcPr>
            <w:tcW w:w="428" w:type="dxa"/>
          </w:tcPr>
          <w:p w:rsidR="00152FEF" w:rsidRDefault="007F30DD">
            <w:pPr>
              <w:pStyle w:val="TableParagraph"/>
              <w:spacing w:line="218" w:lineRule="exact"/>
              <w:ind w:right="51"/>
              <w:jc w:val="center"/>
              <w:rPr>
                <w:b/>
                <w:sz w:val="18"/>
              </w:rPr>
            </w:pPr>
            <w:r>
              <w:rPr>
                <w:b/>
                <w:sz w:val="18"/>
              </w:rPr>
              <w:t>-</w:t>
            </w:r>
          </w:p>
        </w:tc>
        <w:tc>
          <w:tcPr>
            <w:tcW w:w="428" w:type="dxa"/>
            <w:shd w:val="clear" w:color="auto" w:fill="92D050"/>
          </w:tcPr>
          <w:p w:rsidR="00152FEF" w:rsidRDefault="007F30DD">
            <w:pPr>
              <w:pStyle w:val="TableParagraph"/>
              <w:spacing w:line="218" w:lineRule="exact"/>
              <w:ind w:right="61"/>
              <w:jc w:val="center"/>
              <w:rPr>
                <w:b/>
                <w:sz w:val="18"/>
              </w:rPr>
            </w:pPr>
            <w:r>
              <w:rPr>
                <w:b/>
                <w:sz w:val="18"/>
              </w:rPr>
              <w:t>M</w:t>
            </w:r>
          </w:p>
        </w:tc>
        <w:tc>
          <w:tcPr>
            <w:tcW w:w="428" w:type="dxa"/>
            <w:shd w:val="clear" w:color="auto" w:fill="92D050"/>
          </w:tcPr>
          <w:p w:rsidR="00152FEF" w:rsidRDefault="007F30DD">
            <w:pPr>
              <w:pStyle w:val="TableParagraph"/>
              <w:spacing w:line="218" w:lineRule="exact"/>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spacing w:line="218" w:lineRule="exact"/>
              <w:ind w:left="135"/>
              <w:rPr>
                <w:b/>
                <w:sz w:val="18"/>
              </w:rPr>
            </w:pPr>
            <w:r>
              <w:rPr>
                <w:b/>
                <w:sz w:val="18"/>
              </w:rPr>
              <w:t>L</w:t>
            </w:r>
          </w:p>
        </w:tc>
        <w:tc>
          <w:tcPr>
            <w:tcW w:w="429" w:type="dxa"/>
            <w:tcBorders>
              <w:left w:val="single" w:sz="6" w:space="0" w:color="5B9BD4"/>
            </w:tcBorders>
            <w:shd w:val="clear" w:color="auto" w:fill="FF3300"/>
          </w:tcPr>
          <w:p w:rsidR="00152FEF" w:rsidRDefault="007F30DD">
            <w:pPr>
              <w:pStyle w:val="TableParagraph"/>
              <w:spacing w:line="218" w:lineRule="exact"/>
              <w:ind w:right="84"/>
              <w:jc w:val="center"/>
              <w:rPr>
                <w:b/>
                <w:sz w:val="18"/>
              </w:rPr>
            </w:pPr>
            <w:r>
              <w:rPr>
                <w:b/>
                <w:sz w:val="18"/>
              </w:rPr>
              <w:t>M</w:t>
            </w:r>
          </w:p>
        </w:tc>
        <w:tc>
          <w:tcPr>
            <w:tcW w:w="429" w:type="dxa"/>
            <w:shd w:val="clear" w:color="auto" w:fill="FF3300"/>
          </w:tcPr>
          <w:p w:rsidR="00152FEF" w:rsidRDefault="007F30DD">
            <w:pPr>
              <w:pStyle w:val="TableParagraph"/>
              <w:spacing w:line="218" w:lineRule="exact"/>
              <w:ind w:left="125"/>
              <w:rPr>
                <w:b/>
                <w:sz w:val="18"/>
              </w:rPr>
            </w:pPr>
            <w:r>
              <w:rPr>
                <w:b/>
                <w:sz w:val="18"/>
              </w:rPr>
              <w:t>L</w:t>
            </w:r>
          </w:p>
        </w:tc>
        <w:tc>
          <w:tcPr>
            <w:tcW w:w="429" w:type="dxa"/>
            <w:shd w:val="clear" w:color="auto" w:fill="FF3300"/>
          </w:tcPr>
          <w:p w:rsidR="00152FEF" w:rsidRDefault="007F30DD">
            <w:pPr>
              <w:pStyle w:val="TableParagraph"/>
              <w:spacing w:line="218" w:lineRule="exact"/>
              <w:ind w:right="94"/>
              <w:jc w:val="center"/>
              <w:rPr>
                <w:b/>
                <w:sz w:val="18"/>
              </w:rPr>
            </w:pPr>
            <w:r>
              <w:rPr>
                <w:b/>
                <w:sz w:val="18"/>
              </w:rPr>
              <w:t>H</w:t>
            </w:r>
          </w:p>
        </w:tc>
        <w:tc>
          <w:tcPr>
            <w:tcW w:w="429" w:type="dxa"/>
            <w:shd w:val="clear" w:color="auto" w:fill="FF3300"/>
          </w:tcPr>
          <w:p w:rsidR="00152FEF" w:rsidRDefault="007F30DD">
            <w:pPr>
              <w:pStyle w:val="TableParagraph"/>
              <w:spacing w:line="218" w:lineRule="exact"/>
              <w:ind w:right="102"/>
              <w:jc w:val="center"/>
              <w:rPr>
                <w:b/>
                <w:sz w:val="18"/>
              </w:rPr>
            </w:pPr>
            <w:r>
              <w:rPr>
                <w:b/>
                <w:sz w:val="18"/>
              </w:rPr>
              <w:t>M</w:t>
            </w:r>
          </w:p>
        </w:tc>
        <w:tc>
          <w:tcPr>
            <w:tcW w:w="431" w:type="dxa"/>
            <w:shd w:val="clear" w:color="auto" w:fill="FF3300"/>
          </w:tcPr>
          <w:p w:rsidR="00152FEF" w:rsidRDefault="007F30DD">
            <w:pPr>
              <w:pStyle w:val="TableParagraph"/>
              <w:spacing w:line="218" w:lineRule="exact"/>
              <w:ind w:left="115"/>
              <w:rPr>
                <w:b/>
                <w:sz w:val="18"/>
              </w:rPr>
            </w:pPr>
            <w:r>
              <w:rPr>
                <w:b/>
                <w:sz w:val="18"/>
              </w:rPr>
              <w:t>L</w:t>
            </w:r>
          </w:p>
        </w:tc>
        <w:tc>
          <w:tcPr>
            <w:tcW w:w="429" w:type="dxa"/>
            <w:shd w:val="clear" w:color="auto" w:fill="FF3300"/>
          </w:tcPr>
          <w:p w:rsidR="00152FEF" w:rsidRDefault="007F30DD">
            <w:pPr>
              <w:pStyle w:val="TableParagraph"/>
              <w:spacing w:line="218" w:lineRule="exact"/>
              <w:ind w:left="92"/>
              <w:rPr>
                <w:b/>
                <w:sz w:val="18"/>
              </w:rPr>
            </w:pPr>
            <w:r>
              <w:rPr>
                <w:b/>
                <w:sz w:val="18"/>
              </w:rPr>
              <w:t>H</w:t>
            </w:r>
          </w:p>
        </w:tc>
        <w:tc>
          <w:tcPr>
            <w:tcW w:w="429" w:type="dxa"/>
            <w:shd w:val="clear" w:color="auto" w:fill="FF3300"/>
          </w:tcPr>
          <w:p w:rsidR="00152FEF" w:rsidRDefault="007F30DD">
            <w:pPr>
              <w:pStyle w:val="TableParagraph"/>
              <w:spacing w:line="218" w:lineRule="exact"/>
              <w:ind w:right="127"/>
              <w:jc w:val="center"/>
              <w:rPr>
                <w:b/>
                <w:sz w:val="18"/>
              </w:rPr>
            </w:pPr>
            <w:r>
              <w:rPr>
                <w:b/>
                <w:sz w:val="18"/>
              </w:rPr>
              <w:t>H</w:t>
            </w:r>
          </w:p>
        </w:tc>
      </w:tr>
      <w:tr w:rsidR="00152FEF">
        <w:trPr>
          <w:trHeight w:val="261"/>
        </w:trPr>
        <w:tc>
          <w:tcPr>
            <w:tcW w:w="3116" w:type="dxa"/>
          </w:tcPr>
          <w:p w:rsidR="00152FEF" w:rsidRDefault="007F30DD">
            <w:pPr>
              <w:pStyle w:val="TableParagraph"/>
              <w:spacing w:before="23" w:line="218" w:lineRule="exact"/>
              <w:ind w:left="107"/>
              <w:rPr>
                <w:b/>
                <w:sz w:val="18"/>
              </w:rPr>
            </w:pPr>
            <w:r>
              <w:rPr>
                <w:b/>
                <w:sz w:val="18"/>
              </w:rPr>
              <w:t>Disturbances – wind, snow, ice</w:t>
            </w:r>
          </w:p>
        </w:tc>
        <w:tc>
          <w:tcPr>
            <w:tcW w:w="404" w:type="dxa"/>
            <w:shd w:val="clear" w:color="auto" w:fill="FF3300"/>
          </w:tcPr>
          <w:p w:rsidR="00152FEF" w:rsidRDefault="007F30DD">
            <w:pPr>
              <w:pStyle w:val="TableParagraph"/>
              <w:spacing w:before="23" w:line="218" w:lineRule="exact"/>
              <w:ind w:left="162"/>
              <w:rPr>
                <w:b/>
                <w:sz w:val="18"/>
              </w:rPr>
            </w:pPr>
            <w:r>
              <w:rPr>
                <w:b/>
                <w:sz w:val="18"/>
              </w:rPr>
              <w:t>L</w:t>
            </w:r>
          </w:p>
        </w:tc>
        <w:tc>
          <w:tcPr>
            <w:tcW w:w="409" w:type="dxa"/>
            <w:shd w:val="clear" w:color="auto" w:fill="FF3300"/>
          </w:tcPr>
          <w:p w:rsidR="00152FEF" w:rsidRDefault="007F30DD">
            <w:pPr>
              <w:pStyle w:val="TableParagraph"/>
              <w:spacing w:before="23" w:line="218" w:lineRule="exact"/>
              <w:ind w:left="9"/>
              <w:jc w:val="center"/>
              <w:rPr>
                <w:b/>
                <w:sz w:val="18"/>
              </w:rPr>
            </w:pPr>
            <w:r>
              <w:rPr>
                <w:b/>
                <w:sz w:val="18"/>
              </w:rPr>
              <w:t>H</w:t>
            </w:r>
          </w:p>
        </w:tc>
        <w:tc>
          <w:tcPr>
            <w:tcW w:w="405" w:type="dxa"/>
            <w:shd w:val="clear" w:color="auto" w:fill="FF3300"/>
          </w:tcPr>
          <w:p w:rsidR="00152FEF" w:rsidRDefault="007F30DD">
            <w:pPr>
              <w:pStyle w:val="TableParagraph"/>
              <w:spacing w:before="23" w:line="218" w:lineRule="exact"/>
              <w:ind w:left="2"/>
              <w:jc w:val="center"/>
              <w:rPr>
                <w:b/>
                <w:sz w:val="18"/>
              </w:rPr>
            </w:pPr>
            <w:r>
              <w:rPr>
                <w:b/>
                <w:sz w:val="18"/>
              </w:rPr>
              <w:t>L</w:t>
            </w:r>
          </w:p>
        </w:tc>
        <w:tc>
          <w:tcPr>
            <w:tcW w:w="407" w:type="dxa"/>
            <w:shd w:val="clear" w:color="auto" w:fill="FF3300"/>
          </w:tcPr>
          <w:p w:rsidR="00152FEF" w:rsidRDefault="007F30DD">
            <w:pPr>
              <w:pStyle w:val="TableParagraph"/>
              <w:spacing w:before="23" w:line="218" w:lineRule="exact"/>
              <w:ind w:left="3"/>
              <w:jc w:val="center"/>
              <w:rPr>
                <w:b/>
                <w:sz w:val="18"/>
              </w:rPr>
            </w:pPr>
            <w:r>
              <w:rPr>
                <w:b/>
                <w:sz w:val="18"/>
              </w:rPr>
              <w:t>L</w:t>
            </w:r>
          </w:p>
        </w:tc>
        <w:tc>
          <w:tcPr>
            <w:tcW w:w="407" w:type="dxa"/>
            <w:shd w:val="clear" w:color="auto" w:fill="FF3300"/>
          </w:tcPr>
          <w:p w:rsidR="00152FEF" w:rsidRDefault="007F30DD">
            <w:pPr>
              <w:pStyle w:val="TableParagraph"/>
              <w:spacing w:before="23" w:line="218" w:lineRule="exact"/>
              <w:ind w:right="2"/>
              <w:jc w:val="center"/>
              <w:rPr>
                <w:b/>
                <w:sz w:val="18"/>
              </w:rPr>
            </w:pPr>
            <w:r>
              <w:rPr>
                <w:b/>
                <w:sz w:val="18"/>
              </w:rPr>
              <w:t>L</w:t>
            </w:r>
          </w:p>
        </w:tc>
        <w:tc>
          <w:tcPr>
            <w:tcW w:w="390" w:type="dxa"/>
            <w:shd w:val="clear" w:color="auto" w:fill="FF3300"/>
          </w:tcPr>
          <w:p w:rsidR="00152FEF" w:rsidRDefault="007F30DD">
            <w:pPr>
              <w:pStyle w:val="TableParagraph"/>
              <w:spacing w:before="23" w:line="218" w:lineRule="exact"/>
              <w:ind w:right="2"/>
              <w:jc w:val="center"/>
              <w:rPr>
                <w:b/>
                <w:sz w:val="18"/>
              </w:rPr>
            </w:pPr>
            <w:r>
              <w:rPr>
                <w:b/>
                <w:sz w:val="18"/>
              </w:rPr>
              <w:t>L</w:t>
            </w:r>
          </w:p>
        </w:tc>
        <w:tc>
          <w:tcPr>
            <w:tcW w:w="421" w:type="dxa"/>
            <w:shd w:val="clear" w:color="auto" w:fill="FF3300"/>
          </w:tcPr>
          <w:p w:rsidR="00152FEF" w:rsidRDefault="007F30DD">
            <w:pPr>
              <w:pStyle w:val="TableParagraph"/>
              <w:spacing w:before="23" w:line="218" w:lineRule="exact"/>
              <w:ind w:right="7"/>
              <w:jc w:val="center"/>
              <w:rPr>
                <w:b/>
                <w:sz w:val="18"/>
              </w:rPr>
            </w:pPr>
            <w:r>
              <w:rPr>
                <w:b/>
                <w:sz w:val="18"/>
              </w:rPr>
              <w:t>L</w:t>
            </w:r>
          </w:p>
        </w:tc>
        <w:tc>
          <w:tcPr>
            <w:tcW w:w="407" w:type="dxa"/>
            <w:shd w:val="clear" w:color="auto" w:fill="FF3300"/>
          </w:tcPr>
          <w:p w:rsidR="00152FEF" w:rsidRDefault="007F30DD">
            <w:pPr>
              <w:pStyle w:val="TableParagraph"/>
              <w:spacing w:before="23" w:line="218" w:lineRule="exact"/>
              <w:ind w:right="1"/>
              <w:jc w:val="center"/>
              <w:rPr>
                <w:b/>
                <w:sz w:val="18"/>
              </w:rPr>
            </w:pPr>
            <w:r>
              <w:rPr>
                <w:b/>
                <w:sz w:val="18"/>
              </w:rPr>
              <w:t>H</w:t>
            </w:r>
          </w:p>
        </w:tc>
        <w:tc>
          <w:tcPr>
            <w:tcW w:w="407" w:type="dxa"/>
          </w:tcPr>
          <w:p w:rsidR="00152FEF" w:rsidRDefault="007F30DD">
            <w:pPr>
              <w:pStyle w:val="TableParagraph"/>
              <w:spacing w:before="23" w:line="218" w:lineRule="exact"/>
              <w:ind w:right="9"/>
              <w:jc w:val="center"/>
              <w:rPr>
                <w:b/>
                <w:sz w:val="18"/>
              </w:rPr>
            </w:pPr>
            <w:r>
              <w:rPr>
                <w:b/>
                <w:sz w:val="18"/>
              </w:rPr>
              <w:t>-</w:t>
            </w:r>
          </w:p>
        </w:tc>
        <w:tc>
          <w:tcPr>
            <w:tcW w:w="407" w:type="dxa"/>
          </w:tcPr>
          <w:p w:rsidR="00152FEF" w:rsidRDefault="007F30DD">
            <w:pPr>
              <w:pStyle w:val="TableParagraph"/>
              <w:spacing w:before="23" w:line="218" w:lineRule="exact"/>
              <w:ind w:right="12"/>
              <w:jc w:val="center"/>
              <w:rPr>
                <w:b/>
                <w:sz w:val="18"/>
              </w:rPr>
            </w:pPr>
            <w:r>
              <w:rPr>
                <w:b/>
                <w:sz w:val="18"/>
              </w:rPr>
              <w:t>-</w:t>
            </w:r>
          </w:p>
        </w:tc>
        <w:tc>
          <w:tcPr>
            <w:tcW w:w="405" w:type="dxa"/>
          </w:tcPr>
          <w:p w:rsidR="00152FEF" w:rsidRDefault="007F30DD">
            <w:pPr>
              <w:pStyle w:val="TableParagraph"/>
              <w:spacing w:before="23" w:line="218" w:lineRule="exact"/>
              <w:ind w:right="13"/>
              <w:jc w:val="center"/>
              <w:rPr>
                <w:b/>
                <w:sz w:val="18"/>
              </w:rPr>
            </w:pPr>
            <w:r>
              <w:rPr>
                <w:b/>
                <w:sz w:val="18"/>
              </w:rPr>
              <w:t>-</w:t>
            </w:r>
          </w:p>
        </w:tc>
        <w:tc>
          <w:tcPr>
            <w:tcW w:w="410" w:type="dxa"/>
          </w:tcPr>
          <w:p w:rsidR="00152FEF" w:rsidRDefault="007F30DD">
            <w:pPr>
              <w:pStyle w:val="TableParagraph"/>
              <w:spacing w:before="23" w:line="218" w:lineRule="exact"/>
              <w:ind w:left="162"/>
              <w:rPr>
                <w:b/>
                <w:sz w:val="18"/>
              </w:rPr>
            </w:pPr>
            <w:r>
              <w:rPr>
                <w:b/>
                <w:sz w:val="18"/>
              </w:rPr>
              <w:t>-</w:t>
            </w:r>
          </w:p>
        </w:tc>
        <w:tc>
          <w:tcPr>
            <w:tcW w:w="406" w:type="dxa"/>
            <w:shd w:val="clear" w:color="auto" w:fill="FF3300"/>
          </w:tcPr>
          <w:p w:rsidR="00152FEF" w:rsidRDefault="007F30DD">
            <w:pPr>
              <w:pStyle w:val="TableParagraph"/>
              <w:spacing w:before="23" w:line="218" w:lineRule="exact"/>
              <w:ind w:left="127"/>
              <w:rPr>
                <w:b/>
                <w:sz w:val="18"/>
              </w:rPr>
            </w:pPr>
            <w:r>
              <w:rPr>
                <w:b/>
                <w:sz w:val="18"/>
              </w:rPr>
              <w:t>H</w:t>
            </w:r>
          </w:p>
        </w:tc>
        <w:tc>
          <w:tcPr>
            <w:tcW w:w="408" w:type="dxa"/>
            <w:shd w:val="clear" w:color="auto" w:fill="FF3300"/>
          </w:tcPr>
          <w:p w:rsidR="00152FEF" w:rsidRDefault="007F30DD">
            <w:pPr>
              <w:pStyle w:val="TableParagraph"/>
              <w:spacing w:before="23" w:line="218" w:lineRule="exact"/>
              <w:ind w:left="127"/>
              <w:rPr>
                <w:b/>
                <w:sz w:val="18"/>
              </w:rPr>
            </w:pPr>
            <w:r>
              <w:rPr>
                <w:b/>
                <w:sz w:val="18"/>
              </w:rPr>
              <w:t>H</w:t>
            </w:r>
          </w:p>
        </w:tc>
        <w:tc>
          <w:tcPr>
            <w:tcW w:w="406" w:type="dxa"/>
            <w:shd w:val="clear" w:color="auto" w:fill="FF3300"/>
          </w:tcPr>
          <w:p w:rsidR="00152FEF" w:rsidRDefault="007F30DD">
            <w:pPr>
              <w:pStyle w:val="TableParagraph"/>
              <w:spacing w:before="23" w:line="218" w:lineRule="exact"/>
              <w:ind w:left="124"/>
              <w:rPr>
                <w:b/>
                <w:sz w:val="18"/>
              </w:rPr>
            </w:pPr>
            <w:r>
              <w:rPr>
                <w:b/>
                <w:sz w:val="18"/>
              </w:rPr>
              <w:t>H</w:t>
            </w:r>
          </w:p>
        </w:tc>
        <w:tc>
          <w:tcPr>
            <w:tcW w:w="452" w:type="dxa"/>
            <w:shd w:val="clear" w:color="auto" w:fill="FF3300"/>
          </w:tcPr>
          <w:p w:rsidR="00152FEF" w:rsidRDefault="007F30DD">
            <w:pPr>
              <w:pStyle w:val="TableParagraph"/>
              <w:spacing w:before="23" w:line="218" w:lineRule="exact"/>
              <w:ind w:right="34"/>
              <w:jc w:val="center"/>
              <w:rPr>
                <w:b/>
                <w:sz w:val="18"/>
              </w:rPr>
            </w:pPr>
            <w:r>
              <w:rPr>
                <w:b/>
                <w:sz w:val="18"/>
              </w:rPr>
              <w:t>H</w:t>
            </w:r>
          </w:p>
        </w:tc>
        <w:tc>
          <w:tcPr>
            <w:tcW w:w="430" w:type="dxa"/>
          </w:tcPr>
          <w:p w:rsidR="00152FEF" w:rsidRDefault="007F30DD">
            <w:pPr>
              <w:pStyle w:val="TableParagraph"/>
              <w:spacing w:before="23" w:line="218" w:lineRule="exact"/>
              <w:ind w:left="159"/>
              <w:rPr>
                <w:b/>
                <w:sz w:val="18"/>
              </w:rPr>
            </w:pPr>
            <w:r>
              <w:rPr>
                <w:b/>
                <w:sz w:val="18"/>
              </w:rPr>
              <w:t>-</w:t>
            </w:r>
          </w:p>
        </w:tc>
        <w:tc>
          <w:tcPr>
            <w:tcW w:w="428" w:type="dxa"/>
          </w:tcPr>
          <w:p w:rsidR="00152FEF" w:rsidRDefault="007F30DD">
            <w:pPr>
              <w:pStyle w:val="TableParagraph"/>
              <w:spacing w:before="23" w:line="218" w:lineRule="exact"/>
              <w:ind w:right="51"/>
              <w:jc w:val="center"/>
              <w:rPr>
                <w:b/>
                <w:sz w:val="18"/>
              </w:rPr>
            </w:pPr>
            <w:r>
              <w:rPr>
                <w:b/>
                <w:sz w:val="18"/>
              </w:rPr>
              <w:t>-</w:t>
            </w:r>
          </w:p>
        </w:tc>
        <w:tc>
          <w:tcPr>
            <w:tcW w:w="428" w:type="dxa"/>
            <w:shd w:val="clear" w:color="auto" w:fill="FF3300"/>
          </w:tcPr>
          <w:p w:rsidR="00152FEF" w:rsidRDefault="007F30DD">
            <w:pPr>
              <w:pStyle w:val="TableParagraph"/>
              <w:spacing w:before="23" w:line="218" w:lineRule="exact"/>
              <w:ind w:right="61"/>
              <w:jc w:val="center"/>
              <w:rPr>
                <w:b/>
                <w:sz w:val="18"/>
              </w:rPr>
            </w:pPr>
            <w:r>
              <w:rPr>
                <w:b/>
                <w:sz w:val="18"/>
              </w:rPr>
              <w:t>L</w:t>
            </w:r>
          </w:p>
        </w:tc>
        <w:tc>
          <w:tcPr>
            <w:tcW w:w="428" w:type="dxa"/>
            <w:shd w:val="clear" w:color="auto" w:fill="FF3300"/>
          </w:tcPr>
          <w:p w:rsidR="00152FEF" w:rsidRDefault="007F30DD">
            <w:pPr>
              <w:pStyle w:val="TableParagraph"/>
              <w:spacing w:before="23" w:line="218" w:lineRule="exact"/>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spacing w:before="23" w:line="218" w:lineRule="exact"/>
              <w:ind w:left="135"/>
              <w:rPr>
                <w:b/>
                <w:sz w:val="18"/>
              </w:rPr>
            </w:pPr>
            <w:r>
              <w:rPr>
                <w:b/>
                <w:sz w:val="18"/>
              </w:rPr>
              <w:t>L</w:t>
            </w:r>
          </w:p>
        </w:tc>
        <w:tc>
          <w:tcPr>
            <w:tcW w:w="429" w:type="dxa"/>
            <w:tcBorders>
              <w:left w:val="single" w:sz="6" w:space="0" w:color="5B9BD4"/>
            </w:tcBorders>
            <w:shd w:val="clear" w:color="auto" w:fill="FF3300"/>
          </w:tcPr>
          <w:p w:rsidR="00152FEF" w:rsidRDefault="007F30DD">
            <w:pPr>
              <w:pStyle w:val="TableParagraph"/>
              <w:spacing w:before="23" w:line="218" w:lineRule="exact"/>
              <w:ind w:right="84"/>
              <w:jc w:val="center"/>
              <w:rPr>
                <w:b/>
                <w:sz w:val="18"/>
              </w:rPr>
            </w:pPr>
            <w:r>
              <w:rPr>
                <w:b/>
                <w:sz w:val="18"/>
              </w:rPr>
              <w:t>M</w:t>
            </w:r>
          </w:p>
        </w:tc>
        <w:tc>
          <w:tcPr>
            <w:tcW w:w="429" w:type="dxa"/>
            <w:shd w:val="clear" w:color="auto" w:fill="FF3300"/>
          </w:tcPr>
          <w:p w:rsidR="00152FEF" w:rsidRDefault="007F30DD">
            <w:pPr>
              <w:pStyle w:val="TableParagraph"/>
              <w:spacing w:before="23" w:line="218" w:lineRule="exact"/>
              <w:ind w:left="125"/>
              <w:rPr>
                <w:b/>
                <w:sz w:val="18"/>
              </w:rPr>
            </w:pPr>
            <w:r>
              <w:rPr>
                <w:b/>
                <w:sz w:val="18"/>
              </w:rPr>
              <w:t>L</w:t>
            </w:r>
          </w:p>
        </w:tc>
        <w:tc>
          <w:tcPr>
            <w:tcW w:w="429" w:type="dxa"/>
            <w:shd w:val="clear" w:color="auto" w:fill="FF3300"/>
          </w:tcPr>
          <w:p w:rsidR="00152FEF" w:rsidRDefault="007F30DD">
            <w:pPr>
              <w:pStyle w:val="TableParagraph"/>
              <w:spacing w:before="23" w:line="218" w:lineRule="exact"/>
              <w:ind w:right="94"/>
              <w:jc w:val="center"/>
              <w:rPr>
                <w:b/>
                <w:sz w:val="18"/>
              </w:rPr>
            </w:pPr>
            <w:r>
              <w:rPr>
                <w:b/>
                <w:sz w:val="18"/>
              </w:rPr>
              <w:t>H</w:t>
            </w:r>
          </w:p>
        </w:tc>
        <w:tc>
          <w:tcPr>
            <w:tcW w:w="429" w:type="dxa"/>
            <w:shd w:val="clear" w:color="auto" w:fill="FF3300"/>
          </w:tcPr>
          <w:p w:rsidR="00152FEF" w:rsidRDefault="007F30DD">
            <w:pPr>
              <w:pStyle w:val="TableParagraph"/>
              <w:spacing w:before="23" w:line="218" w:lineRule="exact"/>
              <w:ind w:right="102"/>
              <w:jc w:val="center"/>
              <w:rPr>
                <w:b/>
                <w:sz w:val="18"/>
              </w:rPr>
            </w:pPr>
            <w:r>
              <w:rPr>
                <w:b/>
                <w:sz w:val="18"/>
              </w:rPr>
              <w:t>H</w:t>
            </w:r>
          </w:p>
        </w:tc>
        <w:tc>
          <w:tcPr>
            <w:tcW w:w="431" w:type="dxa"/>
            <w:shd w:val="clear" w:color="auto" w:fill="FF3300"/>
          </w:tcPr>
          <w:p w:rsidR="00152FEF" w:rsidRDefault="007F30DD">
            <w:pPr>
              <w:pStyle w:val="TableParagraph"/>
              <w:spacing w:before="23" w:line="218" w:lineRule="exact"/>
              <w:ind w:left="115"/>
              <w:rPr>
                <w:b/>
                <w:sz w:val="18"/>
              </w:rPr>
            </w:pPr>
            <w:r>
              <w:rPr>
                <w:b/>
                <w:sz w:val="18"/>
              </w:rPr>
              <w:t>L</w:t>
            </w:r>
          </w:p>
        </w:tc>
        <w:tc>
          <w:tcPr>
            <w:tcW w:w="429" w:type="dxa"/>
            <w:shd w:val="clear" w:color="auto" w:fill="FF3300"/>
          </w:tcPr>
          <w:p w:rsidR="00152FEF" w:rsidRDefault="007F30DD">
            <w:pPr>
              <w:pStyle w:val="TableParagraph"/>
              <w:spacing w:before="23" w:line="218" w:lineRule="exact"/>
              <w:ind w:left="92"/>
              <w:rPr>
                <w:b/>
                <w:sz w:val="18"/>
              </w:rPr>
            </w:pPr>
            <w:r>
              <w:rPr>
                <w:b/>
                <w:sz w:val="18"/>
              </w:rPr>
              <w:t>H</w:t>
            </w:r>
          </w:p>
        </w:tc>
        <w:tc>
          <w:tcPr>
            <w:tcW w:w="429" w:type="dxa"/>
            <w:shd w:val="clear" w:color="auto" w:fill="FF3300"/>
          </w:tcPr>
          <w:p w:rsidR="00152FEF" w:rsidRDefault="007F30DD">
            <w:pPr>
              <w:pStyle w:val="TableParagraph"/>
              <w:spacing w:before="23" w:line="218" w:lineRule="exact"/>
              <w:ind w:right="127"/>
              <w:jc w:val="center"/>
              <w:rPr>
                <w:b/>
                <w:sz w:val="18"/>
              </w:rPr>
            </w:pPr>
            <w:r>
              <w:rPr>
                <w:b/>
                <w:sz w:val="18"/>
              </w:rPr>
              <w:t>H</w:t>
            </w:r>
          </w:p>
        </w:tc>
      </w:tr>
      <w:tr w:rsidR="00152FEF">
        <w:trPr>
          <w:trHeight w:val="258"/>
        </w:trPr>
        <w:tc>
          <w:tcPr>
            <w:tcW w:w="3116" w:type="dxa"/>
          </w:tcPr>
          <w:p w:rsidR="00152FEF" w:rsidRDefault="007F30DD">
            <w:pPr>
              <w:pStyle w:val="TableParagraph"/>
              <w:spacing w:line="218" w:lineRule="exact"/>
              <w:ind w:left="107"/>
              <w:rPr>
                <w:b/>
                <w:sz w:val="18"/>
              </w:rPr>
            </w:pPr>
            <w:r>
              <w:rPr>
                <w:b/>
                <w:sz w:val="18"/>
              </w:rPr>
              <w:t>Forest fires</w:t>
            </w:r>
          </w:p>
        </w:tc>
        <w:tc>
          <w:tcPr>
            <w:tcW w:w="404" w:type="dxa"/>
            <w:shd w:val="clear" w:color="auto" w:fill="FF3300"/>
          </w:tcPr>
          <w:p w:rsidR="00152FEF" w:rsidRDefault="007F30DD">
            <w:pPr>
              <w:pStyle w:val="TableParagraph"/>
              <w:spacing w:line="218" w:lineRule="exact"/>
              <w:ind w:left="145"/>
              <w:rPr>
                <w:b/>
                <w:sz w:val="18"/>
              </w:rPr>
            </w:pPr>
            <w:r>
              <w:rPr>
                <w:b/>
                <w:sz w:val="18"/>
              </w:rPr>
              <w:t>H</w:t>
            </w:r>
          </w:p>
        </w:tc>
        <w:tc>
          <w:tcPr>
            <w:tcW w:w="409" w:type="dxa"/>
            <w:shd w:val="clear" w:color="auto" w:fill="FF3300"/>
          </w:tcPr>
          <w:p w:rsidR="00152FEF" w:rsidRDefault="007F30DD">
            <w:pPr>
              <w:pStyle w:val="TableParagraph"/>
              <w:spacing w:line="218" w:lineRule="exact"/>
              <w:ind w:left="9"/>
              <w:jc w:val="center"/>
              <w:rPr>
                <w:b/>
                <w:sz w:val="18"/>
              </w:rPr>
            </w:pPr>
            <w:r>
              <w:rPr>
                <w:b/>
                <w:sz w:val="18"/>
              </w:rPr>
              <w:t>H</w:t>
            </w:r>
          </w:p>
        </w:tc>
        <w:tc>
          <w:tcPr>
            <w:tcW w:w="405" w:type="dxa"/>
            <w:shd w:val="clear" w:color="auto" w:fill="92D050"/>
          </w:tcPr>
          <w:p w:rsidR="00152FEF" w:rsidRDefault="007F30DD">
            <w:pPr>
              <w:pStyle w:val="TableParagraph"/>
              <w:spacing w:line="218" w:lineRule="exact"/>
              <w:ind w:left="2"/>
              <w:jc w:val="center"/>
              <w:rPr>
                <w:b/>
                <w:sz w:val="18"/>
              </w:rPr>
            </w:pPr>
            <w:r>
              <w:rPr>
                <w:b/>
                <w:sz w:val="18"/>
              </w:rPr>
              <w:t>L</w:t>
            </w:r>
          </w:p>
        </w:tc>
        <w:tc>
          <w:tcPr>
            <w:tcW w:w="407" w:type="dxa"/>
            <w:shd w:val="clear" w:color="auto" w:fill="92D050"/>
          </w:tcPr>
          <w:p w:rsidR="00152FEF" w:rsidRDefault="007F30DD">
            <w:pPr>
              <w:pStyle w:val="TableParagraph"/>
              <w:spacing w:line="218" w:lineRule="exact"/>
              <w:ind w:left="3"/>
              <w:jc w:val="center"/>
              <w:rPr>
                <w:b/>
                <w:sz w:val="18"/>
              </w:rPr>
            </w:pPr>
            <w:r>
              <w:rPr>
                <w:b/>
                <w:sz w:val="18"/>
              </w:rPr>
              <w:t>L</w:t>
            </w:r>
          </w:p>
        </w:tc>
        <w:tc>
          <w:tcPr>
            <w:tcW w:w="407" w:type="dxa"/>
            <w:shd w:val="clear" w:color="auto" w:fill="92D050"/>
          </w:tcPr>
          <w:p w:rsidR="00152FEF" w:rsidRDefault="007F30DD">
            <w:pPr>
              <w:pStyle w:val="TableParagraph"/>
              <w:spacing w:line="218" w:lineRule="exact"/>
              <w:jc w:val="center"/>
              <w:rPr>
                <w:b/>
                <w:sz w:val="18"/>
              </w:rPr>
            </w:pPr>
            <w:r>
              <w:rPr>
                <w:b/>
                <w:sz w:val="18"/>
              </w:rPr>
              <w:t>H</w:t>
            </w:r>
          </w:p>
        </w:tc>
        <w:tc>
          <w:tcPr>
            <w:tcW w:w="390" w:type="dxa"/>
            <w:shd w:val="clear" w:color="auto" w:fill="92D050"/>
          </w:tcPr>
          <w:p w:rsidR="00152FEF" w:rsidRDefault="007F30DD">
            <w:pPr>
              <w:pStyle w:val="TableParagraph"/>
              <w:spacing w:line="218" w:lineRule="exact"/>
              <w:ind w:right="2"/>
              <w:jc w:val="center"/>
              <w:rPr>
                <w:b/>
                <w:sz w:val="18"/>
              </w:rPr>
            </w:pPr>
            <w:r>
              <w:rPr>
                <w:b/>
                <w:sz w:val="18"/>
              </w:rPr>
              <w:t>L</w:t>
            </w:r>
          </w:p>
        </w:tc>
        <w:tc>
          <w:tcPr>
            <w:tcW w:w="421" w:type="dxa"/>
            <w:shd w:val="clear" w:color="auto" w:fill="FF3300"/>
          </w:tcPr>
          <w:p w:rsidR="00152FEF" w:rsidRDefault="007F30DD">
            <w:pPr>
              <w:pStyle w:val="TableParagraph"/>
              <w:spacing w:line="218" w:lineRule="exact"/>
              <w:ind w:right="3"/>
              <w:jc w:val="center"/>
              <w:rPr>
                <w:b/>
                <w:sz w:val="18"/>
              </w:rPr>
            </w:pPr>
            <w:r>
              <w:rPr>
                <w:b/>
                <w:sz w:val="18"/>
              </w:rPr>
              <w:t>H</w:t>
            </w:r>
          </w:p>
        </w:tc>
        <w:tc>
          <w:tcPr>
            <w:tcW w:w="407" w:type="dxa"/>
            <w:shd w:val="clear" w:color="auto" w:fill="FF3300"/>
          </w:tcPr>
          <w:p w:rsidR="00152FEF" w:rsidRDefault="007F30DD">
            <w:pPr>
              <w:pStyle w:val="TableParagraph"/>
              <w:spacing w:line="218" w:lineRule="exact"/>
              <w:ind w:right="1"/>
              <w:jc w:val="center"/>
              <w:rPr>
                <w:b/>
                <w:sz w:val="18"/>
              </w:rPr>
            </w:pPr>
            <w:r>
              <w:rPr>
                <w:b/>
                <w:sz w:val="18"/>
              </w:rPr>
              <w:t>H</w:t>
            </w:r>
          </w:p>
        </w:tc>
        <w:tc>
          <w:tcPr>
            <w:tcW w:w="407" w:type="dxa"/>
            <w:shd w:val="clear" w:color="auto" w:fill="92D050"/>
          </w:tcPr>
          <w:p w:rsidR="00152FEF" w:rsidRDefault="007F30DD">
            <w:pPr>
              <w:pStyle w:val="TableParagraph"/>
              <w:spacing w:line="218" w:lineRule="exact"/>
              <w:ind w:right="12"/>
              <w:jc w:val="center"/>
              <w:rPr>
                <w:b/>
                <w:sz w:val="18"/>
              </w:rPr>
            </w:pPr>
            <w:r>
              <w:rPr>
                <w:b/>
                <w:sz w:val="18"/>
              </w:rPr>
              <w:t>L</w:t>
            </w:r>
          </w:p>
        </w:tc>
        <w:tc>
          <w:tcPr>
            <w:tcW w:w="407" w:type="dxa"/>
            <w:shd w:val="clear" w:color="auto" w:fill="92D050"/>
          </w:tcPr>
          <w:p w:rsidR="00152FEF" w:rsidRDefault="007F30DD">
            <w:pPr>
              <w:pStyle w:val="TableParagraph"/>
              <w:spacing w:line="218" w:lineRule="exact"/>
              <w:ind w:right="15"/>
              <w:jc w:val="center"/>
              <w:rPr>
                <w:b/>
                <w:sz w:val="18"/>
              </w:rPr>
            </w:pPr>
            <w:r>
              <w:rPr>
                <w:b/>
                <w:sz w:val="18"/>
              </w:rPr>
              <w:t>L</w:t>
            </w:r>
          </w:p>
        </w:tc>
        <w:tc>
          <w:tcPr>
            <w:tcW w:w="405" w:type="dxa"/>
            <w:shd w:val="clear" w:color="auto" w:fill="92D050"/>
          </w:tcPr>
          <w:p w:rsidR="00152FEF" w:rsidRDefault="007F30DD">
            <w:pPr>
              <w:pStyle w:val="TableParagraph"/>
              <w:spacing w:line="218" w:lineRule="exact"/>
              <w:ind w:right="16"/>
              <w:jc w:val="center"/>
              <w:rPr>
                <w:b/>
                <w:sz w:val="18"/>
              </w:rPr>
            </w:pPr>
            <w:r>
              <w:rPr>
                <w:b/>
                <w:sz w:val="18"/>
              </w:rPr>
              <w:t>L</w:t>
            </w:r>
          </w:p>
        </w:tc>
        <w:tc>
          <w:tcPr>
            <w:tcW w:w="410" w:type="dxa"/>
            <w:shd w:val="clear" w:color="auto" w:fill="92D050"/>
          </w:tcPr>
          <w:p w:rsidR="00152FEF" w:rsidRDefault="007F30DD">
            <w:pPr>
              <w:pStyle w:val="TableParagraph"/>
              <w:spacing w:line="218" w:lineRule="exact"/>
              <w:ind w:left="150"/>
              <w:rPr>
                <w:b/>
                <w:sz w:val="18"/>
              </w:rPr>
            </w:pPr>
            <w:r>
              <w:rPr>
                <w:b/>
                <w:sz w:val="18"/>
              </w:rPr>
              <w:t>L</w:t>
            </w:r>
          </w:p>
        </w:tc>
        <w:tc>
          <w:tcPr>
            <w:tcW w:w="406" w:type="dxa"/>
          </w:tcPr>
          <w:p w:rsidR="00152FEF" w:rsidRDefault="007F30DD">
            <w:pPr>
              <w:pStyle w:val="TableParagraph"/>
              <w:spacing w:line="218" w:lineRule="exact"/>
              <w:ind w:left="125"/>
              <w:rPr>
                <w:b/>
                <w:sz w:val="18"/>
              </w:rPr>
            </w:pPr>
            <w:r>
              <w:rPr>
                <w:b/>
                <w:sz w:val="18"/>
              </w:rPr>
              <w:t>U</w:t>
            </w:r>
          </w:p>
        </w:tc>
        <w:tc>
          <w:tcPr>
            <w:tcW w:w="408" w:type="dxa"/>
          </w:tcPr>
          <w:p w:rsidR="00152FEF" w:rsidRDefault="007F30DD">
            <w:pPr>
              <w:pStyle w:val="TableParagraph"/>
              <w:spacing w:line="218" w:lineRule="exact"/>
              <w:ind w:left="88"/>
              <w:rPr>
                <w:b/>
                <w:sz w:val="18"/>
              </w:rPr>
            </w:pPr>
            <w:r>
              <w:rPr>
                <w:b/>
                <w:sz w:val="18"/>
              </w:rPr>
              <w:t>U</w:t>
            </w:r>
          </w:p>
        </w:tc>
        <w:tc>
          <w:tcPr>
            <w:tcW w:w="406" w:type="dxa"/>
            <w:shd w:val="clear" w:color="auto" w:fill="FF3300"/>
          </w:tcPr>
          <w:p w:rsidR="00152FEF" w:rsidRDefault="007F30DD">
            <w:pPr>
              <w:pStyle w:val="TableParagraph"/>
              <w:spacing w:line="218" w:lineRule="exact"/>
              <w:ind w:left="100"/>
              <w:rPr>
                <w:b/>
                <w:sz w:val="18"/>
              </w:rPr>
            </w:pPr>
            <w:r>
              <w:rPr>
                <w:b/>
                <w:sz w:val="18"/>
              </w:rPr>
              <w:t>M</w:t>
            </w:r>
          </w:p>
        </w:tc>
        <w:tc>
          <w:tcPr>
            <w:tcW w:w="452" w:type="dxa"/>
            <w:shd w:val="clear" w:color="auto" w:fill="FF3300"/>
          </w:tcPr>
          <w:p w:rsidR="00152FEF" w:rsidRDefault="007F30DD">
            <w:pPr>
              <w:pStyle w:val="TableParagraph"/>
              <w:spacing w:line="218" w:lineRule="exact"/>
              <w:ind w:right="34"/>
              <w:jc w:val="center"/>
              <w:rPr>
                <w:b/>
                <w:sz w:val="18"/>
              </w:rPr>
            </w:pPr>
            <w:r>
              <w:rPr>
                <w:b/>
                <w:sz w:val="18"/>
              </w:rPr>
              <w:t>H</w:t>
            </w:r>
          </w:p>
        </w:tc>
        <w:tc>
          <w:tcPr>
            <w:tcW w:w="430" w:type="dxa"/>
          </w:tcPr>
          <w:p w:rsidR="00152FEF" w:rsidRDefault="007F30DD">
            <w:pPr>
              <w:pStyle w:val="TableParagraph"/>
              <w:spacing w:line="218" w:lineRule="exact"/>
              <w:ind w:left="159"/>
              <w:rPr>
                <w:b/>
                <w:sz w:val="18"/>
              </w:rPr>
            </w:pPr>
            <w:r>
              <w:rPr>
                <w:b/>
                <w:sz w:val="18"/>
              </w:rPr>
              <w:t>-</w:t>
            </w:r>
          </w:p>
        </w:tc>
        <w:tc>
          <w:tcPr>
            <w:tcW w:w="428" w:type="dxa"/>
          </w:tcPr>
          <w:p w:rsidR="00152FEF" w:rsidRDefault="007F30DD">
            <w:pPr>
              <w:pStyle w:val="TableParagraph"/>
              <w:spacing w:line="218" w:lineRule="exact"/>
              <w:ind w:right="51"/>
              <w:jc w:val="center"/>
              <w:rPr>
                <w:b/>
                <w:sz w:val="18"/>
              </w:rPr>
            </w:pPr>
            <w:r>
              <w:rPr>
                <w:b/>
                <w:sz w:val="18"/>
              </w:rPr>
              <w:t>-</w:t>
            </w:r>
          </w:p>
        </w:tc>
        <w:tc>
          <w:tcPr>
            <w:tcW w:w="428" w:type="dxa"/>
            <w:shd w:val="clear" w:color="auto" w:fill="92D050"/>
          </w:tcPr>
          <w:p w:rsidR="00152FEF" w:rsidRDefault="007F30DD">
            <w:pPr>
              <w:pStyle w:val="TableParagraph"/>
              <w:spacing w:line="218" w:lineRule="exact"/>
              <w:ind w:right="61"/>
              <w:jc w:val="center"/>
              <w:rPr>
                <w:b/>
                <w:sz w:val="18"/>
              </w:rPr>
            </w:pPr>
            <w:r>
              <w:rPr>
                <w:b/>
                <w:sz w:val="18"/>
              </w:rPr>
              <w:t>M</w:t>
            </w:r>
          </w:p>
        </w:tc>
        <w:tc>
          <w:tcPr>
            <w:tcW w:w="428" w:type="dxa"/>
            <w:shd w:val="clear" w:color="auto" w:fill="92D050"/>
          </w:tcPr>
          <w:p w:rsidR="00152FEF" w:rsidRDefault="007F30DD">
            <w:pPr>
              <w:pStyle w:val="TableParagraph"/>
              <w:spacing w:line="218" w:lineRule="exact"/>
              <w:ind w:left="136"/>
              <w:rPr>
                <w:b/>
                <w:sz w:val="18"/>
              </w:rPr>
            </w:pPr>
            <w:r>
              <w:rPr>
                <w:b/>
                <w:sz w:val="18"/>
              </w:rPr>
              <w:t>L</w:t>
            </w:r>
          </w:p>
        </w:tc>
        <w:tc>
          <w:tcPr>
            <w:tcW w:w="431" w:type="dxa"/>
            <w:tcBorders>
              <w:right w:val="single" w:sz="6" w:space="0" w:color="5B9BD4"/>
            </w:tcBorders>
            <w:shd w:val="clear" w:color="auto" w:fill="92D050"/>
          </w:tcPr>
          <w:p w:rsidR="00152FEF" w:rsidRDefault="007F30DD">
            <w:pPr>
              <w:pStyle w:val="TableParagraph"/>
              <w:spacing w:line="218" w:lineRule="exact"/>
              <w:ind w:left="94"/>
              <w:rPr>
                <w:b/>
                <w:sz w:val="18"/>
              </w:rPr>
            </w:pPr>
            <w:r>
              <w:rPr>
                <w:b/>
                <w:sz w:val="18"/>
              </w:rPr>
              <w:t>M</w:t>
            </w:r>
          </w:p>
        </w:tc>
        <w:tc>
          <w:tcPr>
            <w:tcW w:w="429" w:type="dxa"/>
            <w:tcBorders>
              <w:left w:val="single" w:sz="6" w:space="0" w:color="5B9BD4"/>
            </w:tcBorders>
            <w:shd w:val="clear" w:color="auto" w:fill="92D050"/>
          </w:tcPr>
          <w:p w:rsidR="00152FEF" w:rsidRDefault="007F30DD">
            <w:pPr>
              <w:pStyle w:val="TableParagraph"/>
              <w:spacing w:line="218" w:lineRule="exact"/>
              <w:ind w:right="83"/>
              <w:jc w:val="center"/>
              <w:rPr>
                <w:b/>
                <w:sz w:val="18"/>
              </w:rPr>
            </w:pPr>
            <w:r>
              <w:rPr>
                <w:b/>
                <w:sz w:val="18"/>
              </w:rPr>
              <w:t>L</w:t>
            </w:r>
          </w:p>
        </w:tc>
        <w:tc>
          <w:tcPr>
            <w:tcW w:w="429" w:type="dxa"/>
            <w:shd w:val="clear" w:color="auto" w:fill="92D050"/>
          </w:tcPr>
          <w:p w:rsidR="00152FEF" w:rsidRDefault="007F30DD">
            <w:pPr>
              <w:pStyle w:val="TableParagraph"/>
              <w:spacing w:line="218" w:lineRule="exact"/>
              <w:ind w:left="125"/>
              <w:rPr>
                <w:b/>
                <w:sz w:val="18"/>
              </w:rPr>
            </w:pPr>
            <w:r>
              <w:rPr>
                <w:b/>
                <w:sz w:val="18"/>
              </w:rPr>
              <w:t>L</w:t>
            </w:r>
          </w:p>
        </w:tc>
        <w:tc>
          <w:tcPr>
            <w:tcW w:w="429" w:type="dxa"/>
            <w:shd w:val="clear" w:color="auto" w:fill="92D050"/>
          </w:tcPr>
          <w:p w:rsidR="00152FEF" w:rsidRDefault="007F30DD">
            <w:pPr>
              <w:pStyle w:val="TableParagraph"/>
              <w:spacing w:line="218" w:lineRule="exact"/>
              <w:ind w:right="98"/>
              <w:jc w:val="center"/>
              <w:rPr>
                <w:b/>
                <w:sz w:val="18"/>
              </w:rPr>
            </w:pPr>
            <w:r>
              <w:rPr>
                <w:b/>
                <w:sz w:val="18"/>
              </w:rPr>
              <w:t>L</w:t>
            </w:r>
          </w:p>
        </w:tc>
        <w:tc>
          <w:tcPr>
            <w:tcW w:w="429" w:type="dxa"/>
          </w:tcPr>
          <w:p w:rsidR="00152FEF" w:rsidRDefault="007F30DD">
            <w:pPr>
              <w:pStyle w:val="TableParagraph"/>
              <w:spacing w:line="218" w:lineRule="exact"/>
              <w:ind w:right="103"/>
              <w:jc w:val="center"/>
              <w:rPr>
                <w:b/>
                <w:sz w:val="18"/>
              </w:rPr>
            </w:pPr>
            <w:r>
              <w:rPr>
                <w:b/>
                <w:sz w:val="18"/>
              </w:rPr>
              <w:t>U</w:t>
            </w:r>
          </w:p>
        </w:tc>
        <w:tc>
          <w:tcPr>
            <w:tcW w:w="431" w:type="dxa"/>
          </w:tcPr>
          <w:p w:rsidR="00152FEF" w:rsidRDefault="007F30DD">
            <w:pPr>
              <w:pStyle w:val="TableParagraph"/>
              <w:spacing w:line="218" w:lineRule="exact"/>
              <w:ind w:left="96"/>
              <w:rPr>
                <w:b/>
                <w:sz w:val="18"/>
              </w:rPr>
            </w:pPr>
            <w:r>
              <w:rPr>
                <w:b/>
                <w:sz w:val="18"/>
              </w:rPr>
              <w:t>U</w:t>
            </w:r>
          </w:p>
        </w:tc>
        <w:tc>
          <w:tcPr>
            <w:tcW w:w="429" w:type="dxa"/>
            <w:shd w:val="clear" w:color="auto" w:fill="FF3300"/>
          </w:tcPr>
          <w:p w:rsidR="00152FEF" w:rsidRDefault="007F30DD">
            <w:pPr>
              <w:pStyle w:val="TableParagraph"/>
              <w:spacing w:line="218" w:lineRule="exact"/>
              <w:ind w:left="68"/>
              <w:rPr>
                <w:b/>
                <w:sz w:val="18"/>
              </w:rPr>
            </w:pPr>
            <w:r>
              <w:rPr>
                <w:b/>
                <w:sz w:val="18"/>
              </w:rPr>
              <w:t>M</w:t>
            </w:r>
          </w:p>
        </w:tc>
        <w:tc>
          <w:tcPr>
            <w:tcW w:w="429" w:type="dxa"/>
            <w:shd w:val="clear" w:color="auto" w:fill="FF3300"/>
          </w:tcPr>
          <w:p w:rsidR="00152FEF" w:rsidRDefault="007F30DD">
            <w:pPr>
              <w:pStyle w:val="TableParagraph"/>
              <w:spacing w:line="218" w:lineRule="exact"/>
              <w:ind w:right="127"/>
              <w:jc w:val="center"/>
              <w:rPr>
                <w:b/>
                <w:sz w:val="18"/>
              </w:rPr>
            </w:pPr>
            <w:r>
              <w:rPr>
                <w:b/>
                <w:sz w:val="18"/>
              </w:rPr>
              <w:t>H</w:t>
            </w:r>
          </w:p>
        </w:tc>
      </w:tr>
      <w:tr w:rsidR="00152FEF">
        <w:trPr>
          <w:trHeight w:val="261"/>
        </w:trPr>
        <w:tc>
          <w:tcPr>
            <w:tcW w:w="3116" w:type="dxa"/>
          </w:tcPr>
          <w:p w:rsidR="00152FEF" w:rsidRDefault="007F30DD">
            <w:pPr>
              <w:pStyle w:val="TableParagraph"/>
              <w:ind w:left="107"/>
              <w:rPr>
                <w:b/>
                <w:sz w:val="18"/>
              </w:rPr>
            </w:pPr>
            <w:r>
              <w:rPr>
                <w:b/>
                <w:sz w:val="18"/>
              </w:rPr>
              <w:t>Pests and diseases</w:t>
            </w:r>
          </w:p>
        </w:tc>
        <w:tc>
          <w:tcPr>
            <w:tcW w:w="404" w:type="dxa"/>
            <w:shd w:val="clear" w:color="auto" w:fill="FF3300"/>
          </w:tcPr>
          <w:p w:rsidR="00152FEF" w:rsidRDefault="007F30DD">
            <w:pPr>
              <w:pStyle w:val="TableParagraph"/>
              <w:ind w:left="145"/>
              <w:rPr>
                <w:b/>
                <w:sz w:val="18"/>
              </w:rPr>
            </w:pPr>
            <w:r>
              <w:rPr>
                <w:b/>
                <w:sz w:val="18"/>
              </w:rPr>
              <w:t>H</w:t>
            </w:r>
          </w:p>
        </w:tc>
        <w:tc>
          <w:tcPr>
            <w:tcW w:w="409" w:type="dxa"/>
            <w:shd w:val="clear" w:color="auto" w:fill="FF3300"/>
          </w:tcPr>
          <w:p w:rsidR="00152FEF" w:rsidRDefault="007F30DD">
            <w:pPr>
              <w:pStyle w:val="TableParagraph"/>
              <w:ind w:left="9"/>
              <w:jc w:val="center"/>
              <w:rPr>
                <w:b/>
                <w:sz w:val="18"/>
              </w:rPr>
            </w:pPr>
            <w:r>
              <w:rPr>
                <w:b/>
                <w:sz w:val="18"/>
              </w:rPr>
              <w:t>H</w:t>
            </w:r>
          </w:p>
        </w:tc>
        <w:tc>
          <w:tcPr>
            <w:tcW w:w="405" w:type="dxa"/>
            <w:shd w:val="clear" w:color="auto" w:fill="92D050"/>
          </w:tcPr>
          <w:p w:rsidR="00152FEF" w:rsidRDefault="007F30DD">
            <w:pPr>
              <w:pStyle w:val="TableParagraph"/>
              <w:ind w:left="2"/>
              <w:jc w:val="center"/>
              <w:rPr>
                <w:b/>
                <w:sz w:val="18"/>
              </w:rPr>
            </w:pPr>
            <w:r>
              <w:rPr>
                <w:b/>
                <w:sz w:val="18"/>
              </w:rPr>
              <w:t>L</w:t>
            </w:r>
          </w:p>
        </w:tc>
        <w:tc>
          <w:tcPr>
            <w:tcW w:w="407" w:type="dxa"/>
            <w:shd w:val="clear" w:color="auto" w:fill="92D050"/>
          </w:tcPr>
          <w:p w:rsidR="00152FEF" w:rsidRDefault="007F30DD">
            <w:pPr>
              <w:pStyle w:val="TableParagraph"/>
              <w:ind w:left="3"/>
              <w:jc w:val="center"/>
              <w:rPr>
                <w:b/>
                <w:sz w:val="18"/>
              </w:rPr>
            </w:pPr>
            <w:r>
              <w:rPr>
                <w:b/>
                <w:sz w:val="18"/>
              </w:rPr>
              <w:t>L</w:t>
            </w:r>
          </w:p>
        </w:tc>
        <w:tc>
          <w:tcPr>
            <w:tcW w:w="407" w:type="dxa"/>
            <w:shd w:val="clear" w:color="auto" w:fill="FF3300"/>
          </w:tcPr>
          <w:p w:rsidR="00152FEF" w:rsidRDefault="007F30DD">
            <w:pPr>
              <w:pStyle w:val="TableParagraph"/>
              <w:ind w:right="2"/>
              <w:jc w:val="center"/>
              <w:rPr>
                <w:b/>
                <w:sz w:val="18"/>
              </w:rPr>
            </w:pPr>
            <w:r>
              <w:rPr>
                <w:b/>
                <w:sz w:val="18"/>
              </w:rPr>
              <w:t>L</w:t>
            </w:r>
          </w:p>
        </w:tc>
        <w:tc>
          <w:tcPr>
            <w:tcW w:w="390" w:type="dxa"/>
            <w:shd w:val="clear" w:color="auto" w:fill="FF3300"/>
          </w:tcPr>
          <w:p w:rsidR="00152FEF" w:rsidRDefault="007F30DD">
            <w:pPr>
              <w:pStyle w:val="TableParagraph"/>
              <w:ind w:right="2"/>
              <w:jc w:val="center"/>
              <w:rPr>
                <w:b/>
                <w:sz w:val="18"/>
              </w:rPr>
            </w:pPr>
            <w:r>
              <w:rPr>
                <w:b/>
                <w:sz w:val="18"/>
              </w:rPr>
              <w:t>L</w:t>
            </w:r>
          </w:p>
        </w:tc>
        <w:tc>
          <w:tcPr>
            <w:tcW w:w="421" w:type="dxa"/>
            <w:shd w:val="clear" w:color="auto" w:fill="FF3300"/>
          </w:tcPr>
          <w:p w:rsidR="00152FEF" w:rsidRDefault="007F30DD">
            <w:pPr>
              <w:pStyle w:val="TableParagraph"/>
              <w:ind w:right="3"/>
              <w:jc w:val="center"/>
              <w:rPr>
                <w:b/>
                <w:sz w:val="18"/>
              </w:rPr>
            </w:pPr>
            <w:r>
              <w:rPr>
                <w:b/>
                <w:sz w:val="18"/>
              </w:rPr>
              <w:t>H</w:t>
            </w:r>
          </w:p>
        </w:tc>
        <w:tc>
          <w:tcPr>
            <w:tcW w:w="407" w:type="dxa"/>
            <w:shd w:val="clear" w:color="auto" w:fill="FF3300"/>
          </w:tcPr>
          <w:p w:rsidR="00152FEF" w:rsidRDefault="007F30DD">
            <w:pPr>
              <w:pStyle w:val="TableParagraph"/>
              <w:ind w:right="1"/>
              <w:jc w:val="center"/>
              <w:rPr>
                <w:b/>
                <w:sz w:val="18"/>
              </w:rPr>
            </w:pPr>
            <w:r>
              <w:rPr>
                <w:b/>
                <w:sz w:val="18"/>
              </w:rPr>
              <w:t>H</w:t>
            </w:r>
          </w:p>
        </w:tc>
        <w:tc>
          <w:tcPr>
            <w:tcW w:w="407" w:type="dxa"/>
            <w:shd w:val="clear" w:color="auto" w:fill="92D050"/>
          </w:tcPr>
          <w:p w:rsidR="00152FEF" w:rsidRDefault="007F30DD">
            <w:pPr>
              <w:pStyle w:val="TableParagraph"/>
              <w:ind w:right="12"/>
              <w:jc w:val="center"/>
              <w:rPr>
                <w:b/>
                <w:sz w:val="18"/>
              </w:rPr>
            </w:pPr>
            <w:r>
              <w:rPr>
                <w:b/>
                <w:sz w:val="18"/>
              </w:rPr>
              <w:t>L</w:t>
            </w:r>
          </w:p>
        </w:tc>
        <w:tc>
          <w:tcPr>
            <w:tcW w:w="407" w:type="dxa"/>
            <w:shd w:val="clear" w:color="auto" w:fill="92D050"/>
          </w:tcPr>
          <w:p w:rsidR="00152FEF" w:rsidRDefault="007F30DD">
            <w:pPr>
              <w:pStyle w:val="TableParagraph"/>
              <w:ind w:right="15"/>
              <w:jc w:val="center"/>
              <w:rPr>
                <w:b/>
                <w:sz w:val="18"/>
              </w:rPr>
            </w:pPr>
            <w:r>
              <w:rPr>
                <w:b/>
                <w:sz w:val="18"/>
              </w:rPr>
              <w:t>L</w:t>
            </w:r>
          </w:p>
        </w:tc>
        <w:tc>
          <w:tcPr>
            <w:tcW w:w="405" w:type="dxa"/>
          </w:tcPr>
          <w:p w:rsidR="00152FEF" w:rsidRDefault="007F30DD">
            <w:pPr>
              <w:pStyle w:val="TableParagraph"/>
              <w:ind w:right="13"/>
              <w:jc w:val="center"/>
              <w:rPr>
                <w:b/>
                <w:sz w:val="18"/>
              </w:rPr>
            </w:pPr>
            <w:r>
              <w:rPr>
                <w:b/>
                <w:sz w:val="18"/>
              </w:rPr>
              <w:t>U</w:t>
            </w:r>
          </w:p>
        </w:tc>
        <w:tc>
          <w:tcPr>
            <w:tcW w:w="410" w:type="dxa"/>
          </w:tcPr>
          <w:p w:rsidR="00152FEF" w:rsidRDefault="007F30DD">
            <w:pPr>
              <w:pStyle w:val="TableParagraph"/>
              <w:ind w:left="162"/>
              <w:rPr>
                <w:b/>
                <w:sz w:val="18"/>
              </w:rPr>
            </w:pPr>
            <w:r>
              <w:rPr>
                <w:b/>
                <w:sz w:val="18"/>
              </w:rPr>
              <w:t>-</w:t>
            </w:r>
          </w:p>
        </w:tc>
        <w:tc>
          <w:tcPr>
            <w:tcW w:w="406" w:type="dxa"/>
            <w:shd w:val="clear" w:color="auto" w:fill="FF3300"/>
          </w:tcPr>
          <w:p w:rsidR="00152FEF" w:rsidRDefault="007F30DD">
            <w:pPr>
              <w:pStyle w:val="TableParagraph"/>
              <w:ind w:left="127"/>
              <w:rPr>
                <w:b/>
                <w:sz w:val="18"/>
              </w:rPr>
            </w:pPr>
            <w:r>
              <w:rPr>
                <w:b/>
                <w:sz w:val="18"/>
              </w:rPr>
              <w:t>H</w:t>
            </w:r>
          </w:p>
        </w:tc>
        <w:tc>
          <w:tcPr>
            <w:tcW w:w="408" w:type="dxa"/>
            <w:shd w:val="clear" w:color="auto" w:fill="FF3300"/>
          </w:tcPr>
          <w:p w:rsidR="00152FEF" w:rsidRDefault="007F30DD">
            <w:pPr>
              <w:pStyle w:val="TableParagraph"/>
              <w:ind w:left="127"/>
              <w:rPr>
                <w:b/>
                <w:sz w:val="18"/>
              </w:rPr>
            </w:pPr>
            <w:r>
              <w:rPr>
                <w:b/>
                <w:sz w:val="18"/>
              </w:rPr>
              <w:t>H</w:t>
            </w:r>
          </w:p>
        </w:tc>
        <w:tc>
          <w:tcPr>
            <w:tcW w:w="406" w:type="dxa"/>
            <w:shd w:val="clear" w:color="auto" w:fill="FF3300"/>
          </w:tcPr>
          <w:p w:rsidR="00152FEF" w:rsidRDefault="007F30DD">
            <w:pPr>
              <w:pStyle w:val="TableParagraph"/>
              <w:ind w:left="124"/>
              <w:rPr>
                <w:b/>
                <w:sz w:val="18"/>
              </w:rPr>
            </w:pPr>
            <w:r>
              <w:rPr>
                <w:b/>
                <w:sz w:val="18"/>
              </w:rPr>
              <w:t>H</w:t>
            </w:r>
          </w:p>
        </w:tc>
        <w:tc>
          <w:tcPr>
            <w:tcW w:w="452" w:type="dxa"/>
            <w:shd w:val="clear" w:color="auto" w:fill="FF3300"/>
          </w:tcPr>
          <w:p w:rsidR="00152FEF" w:rsidRDefault="007F30DD">
            <w:pPr>
              <w:pStyle w:val="TableParagraph"/>
              <w:ind w:right="34"/>
              <w:jc w:val="center"/>
              <w:rPr>
                <w:b/>
                <w:sz w:val="18"/>
              </w:rPr>
            </w:pPr>
            <w:r>
              <w:rPr>
                <w:b/>
                <w:sz w:val="18"/>
              </w:rPr>
              <w:t>H</w:t>
            </w:r>
          </w:p>
        </w:tc>
        <w:tc>
          <w:tcPr>
            <w:tcW w:w="430" w:type="dxa"/>
          </w:tcPr>
          <w:p w:rsidR="00152FEF" w:rsidRDefault="007F30DD">
            <w:pPr>
              <w:pStyle w:val="TableParagraph"/>
              <w:ind w:left="159"/>
              <w:rPr>
                <w:b/>
                <w:sz w:val="18"/>
              </w:rPr>
            </w:pPr>
            <w:r>
              <w:rPr>
                <w:b/>
                <w:sz w:val="18"/>
              </w:rPr>
              <w:t>-</w:t>
            </w:r>
          </w:p>
        </w:tc>
        <w:tc>
          <w:tcPr>
            <w:tcW w:w="428" w:type="dxa"/>
          </w:tcPr>
          <w:p w:rsidR="00152FEF" w:rsidRDefault="007F30DD">
            <w:pPr>
              <w:pStyle w:val="TableParagraph"/>
              <w:ind w:right="51"/>
              <w:jc w:val="center"/>
              <w:rPr>
                <w:b/>
                <w:sz w:val="18"/>
              </w:rPr>
            </w:pPr>
            <w:r>
              <w:rPr>
                <w:b/>
                <w:sz w:val="18"/>
              </w:rPr>
              <w:t>-</w:t>
            </w:r>
          </w:p>
        </w:tc>
        <w:tc>
          <w:tcPr>
            <w:tcW w:w="428" w:type="dxa"/>
            <w:shd w:val="clear" w:color="auto" w:fill="FF3300"/>
          </w:tcPr>
          <w:p w:rsidR="00152FEF" w:rsidRDefault="007F30DD">
            <w:pPr>
              <w:pStyle w:val="TableParagraph"/>
              <w:ind w:right="61"/>
              <w:jc w:val="center"/>
              <w:rPr>
                <w:b/>
                <w:sz w:val="18"/>
              </w:rPr>
            </w:pPr>
            <w:r>
              <w:rPr>
                <w:b/>
                <w:sz w:val="18"/>
              </w:rPr>
              <w:t>M</w:t>
            </w:r>
          </w:p>
        </w:tc>
        <w:tc>
          <w:tcPr>
            <w:tcW w:w="428" w:type="dxa"/>
            <w:shd w:val="clear" w:color="auto" w:fill="FF3300"/>
          </w:tcPr>
          <w:p w:rsidR="00152FEF" w:rsidRDefault="007F30DD">
            <w:pPr>
              <w:pStyle w:val="TableParagraph"/>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ind w:left="135"/>
              <w:rPr>
                <w:b/>
                <w:sz w:val="18"/>
              </w:rPr>
            </w:pPr>
            <w:r>
              <w:rPr>
                <w:b/>
                <w:sz w:val="18"/>
              </w:rPr>
              <w:t>L</w:t>
            </w:r>
          </w:p>
        </w:tc>
        <w:tc>
          <w:tcPr>
            <w:tcW w:w="429" w:type="dxa"/>
            <w:tcBorders>
              <w:left w:val="single" w:sz="6" w:space="0" w:color="5B9BD4"/>
            </w:tcBorders>
            <w:shd w:val="clear" w:color="auto" w:fill="FF3300"/>
          </w:tcPr>
          <w:p w:rsidR="00152FEF" w:rsidRDefault="007F30DD">
            <w:pPr>
              <w:pStyle w:val="TableParagraph"/>
              <w:ind w:right="83"/>
              <w:jc w:val="center"/>
              <w:rPr>
                <w:b/>
                <w:sz w:val="18"/>
              </w:rPr>
            </w:pPr>
            <w:r>
              <w:rPr>
                <w:b/>
                <w:sz w:val="18"/>
              </w:rPr>
              <w:t>L</w:t>
            </w:r>
          </w:p>
        </w:tc>
        <w:tc>
          <w:tcPr>
            <w:tcW w:w="429" w:type="dxa"/>
            <w:shd w:val="clear" w:color="auto" w:fill="92D050"/>
          </w:tcPr>
          <w:p w:rsidR="00152FEF" w:rsidRDefault="007F30DD">
            <w:pPr>
              <w:pStyle w:val="TableParagraph"/>
              <w:ind w:left="125"/>
              <w:rPr>
                <w:b/>
                <w:sz w:val="18"/>
              </w:rPr>
            </w:pPr>
            <w:r>
              <w:rPr>
                <w:b/>
                <w:sz w:val="18"/>
              </w:rPr>
              <w:t>L</w:t>
            </w:r>
          </w:p>
        </w:tc>
        <w:tc>
          <w:tcPr>
            <w:tcW w:w="429" w:type="dxa"/>
            <w:shd w:val="clear" w:color="auto" w:fill="92D050"/>
          </w:tcPr>
          <w:p w:rsidR="00152FEF" w:rsidRDefault="007F30DD">
            <w:pPr>
              <w:pStyle w:val="TableParagraph"/>
              <w:ind w:right="98"/>
              <w:jc w:val="center"/>
              <w:rPr>
                <w:b/>
                <w:sz w:val="18"/>
              </w:rPr>
            </w:pPr>
            <w:r>
              <w:rPr>
                <w:b/>
                <w:sz w:val="18"/>
              </w:rPr>
              <w:t>L</w:t>
            </w:r>
          </w:p>
        </w:tc>
        <w:tc>
          <w:tcPr>
            <w:tcW w:w="429" w:type="dxa"/>
            <w:shd w:val="clear" w:color="auto" w:fill="FF3300"/>
          </w:tcPr>
          <w:p w:rsidR="00152FEF" w:rsidRDefault="007F30DD">
            <w:pPr>
              <w:pStyle w:val="TableParagraph"/>
              <w:ind w:right="101"/>
              <w:jc w:val="center"/>
              <w:rPr>
                <w:b/>
                <w:sz w:val="18"/>
              </w:rPr>
            </w:pPr>
            <w:r>
              <w:rPr>
                <w:b/>
                <w:sz w:val="18"/>
              </w:rPr>
              <w:t>L</w:t>
            </w:r>
          </w:p>
        </w:tc>
        <w:tc>
          <w:tcPr>
            <w:tcW w:w="431" w:type="dxa"/>
            <w:shd w:val="clear" w:color="auto" w:fill="FF3300"/>
          </w:tcPr>
          <w:p w:rsidR="00152FEF" w:rsidRDefault="007F30DD">
            <w:pPr>
              <w:pStyle w:val="TableParagraph"/>
              <w:ind w:left="50"/>
              <w:rPr>
                <w:b/>
                <w:sz w:val="18"/>
              </w:rPr>
            </w:pPr>
            <w:r>
              <w:rPr>
                <w:b/>
                <w:sz w:val="18"/>
              </w:rPr>
              <w:t>L</w:t>
            </w:r>
          </w:p>
        </w:tc>
        <w:tc>
          <w:tcPr>
            <w:tcW w:w="429" w:type="dxa"/>
            <w:shd w:val="clear" w:color="auto" w:fill="FF3300"/>
          </w:tcPr>
          <w:p w:rsidR="00152FEF" w:rsidRDefault="007F30DD">
            <w:pPr>
              <w:pStyle w:val="TableParagraph"/>
              <w:ind w:left="92"/>
              <w:rPr>
                <w:b/>
                <w:sz w:val="18"/>
              </w:rPr>
            </w:pPr>
            <w:r>
              <w:rPr>
                <w:b/>
                <w:sz w:val="18"/>
              </w:rPr>
              <w:t>H</w:t>
            </w:r>
          </w:p>
        </w:tc>
        <w:tc>
          <w:tcPr>
            <w:tcW w:w="429" w:type="dxa"/>
            <w:shd w:val="clear" w:color="auto" w:fill="FF3300"/>
          </w:tcPr>
          <w:p w:rsidR="00152FEF" w:rsidRDefault="007F30DD">
            <w:pPr>
              <w:pStyle w:val="TableParagraph"/>
              <w:ind w:right="127"/>
              <w:jc w:val="center"/>
              <w:rPr>
                <w:b/>
                <w:sz w:val="18"/>
              </w:rPr>
            </w:pPr>
            <w:r>
              <w:rPr>
                <w:b/>
                <w:sz w:val="18"/>
              </w:rPr>
              <w:t>H</w:t>
            </w:r>
          </w:p>
        </w:tc>
      </w:tr>
      <w:tr w:rsidR="00152FEF">
        <w:trPr>
          <w:trHeight w:val="259"/>
        </w:trPr>
        <w:tc>
          <w:tcPr>
            <w:tcW w:w="3116" w:type="dxa"/>
          </w:tcPr>
          <w:p w:rsidR="00152FEF" w:rsidRDefault="007F30DD">
            <w:pPr>
              <w:pStyle w:val="TableParagraph"/>
              <w:spacing w:line="219" w:lineRule="exact"/>
              <w:ind w:left="107"/>
              <w:rPr>
                <w:b/>
                <w:sz w:val="18"/>
              </w:rPr>
            </w:pPr>
            <w:r>
              <w:rPr>
                <w:b/>
                <w:sz w:val="18"/>
              </w:rPr>
              <w:t>Contribution to CC mitigation</w:t>
            </w:r>
          </w:p>
        </w:tc>
        <w:tc>
          <w:tcPr>
            <w:tcW w:w="404" w:type="dxa"/>
            <w:shd w:val="clear" w:color="auto" w:fill="FF3300"/>
          </w:tcPr>
          <w:p w:rsidR="00152FEF" w:rsidRDefault="007F30DD">
            <w:pPr>
              <w:pStyle w:val="TableParagraph"/>
              <w:spacing w:line="219" w:lineRule="exact"/>
              <w:ind w:left="121"/>
              <w:rPr>
                <w:b/>
                <w:sz w:val="18"/>
              </w:rPr>
            </w:pPr>
            <w:r>
              <w:rPr>
                <w:b/>
                <w:sz w:val="18"/>
              </w:rPr>
              <w:t>M</w:t>
            </w:r>
          </w:p>
        </w:tc>
        <w:tc>
          <w:tcPr>
            <w:tcW w:w="409" w:type="dxa"/>
            <w:shd w:val="clear" w:color="auto" w:fill="FF3300"/>
          </w:tcPr>
          <w:p w:rsidR="00152FEF" w:rsidRDefault="007F30DD">
            <w:pPr>
              <w:pStyle w:val="TableParagraph"/>
              <w:spacing w:line="219" w:lineRule="exact"/>
              <w:ind w:left="9"/>
              <w:jc w:val="center"/>
              <w:rPr>
                <w:b/>
                <w:sz w:val="18"/>
              </w:rPr>
            </w:pPr>
            <w:r>
              <w:rPr>
                <w:b/>
                <w:sz w:val="18"/>
              </w:rPr>
              <w:t>H</w:t>
            </w:r>
          </w:p>
        </w:tc>
        <w:tc>
          <w:tcPr>
            <w:tcW w:w="405" w:type="dxa"/>
            <w:shd w:val="clear" w:color="auto" w:fill="FF3300"/>
          </w:tcPr>
          <w:p w:rsidR="00152FEF" w:rsidRDefault="007F30DD">
            <w:pPr>
              <w:pStyle w:val="TableParagraph"/>
              <w:spacing w:line="219" w:lineRule="exact"/>
              <w:ind w:left="2"/>
              <w:jc w:val="center"/>
              <w:rPr>
                <w:b/>
                <w:sz w:val="18"/>
              </w:rPr>
            </w:pPr>
            <w:r>
              <w:rPr>
                <w:b/>
                <w:sz w:val="18"/>
              </w:rPr>
              <w:t>L</w:t>
            </w:r>
          </w:p>
        </w:tc>
        <w:tc>
          <w:tcPr>
            <w:tcW w:w="407" w:type="dxa"/>
            <w:shd w:val="clear" w:color="auto" w:fill="FF3300"/>
          </w:tcPr>
          <w:p w:rsidR="00152FEF" w:rsidRDefault="007F30DD">
            <w:pPr>
              <w:pStyle w:val="TableParagraph"/>
              <w:spacing w:line="219" w:lineRule="exact"/>
              <w:ind w:left="3"/>
              <w:jc w:val="center"/>
              <w:rPr>
                <w:b/>
                <w:sz w:val="18"/>
              </w:rPr>
            </w:pPr>
            <w:r>
              <w:rPr>
                <w:b/>
                <w:sz w:val="18"/>
              </w:rPr>
              <w:t>L</w:t>
            </w:r>
          </w:p>
        </w:tc>
        <w:tc>
          <w:tcPr>
            <w:tcW w:w="407" w:type="dxa"/>
            <w:shd w:val="clear" w:color="auto" w:fill="92D050"/>
          </w:tcPr>
          <w:p w:rsidR="00152FEF" w:rsidRDefault="007F30DD">
            <w:pPr>
              <w:pStyle w:val="TableParagraph"/>
              <w:spacing w:line="219" w:lineRule="exact"/>
              <w:ind w:right="2"/>
              <w:jc w:val="center"/>
              <w:rPr>
                <w:b/>
                <w:sz w:val="18"/>
              </w:rPr>
            </w:pPr>
            <w:r>
              <w:rPr>
                <w:b/>
                <w:sz w:val="18"/>
              </w:rPr>
              <w:t>L</w:t>
            </w:r>
          </w:p>
        </w:tc>
        <w:tc>
          <w:tcPr>
            <w:tcW w:w="390" w:type="dxa"/>
            <w:shd w:val="clear" w:color="auto" w:fill="92D050"/>
          </w:tcPr>
          <w:p w:rsidR="00152FEF" w:rsidRDefault="007F30DD">
            <w:pPr>
              <w:pStyle w:val="TableParagraph"/>
              <w:spacing w:line="219" w:lineRule="exact"/>
              <w:ind w:right="2"/>
              <w:jc w:val="center"/>
              <w:rPr>
                <w:b/>
                <w:sz w:val="18"/>
              </w:rPr>
            </w:pPr>
            <w:r>
              <w:rPr>
                <w:b/>
                <w:sz w:val="18"/>
              </w:rPr>
              <w:t>L</w:t>
            </w:r>
          </w:p>
        </w:tc>
        <w:tc>
          <w:tcPr>
            <w:tcW w:w="421" w:type="dxa"/>
            <w:shd w:val="clear" w:color="auto" w:fill="FF3300"/>
          </w:tcPr>
          <w:p w:rsidR="00152FEF" w:rsidRDefault="007F30DD">
            <w:pPr>
              <w:pStyle w:val="TableParagraph"/>
              <w:spacing w:line="219" w:lineRule="exact"/>
              <w:ind w:right="3"/>
              <w:jc w:val="center"/>
              <w:rPr>
                <w:b/>
                <w:sz w:val="18"/>
              </w:rPr>
            </w:pPr>
            <w:r>
              <w:rPr>
                <w:b/>
                <w:sz w:val="18"/>
              </w:rPr>
              <w:t>H</w:t>
            </w:r>
          </w:p>
        </w:tc>
        <w:tc>
          <w:tcPr>
            <w:tcW w:w="407" w:type="dxa"/>
            <w:shd w:val="clear" w:color="auto" w:fill="FF3300"/>
          </w:tcPr>
          <w:p w:rsidR="00152FEF" w:rsidRDefault="007F30DD">
            <w:pPr>
              <w:pStyle w:val="TableParagraph"/>
              <w:spacing w:line="219" w:lineRule="exact"/>
              <w:ind w:right="1"/>
              <w:jc w:val="center"/>
              <w:rPr>
                <w:b/>
                <w:sz w:val="18"/>
              </w:rPr>
            </w:pPr>
            <w:r>
              <w:rPr>
                <w:b/>
                <w:sz w:val="18"/>
              </w:rPr>
              <w:t>H</w:t>
            </w:r>
          </w:p>
        </w:tc>
        <w:tc>
          <w:tcPr>
            <w:tcW w:w="407" w:type="dxa"/>
            <w:shd w:val="clear" w:color="auto" w:fill="92D050"/>
          </w:tcPr>
          <w:p w:rsidR="00152FEF" w:rsidRDefault="007F30DD">
            <w:pPr>
              <w:pStyle w:val="TableParagraph"/>
              <w:spacing w:line="219" w:lineRule="exact"/>
              <w:ind w:right="12"/>
              <w:jc w:val="center"/>
              <w:rPr>
                <w:b/>
                <w:sz w:val="18"/>
              </w:rPr>
            </w:pPr>
            <w:r>
              <w:rPr>
                <w:b/>
                <w:sz w:val="18"/>
              </w:rPr>
              <w:t>M</w:t>
            </w:r>
          </w:p>
        </w:tc>
        <w:tc>
          <w:tcPr>
            <w:tcW w:w="407" w:type="dxa"/>
            <w:shd w:val="clear" w:color="auto" w:fill="92D050"/>
          </w:tcPr>
          <w:p w:rsidR="00152FEF" w:rsidRDefault="007F30DD">
            <w:pPr>
              <w:pStyle w:val="TableParagraph"/>
              <w:spacing w:line="219" w:lineRule="exact"/>
              <w:ind w:right="15"/>
              <w:jc w:val="center"/>
              <w:rPr>
                <w:b/>
                <w:sz w:val="18"/>
              </w:rPr>
            </w:pPr>
            <w:r>
              <w:rPr>
                <w:b/>
                <w:sz w:val="18"/>
              </w:rPr>
              <w:t>L</w:t>
            </w:r>
          </w:p>
        </w:tc>
        <w:tc>
          <w:tcPr>
            <w:tcW w:w="405" w:type="dxa"/>
            <w:shd w:val="clear" w:color="auto" w:fill="FF3300"/>
          </w:tcPr>
          <w:p w:rsidR="00152FEF" w:rsidRDefault="007F30DD">
            <w:pPr>
              <w:pStyle w:val="TableParagraph"/>
              <w:spacing w:line="219" w:lineRule="exact"/>
              <w:ind w:right="16"/>
              <w:jc w:val="center"/>
              <w:rPr>
                <w:b/>
                <w:sz w:val="18"/>
              </w:rPr>
            </w:pPr>
            <w:r>
              <w:rPr>
                <w:b/>
                <w:sz w:val="18"/>
              </w:rPr>
              <w:t>L</w:t>
            </w:r>
          </w:p>
        </w:tc>
        <w:tc>
          <w:tcPr>
            <w:tcW w:w="410" w:type="dxa"/>
            <w:shd w:val="clear" w:color="auto" w:fill="FF3300"/>
          </w:tcPr>
          <w:p w:rsidR="00152FEF" w:rsidRDefault="007F30DD">
            <w:pPr>
              <w:pStyle w:val="TableParagraph"/>
              <w:spacing w:line="219" w:lineRule="exact"/>
              <w:ind w:left="150"/>
              <w:rPr>
                <w:b/>
                <w:sz w:val="18"/>
              </w:rPr>
            </w:pPr>
            <w:r>
              <w:rPr>
                <w:b/>
                <w:sz w:val="18"/>
              </w:rPr>
              <w:t>L</w:t>
            </w:r>
          </w:p>
        </w:tc>
        <w:tc>
          <w:tcPr>
            <w:tcW w:w="406" w:type="dxa"/>
            <w:shd w:val="clear" w:color="auto" w:fill="FF3300"/>
          </w:tcPr>
          <w:p w:rsidR="00152FEF" w:rsidRDefault="007F30DD">
            <w:pPr>
              <w:pStyle w:val="TableParagraph"/>
              <w:spacing w:line="219" w:lineRule="exact"/>
              <w:ind w:left="144"/>
              <w:rPr>
                <w:b/>
                <w:sz w:val="18"/>
              </w:rPr>
            </w:pPr>
            <w:r>
              <w:rPr>
                <w:b/>
                <w:sz w:val="18"/>
              </w:rPr>
              <w:t>L</w:t>
            </w:r>
          </w:p>
        </w:tc>
        <w:tc>
          <w:tcPr>
            <w:tcW w:w="408" w:type="dxa"/>
            <w:shd w:val="clear" w:color="auto" w:fill="FF3300"/>
          </w:tcPr>
          <w:p w:rsidR="00152FEF" w:rsidRDefault="007F30DD">
            <w:pPr>
              <w:pStyle w:val="TableParagraph"/>
              <w:spacing w:line="219" w:lineRule="exact"/>
              <w:ind w:left="127"/>
              <w:rPr>
                <w:b/>
                <w:sz w:val="18"/>
              </w:rPr>
            </w:pPr>
            <w:r>
              <w:rPr>
                <w:b/>
                <w:sz w:val="18"/>
              </w:rPr>
              <w:t>H</w:t>
            </w:r>
          </w:p>
        </w:tc>
        <w:tc>
          <w:tcPr>
            <w:tcW w:w="406" w:type="dxa"/>
            <w:shd w:val="clear" w:color="auto" w:fill="FF3300"/>
          </w:tcPr>
          <w:p w:rsidR="00152FEF" w:rsidRDefault="007F30DD">
            <w:pPr>
              <w:pStyle w:val="TableParagraph"/>
              <w:spacing w:line="219" w:lineRule="exact"/>
              <w:ind w:left="124"/>
              <w:rPr>
                <w:b/>
                <w:sz w:val="18"/>
              </w:rPr>
            </w:pPr>
            <w:r>
              <w:rPr>
                <w:b/>
                <w:sz w:val="18"/>
              </w:rPr>
              <w:t>H</w:t>
            </w:r>
          </w:p>
        </w:tc>
        <w:tc>
          <w:tcPr>
            <w:tcW w:w="452" w:type="dxa"/>
            <w:shd w:val="clear" w:color="auto" w:fill="FF3300"/>
          </w:tcPr>
          <w:p w:rsidR="00152FEF" w:rsidRDefault="007F30DD">
            <w:pPr>
              <w:pStyle w:val="TableParagraph"/>
              <w:spacing w:line="219" w:lineRule="exact"/>
              <w:ind w:right="34"/>
              <w:jc w:val="center"/>
              <w:rPr>
                <w:b/>
                <w:sz w:val="18"/>
              </w:rPr>
            </w:pPr>
            <w:r>
              <w:rPr>
                <w:b/>
                <w:sz w:val="18"/>
              </w:rPr>
              <w:t>H</w:t>
            </w:r>
          </w:p>
        </w:tc>
        <w:tc>
          <w:tcPr>
            <w:tcW w:w="430" w:type="dxa"/>
          </w:tcPr>
          <w:p w:rsidR="00152FEF" w:rsidRDefault="007F30DD">
            <w:pPr>
              <w:pStyle w:val="TableParagraph"/>
              <w:spacing w:line="219" w:lineRule="exact"/>
              <w:ind w:left="159"/>
              <w:rPr>
                <w:b/>
                <w:sz w:val="18"/>
              </w:rPr>
            </w:pPr>
            <w:r>
              <w:rPr>
                <w:b/>
                <w:sz w:val="18"/>
              </w:rPr>
              <w:t>-</w:t>
            </w:r>
          </w:p>
        </w:tc>
        <w:tc>
          <w:tcPr>
            <w:tcW w:w="428" w:type="dxa"/>
          </w:tcPr>
          <w:p w:rsidR="00152FEF" w:rsidRDefault="007F30DD">
            <w:pPr>
              <w:pStyle w:val="TableParagraph"/>
              <w:spacing w:line="219" w:lineRule="exact"/>
              <w:ind w:right="51"/>
              <w:jc w:val="center"/>
              <w:rPr>
                <w:b/>
                <w:sz w:val="18"/>
              </w:rPr>
            </w:pPr>
            <w:r>
              <w:rPr>
                <w:b/>
                <w:sz w:val="18"/>
              </w:rPr>
              <w:t>-</w:t>
            </w:r>
          </w:p>
        </w:tc>
        <w:tc>
          <w:tcPr>
            <w:tcW w:w="428" w:type="dxa"/>
            <w:shd w:val="clear" w:color="auto" w:fill="92D050"/>
          </w:tcPr>
          <w:p w:rsidR="00152FEF" w:rsidRDefault="007F30DD">
            <w:pPr>
              <w:pStyle w:val="TableParagraph"/>
              <w:spacing w:line="219" w:lineRule="exact"/>
              <w:ind w:right="61"/>
              <w:jc w:val="center"/>
              <w:rPr>
                <w:b/>
                <w:sz w:val="18"/>
              </w:rPr>
            </w:pPr>
            <w:r>
              <w:rPr>
                <w:b/>
                <w:sz w:val="18"/>
              </w:rPr>
              <w:t>M</w:t>
            </w:r>
          </w:p>
        </w:tc>
        <w:tc>
          <w:tcPr>
            <w:tcW w:w="428" w:type="dxa"/>
            <w:shd w:val="clear" w:color="auto" w:fill="92D050"/>
          </w:tcPr>
          <w:p w:rsidR="00152FEF" w:rsidRDefault="007F30DD">
            <w:pPr>
              <w:pStyle w:val="TableParagraph"/>
              <w:spacing w:line="219" w:lineRule="exact"/>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spacing w:line="219" w:lineRule="exact"/>
              <w:ind w:left="135"/>
              <w:rPr>
                <w:b/>
                <w:sz w:val="18"/>
              </w:rPr>
            </w:pPr>
            <w:r>
              <w:rPr>
                <w:b/>
                <w:sz w:val="18"/>
              </w:rPr>
              <w:t>L</w:t>
            </w:r>
          </w:p>
        </w:tc>
        <w:tc>
          <w:tcPr>
            <w:tcW w:w="429" w:type="dxa"/>
            <w:tcBorders>
              <w:left w:val="single" w:sz="6" w:space="0" w:color="5B9BD4"/>
            </w:tcBorders>
            <w:shd w:val="clear" w:color="auto" w:fill="FF3300"/>
          </w:tcPr>
          <w:p w:rsidR="00152FEF" w:rsidRDefault="007F30DD">
            <w:pPr>
              <w:pStyle w:val="TableParagraph"/>
              <w:spacing w:line="219" w:lineRule="exact"/>
              <w:ind w:right="84"/>
              <w:jc w:val="center"/>
              <w:rPr>
                <w:b/>
                <w:sz w:val="18"/>
              </w:rPr>
            </w:pPr>
            <w:r>
              <w:rPr>
                <w:b/>
                <w:sz w:val="18"/>
              </w:rPr>
              <w:t>M</w:t>
            </w:r>
          </w:p>
        </w:tc>
        <w:tc>
          <w:tcPr>
            <w:tcW w:w="429" w:type="dxa"/>
            <w:shd w:val="clear" w:color="auto" w:fill="FF3300"/>
          </w:tcPr>
          <w:p w:rsidR="00152FEF" w:rsidRDefault="007F30DD">
            <w:pPr>
              <w:pStyle w:val="TableParagraph"/>
              <w:spacing w:line="219" w:lineRule="exact"/>
              <w:ind w:left="125"/>
              <w:rPr>
                <w:b/>
                <w:sz w:val="18"/>
              </w:rPr>
            </w:pPr>
            <w:r>
              <w:rPr>
                <w:b/>
                <w:sz w:val="18"/>
              </w:rPr>
              <w:t>L</w:t>
            </w:r>
          </w:p>
        </w:tc>
        <w:tc>
          <w:tcPr>
            <w:tcW w:w="429" w:type="dxa"/>
            <w:shd w:val="clear" w:color="auto" w:fill="FF3300"/>
          </w:tcPr>
          <w:p w:rsidR="00152FEF" w:rsidRDefault="007F30DD">
            <w:pPr>
              <w:pStyle w:val="TableParagraph"/>
              <w:spacing w:line="219" w:lineRule="exact"/>
              <w:ind w:right="94"/>
              <w:jc w:val="center"/>
              <w:rPr>
                <w:b/>
                <w:sz w:val="18"/>
              </w:rPr>
            </w:pPr>
            <w:r>
              <w:rPr>
                <w:b/>
                <w:sz w:val="18"/>
              </w:rPr>
              <w:t>H</w:t>
            </w:r>
          </w:p>
        </w:tc>
        <w:tc>
          <w:tcPr>
            <w:tcW w:w="429" w:type="dxa"/>
            <w:shd w:val="clear" w:color="auto" w:fill="FF3300"/>
          </w:tcPr>
          <w:p w:rsidR="00152FEF" w:rsidRDefault="007F30DD">
            <w:pPr>
              <w:pStyle w:val="TableParagraph"/>
              <w:spacing w:line="219" w:lineRule="exact"/>
              <w:ind w:right="102"/>
              <w:jc w:val="center"/>
              <w:rPr>
                <w:b/>
                <w:sz w:val="18"/>
              </w:rPr>
            </w:pPr>
            <w:r>
              <w:rPr>
                <w:b/>
                <w:sz w:val="18"/>
              </w:rPr>
              <w:t>M</w:t>
            </w:r>
          </w:p>
        </w:tc>
        <w:tc>
          <w:tcPr>
            <w:tcW w:w="431" w:type="dxa"/>
            <w:shd w:val="clear" w:color="auto" w:fill="FF3300"/>
          </w:tcPr>
          <w:p w:rsidR="00152FEF" w:rsidRDefault="007F30DD">
            <w:pPr>
              <w:pStyle w:val="TableParagraph"/>
              <w:spacing w:line="219" w:lineRule="exact"/>
              <w:ind w:left="115"/>
              <w:rPr>
                <w:b/>
                <w:sz w:val="18"/>
              </w:rPr>
            </w:pPr>
            <w:r>
              <w:rPr>
                <w:b/>
                <w:sz w:val="18"/>
              </w:rPr>
              <w:t>L</w:t>
            </w:r>
          </w:p>
        </w:tc>
        <w:tc>
          <w:tcPr>
            <w:tcW w:w="429" w:type="dxa"/>
            <w:shd w:val="clear" w:color="auto" w:fill="FF3300"/>
          </w:tcPr>
          <w:p w:rsidR="00152FEF" w:rsidRDefault="007F30DD">
            <w:pPr>
              <w:pStyle w:val="TableParagraph"/>
              <w:spacing w:line="219" w:lineRule="exact"/>
              <w:ind w:left="92"/>
              <w:rPr>
                <w:b/>
                <w:sz w:val="18"/>
              </w:rPr>
            </w:pPr>
            <w:r>
              <w:rPr>
                <w:b/>
                <w:sz w:val="18"/>
              </w:rPr>
              <w:t>H</w:t>
            </w:r>
          </w:p>
        </w:tc>
        <w:tc>
          <w:tcPr>
            <w:tcW w:w="429" w:type="dxa"/>
            <w:shd w:val="clear" w:color="auto" w:fill="FF3300"/>
          </w:tcPr>
          <w:p w:rsidR="00152FEF" w:rsidRDefault="007F30DD">
            <w:pPr>
              <w:pStyle w:val="TableParagraph"/>
              <w:spacing w:line="219" w:lineRule="exact"/>
              <w:ind w:right="127"/>
              <w:jc w:val="center"/>
              <w:rPr>
                <w:b/>
                <w:sz w:val="18"/>
              </w:rPr>
            </w:pPr>
            <w:r>
              <w:rPr>
                <w:b/>
                <w:sz w:val="18"/>
              </w:rPr>
              <w:t>H</w:t>
            </w:r>
          </w:p>
        </w:tc>
      </w:tr>
      <w:tr w:rsidR="00152FEF">
        <w:trPr>
          <w:trHeight w:val="261"/>
        </w:trPr>
        <w:tc>
          <w:tcPr>
            <w:tcW w:w="3116" w:type="dxa"/>
          </w:tcPr>
          <w:p w:rsidR="00152FEF" w:rsidRDefault="007F30DD">
            <w:pPr>
              <w:pStyle w:val="TableParagraph"/>
              <w:ind w:left="107"/>
              <w:rPr>
                <w:b/>
                <w:sz w:val="18"/>
              </w:rPr>
            </w:pPr>
            <w:r>
              <w:rPr>
                <w:b/>
                <w:sz w:val="18"/>
              </w:rPr>
              <w:t>Water provisioning services</w:t>
            </w:r>
          </w:p>
        </w:tc>
        <w:tc>
          <w:tcPr>
            <w:tcW w:w="404" w:type="dxa"/>
            <w:shd w:val="clear" w:color="auto" w:fill="FF3300"/>
          </w:tcPr>
          <w:p w:rsidR="00152FEF" w:rsidRDefault="007F30DD">
            <w:pPr>
              <w:pStyle w:val="TableParagraph"/>
              <w:ind w:left="145"/>
              <w:rPr>
                <w:b/>
                <w:sz w:val="18"/>
              </w:rPr>
            </w:pPr>
            <w:r>
              <w:rPr>
                <w:b/>
                <w:sz w:val="18"/>
              </w:rPr>
              <w:t>H</w:t>
            </w:r>
          </w:p>
        </w:tc>
        <w:tc>
          <w:tcPr>
            <w:tcW w:w="409" w:type="dxa"/>
            <w:shd w:val="clear" w:color="auto" w:fill="FF3300"/>
          </w:tcPr>
          <w:p w:rsidR="00152FEF" w:rsidRDefault="007F30DD">
            <w:pPr>
              <w:pStyle w:val="TableParagraph"/>
              <w:ind w:left="9"/>
              <w:jc w:val="center"/>
              <w:rPr>
                <w:b/>
                <w:sz w:val="18"/>
              </w:rPr>
            </w:pPr>
            <w:r>
              <w:rPr>
                <w:b/>
                <w:sz w:val="18"/>
              </w:rPr>
              <w:t>H</w:t>
            </w:r>
          </w:p>
        </w:tc>
        <w:tc>
          <w:tcPr>
            <w:tcW w:w="405" w:type="dxa"/>
            <w:shd w:val="clear" w:color="auto" w:fill="92D050"/>
          </w:tcPr>
          <w:p w:rsidR="00152FEF" w:rsidRDefault="007F30DD">
            <w:pPr>
              <w:pStyle w:val="TableParagraph"/>
              <w:ind w:left="2"/>
              <w:jc w:val="center"/>
              <w:rPr>
                <w:b/>
                <w:sz w:val="18"/>
              </w:rPr>
            </w:pPr>
            <w:r>
              <w:rPr>
                <w:b/>
                <w:sz w:val="18"/>
              </w:rPr>
              <w:t>L</w:t>
            </w:r>
          </w:p>
        </w:tc>
        <w:tc>
          <w:tcPr>
            <w:tcW w:w="407" w:type="dxa"/>
            <w:shd w:val="clear" w:color="auto" w:fill="92D050"/>
          </w:tcPr>
          <w:p w:rsidR="00152FEF" w:rsidRDefault="007F30DD">
            <w:pPr>
              <w:pStyle w:val="TableParagraph"/>
              <w:ind w:left="3"/>
              <w:jc w:val="center"/>
              <w:rPr>
                <w:b/>
                <w:sz w:val="18"/>
              </w:rPr>
            </w:pPr>
            <w:r>
              <w:rPr>
                <w:b/>
                <w:sz w:val="18"/>
              </w:rPr>
              <w:t>L</w:t>
            </w:r>
          </w:p>
        </w:tc>
        <w:tc>
          <w:tcPr>
            <w:tcW w:w="407" w:type="dxa"/>
            <w:shd w:val="clear" w:color="auto" w:fill="92D050"/>
          </w:tcPr>
          <w:p w:rsidR="00152FEF" w:rsidRDefault="007F30DD">
            <w:pPr>
              <w:pStyle w:val="TableParagraph"/>
              <w:jc w:val="center"/>
              <w:rPr>
                <w:b/>
                <w:sz w:val="18"/>
              </w:rPr>
            </w:pPr>
            <w:r>
              <w:rPr>
                <w:b/>
                <w:sz w:val="18"/>
              </w:rPr>
              <w:t>H</w:t>
            </w:r>
          </w:p>
        </w:tc>
        <w:tc>
          <w:tcPr>
            <w:tcW w:w="390" w:type="dxa"/>
            <w:shd w:val="clear" w:color="auto" w:fill="92D050"/>
          </w:tcPr>
          <w:p w:rsidR="00152FEF" w:rsidRDefault="007F30DD">
            <w:pPr>
              <w:pStyle w:val="TableParagraph"/>
              <w:ind w:right="2"/>
              <w:jc w:val="center"/>
              <w:rPr>
                <w:b/>
                <w:sz w:val="18"/>
              </w:rPr>
            </w:pPr>
            <w:r>
              <w:rPr>
                <w:b/>
                <w:sz w:val="18"/>
              </w:rPr>
              <w:t>L</w:t>
            </w:r>
          </w:p>
        </w:tc>
        <w:tc>
          <w:tcPr>
            <w:tcW w:w="421" w:type="dxa"/>
            <w:shd w:val="clear" w:color="auto" w:fill="FF3300"/>
          </w:tcPr>
          <w:p w:rsidR="00152FEF" w:rsidRDefault="007F30DD">
            <w:pPr>
              <w:pStyle w:val="TableParagraph"/>
              <w:ind w:right="3"/>
              <w:jc w:val="center"/>
              <w:rPr>
                <w:b/>
                <w:sz w:val="18"/>
              </w:rPr>
            </w:pPr>
            <w:r>
              <w:rPr>
                <w:b/>
                <w:sz w:val="18"/>
              </w:rPr>
              <w:t>H</w:t>
            </w:r>
          </w:p>
        </w:tc>
        <w:tc>
          <w:tcPr>
            <w:tcW w:w="407" w:type="dxa"/>
            <w:shd w:val="clear" w:color="auto" w:fill="FF3300"/>
          </w:tcPr>
          <w:p w:rsidR="00152FEF" w:rsidRDefault="007F30DD">
            <w:pPr>
              <w:pStyle w:val="TableParagraph"/>
              <w:ind w:right="1"/>
              <w:jc w:val="center"/>
              <w:rPr>
                <w:b/>
                <w:sz w:val="18"/>
              </w:rPr>
            </w:pPr>
            <w:r>
              <w:rPr>
                <w:b/>
                <w:sz w:val="18"/>
              </w:rPr>
              <w:t>H</w:t>
            </w:r>
          </w:p>
        </w:tc>
        <w:tc>
          <w:tcPr>
            <w:tcW w:w="407" w:type="dxa"/>
            <w:shd w:val="clear" w:color="auto" w:fill="92D050"/>
          </w:tcPr>
          <w:p w:rsidR="00152FEF" w:rsidRDefault="007F30DD">
            <w:pPr>
              <w:pStyle w:val="TableParagraph"/>
              <w:ind w:right="8"/>
              <w:jc w:val="center"/>
              <w:rPr>
                <w:b/>
                <w:sz w:val="18"/>
              </w:rPr>
            </w:pPr>
            <w:r>
              <w:rPr>
                <w:b/>
                <w:sz w:val="18"/>
              </w:rPr>
              <w:t>H</w:t>
            </w:r>
          </w:p>
        </w:tc>
        <w:tc>
          <w:tcPr>
            <w:tcW w:w="407" w:type="dxa"/>
            <w:shd w:val="clear" w:color="auto" w:fill="92D050"/>
          </w:tcPr>
          <w:p w:rsidR="00152FEF" w:rsidRDefault="007F30DD">
            <w:pPr>
              <w:pStyle w:val="TableParagraph"/>
              <w:ind w:right="15"/>
              <w:jc w:val="center"/>
              <w:rPr>
                <w:b/>
                <w:sz w:val="18"/>
              </w:rPr>
            </w:pPr>
            <w:r>
              <w:rPr>
                <w:b/>
                <w:sz w:val="18"/>
              </w:rPr>
              <w:t>L</w:t>
            </w:r>
          </w:p>
        </w:tc>
        <w:tc>
          <w:tcPr>
            <w:tcW w:w="405" w:type="dxa"/>
            <w:shd w:val="clear" w:color="auto" w:fill="92D050"/>
          </w:tcPr>
          <w:p w:rsidR="00152FEF" w:rsidRDefault="007F30DD">
            <w:pPr>
              <w:pStyle w:val="TableParagraph"/>
              <w:ind w:right="16"/>
              <w:jc w:val="center"/>
              <w:rPr>
                <w:b/>
                <w:sz w:val="18"/>
              </w:rPr>
            </w:pPr>
            <w:r>
              <w:rPr>
                <w:b/>
                <w:sz w:val="18"/>
              </w:rPr>
              <w:t>L</w:t>
            </w:r>
          </w:p>
        </w:tc>
        <w:tc>
          <w:tcPr>
            <w:tcW w:w="410" w:type="dxa"/>
            <w:shd w:val="clear" w:color="auto" w:fill="92D050"/>
          </w:tcPr>
          <w:p w:rsidR="00152FEF" w:rsidRDefault="007F30DD">
            <w:pPr>
              <w:pStyle w:val="TableParagraph"/>
              <w:ind w:left="150"/>
              <w:rPr>
                <w:b/>
                <w:sz w:val="18"/>
              </w:rPr>
            </w:pPr>
            <w:r>
              <w:rPr>
                <w:b/>
                <w:sz w:val="18"/>
              </w:rPr>
              <w:t>L</w:t>
            </w:r>
          </w:p>
        </w:tc>
        <w:tc>
          <w:tcPr>
            <w:tcW w:w="406" w:type="dxa"/>
          </w:tcPr>
          <w:p w:rsidR="00152FEF" w:rsidRDefault="007F30DD">
            <w:pPr>
              <w:pStyle w:val="TableParagraph"/>
              <w:ind w:left="125"/>
              <w:rPr>
                <w:b/>
                <w:sz w:val="18"/>
              </w:rPr>
            </w:pPr>
            <w:r>
              <w:rPr>
                <w:b/>
                <w:sz w:val="18"/>
              </w:rPr>
              <w:t>U</w:t>
            </w:r>
          </w:p>
        </w:tc>
        <w:tc>
          <w:tcPr>
            <w:tcW w:w="408" w:type="dxa"/>
          </w:tcPr>
          <w:p w:rsidR="00152FEF" w:rsidRDefault="007F30DD">
            <w:pPr>
              <w:pStyle w:val="TableParagraph"/>
              <w:ind w:left="124"/>
              <w:rPr>
                <w:b/>
                <w:sz w:val="18"/>
              </w:rPr>
            </w:pPr>
            <w:r>
              <w:rPr>
                <w:b/>
                <w:sz w:val="18"/>
              </w:rPr>
              <w:t>U</w:t>
            </w:r>
          </w:p>
        </w:tc>
        <w:tc>
          <w:tcPr>
            <w:tcW w:w="406" w:type="dxa"/>
            <w:shd w:val="clear" w:color="auto" w:fill="FF3300"/>
          </w:tcPr>
          <w:p w:rsidR="00152FEF" w:rsidRDefault="007F30DD">
            <w:pPr>
              <w:pStyle w:val="TableParagraph"/>
              <w:ind w:left="141"/>
              <w:rPr>
                <w:b/>
                <w:sz w:val="18"/>
              </w:rPr>
            </w:pPr>
            <w:r>
              <w:rPr>
                <w:b/>
                <w:sz w:val="18"/>
              </w:rPr>
              <w:t>L</w:t>
            </w:r>
          </w:p>
        </w:tc>
        <w:tc>
          <w:tcPr>
            <w:tcW w:w="452" w:type="dxa"/>
            <w:shd w:val="clear" w:color="auto" w:fill="FF3300"/>
          </w:tcPr>
          <w:p w:rsidR="00152FEF" w:rsidRDefault="007F30DD">
            <w:pPr>
              <w:pStyle w:val="TableParagraph"/>
              <w:ind w:right="34"/>
              <w:jc w:val="center"/>
              <w:rPr>
                <w:b/>
                <w:sz w:val="18"/>
              </w:rPr>
            </w:pPr>
            <w:r>
              <w:rPr>
                <w:b/>
                <w:sz w:val="18"/>
              </w:rPr>
              <w:t>H</w:t>
            </w:r>
          </w:p>
        </w:tc>
        <w:tc>
          <w:tcPr>
            <w:tcW w:w="430" w:type="dxa"/>
          </w:tcPr>
          <w:p w:rsidR="00152FEF" w:rsidRDefault="007F30DD">
            <w:pPr>
              <w:pStyle w:val="TableParagraph"/>
              <w:ind w:left="159"/>
              <w:rPr>
                <w:b/>
                <w:sz w:val="18"/>
              </w:rPr>
            </w:pPr>
            <w:r>
              <w:rPr>
                <w:b/>
                <w:sz w:val="18"/>
              </w:rPr>
              <w:t>-</w:t>
            </w:r>
          </w:p>
        </w:tc>
        <w:tc>
          <w:tcPr>
            <w:tcW w:w="428" w:type="dxa"/>
          </w:tcPr>
          <w:p w:rsidR="00152FEF" w:rsidRDefault="007F30DD">
            <w:pPr>
              <w:pStyle w:val="TableParagraph"/>
              <w:ind w:right="51"/>
              <w:jc w:val="center"/>
              <w:rPr>
                <w:b/>
                <w:sz w:val="18"/>
              </w:rPr>
            </w:pPr>
            <w:r>
              <w:rPr>
                <w:b/>
                <w:sz w:val="18"/>
              </w:rPr>
              <w:t>-</w:t>
            </w:r>
          </w:p>
        </w:tc>
        <w:tc>
          <w:tcPr>
            <w:tcW w:w="428" w:type="dxa"/>
            <w:shd w:val="clear" w:color="auto" w:fill="92D050"/>
          </w:tcPr>
          <w:p w:rsidR="00152FEF" w:rsidRDefault="007F30DD">
            <w:pPr>
              <w:pStyle w:val="TableParagraph"/>
              <w:ind w:right="61"/>
              <w:jc w:val="center"/>
              <w:rPr>
                <w:b/>
                <w:sz w:val="18"/>
              </w:rPr>
            </w:pPr>
            <w:r>
              <w:rPr>
                <w:b/>
                <w:sz w:val="18"/>
              </w:rPr>
              <w:t>M</w:t>
            </w:r>
          </w:p>
        </w:tc>
        <w:tc>
          <w:tcPr>
            <w:tcW w:w="428" w:type="dxa"/>
            <w:shd w:val="clear" w:color="auto" w:fill="92D050"/>
          </w:tcPr>
          <w:p w:rsidR="00152FEF" w:rsidRDefault="007F30DD">
            <w:pPr>
              <w:pStyle w:val="TableParagraph"/>
              <w:ind w:left="136"/>
              <w:rPr>
                <w:b/>
                <w:sz w:val="18"/>
              </w:rPr>
            </w:pPr>
            <w:r>
              <w:rPr>
                <w:b/>
                <w:sz w:val="18"/>
              </w:rPr>
              <w:t>L</w:t>
            </w:r>
          </w:p>
        </w:tc>
        <w:tc>
          <w:tcPr>
            <w:tcW w:w="431" w:type="dxa"/>
            <w:tcBorders>
              <w:right w:val="single" w:sz="6" w:space="0" w:color="5B9BD4"/>
            </w:tcBorders>
            <w:shd w:val="clear" w:color="auto" w:fill="FF3300"/>
          </w:tcPr>
          <w:p w:rsidR="00152FEF" w:rsidRDefault="007F30DD">
            <w:pPr>
              <w:pStyle w:val="TableParagraph"/>
              <w:ind w:left="135"/>
              <w:rPr>
                <w:b/>
                <w:sz w:val="18"/>
              </w:rPr>
            </w:pPr>
            <w:r>
              <w:rPr>
                <w:b/>
                <w:sz w:val="18"/>
              </w:rPr>
              <w:t>L</w:t>
            </w:r>
          </w:p>
        </w:tc>
        <w:tc>
          <w:tcPr>
            <w:tcW w:w="429" w:type="dxa"/>
            <w:tcBorders>
              <w:left w:val="single" w:sz="6" w:space="0" w:color="5B9BD4"/>
            </w:tcBorders>
            <w:shd w:val="clear" w:color="auto" w:fill="FF3300"/>
          </w:tcPr>
          <w:p w:rsidR="00152FEF" w:rsidRDefault="007F30DD">
            <w:pPr>
              <w:pStyle w:val="TableParagraph"/>
              <w:ind w:right="84"/>
              <w:jc w:val="center"/>
              <w:rPr>
                <w:b/>
                <w:sz w:val="18"/>
              </w:rPr>
            </w:pPr>
            <w:r>
              <w:rPr>
                <w:b/>
                <w:sz w:val="18"/>
              </w:rPr>
              <w:t>M</w:t>
            </w:r>
          </w:p>
        </w:tc>
        <w:tc>
          <w:tcPr>
            <w:tcW w:w="429" w:type="dxa"/>
            <w:shd w:val="clear" w:color="auto" w:fill="FF3300"/>
          </w:tcPr>
          <w:p w:rsidR="00152FEF" w:rsidRDefault="007F30DD">
            <w:pPr>
              <w:pStyle w:val="TableParagraph"/>
              <w:ind w:left="125"/>
              <w:rPr>
                <w:b/>
                <w:sz w:val="18"/>
              </w:rPr>
            </w:pPr>
            <w:r>
              <w:rPr>
                <w:b/>
                <w:sz w:val="18"/>
              </w:rPr>
              <w:t>L</w:t>
            </w:r>
          </w:p>
        </w:tc>
        <w:tc>
          <w:tcPr>
            <w:tcW w:w="429" w:type="dxa"/>
            <w:shd w:val="clear" w:color="auto" w:fill="FF3300"/>
          </w:tcPr>
          <w:p w:rsidR="00152FEF" w:rsidRDefault="007F30DD">
            <w:pPr>
              <w:pStyle w:val="TableParagraph"/>
              <w:ind w:right="94"/>
              <w:jc w:val="center"/>
              <w:rPr>
                <w:b/>
                <w:sz w:val="18"/>
              </w:rPr>
            </w:pPr>
            <w:r>
              <w:rPr>
                <w:b/>
                <w:sz w:val="18"/>
              </w:rPr>
              <w:t>H</w:t>
            </w:r>
          </w:p>
        </w:tc>
        <w:tc>
          <w:tcPr>
            <w:tcW w:w="429" w:type="dxa"/>
            <w:shd w:val="clear" w:color="auto" w:fill="FF3300"/>
          </w:tcPr>
          <w:p w:rsidR="00152FEF" w:rsidRDefault="007F30DD">
            <w:pPr>
              <w:pStyle w:val="TableParagraph"/>
              <w:ind w:right="102"/>
              <w:jc w:val="center"/>
              <w:rPr>
                <w:b/>
                <w:sz w:val="18"/>
              </w:rPr>
            </w:pPr>
            <w:r>
              <w:rPr>
                <w:b/>
                <w:sz w:val="18"/>
              </w:rPr>
              <w:t>M</w:t>
            </w:r>
          </w:p>
        </w:tc>
        <w:tc>
          <w:tcPr>
            <w:tcW w:w="431" w:type="dxa"/>
            <w:shd w:val="clear" w:color="auto" w:fill="FF3300"/>
          </w:tcPr>
          <w:p w:rsidR="00152FEF" w:rsidRDefault="007F30DD">
            <w:pPr>
              <w:pStyle w:val="TableParagraph"/>
              <w:ind w:left="115"/>
              <w:rPr>
                <w:b/>
                <w:sz w:val="18"/>
              </w:rPr>
            </w:pPr>
            <w:r>
              <w:rPr>
                <w:b/>
                <w:sz w:val="18"/>
              </w:rPr>
              <w:t>L</w:t>
            </w:r>
          </w:p>
        </w:tc>
        <w:tc>
          <w:tcPr>
            <w:tcW w:w="429" w:type="dxa"/>
            <w:shd w:val="clear" w:color="auto" w:fill="FF3300"/>
          </w:tcPr>
          <w:p w:rsidR="00152FEF" w:rsidRDefault="007F30DD">
            <w:pPr>
              <w:pStyle w:val="TableParagraph"/>
              <w:ind w:left="68"/>
              <w:rPr>
                <w:b/>
                <w:sz w:val="18"/>
              </w:rPr>
            </w:pPr>
            <w:r>
              <w:rPr>
                <w:b/>
                <w:sz w:val="18"/>
              </w:rPr>
              <w:t>M</w:t>
            </w:r>
          </w:p>
        </w:tc>
        <w:tc>
          <w:tcPr>
            <w:tcW w:w="429" w:type="dxa"/>
            <w:shd w:val="clear" w:color="auto" w:fill="FF3300"/>
          </w:tcPr>
          <w:p w:rsidR="00152FEF" w:rsidRDefault="007F30DD">
            <w:pPr>
              <w:pStyle w:val="TableParagraph"/>
              <w:ind w:right="127"/>
              <w:jc w:val="center"/>
              <w:rPr>
                <w:b/>
                <w:sz w:val="18"/>
              </w:rPr>
            </w:pPr>
            <w:r>
              <w:rPr>
                <w:b/>
                <w:sz w:val="18"/>
              </w:rPr>
              <w:t>H</w:t>
            </w:r>
          </w:p>
        </w:tc>
      </w:tr>
    </w:tbl>
    <w:p w:rsidR="00152FEF" w:rsidRDefault="007F30DD">
      <w:pPr>
        <w:spacing w:before="121" w:line="297" w:lineRule="auto"/>
        <w:ind w:left="4537" w:right="2980" w:hanging="1767"/>
        <w:rPr>
          <w:rFonts w:ascii="Calibri"/>
          <w:i/>
          <w:sz w:val="20"/>
        </w:rPr>
      </w:pPr>
      <w:r>
        <w:rPr>
          <w:rFonts w:ascii="Calibri"/>
          <w:b/>
          <w:i/>
          <w:sz w:val="20"/>
        </w:rPr>
        <w:t xml:space="preserve">Legend: </w:t>
      </w:r>
      <w:r>
        <w:rPr>
          <w:rFonts w:ascii="Calibri"/>
          <w:i/>
          <w:sz w:val="20"/>
        </w:rPr>
        <w:t xml:space="preserve">D = damage; </w:t>
      </w:r>
      <w:r>
        <w:rPr>
          <w:rFonts w:ascii="Calibri"/>
          <w:i/>
          <w:color w:val="FFFFFF"/>
          <w:sz w:val="20"/>
          <w:shd w:val="clear" w:color="auto" w:fill="000000"/>
        </w:rPr>
        <w:t>P</w:t>
      </w:r>
      <w:r>
        <w:rPr>
          <w:rFonts w:ascii="Calibri"/>
          <w:i/>
          <w:color w:val="FFFFFF"/>
          <w:sz w:val="20"/>
        </w:rPr>
        <w:t xml:space="preserve"> </w:t>
      </w:r>
      <w:r>
        <w:rPr>
          <w:rFonts w:ascii="Calibri"/>
          <w:i/>
          <w:sz w:val="20"/>
        </w:rPr>
        <w:t xml:space="preserve">= probability of occurrence by 2050 at latest; U = unknown; H = high; M = medium; L = low </w:t>
      </w:r>
      <w:r>
        <w:rPr>
          <w:rFonts w:ascii="Calibri"/>
          <w:i/>
          <w:sz w:val="20"/>
          <w:shd w:val="clear" w:color="auto" w:fill="FF3300"/>
        </w:rPr>
        <w:t>red</w:t>
      </w:r>
      <w:r>
        <w:rPr>
          <w:rFonts w:ascii="Calibri"/>
          <w:i/>
          <w:sz w:val="20"/>
        </w:rPr>
        <w:t xml:space="preserve"> = negative impact; </w:t>
      </w:r>
      <w:r>
        <w:rPr>
          <w:rFonts w:ascii="Calibri"/>
          <w:i/>
          <w:sz w:val="20"/>
          <w:shd w:val="clear" w:color="auto" w:fill="92D050"/>
        </w:rPr>
        <w:t>green</w:t>
      </w:r>
      <w:r>
        <w:rPr>
          <w:rFonts w:ascii="Calibri"/>
          <w:i/>
          <w:sz w:val="20"/>
        </w:rPr>
        <w:t xml:space="preserve"> = positive impact; blank = neutral impact</w:t>
      </w:r>
    </w:p>
    <w:p w:rsidR="00152FEF" w:rsidRDefault="00152FEF">
      <w:pPr>
        <w:spacing w:line="297" w:lineRule="auto"/>
        <w:rPr>
          <w:rFonts w:ascii="Calibri"/>
          <w:sz w:val="20"/>
        </w:rPr>
        <w:sectPr w:rsidR="00152FEF">
          <w:headerReference w:type="default" r:id="rId210"/>
          <w:footerReference w:type="default" r:id="rId211"/>
          <w:pgSz w:w="16840" w:h="11910" w:orient="landscape"/>
          <w:pgMar w:top="640" w:right="620" w:bottom="960" w:left="1240" w:header="0" w:footer="775" w:gutter="0"/>
          <w:cols w:space="708"/>
        </w:sectPr>
      </w:pPr>
    </w:p>
    <w:p w:rsidR="00152FEF" w:rsidRDefault="007F30DD">
      <w:pPr>
        <w:pStyle w:val="Heading1"/>
        <w:spacing w:before="89"/>
        <w:ind w:left="571"/>
      </w:pPr>
      <w:bookmarkStart w:id="114" w:name="_bookmark111"/>
      <w:bookmarkEnd w:id="114"/>
      <w:r>
        <w:rPr>
          <w:color w:val="2E5395"/>
        </w:rPr>
        <w:lastRenderedPageBreak/>
        <w:t>Annex 2. Climate Change Adaptation Options in Detail</w:t>
      </w:r>
    </w:p>
    <w:p w:rsidR="00152FEF" w:rsidRDefault="007F30DD">
      <w:pPr>
        <w:spacing w:before="120"/>
        <w:ind w:left="631" w:right="234"/>
        <w:jc w:val="center"/>
        <w:rPr>
          <w:rFonts w:ascii="Calibri"/>
          <w:b/>
          <w:i/>
        </w:rPr>
      </w:pPr>
      <w:bookmarkStart w:id="115" w:name="_bookmark112"/>
      <w:bookmarkEnd w:id="115"/>
      <w:r>
        <w:rPr>
          <w:rFonts w:ascii="Calibri"/>
          <w:b/>
          <w:i/>
          <w:color w:val="44536A"/>
        </w:rPr>
        <w:t>Table 7. Adaptation options presented in detail</w:t>
      </w:r>
    </w:p>
    <w:p w:rsidR="00152FEF" w:rsidRDefault="00152FEF">
      <w:pPr>
        <w:pStyle w:val="BodyText"/>
        <w:rPr>
          <w:rFonts w:ascii="Calibri"/>
          <w:b/>
          <w:i/>
          <w:sz w:val="5"/>
        </w:rPr>
      </w:pPr>
    </w:p>
    <w:tbl>
      <w:tblPr>
        <w:tblW w:w="0" w:type="auto"/>
        <w:tblInd w:w="12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80"/>
        <w:gridCol w:w="811"/>
        <w:gridCol w:w="730"/>
        <w:gridCol w:w="801"/>
        <w:gridCol w:w="1168"/>
        <w:gridCol w:w="1980"/>
        <w:gridCol w:w="1800"/>
        <w:gridCol w:w="1709"/>
      </w:tblGrid>
      <w:tr w:rsidR="00152FEF">
        <w:trPr>
          <w:trHeight w:val="395"/>
        </w:trPr>
        <w:tc>
          <w:tcPr>
            <w:tcW w:w="9979" w:type="dxa"/>
            <w:gridSpan w:val="8"/>
            <w:shd w:val="clear" w:color="auto" w:fill="1F4E79"/>
          </w:tcPr>
          <w:p w:rsidR="00152FEF" w:rsidRDefault="007F30DD">
            <w:pPr>
              <w:pStyle w:val="TableParagraph"/>
              <w:spacing w:before="40"/>
              <w:ind w:left="2725" w:right="2716"/>
              <w:jc w:val="center"/>
              <w:rPr>
                <w:b/>
                <w:sz w:val="26"/>
              </w:rPr>
            </w:pPr>
            <w:r>
              <w:rPr>
                <w:b/>
                <w:color w:val="FFFFFF"/>
                <w:sz w:val="26"/>
              </w:rPr>
              <w:t>CLIMATE CHANGE ADAPTATION OPTIONS</w:t>
            </w:r>
          </w:p>
        </w:tc>
      </w:tr>
      <w:tr w:rsidR="00152FEF">
        <w:trPr>
          <w:trHeight w:val="373"/>
        </w:trPr>
        <w:tc>
          <w:tcPr>
            <w:tcW w:w="9979" w:type="dxa"/>
            <w:gridSpan w:val="8"/>
            <w:shd w:val="clear" w:color="auto" w:fill="A8D08D"/>
          </w:tcPr>
          <w:p w:rsidR="00152FEF" w:rsidRDefault="007F30DD">
            <w:pPr>
              <w:pStyle w:val="TableParagraph"/>
              <w:tabs>
                <w:tab w:val="left" w:pos="511"/>
              </w:tabs>
              <w:spacing w:before="40"/>
              <w:ind w:left="114"/>
              <w:rPr>
                <w:b/>
                <w:sz w:val="24"/>
              </w:rPr>
            </w:pPr>
            <w:r>
              <w:rPr>
                <w:b/>
                <w:sz w:val="24"/>
              </w:rPr>
              <w:t>I.</w:t>
            </w:r>
            <w:r>
              <w:rPr>
                <w:b/>
                <w:sz w:val="24"/>
              </w:rPr>
              <w:tab/>
              <w:t>Research, education and extension</w:t>
            </w:r>
          </w:p>
        </w:tc>
      </w:tr>
      <w:tr w:rsidR="00152FEF">
        <w:trPr>
          <w:trHeight w:val="578"/>
        </w:trPr>
        <w:tc>
          <w:tcPr>
            <w:tcW w:w="9979" w:type="dxa"/>
            <w:gridSpan w:val="8"/>
          </w:tcPr>
          <w:p w:rsidR="00152FEF" w:rsidRDefault="007F30DD">
            <w:pPr>
              <w:pStyle w:val="TableParagraph"/>
              <w:spacing w:before="18" w:line="260" w:lineRule="atLeast"/>
              <w:ind w:left="475" w:hanging="361"/>
              <w:rPr>
                <w:b/>
                <w:i/>
                <w:sz w:val="18"/>
              </w:rPr>
            </w:pPr>
            <w:r>
              <w:rPr>
                <w:b/>
                <w:i/>
              </w:rPr>
              <w:t>1. E</w:t>
            </w:r>
            <w:r>
              <w:rPr>
                <w:b/>
                <w:i/>
                <w:sz w:val="18"/>
              </w:rPr>
              <w:t>STABLISH A RESEARCH AND DEVELOPMENT COORDINATION BODY FOR CLIMATE CHANGE MITIGATION AND ADAPTATION IN FORESTRY</w:t>
            </w:r>
          </w:p>
        </w:tc>
      </w:tr>
      <w:tr w:rsidR="00152FEF">
        <w:trPr>
          <w:trHeight w:val="282"/>
        </w:trPr>
        <w:tc>
          <w:tcPr>
            <w:tcW w:w="2521" w:type="dxa"/>
            <w:gridSpan w:val="3"/>
            <w:vMerge w:val="restart"/>
            <w:shd w:val="clear" w:color="auto" w:fill="F1F1F1"/>
          </w:tcPr>
          <w:p w:rsidR="00152FEF" w:rsidRDefault="007F30DD">
            <w:pPr>
              <w:pStyle w:val="TableParagraph"/>
              <w:spacing w:before="167"/>
              <w:ind w:left="768"/>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8"/>
              <w:rPr>
                <w:sz w:val="20"/>
              </w:rPr>
            </w:pPr>
            <w:r>
              <w:rPr>
                <w:sz w:val="20"/>
              </w:rPr>
              <w:t>Resilience</w:t>
            </w:r>
          </w:p>
        </w:tc>
        <w:tc>
          <w:tcPr>
            <w:tcW w:w="1980" w:type="dxa"/>
            <w:shd w:val="clear" w:color="auto" w:fill="F1F1F1"/>
          </w:tcPr>
          <w:p w:rsidR="00152FEF" w:rsidRDefault="007F30DD">
            <w:pPr>
              <w:pStyle w:val="TableParagraph"/>
              <w:spacing w:line="242" w:lineRule="exact"/>
              <w:ind w:left="520" w:right="511"/>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4"/>
              <w:jc w:val="center"/>
              <w:rPr>
                <w:sz w:val="20"/>
              </w:rPr>
            </w:pPr>
            <w:r>
              <w:rPr>
                <w:sz w:val="20"/>
              </w:rPr>
              <w:t>Biodiversity</w:t>
            </w:r>
          </w:p>
        </w:tc>
        <w:tc>
          <w:tcPr>
            <w:tcW w:w="1709" w:type="dxa"/>
            <w:shd w:val="clear" w:color="auto" w:fill="F1F1F1"/>
          </w:tcPr>
          <w:p w:rsidR="00152FEF" w:rsidRDefault="007F30DD">
            <w:pPr>
              <w:pStyle w:val="TableParagraph"/>
              <w:spacing w:line="242" w:lineRule="exact"/>
              <w:ind w:left="110" w:right="98"/>
              <w:jc w:val="center"/>
              <w:rPr>
                <w:sz w:val="20"/>
              </w:rPr>
            </w:pPr>
            <w:r>
              <w:rPr>
                <w:sz w:val="20"/>
              </w:rPr>
              <w:t>Other Eco-Service</w:t>
            </w:r>
          </w:p>
        </w:tc>
      </w:tr>
      <w:tr w:rsidR="00152FEF">
        <w:trPr>
          <w:trHeight w:val="285"/>
        </w:trPr>
        <w:tc>
          <w:tcPr>
            <w:tcW w:w="252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1"/>
              <w:jc w:val="center"/>
              <w:rPr>
                <w:sz w:val="20"/>
              </w:rPr>
            </w:pPr>
            <w:r>
              <w:rPr>
                <w:w w:val="99"/>
                <w:sz w:val="20"/>
              </w:rPr>
              <w:t>X</w:t>
            </w:r>
          </w:p>
        </w:tc>
        <w:tc>
          <w:tcPr>
            <w:tcW w:w="1980" w:type="dxa"/>
          </w:tcPr>
          <w:p w:rsidR="00152FEF" w:rsidRDefault="007F30DD">
            <w:pPr>
              <w:pStyle w:val="TableParagraph"/>
              <w:ind w:left="13"/>
              <w:jc w:val="center"/>
              <w:rPr>
                <w:sz w:val="20"/>
              </w:rPr>
            </w:pPr>
            <w:r>
              <w:rPr>
                <w:w w:val="99"/>
                <w:sz w:val="20"/>
              </w:rPr>
              <w:t>X</w:t>
            </w:r>
          </w:p>
        </w:tc>
        <w:tc>
          <w:tcPr>
            <w:tcW w:w="1800" w:type="dxa"/>
          </w:tcPr>
          <w:p w:rsidR="00152FEF" w:rsidRDefault="007F30DD">
            <w:pPr>
              <w:pStyle w:val="TableParagraph"/>
              <w:ind w:left="12"/>
              <w:jc w:val="center"/>
              <w:rPr>
                <w:sz w:val="20"/>
              </w:rPr>
            </w:pPr>
            <w:r>
              <w:rPr>
                <w:w w:val="99"/>
                <w:sz w:val="20"/>
              </w:rPr>
              <w:t>X</w:t>
            </w:r>
          </w:p>
        </w:tc>
        <w:tc>
          <w:tcPr>
            <w:tcW w:w="1709" w:type="dxa"/>
          </w:tcPr>
          <w:p w:rsidR="00152FEF" w:rsidRDefault="007F30DD">
            <w:pPr>
              <w:pStyle w:val="TableParagraph"/>
              <w:ind w:left="16"/>
              <w:jc w:val="center"/>
              <w:rPr>
                <w:sz w:val="20"/>
              </w:rPr>
            </w:pPr>
            <w:r>
              <w:rPr>
                <w:w w:val="99"/>
                <w:sz w:val="20"/>
              </w:rPr>
              <w:t>X</w:t>
            </w:r>
          </w:p>
        </w:tc>
      </w:tr>
      <w:tr w:rsidR="00152FEF">
        <w:trPr>
          <w:trHeight w:val="2157"/>
        </w:trPr>
        <w:tc>
          <w:tcPr>
            <w:tcW w:w="2521" w:type="dxa"/>
            <w:gridSpan w:val="3"/>
            <w:shd w:val="clear" w:color="auto" w:fill="D9D9D9"/>
          </w:tcPr>
          <w:p w:rsidR="00152FEF" w:rsidRDefault="00152FEF">
            <w:pPr>
              <w:pStyle w:val="TableParagraph"/>
              <w:spacing w:before="0"/>
              <w:rPr>
                <w:b/>
                <w:i/>
                <w:sz w:val="20"/>
              </w:rPr>
            </w:pPr>
          </w:p>
          <w:p w:rsidR="00152FEF" w:rsidRDefault="00152FEF">
            <w:pPr>
              <w:pStyle w:val="TableParagraph"/>
              <w:spacing w:before="0"/>
              <w:rPr>
                <w:b/>
                <w:i/>
                <w:sz w:val="20"/>
              </w:rPr>
            </w:pPr>
          </w:p>
          <w:p w:rsidR="00152FEF" w:rsidRDefault="00152FEF">
            <w:pPr>
              <w:pStyle w:val="TableParagraph"/>
              <w:spacing w:before="0"/>
              <w:rPr>
                <w:b/>
                <w:i/>
                <w:sz w:val="20"/>
              </w:rPr>
            </w:pPr>
          </w:p>
          <w:p w:rsidR="00152FEF" w:rsidRDefault="00152FEF">
            <w:pPr>
              <w:pStyle w:val="TableParagraph"/>
              <w:spacing w:before="4"/>
              <w:rPr>
                <w:b/>
                <w:i/>
                <w:sz w:val="18"/>
              </w:rPr>
            </w:pPr>
          </w:p>
          <w:p w:rsidR="00152FEF" w:rsidRDefault="007F30DD">
            <w:pPr>
              <w:pStyle w:val="TableParagraph"/>
              <w:spacing w:before="0"/>
              <w:ind w:left="794"/>
              <w:rPr>
                <w:sz w:val="20"/>
              </w:rPr>
            </w:pPr>
            <w:r>
              <w:rPr>
                <w:sz w:val="20"/>
              </w:rPr>
              <w:t>Description</w:t>
            </w:r>
          </w:p>
        </w:tc>
        <w:tc>
          <w:tcPr>
            <w:tcW w:w="7458" w:type="dxa"/>
            <w:gridSpan w:val="5"/>
            <w:vMerge w:val="restart"/>
            <w:shd w:val="clear" w:color="auto" w:fill="D9D9D9"/>
          </w:tcPr>
          <w:p w:rsidR="00152FEF" w:rsidRDefault="007F30DD">
            <w:pPr>
              <w:pStyle w:val="TableParagraph"/>
              <w:spacing w:before="39"/>
              <w:ind w:left="115" w:right="103"/>
              <w:jc w:val="both"/>
              <w:rPr>
                <w:sz w:val="20"/>
              </w:rPr>
            </w:pPr>
            <w:r>
              <w:rPr>
                <w:sz w:val="20"/>
              </w:rPr>
              <w:t>A</w:t>
            </w:r>
            <w:r>
              <w:rPr>
                <w:spacing w:val="-15"/>
                <w:sz w:val="20"/>
              </w:rPr>
              <w:t xml:space="preserve"> </w:t>
            </w:r>
            <w:r>
              <w:rPr>
                <w:sz w:val="20"/>
              </w:rPr>
              <w:t>small</w:t>
            </w:r>
            <w:r>
              <w:rPr>
                <w:spacing w:val="-15"/>
                <w:sz w:val="20"/>
              </w:rPr>
              <w:t xml:space="preserve"> </w:t>
            </w:r>
            <w:r>
              <w:rPr>
                <w:sz w:val="20"/>
              </w:rPr>
              <w:t>governmental</w:t>
            </w:r>
            <w:r>
              <w:rPr>
                <w:spacing w:val="-14"/>
                <w:sz w:val="20"/>
              </w:rPr>
              <w:t xml:space="preserve"> </w:t>
            </w:r>
            <w:r>
              <w:rPr>
                <w:sz w:val="20"/>
              </w:rPr>
              <w:t>research</w:t>
            </w:r>
            <w:r>
              <w:rPr>
                <w:spacing w:val="-14"/>
                <w:sz w:val="20"/>
              </w:rPr>
              <w:t xml:space="preserve"> </w:t>
            </w:r>
            <w:r>
              <w:rPr>
                <w:sz w:val="20"/>
              </w:rPr>
              <w:t>and</w:t>
            </w:r>
            <w:r>
              <w:rPr>
                <w:spacing w:val="-14"/>
                <w:sz w:val="20"/>
              </w:rPr>
              <w:t xml:space="preserve"> </w:t>
            </w:r>
            <w:r>
              <w:rPr>
                <w:sz w:val="20"/>
              </w:rPr>
              <w:t>development</w:t>
            </w:r>
            <w:r>
              <w:rPr>
                <w:spacing w:val="-14"/>
                <w:sz w:val="20"/>
              </w:rPr>
              <w:t xml:space="preserve"> </w:t>
            </w:r>
            <w:r>
              <w:rPr>
                <w:sz w:val="20"/>
              </w:rPr>
              <w:t>coordination</w:t>
            </w:r>
            <w:r>
              <w:rPr>
                <w:spacing w:val="-14"/>
                <w:sz w:val="20"/>
              </w:rPr>
              <w:t xml:space="preserve"> </w:t>
            </w:r>
            <w:r>
              <w:rPr>
                <w:sz w:val="20"/>
              </w:rPr>
              <w:t>body</w:t>
            </w:r>
            <w:r>
              <w:rPr>
                <w:spacing w:val="-13"/>
                <w:sz w:val="20"/>
              </w:rPr>
              <w:t xml:space="preserve"> </w:t>
            </w:r>
            <w:r>
              <w:rPr>
                <w:sz w:val="20"/>
              </w:rPr>
              <w:t>should</w:t>
            </w:r>
            <w:r>
              <w:rPr>
                <w:spacing w:val="-14"/>
                <w:sz w:val="20"/>
              </w:rPr>
              <w:t xml:space="preserve"> </w:t>
            </w:r>
            <w:r>
              <w:rPr>
                <w:sz w:val="20"/>
              </w:rPr>
              <w:t>be</w:t>
            </w:r>
            <w:r>
              <w:rPr>
                <w:spacing w:val="-16"/>
                <w:sz w:val="20"/>
              </w:rPr>
              <w:t xml:space="preserve"> </w:t>
            </w:r>
            <w:r>
              <w:rPr>
                <w:sz w:val="20"/>
              </w:rPr>
              <w:t>established to administer national research funds and identify international sources, set research priorities and disseminate research findings. The managing board of such a body should comprise members from across the forest sector. This body would also commission research on a competitive basis from interested parties and manage the performance of such work. It would not directly employ researchers or extension workers. External funding opportunities that may be targeted will include EU Life Climate Action, European Structural and Investment Funds (ESI Funds), Horizon</w:t>
            </w:r>
            <w:r>
              <w:rPr>
                <w:spacing w:val="-6"/>
                <w:sz w:val="20"/>
              </w:rPr>
              <w:t xml:space="preserve"> </w:t>
            </w:r>
            <w:r>
              <w:rPr>
                <w:sz w:val="20"/>
              </w:rPr>
              <w:t>2020.</w:t>
            </w:r>
          </w:p>
          <w:p w:rsidR="00152FEF" w:rsidRDefault="007F30DD">
            <w:pPr>
              <w:pStyle w:val="TableParagraph"/>
              <w:spacing w:before="2"/>
              <w:ind w:left="115" w:right="104"/>
              <w:jc w:val="both"/>
              <w:rPr>
                <w:sz w:val="20"/>
              </w:rPr>
            </w:pPr>
            <w:r>
              <w:rPr>
                <w:sz w:val="20"/>
              </w:rPr>
              <w:t>This applied research will support an informed response to climate change threats in forestry.</w:t>
            </w:r>
            <w:r>
              <w:rPr>
                <w:spacing w:val="-5"/>
                <w:sz w:val="20"/>
              </w:rPr>
              <w:t xml:space="preserve"> </w:t>
            </w:r>
            <w:r>
              <w:rPr>
                <w:sz w:val="20"/>
              </w:rPr>
              <w:t>It</w:t>
            </w:r>
            <w:r>
              <w:rPr>
                <w:spacing w:val="-4"/>
                <w:sz w:val="20"/>
              </w:rPr>
              <w:t xml:space="preserve"> </w:t>
            </w:r>
            <w:r>
              <w:rPr>
                <w:sz w:val="20"/>
              </w:rPr>
              <w:t>requires</w:t>
            </w:r>
            <w:r>
              <w:rPr>
                <w:spacing w:val="-5"/>
                <w:sz w:val="20"/>
              </w:rPr>
              <w:t xml:space="preserve"> </w:t>
            </w:r>
            <w:r>
              <w:rPr>
                <w:sz w:val="20"/>
              </w:rPr>
              <w:t>a</w:t>
            </w:r>
            <w:r>
              <w:rPr>
                <w:spacing w:val="-4"/>
                <w:sz w:val="20"/>
              </w:rPr>
              <w:t xml:space="preserve"> </w:t>
            </w:r>
            <w:r>
              <w:rPr>
                <w:sz w:val="20"/>
              </w:rPr>
              <w:t>stable</w:t>
            </w:r>
            <w:r>
              <w:rPr>
                <w:spacing w:val="-5"/>
                <w:sz w:val="20"/>
              </w:rPr>
              <w:t xml:space="preserve"> </w:t>
            </w:r>
            <w:r>
              <w:rPr>
                <w:sz w:val="20"/>
              </w:rPr>
              <w:t>multi-annual</w:t>
            </w:r>
            <w:r>
              <w:rPr>
                <w:spacing w:val="-4"/>
                <w:sz w:val="20"/>
              </w:rPr>
              <w:t xml:space="preserve"> </w:t>
            </w:r>
            <w:r>
              <w:rPr>
                <w:sz w:val="20"/>
              </w:rPr>
              <w:t>commitment</w:t>
            </w:r>
            <w:r>
              <w:rPr>
                <w:spacing w:val="-4"/>
                <w:sz w:val="20"/>
              </w:rPr>
              <w:t xml:space="preserve"> </w:t>
            </w:r>
            <w:r>
              <w:rPr>
                <w:sz w:val="20"/>
              </w:rPr>
              <w:t>of</w:t>
            </w:r>
            <w:r>
              <w:rPr>
                <w:spacing w:val="-5"/>
                <w:sz w:val="20"/>
              </w:rPr>
              <w:t xml:space="preserve"> </w:t>
            </w:r>
            <w:r>
              <w:rPr>
                <w:sz w:val="20"/>
              </w:rPr>
              <w:t>funding</w:t>
            </w:r>
            <w:r>
              <w:rPr>
                <w:spacing w:val="-5"/>
                <w:sz w:val="20"/>
              </w:rPr>
              <w:t xml:space="preserve"> </w:t>
            </w:r>
            <w:r>
              <w:rPr>
                <w:sz w:val="20"/>
              </w:rPr>
              <w:t>and</w:t>
            </w:r>
            <w:r>
              <w:rPr>
                <w:spacing w:val="-6"/>
                <w:sz w:val="20"/>
              </w:rPr>
              <w:t xml:space="preserve"> </w:t>
            </w:r>
            <w:r>
              <w:rPr>
                <w:sz w:val="20"/>
              </w:rPr>
              <w:t>will</w:t>
            </w:r>
            <w:r>
              <w:rPr>
                <w:spacing w:val="-5"/>
                <w:sz w:val="20"/>
              </w:rPr>
              <w:t xml:space="preserve"> </w:t>
            </w:r>
            <w:r>
              <w:rPr>
                <w:sz w:val="20"/>
              </w:rPr>
              <w:t>be</w:t>
            </w:r>
            <w:r>
              <w:rPr>
                <w:spacing w:val="-6"/>
                <w:sz w:val="20"/>
              </w:rPr>
              <w:t xml:space="preserve"> </w:t>
            </w:r>
            <w:r>
              <w:rPr>
                <w:sz w:val="20"/>
              </w:rPr>
              <w:t>long</w:t>
            </w:r>
            <w:r>
              <w:rPr>
                <w:spacing w:val="-5"/>
                <w:sz w:val="20"/>
              </w:rPr>
              <w:t xml:space="preserve"> </w:t>
            </w:r>
            <w:r>
              <w:rPr>
                <w:sz w:val="20"/>
              </w:rPr>
              <w:t>term</w:t>
            </w:r>
            <w:r>
              <w:rPr>
                <w:spacing w:val="-5"/>
                <w:sz w:val="20"/>
              </w:rPr>
              <w:t xml:space="preserve"> </w:t>
            </w:r>
            <w:r>
              <w:rPr>
                <w:sz w:val="20"/>
              </w:rPr>
              <w:t>in nature, in alignment with the long-term nature of forestry. This is a strategic investment in a land use that occupies over one third of the territory of</w:t>
            </w:r>
            <w:r>
              <w:rPr>
                <w:spacing w:val="-12"/>
                <w:sz w:val="20"/>
              </w:rPr>
              <w:t xml:space="preserve"> </w:t>
            </w:r>
            <w:r>
              <w:rPr>
                <w:sz w:val="20"/>
              </w:rPr>
              <w:t>Bulgaria.</w:t>
            </w:r>
          </w:p>
        </w:tc>
      </w:tr>
      <w:tr w:rsidR="00152FEF">
        <w:trPr>
          <w:trHeight w:val="261"/>
        </w:trPr>
        <w:tc>
          <w:tcPr>
            <w:tcW w:w="2521" w:type="dxa"/>
            <w:gridSpan w:val="3"/>
            <w:shd w:val="clear" w:color="auto" w:fill="000000"/>
          </w:tcPr>
          <w:p w:rsidR="00152FEF" w:rsidRDefault="007F30DD">
            <w:pPr>
              <w:pStyle w:val="TableParagraph"/>
              <w:spacing w:before="23" w:line="218" w:lineRule="exact"/>
              <w:ind w:left="573"/>
              <w:rPr>
                <w:sz w:val="18"/>
              </w:rPr>
            </w:pPr>
            <w:r>
              <w:rPr>
                <w:color w:val="FFFFFF"/>
                <w:sz w:val="18"/>
              </w:rPr>
              <w:t>Option’s relevance</w:t>
            </w:r>
          </w:p>
        </w:tc>
        <w:tc>
          <w:tcPr>
            <w:tcW w:w="7458" w:type="dxa"/>
            <w:gridSpan w:val="5"/>
            <w:vMerge/>
            <w:tcBorders>
              <w:top w:val="nil"/>
            </w:tcBorders>
            <w:shd w:val="clear" w:color="auto" w:fill="D9D9D9"/>
          </w:tcPr>
          <w:p w:rsidR="00152FEF" w:rsidRDefault="00152FEF">
            <w:pPr>
              <w:rPr>
                <w:sz w:val="2"/>
                <w:szCs w:val="2"/>
              </w:rPr>
            </w:pPr>
          </w:p>
        </w:tc>
      </w:tr>
      <w:tr w:rsidR="00152FEF">
        <w:trPr>
          <w:trHeight w:val="290"/>
        </w:trPr>
        <w:tc>
          <w:tcPr>
            <w:tcW w:w="980" w:type="dxa"/>
            <w:shd w:val="clear" w:color="auto" w:fill="F1F1F1"/>
          </w:tcPr>
          <w:p w:rsidR="00152FEF" w:rsidRDefault="007F30DD">
            <w:pPr>
              <w:pStyle w:val="TableParagraph"/>
              <w:spacing w:before="49"/>
              <w:ind w:left="114"/>
              <w:rPr>
                <w:sz w:val="16"/>
              </w:rPr>
            </w:pPr>
            <w:r>
              <w:rPr>
                <w:sz w:val="16"/>
              </w:rPr>
              <w:t>Economic</w:t>
            </w:r>
          </w:p>
        </w:tc>
        <w:tc>
          <w:tcPr>
            <w:tcW w:w="811" w:type="dxa"/>
            <w:shd w:val="clear" w:color="auto" w:fill="F1F1F1"/>
          </w:tcPr>
          <w:p w:rsidR="00152FEF" w:rsidRDefault="007F30DD">
            <w:pPr>
              <w:pStyle w:val="TableParagraph"/>
              <w:spacing w:before="49"/>
              <w:ind w:left="97" w:right="132"/>
              <w:jc w:val="center"/>
              <w:rPr>
                <w:sz w:val="16"/>
              </w:rPr>
            </w:pPr>
            <w:r>
              <w:rPr>
                <w:sz w:val="16"/>
              </w:rPr>
              <w:t>Ecologic</w:t>
            </w:r>
          </w:p>
        </w:tc>
        <w:tc>
          <w:tcPr>
            <w:tcW w:w="730" w:type="dxa"/>
            <w:shd w:val="clear" w:color="auto" w:fill="F1F1F1"/>
          </w:tcPr>
          <w:p w:rsidR="00152FEF" w:rsidRDefault="007F30DD">
            <w:pPr>
              <w:pStyle w:val="TableParagraph"/>
              <w:spacing w:before="49"/>
              <w:ind w:left="95" w:right="208"/>
              <w:jc w:val="center"/>
              <w:rPr>
                <w:sz w:val="16"/>
              </w:rPr>
            </w:pPr>
            <w:r>
              <w:rPr>
                <w:sz w:val="16"/>
              </w:rPr>
              <w:t>Social</w:t>
            </w:r>
          </w:p>
        </w:tc>
        <w:tc>
          <w:tcPr>
            <w:tcW w:w="7458" w:type="dxa"/>
            <w:gridSpan w:val="5"/>
            <w:vMerge/>
            <w:tcBorders>
              <w:top w:val="nil"/>
            </w:tcBorders>
            <w:shd w:val="clear" w:color="auto" w:fill="D9D9D9"/>
          </w:tcPr>
          <w:p w:rsidR="00152FEF" w:rsidRDefault="00152FEF">
            <w:pPr>
              <w:rPr>
                <w:sz w:val="2"/>
                <w:szCs w:val="2"/>
              </w:rPr>
            </w:pPr>
          </w:p>
        </w:tc>
      </w:tr>
      <w:tr w:rsidR="00152FEF">
        <w:trPr>
          <w:trHeight w:val="270"/>
        </w:trPr>
        <w:tc>
          <w:tcPr>
            <w:tcW w:w="980" w:type="dxa"/>
            <w:shd w:val="clear" w:color="auto" w:fill="F1F1F1"/>
          </w:tcPr>
          <w:p w:rsidR="00152FEF" w:rsidRDefault="007F30DD">
            <w:pPr>
              <w:pStyle w:val="TableParagraph"/>
              <w:spacing w:line="230" w:lineRule="exact"/>
              <w:ind w:left="369" w:right="360"/>
              <w:jc w:val="center"/>
              <w:rPr>
                <w:sz w:val="20"/>
              </w:rPr>
            </w:pPr>
            <w:r>
              <w:rPr>
                <w:sz w:val="20"/>
              </w:rPr>
              <w:t>++</w:t>
            </w:r>
          </w:p>
        </w:tc>
        <w:tc>
          <w:tcPr>
            <w:tcW w:w="811" w:type="dxa"/>
            <w:shd w:val="clear" w:color="auto" w:fill="F1F1F1"/>
          </w:tcPr>
          <w:p w:rsidR="00152FEF" w:rsidRDefault="007F30DD">
            <w:pPr>
              <w:pStyle w:val="TableParagraph"/>
              <w:spacing w:line="230" w:lineRule="exact"/>
              <w:ind w:left="97" w:right="88"/>
              <w:jc w:val="center"/>
              <w:rPr>
                <w:sz w:val="20"/>
              </w:rPr>
            </w:pPr>
            <w:r>
              <w:rPr>
                <w:sz w:val="20"/>
              </w:rPr>
              <w:t>+++</w:t>
            </w:r>
          </w:p>
        </w:tc>
        <w:tc>
          <w:tcPr>
            <w:tcW w:w="730" w:type="dxa"/>
            <w:shd w:val="clear" w:color="auto" w:fill="F1F1F1"/>
          </w:tcPr>
          <w:p w:rsidR="00152FEF" w:rsidRDefault="007F30DD">
            <w:pPr>
              <w:pStyle w:val="TableParagraph"/>
              <w:spacing w:line="230" w:lineRule="exact"/>
              <w:ind w:left="7"/>
              <w:jc w:val="center"/>
              <w:rPr>
                <w:sz w:val="20"/>
              </w:rPr>
            </w:pPr>
            <w:r>
              <w:rPr>
                <w:w w:val="99"/>
                <w:sz w:val="20"/>
              </w:rPr>
              <w:t>+</w:t>
            </w:r>
          </w:p>
        </w:tc>
        <w:tc>
          <w:tcPr>
            <w:tcW w:w="7458" w:type="dxa"/>
            <w:gridSpan w:val="5"/>
            <w:vMerge/>
            <w:tcBorders>
              <w:top w:val="nil"/>
            </w:tcBorders>
            <w:shd w:val="clear" w:color="auto" w:fill="D9D9D9"/>
          </w:tcPr>
          <w:p w:rsidR="00152FEF" w:rsidRDefault="00152FEF">
            <w:pPr>
              <w:rPr>
                <w:sz w:val="2"/>
                <w:szCs w:val="2"/>
              </w:rPr>
            </w:pPr>
          </w:p>
        </w:tc>
      </w:tr>
      <w:tr w:rsidR="00152FEF">
        <w:trPr>
          <w:trHeight w:val="527"/>
        </w:trPr>
        <w:tc>
          <w:tcPr>
            <w:tcW w:w="2521" w:type="dxa"/>
            <w:gridSpan w:val="3"/>
            <w:shd w:val="clear" w:color="auto" w:fill="F1F1F1"/>
          </w:tcPr>
          <w:p w:rsidR="00152FEF" w:rsidRDefault="007F30DD">
            <w:pPr>
              <w:pStyle w:val="TableParagraph"/>
              <w:spacing w:before="143"/>
              <w:ind w:left="285"/>
              <w:rPr>
                <w:sz w:val="20"/>
              </w:rPr>
            </w:pPr>
            <w:r>
              <w:rPr>
                <w:sz w:val="20"/>
              </w:rPr>
              <w:t>Opportunities that arise</w:t>
            </w:r>
          </w:p>
        </w:tc>
        <w:tc>
          <w:tcPr>
            <w:tcW w:w="7458" w:type="dxa"/>
            <w:gridSpan w:val="5"/>
            <w:shd w:val="clear" w:color="auto" w:fill="F1F1F1"/>
          </w:tcPr>
          <w:p w:rsidR="00152FEF" w:rsidRDefault="007F30DD">
            <w:pPr>
              <w:pStyle w:val="TableParagraph"/>
              <w:spacing w:line="240" w:lineRule="atLeast"/>
              <w:ind w:left="115"/>
              <w:rPr>
                <w:sz w:val="20"/>
              </w:rPr>
            </w:pPr>
            <w:r>
              <w:rPr>
                <w:sz w:val="20"/>
              </w:rPr>
              <w:t>Coordination will bring coherence, efficiency, ability to mobilize grant funding, increased scale and collective impact.</w:t>
            </w:r>
          </w:p>
        </w:tc>
      </w:tr>
      <w:tr w:rsidR="00152FEF">
        <w:trPr>
          <w:trHeight w:val="527"/>
        </w:trPr>
        <w:tc>
          <w:tcPr>
            <w:tcW w:w="2521" w:type="dxa"/>
            <w:gridSpan w:val="3"/>
            <w:shd w:val="clear" w:color="auto" w:fill="D9D9D9"/>
          </w:tcPr>
          <w:p w:rsidR="00152FEF" w:rsidRDefault="007F30DD">
            <w:pPr>
              <w:pStyle w:val="TableParagraph"/>
              <w:spacing w:before="143"/>
              <w:ind w:left="307"/>
              <w:rPr>
                <w:sz w:val="20"/>
              </w:rPr>
            </w:pPr>
            <w:r>
              <w:rPr>
                <w:sz w:val="20"/>
              </w:rPr>
              <w:t>Cross-cutting relevance</w:t>
            </w:r>
          </w:p>
        </w:tc>
        <w:tc>
          <w:tcPr>
            <w:tcW w:w="801" w:type="dxa"/>
          </w:tcPr>
          <w:p w:rsidR="00152FEF" w:rsidRDefault="007F30DD">
            <w:pPr>
              <w:pStyle w:val="TableParagraph"/>
              <w:spacing w:before="143"/>
              <w:ind w:left="256"/>
              <w:rPr>
                <w:sz w:val="20"/>
              </w:rPr>
            </w:pPr>
            <w:r>
              <w:rPr>
                <w:sz w:val="20"/>
              </w:rPr>
              <w:t>YES</w:t>
            </w:r>
          </w:p>
        </w:tc>
        <w:tc>
          <w:tcPr>
            <w:tcW w:w="6657" w:type="dxa"/>
            <w:gridSpan w:val="4"/>
            <w:shd w:val="clear" w:color="auto" w:fill="D9D9D9"/>
          </w:tcPr>
          <w:p w:rsidR="00152FEF" w:rsidRDefault="007F30DD">
            <w:pPr>
              <w:pStyle w:val="TableParagraph"/>
              <w:spacing w:line="240" w:lineRule="atLeast"/>
              <w:ind w:left="115"/>
              <w:rPr>
                <w:sz w:val="20"/>
              </w:rPr>
            </w:pPr>
            <w:r>
              <w:rPr>
                <w:sz w:val="20"/>
              </w:rPr>
              <w:t>Research will need coordination across biodiversity, agriculture and other sectors.</w:t>
            </w:r>
          </w:p>
        </w:tc>
      </w:tr>
      <w:tr w:rsidR="00152FEF">
        <w:trPr>
          <w:trHeight w:val="1749"/>
        </w:trPr>
        <w:tc>
          <w:tcPr>
            <w:tcW w:w="2521" w:type="dxa"/>
            <w:gridSpan w:val="3"/>
            <w:shd w:val="clear" w:color="auto" w:fill="F1F1F1"/>
          </w:tcPr>
          <w:p w:rsidR="00152FEF" w:rsidRDefault="00152FEF">
            <w:pPr>
              <w:pStyle w:val="TableParagraph"/>
              <w:spacing w:before="0"/>
              <w:rPr>
                <w:b/>
                <w:i/>
                <w:sz w:val="20"/>
              </w:rPr>
            </w:pPr>
          </w:p>
          <w:p w:rsidR="00152FEF" w:rsidRDefault="00152FEF">
            <w:pPr>
              <w:pStyle w:val="TableParagraph"/>
              <w:spacing w:before="0"/>
              <w:rPr>
                <w:b/>
                <w:i/>
                <w:sz w:val="20"/>
              </w:rPr>
            </w:pPr>
          </w:p>
          <w:p w:rsidR="00152FEF" w:rsidRDefault="00152FEF">
            <w:pPr>
              <w:pStyle w:val="TableParagraph"/>
              <w:spacing w:before="10"/>
              <w:rPr>
                <w:b/>
                <w:i/>
                <w:sz w:val="21"/>
              </w:rPr>
            </w:pPr>
          </w:p>
          <w:p w:rsidR="00152FEF" w:rsidRDefault="007F30DD">
            <w:pPr>
              <w:pStyle w:val="TableParagraph"/>
              <w:spacing w:before="0"/>
              <w:ind w:left="617"/>
              <w:rPr>
                <w:sz w:val="20"/>
              </w:rPr>
            </w:pPr>
            <w:r>
              <w:rPr>
                <w:sz w:val="20"/>
              </w:rPr>
              <w:t>Risks addressed</w:t>
            </w:r>
          </w:p>
        </w:tc>
        <w:tc>
          <w:tcPr>
            <w:tcW w:w="7458" w:type="dxa"/>
            <w:gridSpan w:val="5"/>
            <w:shd w:val="clear" w:color="auto" w:fill="F1F1F1"/>
          </w:tcPr>
          <w:p w:rsidR="00152FEF" w:rsidRDefault="007F30DD">
            <w:pPr>
              <w:pStyle w:val="TableParagraph"/>
              <w:spacing w:before="23"/>
              <w:ind w:left="115" w:right="100"/>
              <w:jc w:val="both"/>
              <w:rPr>
                <w:sz w:val="20"/>
              </w:rPr>
            </w:pPr>
            <w:r>
              <w:rPr>
                <w:sz w:val="20"/>
              </w:rPr>
              <w:t>Empirical evidence is required to support decision making. Continued incremental 'adaptive management' in response to changing climate and conditions will be detrimental</w:t>
            </w:r>
            <w:r>
              <w:rPr>
                <w:spacing w:val="-2"/>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long</w:t>
            </w:r>
            <w:r>
              <w:rPr>
                <w:spacing w:val="-5"/>
                <w:sz w:val="20"/>
              </w:rPr>
              <w:t xml:space="preserve"> </w:t>
            </w:r>
            <w:r>
              <w:rPr>
                <w:sz w:val="20"/>
              </w:rPr>
              <w:t>term</w:t>
            </w:r>
            <w:r>
              <w:rPr>
                <w:spacing w:val="-3"/>
                <w:sz w:val="20"/>
              </w:rPr>
              <w:t xml:space="preserve"> </w:t>
            </w:r>
            <w:r>
              <w:rPr>
                <w:sz w:val="20"/>
              </w:rPr>
              <w:t>nature</w:t>
            </w:r>
            <w:r>
              <w:rPr>
                <w:spacing w:val="-3"/>
                <w:sz w:val="20"/>
              </w:rPr>
              <w:t xml:space="preserve"> </w:t>
            </w:r>
            <w:r>
              <w:rPr>
                <w:sz w:val="20"/>
              </w:rPr>
              <w:t>of</w:t>
            </w:r>
            <w:r>
              <w:rPr>
                <w:spacing w:val="-4"/>
                <w:sz w:val="20"/>
              </w:rPr>
              <w:t xml:space="preserve"> </w:t>
            </w:r>
            <w:r>
              <w:rPr>
                <w:sz w:val="20"/>
              </w:rPr>
              <w:t>forestry:</w:t>
            </w:r>
            <w:r>
              <w:rPr>
                <w:spacing w:val="-2"/>
                <w:sz w:val="20"/>
              </w:rPr>
              <w:t xml:space="preserve"> </w:t>
            </w:r>
            <w:r>
              <w:rPr>
                <w:sz w:val="20"/>
              </w:rPr>
              <w:t>changes</w:t>
            </w:r>
            <w:r>
              <w:rPr>
                <w:spacing w:val="-4"/>
                <w:sz w:val="20"/>
              </w:rPr>
              <w:t xml:space="preserve"> </w:t>
            </w:r>
            <w:r>
              <w:rPr>
                <w:sz w:val="20"/>
              </w:rPr>
              <w:t>to</w:t>
            </w:r>
            <w:r>
              <w:rPr>
                <w:spacing w:val="-2"/>
                <w:sz w:val="20"/>
              </w:rPr>
              <w:t xml:space="preserve"> </w:t>
            </w:r>
            <w:r>
              <w:rPr>
                <w:sz w:val="20"/>
              </w:rPr>
              <w:t>practice</w:t>
            </w:r>
            <w:r>
              <w:rPr>
                <w:spacing w:val="-3"/>
                <w:sz w:val="20"/>
              </w:rPr>
              <w:t xml:space="preserve"> </w:t>
            </w:r>
            <w:r>
              <w:rPr>
                <w:sz w:val="20"/>
              </w:rPr>
              <w:t>now</w:t>
            </w:r>
            <w:r>
              <w:rPr>
                <w:spacing w:val="-3"/>
                <w:sz w:val="20"/>
              </w:rPr>
              <w:t xml:space="preserve"> </w:t>
            </w:r>
            <w:r>
              <w:rPr>
                <w:sz w:val="20"/>
              </w:rPr>
              <w:t>that</w:t>
            </w:r>
            <w:r>
              <w:rPr>
                <w:spacing w:val="-4"/>
                <w:sz w:val="20"/>
              </w:rPr>
              <w:t xml:space="preserve"> </w:t>
            </w:r>
            <w:r>
              <w:rPr>
                <w:sz w:val="20"/>
              </w:rPr>
              <w:t>appear to satisfy the latest impacts may be overtaken by changes that are forecast to happen in coming decades. Lack of coordination in building fact-based advice will cause waste of resources, missed opportunities, overlaps, lack of scale, potential for confusion</w:t>
            </w:r>
            <w:r>
              <w:rPr>
                <w:spacing w:val="30"/>
                <w:sz w:val="20"/>
              </w:rPr>
              <w:t xml:space="preserve"> </w:t>
            </w:r>
            <w:r>
              <w:rPr>
                <w:sz w:val="20"/>
              </w:rPr>
              <w:t>and</w:t>
            </w:r>
          </w:p>
          <w:p w:rsidR="00152FEF" w:rsidRDefault="007F30DD">
            <w:pPr>
              <w:pStyle w:val="TableParagraph"/>
              <w:spacing w:before="0" w:line="242" w:lineRule="exact"/>
              <w:ind w:left="115"/>
              <w:rPr>
                <w:sz w:val="20"/>
              </w:rPr>
            </w:pPr>
            <w:r>
              <w:rPr>
                <w:sz w:val="20"/>
              </w:rPr>
              <w:t>inefficiency.</w:t>
            </w:r>
          </w:p>
        </w:tc>
      </w:tr>
    </w:tbl>
    <w:p w:rsidR="00152FEF" w:rsidRDefault="00152FEF">
      <w:pPr>
        <w:pStyle w:val="BodyText"/>
        <w:spacing w:before="8"/>
        <w:rPr>
          <w:rFonts w:ascii="Calibri"/>
          <w:b/>
          <w:i/>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2. C</w:t>
            </w:r>
            <w:r>
              <w:rPr>
                <w:b/>
                <w:i/>
                <w:sz w:val="18"/>
              </w:rPr>
              <w:t xml:space="preserve">REATE A </w:t>
            </w:r>
            <w:r>
              <w:rPr>
                <w:b/>
                <w:i/>
              </w:rPr>
              <w:t>N</w:t>
            </w:r>
            <w:r>
              <w:rPr>
                <w:b/>
                <w:i/>
                <w:sz w:val="18"/>
              </w:rPr>
              <w:t xml:space="preserve">ATIONAL </w:t>
            </w:r>
            <w:r>
              <w:rPr>
                <w:b/>
                <w:i/>
              </w:rPr>
              <w:t>F</w:t>
            </w:r>
            <w:r>
              <w:rPr>
                <w:b/>
                <w:i/>
                <w:sz w:val="18"/>
              </w:rPr>
              <w:t xml:space="preserve">ORESTRY </w:t>
            </w:r>
            <w:r>
              <w:rPr>
                <w:b/>
                <w:i/>
              </w:rPr>
              <w:t>E</w:t>
            </w:r>
            <w:r>
              <w:rPr>
                <w:b/>
                <w:i/>
                <w:sz w:val="18"/>
              </w:rPr>
              <w:t xml:space="preserve">XTENSION </w:t>
            </w:r>
            <w:r>
              <w:rPr>
                <w:b/>
                <w:i/>
              </w:rPr>
              <w:t>S</w:t>
            </w:r>
            <w:r>
              <w:rPr>
                <w:b/>
                <w:i/>
                <w:sz w:val="18"/>
              </w:rPr>
              <w:t>ERVICE AND A SYSTEM FOR DISSEMINATION OF RESULTS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1393"/>
        </w:trPr>
        <w:tc>
          <w:tcPr>
            <w:tcW w:w="2531" w:type="dxa"/>
            <w:gridSpan w:val="3"/>
            <w:shd w:val="clear" w:color="auto" w:fill="D9D9D9"/>
          </w:tcPr>
          <w:p w:rsidR="00152FEF" w:rsidRDefault="00152FEF">
            <w:pPr>
              <w:pStyle w:val="TableParagraph"/>
              <w:spacing w:before="0"/>
              <w:rPr>
                <w:b/>
                <w:i/>
                <w:sz w:val="20"/>
              </w:rPr>
            </w:pPr>
          </w:p>
          <w:p w:rsidR="00152FEF" w:rsidRDefault="00152FEF">
            <w:pPr>
              <w:pStyle w:val="TableParagraph"/>
              <w:spacing w:before="1"/>
              <w:rPr>
                <w:b/>
                <w:i/>
                <w:sz w:val="27"/>
              </w:rPr>
            </w:pPr>
          </w:p>
          <w:p w:rsidR="00152FEF" w:rsidRDefault="007F30DD">
            <w:pPr>
              <w:pStyle w:val="TableParagraph"/>
              <w:spacing w:before="0"/>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8"/>
              <w:ind w:left="114" w:right="102"/>
              <w:jc w:val="both"/>
              <w:rPr>
                <w:sz w:val="20"/>
              </w:rPr>
            </w:pPr>
            <w:r>
              <w:rPr>
                <w:sz w:val="20"/>
              </w:rPr>
              <w:t>A crucially important step would be to design and implement a system for dissemination of results from research to stakeholders at various levels. Various potential users of knowledge have different need of detail and ways to present. Examples include political subjects, professionals, students, ordinary society members. For the professionals in the forestry sector there a National Forestry Extension Service is needed, as envisaged in the document ‘Strategic plan for the development of the forestry sector in the republic of Bulgaria</w:t>
            </w:r>
            <w:r>
              <w:rPr>
                <w:spacing w:val="-11"/>
                <w:sz w:val="20"/>
              </w:rPr>
              <w:t xml:space="preserve"> </w:t>
            </w:r>
            <w:r>
              <w:rPr>
                <w:sz w:val="20"/>
              </w:rPr>
              <w:t>2014–2023’.</w:t>
            </w:r>
            <w:r>
              <w:rPr>
                <w:spacing w:val="-11"/>
                <w:sz w:val="20"/>
              </w:rPr>
              <w:t xml:space="preserve"> </w:t>
            </w:r>
            <w:r>
              <w:rPr>
                <w:sz w:val="20"/>
              </w:rPr>
              <w:t>This</w:t>
            </w:r>
            <w:r>
              <w:rPr>
                <w:spacing w:val="-13"/>
                <w:sz w:val="20"/>
              </w:rPr>
              <w:t xml:space="preserve"> </w:t>
            </w:r>
            <w:r>
              <w:rPr>
                <w:sz w:val="20"/>
              </w:rPr>
              <w:t>is</w:t>
            </w:r>
            <w:r>
              <w:rPr>
                <w:spacing w:val="-12"/>
                <w:sz w:val="20"/>
              </w:rPr>
              <w:t xml:space="preserve"> </w:t>
            </w:r>
            <w:r>
              <w:rPr>
                <w:sz w:val="20"/>
              </w:rPr>
              <w:t>highly</w:t>
            </w:r>
            <w:r>
              <w:rPr>
                <w:spacing w:val="-11"/>
                <w:sz w:val="20"/>
              </w:rPr>
              <w:t xml:space="preserve"> </w:t>
            </w:r>
            <w:r>
              <w:rPr>
                <w:sz w:val="20"/>
              </w:rPr>
              <w:t>needed</w:t>
            </w:r>
            <w:r>
              <w:rPr>
                <w:spacing w:val="-11"/>
                <w:sz w:val="20"/>
              </w:rPr>
              <w:t xml:space="preserve"> </w:t>
            </w:r>
            <w:r>
              <w:rPr>
                <w:sz w:val="20"/>
              </w:rPr>
              <w:t>given</w:t>
            </w:r>
            <w:r>
              <w:rPr>
                <w:spacing w:val="-11"/>
                <w:sz w:val="20"/>
              </w:rPr>
              <w:t xml:space="preserve"> </w:t>
            </w:r>
            <w:r>
              <w:rPr>
                <w:sz w:val="20"/>
              </w:rPr>
              <w:t>the</w:t>
            </w:r>
            <w:r>
              <w:rPr>
                <w:spacing w:val="-11"/>
                <w:sz w:val="20"/>
              </w:rPr>
              <w:t xml:space="preserve"> </w:t>
            </w:r>
            <w:r>
              <w:rPr>
                <w:sz w:val="20"/>
              </w:rPr>
              <w:t>fact</w:t>
            </w:r>
            <w:r>
              <w:rPr>
                <w:spacing w:val="-11"/>
                <w:sz w:val="20"/>
              </w:rPr>
              <w:t xml:space="preserve"> </w:t>
            </w:r>
            <w:r>
              <w:rPr>
                <w:sz w:val="20"/>
              </w:rPr>
              <w:t>that</w:t>
            </w:r>
            <w:r>
              <w:rPr>
                <w:spacing w:val="-11"/>
                <w:sz w:val="20"/>
              </w:rPr>
              <w:t xml:space="preserve"> </w:t>
            </w:r>
            <w:r>
              <w:rPr>
                <w:sz w:val="20"/>
              </w:rPr>
              <w:t>the</w:t>
            </w:r>
            <w:r>
              <w:rPr>
                <w:spacing w:val="-12"/>
                <w:sz w:val="20"/>
              </w:rPr>
              <w:t xml:space="preserve"> </w:t>
            </w:r>
            <w:r>
              <w:rPr>
                <w:sz w:val="20"/>
              </w:rPr>
              <w:t>potential</w:t>
            </w:r>
            <w:r>
              <w:rPr>
                <w:spacing w:val="-11"/>
                <w:sz w:val="20"/>
              </w:rPr>
              <w:t xml:space="preserve"> </w:t>
            </w:r>
            <w:r>
              <w:rPr>
                <w:sz w:val="20"/>
              </w:rPr>
              <w:t>climate</w:t>
            </w:r>
            <w:r>
              <w:rPr>
                <w:spacing w:val="-12"/>
                <w:sz w:val="20"/>
              </w:rPr>
              <w:t xml:space="preserve"> </w:t>
            </w:r>
            <w:r>
              <w:rPr>
                <w:sz w:val="20"/>
              </w:rPr>
              <w:t>change effects</w:t>
            </w:r>
            <w:r>
              <w:rPr>
                <w:spacing w:val="-11"/>
                <w:sz w:val="20"/>
              </w:rPr>
              <w:t xml:space="preserve"> </w:t>
            </w:r>
            <w:r>
              <w:rPr>
                <w:sz w:val="20"/>
              </w:rPr>
              <w:t>on</w:t>
            </w:r>
            <w:r>
              <w:rPr>
                <w:spacing w:val="-9"/>
                <w:sz w:val="20"/>
              </w:rPr>
              <w:t xml:space="preserve"> </w:t>
            </w:r>
            <w:r>
              <w:rPr>
                <w:sz w:val="20"/>
              </w:rPr>
              <w:t>forest</w:t>
            </w:r>
            <w:r>
              <w:rPr>
                <w:spacing w:val="-9"/>
                <w:sz w:val="20"/>
              </w:rPr>
              <w:t xml:space="preserve"> </w:t>
            </w:r>
            <w:r>
              <w:rPr>
                <w:sz w:val="20"/>
              </w:rPr>
              <w:t>ecosystems</w:t>
            </w:r>
            <w:r>
              <w:rPr>
                <w:spacing w:val="-10"/>
                <w:sz w:val="20"/>
              </w:rPr>
              <w:t xml:space="preserve"> </w:t>
            </w:r>
            <w:r>
              <w:rPr>
                <w:sz w:val="20"/>
              </w:rPr>
              <w:t>are</w:t>
            </w:r>
            <w:r>
              <w:rPr>
                <w:spacing w:val="-11"/>
                <w:sz w:val="20"/>
              </w:rPr>
              <w:t xml:space="preserve"> </w:t>
            </w:r>
            <w:r>
              <w:rPr>
                <w:sz w:val="20"/>
              </w:rPr>
              <w:t>highly</w:t>
            </w:r>
            <w:r>
              <w:rPr>
                <w:spacing w:val="-8"/>
                <w:sz w:val="20"/>
              </w:rPr>
              <w:t xml:space="preserve"> </w:t>
            </w:r>
            <w:r>
              <w:rPr>
                <w:sz w:val="20"/>
              </w:rPr>
              <w:t>varying</w:t>
            </w:r>
            <w:r>
              <w:rPr>
                <w:spacing w:val="-9"/>
                <w:sz w:val="20"/>
              </w:rPr>
              <w:t xml:space="preserve"> </w:t>
            </w:r>
            <w:r>
              <w:rPr>
                <w:sz w:val="20"/>
              </w:rPr>
              <w:t>and</w:t>
            </w:r>
            <w:r>
              <w:rPr>
                <w:spacing w:val="-9"/>
                <w:sz w:val="20"/>
              </w:rPr>
              <w:t xml:space="preserve"> </w:t>
            </w:r>
            <w:r>
              <w:rPr>
                <w:sz w:val="20"/>
              </w:rPr>
              <w:t>loaded</w:t>
            </w:r>
            <w:r>
              <w:rPr>
                <w:spacing w:val="-10"/>
                <w:sz w:val="20"/>
              </w:rPr>
              <w:t xml:space="preserve"> </w:t>
            </w:r>
            <w:r>
              <w:rPr>
                <w:sz w:val="20"/>
              </w:rPr>
              <w:t>with</w:t>
            </w:r>
            <w:r>
              <w:rPr>
                <w:spacing w:val="-8"/>
                <w:sz w:val="20"/>
              </w:rPr>
              <w:t xml:space="preserve"> </w:t>
            </w:r>
            <w:r>
              <w:rPr>
                <w:sz w:val="20"/>
              </w:rPr>
              <w:t>uncertainty</w:t>
            </w:r>
            <w:r>
              <w:rPr>
                <w:spacing w:val="-8"/>
                <w:sz w:val="20"/>
              </w:rPr>
              <w:t xml:space="preserve"> </w:t>
            </w:r>
            <w:r>
              <w:rPr>
                <w:sz w:val="20"/>
              </w:rPr>
              <w:t>and</w:t>
            </w:r>
            <w:r>
              <w:rPr>
                <w:spacing w:val="-9"/>
                <w:sz w:val="20"/>
              </w:rPr>
              <w:t xml:space="preserve"> </w:t>
            </w:r>
            <w:r>
              <w:rPr>
                <w:sz w:val="20"/>
              </w:rPr>
              <w:t>therefore</w:t>
            </w:r>
          </w:p>
          <w:p w:rsidR="00152FEF" w:rsidRDefault="007F30DD">
            <w:pPr>
              <w:pStyle w:val="TableParagraph"/>
              <w:spacing w:before="1" w:line="230" w:lineRule="exact"/>
              <w:ind w:left="114"/>
              <w:jc w:val="both"/>
              <w:rPr>
                <w:sz w:val="20"/>
              </w:rPr>
            </w:pPr>
            <w:r>
              <w:rPr>
                <w:sz w:val="20"/>
              </w:rPr>
              <w:t>continuously updated knowledge gains should quickly reach the professionals.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1"/>
        </w:trPr>
        <w:tc>
          <w:tcPr>
            <w:tcW w:w="992" w:type="dxa"/>
            <w:shd w:val="clear" w:color="auto" w:fill="F1F1F1"/>
          </w:tcPr>
          <w:p w:rsidR="00152FEF" w:rsidRDefault="007F30DD">
            <w:pPr>
              <w:pStyle w:val="TableParagraph"/>
              <w:spacing w:before="34"/>
              <w:ind w:left="115"/>
              <w:rPr>
                <w:sz w:val="16"/>
              </w:rPr>
            </w:pPr>
            <w:r>
              <w:rPr>
                <w:sz w:val="16"/>
              </w:rPr>
              <w:t>Economic</w:t>
            </w:r>
          </w:p>
        </w:tc>
        <w:tc>
          <w:tcPr>
            <w:tcW w:w="809" w:type="dxa"/>
            <w:shd w:val="clear" w:color="auto" w:fill="F1F1F1"/>
          </w:tcPr>
          <w:p w:rsidR="00152FEF" w:rsidRDefault="007F30DD">
            <w:pPr>
              <w:pStyle w:val="TableParagraph"/>
              <w:spacing w:before="34"/>
              <w:ind w:left="96" w:right="132"/>
              <w:jc w:val="center"/>
              <w:rPr>
                <w:sz w:val="16"/>
              </w:rPr>
            </w:pPr>
            <w:r>
              <w:rPr>
                <w:sz w:val="16"/>
              </w:rPr>
              <w:t>Ecologic</w:t>
            </w:r>
          </w:p>
        </w:tc>
        <w:tc>
          <w:tcPr>
            <w:tcW w:w="730" w:type="dxa"/>
            <w:shd w:val="clear" w:color="auto" w:fill="F1F1F1"/>
          </w:tcPr>
          <w:p w:rsidR="00152FEF" w:rsidRDefault="007F30DD">
            <w:pPr>
              <w:pStyle w:val="TableParagraph"/>
              <w:spacing w:before="34"/>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before="21"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1"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1"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9"/>
              <w:rPr>
                <w:b/>
                <w:i/>
                <w:sz w:val="21"/>
              </w:rPr>
            </w:pPr>
          </w:p>
          <w:p w:rsidR="00152FEF" w:rsidRDefault="007F30DD">
            <w:pPr>
              <w:pStyle w:val="TableParagraph"/>
              <w:spacing w:before="0"/>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04"/>
              <w:jc w:val="both"/>
              <w:rPr>
                <w:sz w:val="20"/>
              </w:rPr>
            </w:pPr>
            <w:r>
              <w:rPr>
                <w:sz w:val="20"/>
              </w:rPr>
              <w:t>Establish</w:t>
            </w:r>
            <w:r>
              <w:rPr>
                <w:spacing w:val="-13"/>
                <w:sz w:val="20"/>
              </w:rPr>
              <w:t xml:space="preserve"> </w:t>
            </w:r>
            <w:r>
              <w:rPr>
                <w:sz w:val="20"/>
              </w:rPr>
              <w:t>a</w:t>
            </w:r>
            <w:r>
              <w:rPr>
                <w:spacing w:val="-12"/>
                <w:sz w:val="20"/>
              </w:rPr>
              <w:t xml:space="preserve"> </w:t>
            </w:r>
            <w:r>
              <w:rPr>
                <w:sz w:val="20"/>
              </w:rPr>
              <w:t>channel</w:t>
            </w:r>
            <w:r>
              <w:rPr>
                <w:spacing w:val="-13"/>
                <w:sz w:val="20"/>
              </w:rPr>
              <w:t xml:space="preserve"> </w:t>
            </w:r>
            <w:r>
              <w:rPr>
                <w:sz w:val="20"/>
              </w:rPr>
              <w:t>for</w:t>
            </w:r>
            <w:r>
              <w:rPr>
                <w:spacing w:val="-13"/>
                <w:sz w:val="20"/>
              </w:rPr>
              <w:t xml:space="preserve"> </w:t>
            </w:r>
            <w:r>
              <w:rPr>
                <w:sz w:val="20"/>
              </w:rPr>
              <w:t>communication</w:t>
            </w:r>
            <w:r>
              <w:rPr>
                <w:spacing w:val="-12"/>
                <w:sz w:val="20"/>
              </w:rPr>
              <w:t xml:space="preserve"> </w:t>
            </w:r>
            <w:r>
              <w:rPr>
                <w:sz w:val="20"/>
              </w:rPr>
              <w:t>on</w:t>
            </w:r>
            <w:r>
              <w:rPr>
                <w:spacing w:val="-14"/>
                <w:sz w:val="20"/>
              </w:rPr>
              <w:t xml:space="preserve"> </w:t>
            </w:r>
            <w:r>
              <w:rPr>
                <w:sz w:val="20"/>
              </w:rPr>
              <w:t>all</w:t>
            </w:r>
            <w:r>
              <w:rPr>
                <w:spacing w:val="-13"/>
                <w:sz w:val="20"/>
              </w:rPr>
              <w:t xml:space="preserve"> </w:t>
            </w:r>
            <w:r>
              <w:rPr>
                <w:sz w:val="20"/>
              </w:rPr>
              <w:t>forestry</w:t>
            </w:r>
            <w:r>
              <w:rPr>
                <w:spacing w:val="-12"/>
                <w:sz w:val="20"/>
              </w:rPr>
              <w:t xml:space="preserve"> </w:t>
            </w:r>
            <w:r>
              <w:rPr>
                <w:sz w:val="20"/>
              </w:rPr>
              <w:t>issues</w:t>
            </w:r>
            <w:r>
              <w:rPr>
                <w:spacing w:val="-11"/>
                <w:sz w:val="20"/>
              </w:rPr>
              <w:t xml:space="preserve"> </w:t>
            </w:r>
            <w:r>
              <w:rPr>
                <w:sz w:val="20"/>
              </w:rPr>
              <w:t>of</w:t>
            </w:r>
            <w:r>
              <w:rPr>
                <w:spacing w:val="-13"/>
                <w:sz w:val="20"/>
              </w:rPr>
              <w:t xml:space="preserve"> </w:t>
            </w:r>
            <w:r>
              <w:rPr>
                <w:sz w:val="20"/>
              </w:rPr>
              <w:t>interest</w:t>
            </w:r>
            <w:r>
              <w:rPr>
                <w:spacing w:val="-12"/>
                <w:sz w:val="20"/>
              </w:rPr>
              <w:t xml:space="preserve"> </w:t>
            </w:r>
            <w:r>
              <w:rPr>
                <w:sz w:val="20"/>
              </w:rPr>
              <w:t>to</w:t>
            </w:r>
            <w:r>
              <w:rPr>
                <w:spacing w:val="-12"/>
                <w:sz w:val="20"/>
              </w:rPr>
              <w:t xml:space="preserve"> </w:t>
            </w:r>
            <w:r>
              <w:rPr>
                <w:sz w:val="20"/>
              </w:rPr>
              <w:t>state</w:t>
            </w:r>
            <w:r>
              <w:rPr>
                <w:spacing w:val="-13"/>
                <w:sz w:val="20"/>
              </w:rPr>
              <w:t xml:space="preserve"> </w:t>
            </w:r>
            <w:r>
              <w:rPr>
                <w:sz w:val="20"/>
              </w:rPr>
              <w:t>and</w:t>
            </w:r>
            <w:r>
              <w:rPr>
                <w:spacing w:val="-13"/>
                <w:sz w:val="20"/>
              </w:rPr>
              <w:t xml:space="preserve"> </w:t>
            </w:r>
            <w:r>
              <w:rPr>
                <w:sz w:val="20"/>
              </w:rPr>
              <w:t>private foresters and other stakeholders. Two-way communication will ensure insights and feedback will flow from the field and inform actions and</w:t>
            </w:r>
            <w:r>
              <w:rPr>
                <w:spacing w:val="-11"/>
                <w:sz w:val="20"/>
              </w:rPr>
              <w:t xml:space="preserve"> </w:t>
            </w:r>
            <w:r>
              <w:rPr>
                <w:sz w:val="20"/>
              </w:rPr>
              <w:t>research.</w:t>
            </w:r>
          </w:p>
        </w:tc>
      </w:tr>
      <w:tr w:rsidR="00152FEF">
        <w:trPr>
          <w:trHeight w:val="530"/>
        </w:trPr>
        <w:tc>
          <w:tcPr>
            <w:tcW w:w="2531" w:type="dxa"/>
            <w:gridSpan w:val="3"/>
            <w:shd w:val="clear" w:color="auto" w:fill="D9D9D9"/>
          </w:tcPr>
          <w:p w:rsidR="00152FEF" w:rsidRDefault="007F30DD">
            <w:pPr>
              <w:pStyle w:val="TableParagraph"/>
              <w:spacing w:before="143"/>
              <w:ind w:left="312"/>
              <w:rPr>
                <w:sz w:val="20"/>
              </w:rPr>
            </w:pPr>
            <w:r>
              <w:rPr>
                <w:sz w:val="20"/>
              </w:rPr>
              <w:t>Cross-cutting relevance</w:t>
            </w:r>
          </w:p>
        </w:tc>
        <w:tc>
          <w:tcPr>
            <w:tcW w:w="801" w:type="dxa"/>
          </w:tcPr>
          <w:p w:rsidR="00152FEF" w:rsidRDefault="007F30DD">
            <w:pPr>
              <w:pStyle w:val="TableParagraph"/>
              <w:spacing w:before="143"/>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Potential</w:t>
            </w:r>
            <w:r>
              <w:rPr>
                <w:spacing w:val="-11"/>
                <w:sz w:val="20"/>
              </w:rPr>
              <w:t xml:space="preserve"> </w:t>
            </w:r>
            <w:r>
              <w:rPr>
                <w:sz w:val="20"/>
              </w:rPr>
              <w:t>for</w:t>
            </w:r>
            <w:r>
              <w:rPr>
                <w:spacing w:val="-11"/>
                <w:sz w:val="20"/>
              </w:rPr>
              <w:t xml:space="preserve"> </w:t>
            </w:r>
            <w:r>
              <w:rPr>
                <w:sz w:val="20"/>
              </w:rPr>
              <w:t>interdependency</w:t>
            </w:r>
            <w:r>
              <w:rPr>
                <w:spacing w:val="-11"/>
                <w:sz w:val="20"/>
              </w:rPr>
              <w:t xml:space="preserve"> </w:t>
            </w:r>
            <w:r>
              <w:rPr>
                <w:sz w:val="20"/>
              </w:rPr>
              <w:t>with</w:t>
            </w:r>
            <w:r>
              <w:rPr>
                <w:spacing w:val="-10"/>
                <w:sz w:val="20"/>
              </w:rPr>
              <w:t xml:space="preserve"> </w:t>
            </w:r>
            <w:r>
              <w:rPr>
                <w:sz w:val="20"/>
              </w:rPr>
              <w:t>other</w:t>
            </w:r>
            <w:r>
              <w:rPr>
                <w:spacing w:val="-11"/>
                <w:sz w:val="20"/>
              </w:rPr>
              <w:t xml:space="preserve"> </w:t>
            </w:r>
            <w:r>
              <w:rPr>
                <w:sz w:val="20"/>
              </w:rPr>
              <w:t>land</w:t>
            </w:r>
            <w:r>
              <w:rPr>
                <w:spacing w:val="-13"/>
                <w:sz w:val="20"/>
              </w:rPr>
              <w:t xml:space="preserve"> </w:t>
            </w:r>
            <w:r>
              <w:rPr>
                <w:sz w:val="20"/>
              </w:rPr>
              <w:t>uses</w:t>
            </w:r>
            <w:r>
              <w:rPr>
                <w:spacing w:val="-12"/>
                <w:sz w:val="20"/>
              </w:rPr>
              <w:t xml:space="preserve"> </w:t>
            </w:r>
            <w:r>
              <w:rPr>
                <w:sz w:val="20"/>
              </w:rPr>
              <w:t>and</w:t>
            </w:r>
            <w:r>
              <w:rPr>
                <w:spacing w:val="-11"/>
                <w:sz w:val="20"/>
              </w:rPr>
              <w:t xml:space="preserve"> </w:t>
            </w:r>
            <w:r>
              <w:rPr>
                <w:sz w:val="20"/>
              </w:rPr>
              <w:t>their</w:t>
            </w:r>
            <w:r>
              <w:rPr>
                <w:spacing w:val="-11"/>
                <w:sz w:val="20"/>
              </w:rPr>
              <w:t xml:space="preserve"> </w:t>
            </w:r>
            <w:r>
              <w:rPr>
                <w:sz w:val="20"/>
              </w:rPr>
              <w:t>extension</w:t>
            </w:r>
            <w:r>
              <w:rPr>
                <w:spacing w:val="-10"/>
                <w:sz w:val="20"/>
              </w:rPr>
              <w:t xml:space="preserve"> </w:t>
            </w:r>
            <w:r>
              <w:rPr>
                <w:sz w:val="20"/>
              </w:rPr>
              <w:t>services, for example agriculture. Common issues may also affect</w:t>
            </w:r>
            <w:r>
              <w:rPr>
                <w:spacing w:val="-5"/>
                <w:sz w:val="20"/>
              </w:rPr>
              <w:t xml:space="preserve"> </w:t>
            </w:r>
            <w:r>
              <w:rPr>
                <w:sz w:val="20"/>
              </w:rPr>
              <w:t>biodiversity.</w:t>
            </w:r>
          </w:p>
        </w:tc>
      </w:tr>
      <w:tr w:rsidR="00152FEF">
        <w:trPr>
          <w:trHeight w:val="772"/>
        </w:trPr>
        <w:tc>
          <w:tcPr>
            <w:tcW w:w="2531" w:type="dxa"/>
            <w:gridSpan w:val="3"/>
            <w:shd w:val="clear" w:color="auto" w:fill="F1F1F1"/>
          </w:tcPr>
          <w:p w:rsidR="00152FEF" w:rsidRDefault="00152FEF">
            <w:pPr>
              <w:pStyle w:val="TableParagraph"/>
              <w:spacing w:before="6"/>
              <w:rPr>
                <w:b/>
                <w:i/>
                <w:sz w:val="21"/>
              </w:rPr>
            </w:pPr>
          </w:p>
          <w:p w:rsidR="00152FEF" w:rsidRDefault="007F30DD">
            <w:pPr>
              <w:pStyle w:val="TableParagraph"/>
              <w:spacing w:before="0"/>
              <w:ind w:left="621"/>
              <w:rPr>
                <w:sz w:val="20"/>
              </w:rPr>
            </w:pPr>
            <w:r>
              <w:rPr>
                <w:sz w:val="20"/>
              </w:rPr>
              <w:t>Risks addressed</w:t>
            </w:r>
          </w:p>
        </w:tc>
        <w:tc>
          <w:tcPr>
            <w:tcW w:w="7460" w:type="dxa"/>
            <w:gridSpan w:val="5"/>
            <w:shd w:val="clear" w:color="auto" w:fill="F1F1F1"/>
          </w:tcPr>
          <w:p w:rsidR="00152FEF" w:rsidRDefault="007F30DD">
            <w:pPr>
              <w:pStyle w:val="TableParagraph"/>
              <w:ind w:left="114" w:right="105"/>
              <w:jc w:val="both"/>
              <w:rPr>
                <w:sz w:val="20"/>
              </w:rPr>
            </w:pPr>
            <w:r>
              <w:rPr>
                <w:sz w:val="20"/>
              </w:rPr>
              <w:t>If</w:t>
            </w:r>
            <w:r>
              <w:rPr>
                <w:spacing w:val="-11"/>
                <w:sz w:val="20"/>
              </w:rPr>
              <w:t xml:space="preserve"> </w:t>
            </w:r>
            <w:r>
              <w:rPr>
                <w:sz w:val="20"/>
              </w:rPr>
              <w:t>there</w:t>
            </w:r>
            <w:r>
              <w:rPr>
                <w:spacing w:val="-10"/>
                <w:sz w:val="20"/>
              </w:rPr>
              <w:t xml:space="preserve"> </w:t>
            </w:r>
            <w:r>
              <w:rPr>
                <w:sz w:val="20"/>
              </w:rPr>
              <w:t>is</w:t>
            </w:r>
            <w:r>
              <w:rPr>
                <w:spacing w:val="-10"/>
                <w:sz w:val="20"/>
              </w:rPr>
              <w:t xml:space="preserve"> </w:t>
            </w:r>
            <w:r>
              <w:rPr>
                <w:sz w:val="20"/>
              </w:rPr>
              <w:t>no</w:t>
            </w:r>
            <w:r>
              <w:rPr>
                <w:spacing w:val="-9"/>
                <w:sz w:val="20"/>
              </w:rPr>
              <w:t xml:space="preserve"> </w:t>
            </w:r>
            <w:r>
              <w:rPr>
                <w:sz w:val="20"/>
              </w:rPr>
              <w:t>extension</w:t>
            </w:r>
            <w:r>
              <w:rPr>
                <w:spacing w:val="-6"/>
                <w:sz w:val="20"/>
              </w:rPr>
              <w:t xml:space="preserve"> </w:t>
            </w:r>
            <w:r>
              <w:rPr>
                <w:sz w:val="20"/>
              </w:rPr>
              <w:t>service</w:t>
            </w:r>
            <w:r>
              <w:rPr>
                <w:spacing w:val="-8"/>
                <w:sz w:val="20"/>
              </w:rPr>
              <w:t xml:space="preserve"> </w:t>
            </w:r>
            <w:r>
              <w:rPr>
                <w:sz w:val="20"/>
              </w:rPr>
              <w:t>to</w:t>
            </w:r>
            <w:r>
              <w:rPr>
                <w:spacing w:val="-9"/>
                <w:sz w:val="20"/>
              </w:rPr>
              <w:t xml:space="preserve"> </w:t>
            </w:r>
            <w:r>
              <w:rPr>
                <w:sz w:val="20"/>
              </w:rPr>
              <w:t>communicate</w:t>
            </w:r>
            <w:r>
              <w:rPr>
                <w:spacing w:val="-9"/>
                <w:sz w:val="20"/>
              </w:rPr>
              <w:t xml:space="preserve"> </w:t>
            </w:r>
            <w:r>
              <w:rPr>
                <w:sz w:val="20"/>
              </w:rPr>
              <w:t>research</w:t>
            </w:r>
            <w:r>
              <w:rPr>
                <w:spacing w:val="-9"/>
                <w:sz w:val="20"/>
              </w:rPr>
              <w:t xml:space="preserve"> </w:t>
            </w:r>
            <w:r>
              <w:rPr>
                <w:sz w:val="20"/>
              </w:rPr>
              <w:t>findings</w:t>
            </w:r>
            <w:r>
              <w:rPr>
                <w:spacing w:val="-11"/>
                <w:sz w:val="20"/>
              </w:rPr>
              <w:t xml:space="preserve"> </w:t>
            </w:r>
            <w:r>
              <w:rPr>
                <w:sz w:val="20"/>
              </w:rPr>
              <w:t>in</w:t>
            </w:r>
            <w:r>
              <w:rPr>
                <w:spacing w:val="-9"/>
                <w:sz w:val="20"/>
              </w:rPr>
              <w:t xml:space="preserve"> </w:t>
            </w:r>
            <w:r>
              <w:rPr>
                <w:sz w:val="20"/>
              </w:rPr>
              <w:t>a</w:t>
            </w:r>
            <w:r>
              <w:rPr>
                <w:spacing w:val="-9"/>
                <w:sz w:val="20"/>
              </w:rPr>
              <w:t xml:space="preserve"> </w:t>
            </w:r>
            <w:r>
              <w:rPr>
                <w:sz w:val="20"/>
              </w:rPr>
              <w:t>simple</w:t>
            </w:r>
            <w:r>
              <w:rPr>
                <w:spacing w:val="-10"/>
                <w:sz w:val="20"/>
              </w:rPr>
              <w:t xml:space="preserve"> </w:t>
            </w:r>
            <w:r>
              <w:rPr>
                <w:sz w:val="20"/>
              </w:rPr>
              <w:t>and</w:t>
            </w:r>
            <w:r>
              <w:rPr>
                <w:spacing w:val="-10"/>
                <w:sz w:val="20"/>
              </w:rPr>
              <w:t xml:space="preserve"> </w:t>
            </w:r>
            <w:r>
              <w:rPr>
                <w:sz w:val="20"/>
              </w:rPr>
              <w:t>coherent manner the impact will be lost. Audience appropriate materials, field meetings and multi media (and social media) interventions are</w:t>
            </w:r>
            <w:r>
              <w:rPr>
                <w:spacing w:val="-4"/>
                <w:sz w:val="20"/>
              </w:rPr>
              <w:t xml:space="preserve"> </w:t>
            </w:r>
            <w:r>
              <w:rPr>
                <w:sz w:val="20"/>
              </w:rPr>
              <w:t>needed.</w:t>
            </w:r>
          </w:p>
        </w:tc>
      </w:tr>
    </w:tbl>
    <w:p w:rsidR="00152FEF" w:rsidRDefault="00152FEF">
      <w:pPr>
        <w:jc w:val="both"/>
        <w:rPr>
          <w:sz w:val="20"/>
        </w:rPr>
        <w:sectPr w:rsidR="00152FEF">
          <w:headerReference w:type="default" r:id="rId212"/>
          <w:footerReference w:type="default" r:id="rId213"/>
          <w:pgSz w:w="11910" w:h="16840"/>
          <w:pgMar w:top="1320" w:right="840" w:bottom="960" w:left="840" w:header="715" w:footer="770" w:gutter="0"/>
          <w:pgNumType w:start="84"/>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hanging="361"/>
              <w:rPr>
                <w:b/>
                <w:i/>
                <w:sz w:val="18"/>
              </w:rPr>
            </w:pPr>
            <w:r>
              <w:rPr>
                <w:b/>
                <w:i/>
              </w:rPr>
              <w:t>3. B</w:t>
            </w:r>
            <w:r>
              <w:rPr>
                <w:b/>
                <w:i/>
                <w:sz w:val="18"/>
              </w:rPr>
              <w:t>UILD CAPACITY IN GOVERNMENT ORGANIZATIONS</w:t>
            </w:r>
            <w:r>
              <w:rPr>
                <w:b/>
                <w:i/>
              </w:rPr>
              <w:t xml:space="preserve">, </w:t>
            </w:r>
            <w:r>
              <w:rPr>
                <w:b/>
                <w:i/>
                <w:sz w:val="18"/>
              </w:rPr>
              <w:t>FOREST MANAGEMENT STRUCTURES AND PRIVATE COMPANIES</w:t>
            </w:r>
            <w:r>
              <w:rPr>
                <w:b/>
                <w:i/>
              </w:rPr>
              <w:t xml:space="preserve">, </w:t>
            </w:r>
            <w:r>
              <w:rPr>
                <w:b/>
                <w:i/>
                <w:sz w:val="18"/>
              </w:rPr>
              <w:t>UNIVERSITY AND HIGHER EDUCATION STAFF</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322"/>
        </w:trPr>
        <w:tc>
          <w:tcPr>
            <w:tcW w:w="2531" w:type="dxa"/>
            <w:gridSpan w:val="3"/>
            <w:shd w:val="clear" w:color="auto" w:fill="D9D9D9"/>
          </w:tcPr>
          <w:p w:rsidR="00152FEF" w:rsidRDefault="00152FEF">
            <w:pPr>
              <w:pStyle w:val="TableParagraph"/>
              <w:spacing w:before="0"/>
              <w:rPr>
                <w:rFonts w:ascii="Times New Roman"/>
                <w:sz w:val="20"/>
              </w:rPr>
            </w:pPr>
          </w:p>
          <w:p w:rsidR="00152FEF" w:rsidRDefault="00152FEF">
            <w:pPr>
              <w:pStyle w:val="TableParagraph"/>
              <w:spacing w:before="0"/>
              <w:rPr>
                <w:rFonts w:ascii="Times New Roman"/>
                <w:sz w:val="20"/>
              </w:rPr>
            </w:pPr>
          </w:p>
          <w:p w:rsidR="00152FEF" w:rsidRDefault="00152FEF">
            <w:pPr>
              <w:pStyle w:val="TableParagraph"/>
              <w:spacing w:before="0"/>
              <w:rPr>
                <w:rFonts w:ascii="Times New Roman"/>
                <w:sz w:val="20"/>
              </w:rPr>
            </w:pPr>
          </w:p>
          <w:p w:rsidR="00152FEF" w:rsidRDefault="00152FEF">
            <w:pPr>
              <w:pStyle w:val="TableParagraph"/>
              <w:spacing w:before="0"/>
              <w:rPr>
                <w:rFonts w:ascii="Times New Roman"/>
                <w:sz w:val="20"/>
              </w:rPr>
            </w:pPr>
          </w:p>
          <w:p w:rsidR="00152FEF" w:rsidRDefault="007F30DD">
            <w:pPr>
              <w:pStyle w:val="TableParagraph"/>
              <w:spacing w:before="120"/>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
              <w:ind w:left="114" w:right="101"/>
              <w:jc w:val="both"/>
              <w:rPr>
                <w:sz w:val="20"/>
              </w:rPr>
            </w:pPr>
            <w:r>
              <w:rPr>
                <w:sz w:val="20"/>
              </w:rPr>
              <w:t>A</w:t>
            </w:r>
            <w:r>
              <w:rPr>
                <w:spacing w:val="-12"/>
                <w:sz w:val="20"/>
              </w:rPr>
              <w:t xml:space="preserve"> </w:t>
            </w:r>
            <w:r>
              <w:rPr>
                <w:sz w:val="20"/>
              </w:rPr>
              <w:t>key</w:t>
            </w:r>
            <w:r>
              <w:rPr>
                <w:spacing w:val="-11"/>
                <w:sz w:val="20"/>
              </w:rPr>
              <w:t xml:space="preserve"> </w:t>
            </w:r>
            <w:r>
              <w:rPr>
                <w:sz w:val="20"/>
              </w:rPr>
              <w:t>need</w:t>
            </w:r>
            <w:r>
              <w:rPr>
                <w:spacing w:val="-9"/>
                <w:sz w:val="20"/>
              </w:rPr>
              <w:t xml:space="preserve"> </w:t>
            </w:r>
            <w:r>
              <w:rPr>
                <w:sz w:val="20"/>
              </w:rPr>
              <w:t>to</w:t>
            </w:r>
            <w:r>
              <w:rPr>
                <w:spacing w:val="-10"/>
                <w:sz w:val="20"/>
              </w:rPr>
              <w:t xml:space="preserve"> </w:t>
            </w:r>
            <w:r>
              <w:rPr>
                <w:sz w:val="20"/>
              </w:rPr>
              <w:t>insure</w:t>
            </w:r>
            <w:r>
              <w:rPr>
                <w:spacing w:val="-10"/>
                <w:sz w:val="20"/>
              </w:rPr>
              <w:t xml:space="preserve"> </w:t>
            </w:r>
            <w:r>
              <w:rPr>
                <w:sz w:val="20"/>
              </w:rPr>
              <w:t>the</w:t>
            </w:r>
            <w:r>
              <w:rPr>
                <w:spacing w:val="-12"/>
                <w:sz w:val="20"/>
              </w:rPr>
              <w:t xml:space="preserve"> </w:t>
            </w:r>
            <w:r>
              <w:rPr>
                <w:sz w:val="20"/>
              </w:rPr>
              <w:t>understanding</w:t>
            </w:r>
            <w:r>
              <w:rPr>
                <w:spacing w:val="-11"/>
                <w:sz w:val="20"/>
              </w:rPr>
              <w:t xml:space="preserve"> </w:t>
            </w:r>
            <w:r>
              <w:rPr>
                <w:sz w:val="20"/>
              </w:rPr>
              <w:t>of</w:t>
            </w:r>
            <w:r>
              <w:rPr>
                <w:spacing w:val="-9"/>
                <w:sz w:val="20"/>
              </w:rPr>
              <w:t xml:space="preserve"> </w:t>
            </w:r>
            <w:r>
              <w:rPr>
                <w:sz w:val="20"/>
              </w:rPr>
              <w:t>the</w:t>
            </w:r>
            <w:r>
              <w:rPr>
                <w:spacing w:val="-12"/>
                <w:sz w:val="20"/>
              </w:rPr>
              <w:t xml:space="preserve"> </w:t>
            </w:r>
            <w:r>
              <w:rPr>
                <w:sz w:val="20"/>
              </w:rPr>
              <w:t>potential</w:t>
            </w:r>
            <w:r>
              <w:rPr>
                <w:spacing w:val="-11"/>
                <w:sz w:val="20"/>
              </w:rPr>
              <w:t xml:space="preserve"> </w:t>
            </w:r>
            <w:r>
              <w:rPr>
                <w:sz w:val="20"/>
              </w:rPr>
              <w:t>risks</w:t>
            </w:r>
            <w:r>
              <w:rPr>
                <w:spacing w:val="-10"/>
                <w:sz w:val="20"/>
              </w:rPr>
              <w:t xml:space="preserve"> </w:t>
            </w:r>
            <w:r>
              <w:rPr>
                <w:sz w:val="20"/>
              </w:rPr>
              <w:t>of</w:t>
            </w:r>
            <w:r>
              <w:rPr>
                <w:spacing w:val="-12"/>
                <w:sz w:val="20"/>
              </w:rPr>
              <w:t xml:space="preserve"> </w:t>
            </w:r>
            <w:r>
              <w:rPr>
                <w:sz w:val="20"/>
              </w:rPr>
              <w:t>climate</w:t>
            </w:r>
            <w:r>
              <w:rPr>
                <w:spacing w:val="-9"/>
                <w:sz w:val="20"/>
              </w:rPr>
              <w:t xml:space="preserve"> </w:t>
            </w:r>
            <w:r>
              <w:rPr>
                <w:sz w:val="20"/>
              </w:rPr>
              <w:t>change</w:t>
            </w:r>
            <w:r>
              <w:rPr>
                <w:spacing w:val="-13"/>
                <w:sz w:val="20"/>
              </w:rPr>
              <w:t xml:space="preserve"> </w:t>
            </w:r>
            <w:r>
              <w:rPr>
                <w:sz w:val="20"/>
              </w:rPr>
              <w:t>and</w:t>
            </w:r>
            <w:r>
              <w:rPr>
                <w:spacing w:val="-10"/>
                <w:sz w:val="20"/>
              </w:rPr>
              <w:t xml:space="preserve"> </w:t>
            </w:r>
            <w:r>
              <w:rPr>
                <w:sz w:val="20"/>
              </w:rPr>
              <w:t>proper conducting of adaptation activities for the forestry sector is supporting and building the capacity of staff in government institutions, forest enterprises, research and educational institutions, private companies in forestry activities, and the wood-processing industry. Capacity building is directly related to all other adaptation options and activities. Especially governmental institutions and the state forestry enterprises need good understanding</w:t>
            </w:r>
            <w:r>
              <w:rPr>
                <w:spacing w:val="-12"/>
                <w:sz w:val="20"/>
              </w:rPr>
              <w:t xml:space="preserve"> </w:t>
            </w:r>
            <w:r>
              <w:rPr>
                <w:sz w:val="20"/>
              </w:rPr>
              <w:t>of</w:t>
            </w:r>
            <w:r>
              <w:rPr>
                <w:spacing w:val="-12"/>
                <w:sz w:val="20"/>
              </w:rPr>
              <w:t xml:space="preserve"> </w:t>
            </w:r>
            <w:r>
              <w:rPr>
                <w:sz w:val="20"/>
              </w:rPr>
              <w:t>climate</w:t>
            </w:r>
            <w:r>
              <w:rPr>
                <w:spacing w:val="-12"/>
                <w:sz w:val="20"/>
              </w:rPr>
              <w:t xml:space="preserve"> </w:t>
            </w:r>
            <w:r>
              <w:rPr>
                <w:sz w:val="20"/>
              </w:rPr>
              <w:t>change</w:t>
            </w:r>
            <w:r>
              <w:rPr>
                <w:spacing w:val="-13"/>
                <w:sz w:val="20"/>
              </w:rPr>
              <w:t xml:space="preserve"> </w:t>
            </w:r>
            <w:r>
              <w:rPr>
                <w:sz w:val="20"/>
              </w:rPr>
              <w:t>issues</w:t>
            </w:r>
            <w:r>
              <w:rPr>
                <w:spacing w:val="-12"/>
                <w:sz w:val="20"/>
              </w:rPr>
              <w:t xml:space="preserve"> </w:t>
            </w:r>
            <w:r>
              <w:rPr>
                <w:sz w:val="20"/>
              </w:rPr>
              <w:t>and</w:t>
            </w:r>
            <w:r>
              <w:rPr>
                <w:spacing w:val="-11"/>
                <w:sz w:val="20"/>
              </w:rPr>
              <w:t xml:space="preserve"> </w:t>
            </w:r>
            <w:r>
              <w:rPr>
                <w:sz w:val="20"/>
              </w:rPr>
              <w:t>must</w:t>
            </w:r>
            <w:r>
              <w:rPr>
                <w:spacing w:val="-11"/>
                <w:sz w:val="20"/>
              </w:rPr>
              <w:t xml:space="preserve"> </w:t>
            </w:r>
            <w:r>
              <w:rPr>
                <w:sz w:val="20"/>
              </w:rPr>
              <w:t>receive</w:t>
            </w:r>
            <w:r>
              <w:rPr>
                <w:spacing w:val="-12"/>
                <w:sz w:val="20"/>
              </w:rPr>
              <w:t xml:space="preserve"> </w:t>
            </w:r>
            <w:r>
              <w:rPr>
                <w:sz w:val="20"/>
              </w:rPr>
              <w:t>appropriate</w:t>
            </w:r>
            <w:r>
              <w:rPr>
                <w:spacing w:val="-12"/>
                <w:sz w:val="20"/>
              </w:rPr>
              <w:t xml:space="preserve"> </w:t>
            </w:r>
            <w:r>
              <w:rPr>
                <w:sz w:val="20"/>
              </w:rPr>
              <w:t>training</w:t>
            </w:r>
            <w:r>
              <w:rPr>
                <w:spacing w:val="-11"/>
                <w:sz w:val="20"/>
              </w:rPr>
              <w:t xml:space="preserve"> </w:t>
            </w:r>
            <w:r>
              <w:rPr>
                <w:sz w:val="20"/>
              </w:rPr>
              <w:t>on</w:t>
            </w:r>
            <w:r>
              <w:rPr>
                <w:spacing w:val="-11"/>
                <w:sz w:val="20"/>
              </w:rPr>
              <w:t xml:space="preserve"> </w:t>
            </w:r>
            <w:r>
              <w:rPr>
                <w:sz w:val="20"/>
              </w:rPr>
              <w:t>the</w:t>
            </w:r>
            <w:r>
              <w:rPr>
                <w:spacing w:val="-12"/>
                <w:sz w:val="20"/>
              </w:rPr>
              <w:t xml:space="preserve"> </w:t>
            </w:r>
            <w:r>
              <w:rPr>
                <w:sz w:val="20"/>
              </w:rPr>
              <w:t>topic to be able to prepare and conduct policies in this direction. This would also improve the necessary</w:t>
            </w:r>
            <w:r>
              <w:rPr>
                <w:spacing w:val="-7"/>
                <w:sz w:val="20"/>
              </w:rPr>
              <w:t xml:space="preserve"> </w:t>
            </w:r>
            <w:r>
              <w:rPr>
                <w:sz w:val="20"/>
              </w:rPr>
              <w:t>coordination</w:t>
            </w:r>
            <w:r>
              <w:rPr>
                <w:spacing w:val="-6"/>
                <w:sz w:val="20"/>
              </w:rPr>
              <w:t xml:space="preserve"> </w:t>
            </w:r>
            <w:r>
              <w:rPr>
                <w:sz w:val="20"/>
              </w:rPr>
              <w:t>among</w:t>
            </w:r>
            <w:r>
              <w:rPr>
                <w:spacing w:val="-7"/>
                <w:sz w:val="20"/>
              </w:rPr>
              <w:t xml:space="preserve"> </w:t>
            </w:r>
            <w:r>
              <w:rPr>
                <w:sz w:val="20"/>
              </w:rPr>
              <w:t>institutions</w:t>
            </w:r>
            <w:r>
              <w:rPr>
                <w:spacing w:val="-8"/>
                <w:sz w:val="20"/>
              </w:rPr>
              <w:t xml:space="preserve"> </w:t>
            </w:r>
            <w:r>
              <w:rPr>
                <w:sz w:val="20"/>
              </w:rPr>
              <w:t>because</w:t>
            </w:r>
            <w:r>
              <w:rPr>
                <w:spacing w:val="-5"/>
                <w:sz w:val="20"/>
              </w:rPr>
              <w:t xml:space="preserve"> </w:t>
            </w:r>
            <w:r>
              <w:rPr>
                <w:sz w:val="20"/>
              </w:rPr>
              <w:t>CCA</w:t>
            </w:r>
            <w:r>
              <w:rPr>
                <w:spacing w:val="-7"/>
                <w:sz w:val="20"/>
              </w:rPr>
              <w:t xml:space="preserve"> </w:t>
            </w:r>
            <w:r>
              <w:rPr>
                <w:sz w:val="20"/>
              </w:rPr>
              <w:t>options</w:t>
            </w:r>
            <w:r>
              <w:rPr>
                <w:spacing w:val="-8"/>
                <w:sz w:val="20"/>
              </w:rPr>
              <w:t xml:space="preserve"> </w:t>
            </w:r>
            <w:r>
              <w:rPr>
                <w:sz w:val="20"/>
              </w:rPr>
              <w:t>in</w:t>
            </w:r>
            <w:r>
              <w:rPr>
                <w:spacing w:val="-6"/>
                <w:sz w:val="20"/>
              </w:rPr>
              <w:t xml:space="preserve"> </w:t>
            </w:r>
            <w:r>
              <w:rPr>
                <w:sz w:val="20"/>
              </w:rPr>
              <w:t>the</w:t>
            </w:r>
            <w:r>
              <w:rPr>
                <w:spacing w:val="-5"/>
                <w:sz w:val="20"/>
              </w:rPr>
              <w:t xml:space="preserve"> </w:t>
            </w:r>
            <w:r>
              <w:rPr>
                <w:sz w:val="20"/>
              </w:rPr>
              <w:t>forestry</w:t>
            </w:r>
            <w:r>
              <w:rPr>
                <w:spacing w:val="-5"/>
                <w:sz w:val="20"/>
              </w:rPr>
              <w:t xml:space="preserve"> </w:t>
            </w:r>
            <w:r>
              <w:rPr>
                <w:sz w:val="20"/>
              </w:rPr>
              <w:t>sector</w:t>
            </w:r>
            <w:r>
              <w:rPr>
                <w:spacing w:val="-4"/>
                <w:sz w:val="20"/>
              </w:rPr>
              <w:t xml:space="preserve"> </w:t>
            </w:r>
            <w:r>
              <w:rPr>
                <w:sz w:val="20"/>
              </w:rPr>
              <w:t>will often be directly related to other sectors as for example Biodiversity, Agriculture, Water, Energy and Urban development. There is also a need to upscale general economic and market knowledge among forestry operators and along the wood processing chain,</w:t>
            </w:r>
            <w:r>
              <w:rPr>
                <w:spacing w:val="31"/>
                <w:sz w:val="20"/>
              </w:rPr>
              <w:t xml:space="preserve"> </w:t>
            </w:r>
            <w:r>
              <w:rPr>
                <w:sz w:val="20"/>
              </w:rPr>
              <w:t>so</w:t>
            </w:r>
          </w:p>
          <w:p w:rsidR="00152FEF" w:rsidRDefault="007F30DD">
            <w:pPr>
              <w:pStyle w:val="TableParagraph"/>
              <w:spacing w:before="0" w:line="196" w:lineRule="exact"/>
              <w:ind w:left="114"/>
              <w:jc w:val="both"/>
              <w:rPr>
                <w:sz w:val="20"/>
              </w:rPr>
            </w:pPr>
            <w:r>
              <w:rPr>
                <w:sz w:val="20"/>
              </w:rPr>
              <w:t>that the forestry sector can anticipate climate change and ensure sector resilience.</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3"/>
        </w:trPr>
        <w:tc>
          <w:tcPr>
            <w:tcW w:w="992" w:type="dxa"/>
            <w:shd w:val="clear" w:color="auto" w:fill="F1F1F1"/>
          </w:tcPr>
          <w:p w:rsidR="00152FEF" w:rsidRDefault="007F30DD">
            <w:pPr>
              <w:pStyle w:val="TableParagraph"/>
              <w:spacing w:before="34"/>
              <w:ind w:left="115"/>
              <w:rPr>
                <w:sz w:val="16"/>
              </w:rPr>
            </w:pPr>
            <w:r>
              <w:rPr>
                <w:sz w:val="16"/>
              </w:rPr>
              <w:t>Economic</w:t>
            </w:r>
          </w:p>
        </w:tc>
        <w:tc>
          <w:tcPr>
            <w:tcW w:w="809" w:type="dxa"/>
            <w:shd w:val="clear" w:color="auto" w:fill="F1F1F1"/>
          </w:tcPr>
          <w:p w:rsidR="00152FEF" w:rsidRDefault="007F30DD">
            <w:pPr>
              <w:pStyle w:val="TableParagraph"/>
              <w:spacing w:before="34"/>
              <w:ind w:left="96" w:right="132"/>
              <w:jc w:val="center"/>
              <w:rPr>
                <w:sz w:val="16"/>
              </w:rPr>
            </w:pPr>
            <w:r>
              <w:rPr>
                <w:sz w:val="16"/>
              </w:rPr>
              <w:t>Ecologic</w:t>
            </w:r>
          </w:p>
        </w:tc>
        <w:tc>
          <w:tcPr>
            <w:tcW w:w="730" w:type="dxa"/>
            <w:shd w:val="clear" w:color="auto" w:fill="F1F1F1"/>
          </w:tcPr>
          <w:p w:rsidR="00152FEF" w:rsidRDefault="007F30DD">
            <w:pPr>
              <w:pStyle w:val="TableParagraph"/>
              <w:spacing w:before="34"/>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1"/>
        </w:trPr>
        <w:tc>
          <w:tcPr>
            <w:tcW w:w="992" w:type="dxa"/>
            <w:shd w:val="clear" w:color="auto" w:fill="F1F1F1"/>
          </w:tcPr>
          <w:p w:rsidR="00152FEF" w:rsidRDefault="007F30DD">
            <w:pPr>
              <w:pStyle w:val="TableParagraph"/>
              <w:spacing w:before="21"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1"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1"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Various actors in the sector are making decisions that reflect national and international policies and best practices.</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Education needs to be coherent with other sectors regarding risks, and so on.</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before="23" w:line="240" w:lineRule="atLeast"/>
              <w:ind w:left="114" w:right="35"/>
              <w:rPr>
                <w:sz w:val="20"/>
              </w:rPr>
            </w:pPr>
            <w:r>
              <w:rPr>
                <w:sz w:val="20"/>
              </w:rPr>
              <w:t>Lack of deep understanding of Climate Change risks, mitigation and adaptation will hamper the adoption of recommended actions.</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4. U</w:t>
            </w:r>
            <w:r>
              <w:rPr>
                <w:b/>
                <w:i/>
                <w:sz w:val="18"/>
              </w:rPr>
              <w:t xml:space="preserve">PDATE </w:t>
            </w:r>
            <w:r>
              <w:rPr>
                <w:b/>
                <w:i/>
              </w:rPr>
              <w:t>N</w:t>
            </w:r>
            <w:r>
              <w:rPr>
                <w:b/>
                <w:i/>
                <w:sz w:val="18"/>
              </w:rPr>
              <w:t>ATIONAL CLIMATE</w:t>
            </w:r>
            <w:r>
              <w:rPr>
                <w:b/>
                <w:i/>
              </w:rPr>
              <w:t>-</w:t>
            </w:r>
            <w:r>
              <w:rPr>
                <w:b/>
                <w:i/>
                <w:sz w:val="18"/>
              </w:rPr>
              <w:t>CHANGE SCENARIOS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before="23" w:line="242" w:lineRule="exact"/>
              <w:ind w:left="10"/>
              <w:jc w:val="center"/>
              <w:rPr>
                <w:sz w:val="20"/>
              </w:rPr>
            </w:pPr>
            <w:r>
              <w:rPr>
                <w:w w:val="99"/>
                <w:sz w:val="20"/>
              </w:rPr>
              <w:t>X</w:t>
            </w:r>
          </w:p>
        </w:tc>
        <w:tc>
          <w:tcPr>
            <w:tcW w:w="1980" w:type="dxa"/>
          </w:tcPr>
          <w:p w:rsidR="00152FEF" w:rsidRDefault="007F30DD">
            <w:pPr>
              <w:pStyle w:val="TableParagraph"/>
              <w:spacing w:before="23" w:line="242" w:lineRule="exact"/>
              <w:ind w:left="12"/>
              <w:jc w:val="center"/>
              <w:rPr>
                <w:sz w:val="20"/>
              </w:rPr>
            </w:pPr>
            <w:r>
              <w:rPr>
                <w:w w:val="99"/>
                <w:sz w:val="20"/>
              </w:rPr>
              <w:t>X</w:t>
            </w:r>
          </w:p>
        </w:tc>
        <w:tc>
          <w:tcPr>
            <w:tcW w:w="1800" w:type="dxa"/>
          </w:tcPr>
          <w:p w:rsidR="00152FEF" w:rsidRDefault="007F30DD">
            <w:pPr>
              <w:pStyle w:val="TableParagraph"/>
              <w:spacing w:before="23" w:line="242" w:lineRule="exact"/>
              <w:ind w:left="11"/>
              <w:jc w:val="center"/>
              <w:rPr>
                <w:sz w:val="20"/>
              </w:rPr>
            </w:pPr>
            <w:r>
              <w:rPr>
                <w:w w:val="99"/>
                <w:sz w:val="20"/>
              </w:rPr>
              <w:t>X</w:t>
            </w:r>
          </w:p>
        </w:tc>
        <w:tc>
          <w:tcPr>
            <w:tcW w:w="1711" w:type="dxa"/>
          </w:tcPr>
          <w:p w:rsidR="00152FEF" w:rsidRDefault="007F30DD">
            <w:pPr>
              <w:pStyle w:val="TableParagraph"/>
              <w:spacing w:before="23" w:line="242" w:lineRule="exact"/>
              <w:ind w:left="13"/>
              <w:jc w:val="center"/>
              <w:rPr>
                <w:sz w:val="20"/>
              </w:rPr>
            </w:pPr>
            <w:r>
              <w:rPr>
                <w:w w:val="99"/>
                <w:sz w:val="20"/>
              </w:rPr>
              <w:t>X</w:t>
            </w:r>
          </w:p>
        </w:tc>
      </w:tr>
      <w:tr w:rsidR="00152FEF">
        <w:trPr>
          <w:trHeight w:val="287"/>
        </w:trPr>
        <w:tc>
          <w:tcPr>
            <w:tcW w:w="2531" w:type="dxa"/>
            <w:gridSpan w:val="3"/>
            <w:shd w:val="clear" w:color="auto" w:fill="D9D9D9"/>
          </w:tcPr>
          <w:p w:rsidR="00152FEF" w:rsidRDefault="007F30DD">
            <w:pPr>
              <w:pStyle w:val="TableParagraph"/>
              <w:spacing w:before="23"/>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11"/>
              <w:rPr>
                <w:rFonts w:ascii="Times New Roman"/>
                <w:sz w:val="25"/>
              </w:rPr>
            </w:pPr>
          </w:p>
          <w:p w:rsidR="00152FEF" w:rsidRDefault="007F30DD">
            <w:pPr>
              <w:pStyle w:val="TableParagraph"/>
              <w:spacing w:before="0"/>
              <w:ind w:left="114" w:right="35"/>
              <w:rPr>
                <w:sz w:val="20"/>
              </w:rPr>
            </w:pPr>
            <w:r>
              <w:rPr>
                <w:sz w:val="20"/>
              </w:rPr>
              <w:t>Updating the climate-change scenarios models for the territory of Bulgaria using the most up-to-date versions of climate models.</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30"/>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before="23" w:line="240" w:lineRule="atLeast"/>
              <w:ind w:left="114" w:right="91"/>
              <w:rPr>
                <w:sz w:val="20"/>
              </w:rPr>
            </w:pPr>
            <w:r>
              <w:rPr>
                <w:sz w:val="20"/>
              </w:rPr>
              <w:t>The potential to engage donor agencies or for example EU funds will be greater if actions are based on strong empirical evidence.</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Need to use the same national forecasts of climate change as all other sectors.</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If</w:t>
            </w:r>
            <w:r>
              <w:rPr>
                <w:spacing w:val="-10"/>
                <w:sz w:val="20"/>
              </w:rPr>
              <w:t xml:space="preserve"> </w:t>
            </w:r>
            <w:r>
              <w:rPr>
                <w:sz w:val="20"/>
              </w:rPr>
              <w:t>the</w:t>
            </w:r>
            <w:r>
              <w:rPr>
                <w:spacing w:val="-9"/>
                <w:sz w:val="20"/>
              </w:rPr>
              <w:t xml:space="preserve"> </w:t>
            </w:r>
            <w:r>
              <w:rPr>
                <w:sz w:val="20"/>
              </w:rPr>
              <w:t>best</w:t>
            </w:r>
            <w:r>
              <w:rPr>
                <w:spacing w:val="-8"/>
                <w:sz w:val="20"/>
              </w:rPr>
              <w:t xml:space="preserve"> </w:t>
            </w:r>
            <w:r>
              <w:rPr>
                <w:sz w:val="20"/>
              </w:rPr>
              <w:t>and</w:t>
            </w:r>
            <w:r>
              <w:rPr>
                <w:spacing w:val="-9"/>
                <w:sz w:val="20"/>
              </w:rPr>
              <w:t xml:space="preserve"> </w:t>
            </w:r>
            <w:r>
              <w:rPr>
                <w:sz w:val="20"/>
              </w:rPr>
              <w:t>most</w:t>
            </w:r>
            <w:r>
              <w:rPr>
                <w:spacing w:val="-8"/>
                <w:sz w:val="20"/>
              </w:rPr>
              <w:t xml:space="preserve"> </w:t>
            </w:r>
            <w:r>
              <w:rPr>
                <w:sz w:val="20"/>
              </w:rPr>
              <w:t>up</w:t>
            </w:r>
            <w:r>
              <w:rPr>
                <w:spacing w:val="-8"/>
                <w:sz w:val="20"/>
              </w:rPr>
              <w:t xml:space="preserve"> </w:t>
            </w:r>
            <w:r>
              <w:rPr>
                <w:sz w:val="20"/>
              </w:rPr>
              <w:t>to</w:t>
            </w:r>
            <w:r>
              <w:rPr>
                <w:spacing w:val="-7"/>
                <w:sz w:val="20"/>
              </w:rPr>
              <w:t xml:space="preserve"> </w:t>
            </w:r>
            <w:r>
              <w:rPr>
                <w:sz w:val="20"/>
              </w:rPr>
              <w:t>date</w:t>
            </w:r>
            <w:r>
              <w:rPr>
                <w:spacing w:val="-10"/>
                <w:sz w:val="20"/>
              </w:rPr>
              <w:t xml:space="preserve"> </w:t>
            </w:r>
            <w:r>
              <w:rPr>
                <w:sz w:val="20"/>
              </w:rPr>
              <w:t>models</w:t>
            </w:r>
            <w:r>
              <w:rPr>
                <w:spacing w:val="-9"/>
                <w:sz w:val="20"/>
              </w:rPr>
              <w:t xml:space="preserve"> </w:t>
            </w:r>
            <w:r>
              <w:rPr>
                <w:sz w:val="20"/>
              </w:rPr>
              <w:t>are</w:t>
            </w:r>
            <w:r>
              <w:rPr>
                <w:spacing w:val="-9"/>
                <w:sz w:val="20"/>
              </w:rPr>
              <w:t xml:space="preserve"> </w:t>
            </w:r>
            <w:r>
              <w:rPr>
                <w:sz w:val="20"/>
              </w:rPr>
              <w:t>not</w:t>
            </w:r>
            <w:r>
              <w:rPr>
                <w:spacing w:val="-9"/>
                <w:sz w:val="20"/>
              </w:rPr>
              <w:t xml:space="preserve"> </w:t>
            </w:r>
            <w:r>
              <w:rPr>
                <w:sz w:val="20"/>
              </w:rPr>
              <w:t>used</w:t>
            </w:r>
            <w:r>
              <w:rPr>
                <w:spacing w:val="-8"/>
                <w:sz w:val="20"/>
              </w:rPr>
              <w:t xml:space="preserve"> </w:t>
            </w:r>
            <w:r>
              <w:rPr>
                <w:sz w:val="20"/>
              </w:rPr>
              <w:t>actions</w:t>
            </w:r>
            <w:r>
              <w:rPr>
                <w:spacing w:val="-7"/>
                <w:sz w:val="20"/>
              </w:rPr>
              <w:t xml:space="preserve"> </w:t>
            </w:r>
            <w:r>
              <w:rPr>
                <w:sz w:val="20"/>
              </w:rPr>
              <w:t>will</w:t>
            </w:r>
            <w:r>
              <w:rPr>
                <w:spacing w:val="-9"/>
                <w:sz w:val="20"/>
              </w:rPr>
              <w:t xml:space="preserve"> </w:t>
            </w:r>
            <w:r>
              <w:rPr>
                <w:sz w:val="20"/>
              </w:rPr>
              <w:t>be</w:t>
            </w:r>
            <w:r>
              <w:rPr>
                <w:spacing w:val="-10"/>
                <w:sz w:val="20"/>
              </w:rPr>
              <w:t xml:space="preserve"> </w:t>
            </w:r>
            <w:r>
              <w:rPr>
                <w:sz w:val="20"/>
              </w:rPr>
              <w:t>ineffective</w:t>
            </w:r>
            <w:r>
              <w:rPr>
                <w:spacing w:val="-7"/>
                <w:sz w:val="20"/>
              </w:rPr>
              <w:t xml:space="preserve"> </w:t>
            </w:r>
            <w:r>
              <w:rPr>
                <w:sz w:val="20"/>
              </w:rPr>
              <w:t>and</w:t>
            </w:r>
            <w:r>
              <w:rPr>
                <w:spacing w:val="-8"/>
                <w:sz w:val="20"/>
              </w:rPr>
              <w:t xml:space="preserve"> </w:t>
            </w:r>
            <w:r>
              <w:rPr>
                <w:sz w:val="20"/>
              </w:rPr>
              <w:t>a</w:t>
            </w:r>
            <w:r>
              <w:rPr>
                <w:spacing w:val="-9"/>
                <w:sz w:val="20"/>
              </w:rPr>
              <w:t xml:space="preserve"> </w:t>
            </w:r>
            <w:r>
              <w:rPr>
                <w:sz w:val="20"/>
              </w:rPr>
              <w:t>waste resources.</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5. R</w:t>
            </w:r>
            <w:r>
              <w:rPr>
                <w:b/>
                <w:i/>
                <w:sz w:val="18"/>
              </w:rPr>
              <w:t>EVIEW AND UPDATE THE EXISTING MODELS OF TREE PRODUCTIVITY</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before="23" w:line="242" w:lineRule="exact"/>
              <w:ind w:left="10"/>
              <w:jc w:val="center"/>
              <w:rPr>
                <w:sz w:val="20"/>
              </w:rPr>
            </w:pPr>
            <w:r>
              <w:rPr>
                <w:w w:val="99"/>
                <w:sz w:val="20"/>
              </w:rPr>
              <w:t>X</w:t>
            </w:r>
          </w:p>
        </w:tc>
        <w:tc>
          <w:tcPr>
            <w:tcW w:w="1980" w:type="dxa"/>
          </w:tcPr>
          <w:p w:rsidR="00152FEF" w:rsidRDefault="007F30DD">
            <w:pPr>
              <w:pStyle w:val="TableParagraph"/>
              <w:spacing w:before="23" w:line="242" w:lineRule="exact"/>
              <w:ind w:left="12"/>
              <w:jc w:val="center"/>
              <w:rPr>
                <w:sz w:val="20"/>
              </w:rPr>
            </w:pPr>
            <w:r>
              <w:rPr>
                <w:w w:val="99"/>
                <w:sz w:val="20"/>
              </w:rPr>
              <w:t>X</w:t>
            </w:r>
          </w:p>
        </w:tc>
        <w:tc>
          <w:tcPr>
            <w:tcW w:w="1800" w:type="dxa"/>
          </w:tcPr>
          <w:p w:rsidR="00152FEF" w:rsidRDefault="007F30DD">
            <w:pPr>
              <w:pStyle w:val="TableParagraph"/>
              <w:spacing w:before="23" w:line="242" w:lineRule="exact"/>
              <w:ind w:left="11"/>
              <w:jc w:val="center"/>
              <w:rPr>
                <w:sz w:val="20"/>
              </w:rPr>
            </w:pPr>
            <w:r>
              <w:rPr>
                <w:w w:val="99"/>
                <w:sz w:val="20"/>
              </w:rPr>
              <w:t>X</w:t>
            </w:r>
          </w:p>
        </w:tc>
        <w:tc>
          <w:tcPr>
            <w:tcW w:w="1711" w:type="dxa"/>
          </w:tcPr>
          <w:p w:rsidR="00152FEF" w:rsidRDefault="007F30DD">
            <w:pPr>
              <w:pStyle w:val="TableParagraph"/>
              <w:spacing w:before="23" w:line="242" w:lineRule="exact"/>
              <w:ind w:left="13"/>
              <w:jc w:val="center"/>
              <w:rPr>
                <w:sz w:val="20"/>
              </w:rPr>
            </w:pPr>
            <w:r>
              <w:rPr>
                <w:w w:val="99"/>
                <w:sz w:val="20"/>
              </w:rPr>
              <w:t>X</w:t>
            </w:r>
          </w:p>
        </w:tc>
      </w:tr>
      <w:tr w:rsidR="00152FEF">
        <w:trPr>
          <w:trHeight w:val="359"/>
        </w:trPr>
        <w:tc>
          <w:tcPr>
            <w:tcW w:w="2531" w:type="dxa"/>
            <w:gridSpan w:val="3"/>
            <w:shd w:val="clear" w:color="auto" w:fill="D9D9D9"/>
          </w:tcPr>
          <w:p w:rsidR="00152FEF" w:rsidRDefault="007F30DD">
            <w:pPr>
              <w:pStyle w:val="TableParagraph"/>
              <w:spacing w:before="59"/>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1"/>
              <w:rPr>
                <w:rFonts w:ascii="Times New Roman"/>
                <w:sz w:val="19"/>
              </w:rPr>
            </w:pPr>
          </w:p>
          <w:p w:rsidR="00152FEF" w:rsidRDefault="007F30DD">
            <w:pPr>
              <w:pStyle w:val="TableParagraph"/>
              <w:spacing w:before="0"/>
              <w:ind w:left="114" w:right="104"/>
              <w:jc w:val="both"/>
              <w:rPr>
                <w:sz w:val="20"/>
              </w:rPr>
            </w:pPr>
            <w:r>
              <w:rPr>
                <w:sz w:val="20"/>
              </w:rPr>
              <w:t>Review and update the existing models of tree productivity of the most important tree species currently, and those species which may have potential in Bulgaria in a future changed climate.</w:t>
            </w:r>
          </w:p>
        </w:tc>
      </w:tr>
      <w:tr w:rsidR="00152FEF">
        <w:trPr>
          <w:trHeight w:val="275"/>
        </w:trPr>
        <w:tc>
          <w:tcPr>
            <w:tcW w:w="2531" w:type="dxa"/>
            <w:gridSpan w:val="3"/>
            <w:shd w:val="clear" w:color="auto" w:fill="000000"/>
          </w:tcPr>
          <w:p w:rsidR="00152FEF" w:rsidRDefault="007F30DD">
            <w:pPr>
              <w:pStyle w:val="TableParagraph"/>
              <w:spacing w:before="27"/>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
              <w:jc w:val="center"/>
              <w:rPr>
                <w:sz w:val="20"/>
              </w:rPr>
            </w:pPr>
            <w:r>
              <w:rPr>
                <w:w w:val="99"/>
                <w:sz w:val="20"/>
              </w:rPr>
              <w:t>+</w:t>
            </w:r>
          </w:p>
        </w:tc>
        <w:tc>
          <w:tcPr>
            <w:tcW w:w="730" w:type="dxa"/>
            <w:shd w:val="clear" w:color="auto" w:fill="F1F1F1"/>
          </w:tcPr>
          <w:p w:rsidR="00152FEF" w:rsidRDefault="007F30DD">
            <w:pPr>
              <w:pStyle w:val="TableParagraph"/>
              <w:spacing w:before="23"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85"/>
        </w:trPr>
        <w:tc>
          <w:tcPr>
            <w:tcW w:w="2531" w:type="dxa"/>
            <w:gridSpan w:val="3"/>
            <w:shd w:val="clear" w:color="auto" w:fill="F1F1F1"/>
          </w:tcPr>
          <w:p w:rsidR="00152FEF" w:rsidRDefault="007F30DD">
            <w:pPr>
              <w:pStyle w:val="TableParagraph"/>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Pr>
                <w:sz w:val="20"/>
              </w:rPr>
            </w:pPr>
            <w:r>
              <w:rPr>
                <w:sz w:val="20"/>
              </w:rPr>
              <w:t>This could be an opportunity to supplement the existing yield models in use in forestry.</w:t>
            </w:r>
          </w:p>
        </w:tc>
      </w:tr>
      <w:tr w:rsidR="00152FEF">
        <w:trPr>
          <w:trHeight w:val="283"/>
        </w:trPr>
        <w:tc>
          <w:tcPr>
            <w:tcW w:w="2531" w:type="dxa"/>
            <w:gridSpan w:val="3"/>
            <w:shd w:val="clear" w:color="auto" w:fill="D9D9D9"/>
          </w:tcPr>
          <w:p w:rsidR="00152FEF" w:rsidRDefault="007F30DD">
            <w:pPr>
              <w:pStyle w:val="TableParagraph"/>
              <w:spacing w:before="21" w:line="242" w:lineRule="exact"/>
              <w:ind w:left="312"/>
              <w:rPr>
                <w:sz w:val="20"/>
              </w:rPr>
            </w:pPr>
            <w:r>
              <w:rPr>
                <w:sz w:val="20"/>
              </w:rPr>
              <w:t>Cross-cutting relevance</w:t>
            </w:r>
          </w:p>
        </w:tc>
        <w:tc>
          <w:tcPr>
            <w:tcW w:w="801" w:type="dxa"/>
          </w:tcPr>
          <w:p w:rsidR="00152FEF" w:rsidRDefault="007F30DD">
            <w:pPr>
              <w:pStyle w:val="TableParagraph"/>
              <w:spacing w:before="21"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before="21" w:line="242" w:lineRule="exact"/>
              <w:ind w:left="115"/>
              <w:rPr>
                <w:sz w:val="20"/>
              </w:rPr>
            </w:pPr>
            <w:r>
              <w:rPr>
                <w:sz w:val="20"/>
              </w:rPr>
              <w:t>Other sectors relying on forests – Biodiversity, Water, Agriculture, and so on.</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ind w:left="114" w:right="35"/>
              <w:rPr>
                <w:sz w:val="20"/>
              </w:rPr>
            </w:pPr>
            <w:r>
              <w:rPr>
                <w:sz w:val="20"/>
              </w:rPr>
              <w:t>Lack of information on how trees grow under a changed climate will severely limit the ability to advise on actions now which will be 'future proof'.</w:t>
            </w:r>
          </w:p>
        </w:tc>
      </w:tr>
    </w:tbl>
    <w:p w:rsidR="00152FEF" w:rsidRDefault="00152FEF">
      <w:pPr>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6. M</w:t>
            </w:r>
            <w:r>
              <w:rPr>
                <w:b/>
                <w:i/>
                <w:sz w:val="18"/>
              </w:rPr>
              <w:t>ODEL THE PERFORMANCE OF FORESTS INTO THE FUTURE</w:t>
            </w:r>
          </w:p>
        </w:tc>
      </w:tr>
      <w:tr w:rsidR="00152FEF">
        <w:trPr>
          <w:trHeight w:val="283"/>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line="242" w:lineRule="exact"/>
              <w:ind w:left="577"/>
              <w:rPr>
                <w:sz w:val="20"/>
              </w:rPr>
            </w:pPr>
            <w:r>
              <w:rPr>
                <w:sz w:val="20"/>
              </w:rPr>
              <w:t>Resilience</w:t>
            </w:r>
          </w:p>
        </w:tc>
        <w:tc>
          <w:tcPr>
            <w:tcW w:w="1980" w:type="dxa"/>
            <w:shd w:val="clear" w:color="auto" w:fill="F1F1F1"/>
          </w:tcPr>
          <w:p w:rsidR="00152FEF" w:rsidRDefault="007F30DD">
            <w:pPr>
              <w:pStyle w:val="TableParagraph"/>
              <w:spacing w:before="21"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4"/>
              <w:rPr>
                <w:rFonts w:ascii="Times New Roman"/>
                <w:sz w:val="16"/>
              </w:rPr>
            </w:pPr>
          </w:p>
          <w:p w:rsidR="00152FEF" w:rsidRDefault="007F30DD">
            <w:pPr>
              <w:pStyle w:val="TableParagraph"/>
              <w:spacing w:before="0"/>
              <w:ind w:left="114" w:right="104"/>
              <w:jc w:val="both"/>
              <w:rPr>
                <w:sz w:val="20"/>
              </w:rPr>
            </w:pPr>
            <w:r>
              <w:rPr>
                <w:sz w:val="20"/>
              </w:rPr>
              <w:t>Model the potential performance of all relevant species and the forest ecosystems, over the entire territory of the country and under different climate change scenarios and different timescales.</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1"/>
        </w:trPr>
        <w:tc>
          <w:tcPr>
            <w:tcW w:w="992" w:type="dxa"/>
            <w:shd w:val="clear" w:color="auto" w:fill="F1F1F1"/>
          </w:tcPr>
          <w:p w:rsidR="00152FEF" w:rsidRDefault="007F30DD">
            <w:pPr>
              <w:pStyle w:val="TableParagraph"/>
              <w:spacing w:before="34"/>
              <w:ind w:left="115"/>
              <w:rPr>
                <w:sz w:val="16"/>
              </w:rPr>
            </w:pPr>
            <w:r>
              <w:rPr>
                <w:sz w:val="16"/>
              </w:rPr>
              <w:t>Economic</w:t>
            </w:r>
          </w:p>
        </w:tc>
        <w:tc>
          <w:tcPr>
            <w:tcW w:w="809" w:type="dxa"/>
            <w:shd w:val="clear" w:color="auto" w:fill="F1F1F1"/>
          </w:tcPr>
          <w:p w:rsidR="00152FEF" w:rsidRDefault="007F30DD">
            <w:pPr>
              <w:pStyle w:val="TableParagraph"/>
              <w:spacing w:before="34"/>
              <w:ind w:left="96" w:right="132"/>
              <w:jc w:val="center"/>
              <w:rPr>
                <w:sz w:val="16"/>
              </w:rPr>
            </w:pPr>
            <w:r>
              <w:rPr>
                <w:sz w:val="16"/>
              </w:rPr>
              <w:t>Ecologic</w:t>
            </w:r>
          </w:p>
        </w:tc>
        <w:tc>
          <w:tcPr>
            <w:tcW w:w="730" w:type="dxa"/>
            <w:shd w:val="clear" w:color="auto" w:fill="F1F1F1"/>
          </w:tcPr>
          <w:p w:rsidR="00152FEF" w:rsidRDefault="007F30DD">
            <w:pPr>
              <w:pStyle w:val="TableParagraph"/>
              <w:spacing w:before="34"/>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right="257"/>
              <w:jc w:val="right"/>
              <w:rPr>
                <w:sz w:val="20"/>
              </w:rPr>
            </w:pPr>
            <w:r>
              <w:rPr>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When matched with updated scenarios for climate change, tree growth information will provide the basis to plan for forest composition into the future.</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Other sectors relying on forests – Biodiversity, Water, Agriculture, and so on.</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4"/>
              <w:jc w:val="both"/>
              <w:rPr>
                <w:sz w:val="20"/>
              </w:rPr>
            </w:pPr>
            <w:r>
              <w:rPr>
                <w:sz w:val="20"/>
              </w:rPr>
              <w:t>Lack of modelling will restrict the ability to advise and test the sensitivity of this advice to different assumptions. This sensitivity analysis will aid research prioritization and investment decisions.</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ind w:left="475" w:hanging="361"/>
              <w:rPr>
                <w:b/>
                <w:i/>
                <w:sz w:val="18"/>
              </w:rPr>
            </w:pPr>
            <w:r>
              <w:rPr>
                <w:b/>
                <w:i/>
              </w:rPr>
              <w:t>7. C</w:t>
            </w:r>
            <w:r>
              <w:rPr>
                <w:b/>
                <w:i/>
                <w:sz w:val="18"/>
              </w:rPr>
              <w:t>ONTINUE THE SCIENTIFIC STUDY OF GENOTYPE VARIABILITY AND SUITABILITY FOR VARIOUS CLIMATE CONDITIONS FOR THE MOST IMPORTANT</w:t>
            </w:r>
            <w:r>
              <w:rPr>
                <w:b/>
                <w:i/>
              </w:rPr>
              <w:t xml:space="preserve">, </w:t>
            </w:r>
            <w:r>
              <w:rPr>
                <w:b/>
                <w:i/>
                <w:sz w:val="18"/>
              </w:rPr>
              <w:t>ENDANGERED AND HIGHLY VULNERABLE TREE SPECIES</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762"/>
        </w:trPr>
        <w:tc>
          <w:tcPr>
            <w:tcW w:w="2531" w:type="dxa"/>
            <w:gridSpan w:val="3"/>
            <w:shd w:val="clear" w:color="auto" w:fill="D9D9D9"/>
          </w:tcPr>
          <w:p w:rsidR="00152FEF" w:rsidRDefault="00152FEF">
            <w:pPr>
              <w:pStyle w:val="TableParagraph"/>
              <w:spacing w:before="7"/>
              <w:rPr>
                <w:rFonts w:ascii="Times New Roman"/>
              </w:rPr>
            </w:pPr>
          </w:p>
          <w:p w:rsidR="00152FEF" w:rsidRDefault="007F30DD">
            <w:pPr>
              <w:pStyle w:val="TableParagraph"/>
              <w:spacing w:before="0"/>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47"/>
              <w:ind w:left="114" w:right="104"/>
              <w:jc w:val="both"/>
              <w:rPr>
                <w:sz w:val="20"/>
              </w:rPr>
            </w:pPr>
            <w:r>
              <w:rPr>
                <w:sz w:val="20"/>
              </w:rPr>
              <w:t>Bulgarian</w:t>
            </w:r>
            <w:r>
              <w:rPr>
                <w:spacing w:val="-2"/>
                <w:sz w:val="20"/>
              </w:rPr>
              <w:t xml:space="preserve"> </w:t>
            </w:r>
            <w:r>
              <w:rPr>
                <w:sz w:val="20"/>
              </w:rPr>
              <w:t>forests</w:t>
            </w:r>
            <w:r>
              <w:rPr>
                <w:spacing w:val="-5"/>
                <w:sz w:val="20"/>
              </w:rPr>
              <w:t xml:space="preserve"> </w:t>
            </w:r>
            <w:r>
              <w:rPr>
                <w:sz w:val="20"/>
              </w:rPr>
              <w:t>have</w:t>
            </w:r>
            <w:r>
              <w:rPr>
                <w:spacing w:val="-4"/>
                <w:sz w:val="20"/>
              </w:rPr>
              <w:t xml:space="preserve"> </w:t>
            </w:r>
            <w:r>
              <w:rPr>
                <w:sz w:val="20"/>
              </w:rPr>
              <w:t>outstanding</w:t>
            </w:r>
            <w:r>
              <w:rPr>
                <w:spacing w:val="-3"/>
                <w:sz w:val="20"/>
              </w:rPr>
              <w:t xml:space="preserve"> </w:t>
            </w:r>
            <w:r>
              <w:rPr>
                <w:sz w:val="20"/>
              </w:rPr>
              <w:t>biodiversity</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vascular</w:t>
            </w:r>
            <w:r>
              <w:rPr>
                <w:spacing w:val="-2"/>
                <w:sz w:val="20"/>
              </w:rPr>
              <w:t xml:space="preserve"> </w:t>
            </w:r>
            <w:r>
              <w:rPr>
                <w:sz w:val="20"/>
              </w:rPr>
              <w:t>flora</w:t>
            </w:r>
            <w:r>
              <w:rPr>
                <w:spacing w:val="-3"/>
                <w:sz w:val="20"/>
              </w:rPr>
              <w:t xml:space="preserve"> </w:t>
            </w:r>
            <w:r>
              <w:rPr>
                <w:sz w:val="20"/>
              </w:rPr>
              <w:t>alone</w:t>
            </w:r>
            <w:r>
              <w:rPr>
                <w:spacing w:val="-4"/>
                <w:sz w:val="20"/>
              </w:rPr>
              <w:t xml:space="preserve"> </w:t>
            </w:r>
            <w:r>
              <w:rPr>
                <w:sz w:val="20"/>
              </w:rPr>
              <w:t>consisting</w:t>
            </w:r>
            <w:r>
              <w:rPr>
                <w:spacing w:val="-4"/>
                <w:sz w:val="20"/>
              </w:rPr>
              <w:t xml:space="preserve"> </w:t>
            </w:r>
            <w:r>
              <w:rPr>
                <w:sz w:val="20"/>
              </w:rPr>
              <w:t>of 4,102</w:t>
            </w:r>
            <w:r>
              <w:rPr>
                <w:spacing w:val="-4"/>
                <w:sz w:val="20"/>
              </w:rPr>
              <w:t xml:space="preserve"> </w:t>
            </w:r>
            <w:r>
              <w:rPr>
                <w:sz w:val="20"/>
              </w:rPr>
              <w:t>species.</w:t>
            </w:r>
            <w:r>
              <w:rPr>
                <w:spacing w:val="-2"/>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3"/>
                <w:sz w:val="20"/>
              </w:rPr>
              <w:t xml:space="preserve"> </w:t>
            </w:r>
            <w:r>
              <w:rPr>
                <w:sz w:val="20"/>
              </w:rPr>
              <w:t>high</w:t>
            </w:r>
            <w:r>
              <w:rPr>
                <w:spacing w:val="-4"/>
                <w:sz w:val="20"/>
              </w:rPr>
              <w:t xml:space="preserve"> </w:t>
            </w:r>
            <w:r>
              <w:rPr>
                <w:sz w:val="20"/>
              </w:rPr>
              <w:t>number</w:t>
            </w:r>
            <w:r>
              <w:rPr>
                <w:spacing w:val="-2"/>
                <w:sz w:val="20"/>
              </w:rPr>
              <w:t xml:space="preserve"> </w:t>
            </w:r>
            <w:r>
              <w:rPr>
                <w:sz w:val="20"/>
              </w:rPr>
              <w:t>of</w:t>
            </w:r>
            <w:r>
              <w:rPr>
                <w:spacing w:val="-2"/>
                <w:sz w:val="20"/>
              </w:rPr>
              <w:t xml:space="preserve"> </w:t>
            </w:r>
            <w:r>
              <w:rPr>
                <w:sz w:val="20"/>
              </w:rPr>
              <w:t>endemic</w:t>
            </w:r>
            <w:r>
              <w:rPr>
                <w:spacing w:val="-2"/>
                <w:sz w:val="20"/>
              </w:rPr>
              <w:t xml:space="preserve"> </w:t>
            </w:r>
            <w:r>
              <w:rPr>
                <w:sz w:val="20"/>
              </w:rPr>
              <w:t>species,</w:t>
            </w:r>
            <w:r>
              <w:rPr>
                <w:spacing w:val="-3"/>
                <w:sz w:val="20"/>
              </w:rPr>
              <w:t xml:space="preserve"> </w:t>
            </w:r>
            <w:r>
              <w:rPr>
                <w:sz w:val="20"/>
              </w:rPr>
              <w:t>which</w:t>
            </w:r>
            <w:r>
              <w:rPr>
                <w:spacing w:val="-1"/>
                <w:sz w:val="20"/>
              </w:rPr>
              <w:t xml:space="preserve"> </w:t>
            </w:r>
            <w:r>
              <w:rPr>
                <w:sz w:val="20"/>
              </w:rPr>
              <w:t>are</w:t>
            </w:r>
            <w:r>
              <w:rPr>
                <w:spacing w:val="-4"/>
                <w:sz w:val="20"/>
              </w:rPr>
              <w:t xml:space="preserve"> </w:t>
            </w:r>
            <w:r>
              <w:rPr>
                <w:sz w:val="20"/>
              </w:rPr>
              <w:t>found</w:t>
            </w:r>
            <w:r>
              <w:rPr>
                <w:spacing w:val="-2"/>
                <w:sz w:val="20"/>
              </w:rPr>
              <w:t xml:space="preserve"> </w:t>
            </w:r>
            <w:r>
              <w:rPr>
                <w:sz w:val="20"/>
              </w:rPr>
              <w:t>either</w:t>
            </w:r>
            <w:r>
              <w:rPr>
                <w:spacing w:val="-3"/>
                <w:sz w:val="20"/>
              </w:rPr>
              <w:t xml:space="preserve"> </w:t>
            </w:r>
            <w:r>
              <w:rPr>
                <w:sz w:val="20"/>
              </w:rPr>
              <w:t>only</w:t>
            </w:r>
            <w:r>
              <w:rPr>
                <w:spacing w:val="-2"/>
                <w:sz w:val="20"/>
              </w:rPr>
              <w:t xml:space="preserve"> </w:t>
            </w:r>
            <w:r>
              <w:rPr>
                <w:sz w:val="20"/>
              </w:rPr>
              <w:t>on the Balkan Peninsula or only in certain locations in Bulgaria. This sets the country as one of the richest in biodiversity in Europe. This heritage must be protected and to do so we must fully understand what we have and how 'plastic' is its biology and its chances of survival under different climate</w:t>
            </w:r>
            <w:r>
              <w:rPr>
                <w:spacing w:val="-2"/>
                <w:sz w:val="20"/>
              </w:rPr>
              <w:t xml:space="preserve"> </w:t>
            </w:r>
            <w:r>
              <w:rPr>
                <w:sz w:val="20"/>
              </w:rPr>
              <w:t>scenarios.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85"/>
        </w:trPr>
        <w:tc>
          <w:tcPr>
            <w:tcW w:w="2531" w:type="dxa"/>
            <w:gridSpan w:val="3"/>
            <w:shd w:val="clear" w:color="auto" w:fill="F1F1F1"/>
          </w:tcPr>
          <w:p w:rsidR="00152FEF" w:rsidRDefault="007F30DD">
            <w:pPr>
              <w:pStyle w:val="TableParagraph"/>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Pr>
                <w:sz w:val="20"/>
              </w:rPr>
            </w:pPr>
            <w:r>
              <w:rPr>
                <w:sz w:val="20"/>
              </w:rPr>
              <w:t>Gain an improved understanding of biodiversity in Bulgaria.</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Other sectors relying on forests – Biodiversity, Water, Agriculture, and so on.</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5"/>
              <w:jc w:val="both"/>
              <w:rPr>
                <w:sz w:val="20"/>
              </w:rPr>
            </w:pPr>
            <w:r>
              <w:rPr>
                <w:sz w:val="20"/>
              </w:rPr>
              <w:t>The risk of losing valuable biodiversity will be reduced if it is better understood. Where resources are constrained these may be directed to cases which have a chance of benefitting rather than those that have no ability to react to the changing climate.</w:t>
            </w:r>
          </w:p>
        </w:tc>
      </w:tr>
    </w:tbl>
    <w:p w:rsidR="00152FEF" w:rsidRDefault="00152FEF">
      <w:pPr>
        <w:pStyle w:val="BodyText"/>
        <w:spacing w:before="2"/>
        <w:rPr>
          <w:sz w:val="8"/>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8. D</w:t>
            </w:r>
            <w:r>
              <w:rPr>
                <w:b/>
                <w:i/>
                <w:sz w:val="18"/>
              </w:rPr>
              <w:t>EVELOP SPATIALLY EXPLICIT RISK DISTURBANCE MODELS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7"/>
              <w:rPr>
                <w:rFonts w:ascii="Times New Roman"/>
                <w:sz w:val="18"/>
              </w:rPr>
            </w:pPr>
          </w:p>
          <w:p w:rsidR="00152FEF" w:rsidRDefault="007F30DD">
            <w:pPr>
              <w:pStyle w:val="TableParagraph"/>
              <w:spacing w:before="1"/>
              <w:ind w:left="114" w:right="111"/>
              <w:jc w:val="both"/>
              <w:rPr>
                <w:sz w:val="20"/>
              </w:rPr>
            </w:pPr>
            <w:r>
              <w:rPr>
                <w:sz w:val="20"/>
              </w:rPr>
              <w:t>This will build on the monitoring framework mentioned elsewhere to allow modelling of these events such as windthrow, fire, insect and disease damage. This will inform policy and management to attempt to reduce the impact of these events.</w:t>
            </w:r>
          </w:p>
        </w:tc>
      </w:tr>
      <w:tr w:rsidR="00152FEF">
        <w:trPr>
          <w:trHeight w:val="301"/>
        </w:trPr>
        <w:tc>
          <w:tcPr>
            <w:tcW w:w="2531" w:type="dxa"/>
            <w:gridSpan w:val="3"/>
            <w:shd w:val="clear" w:color="auto" w:fill="000000"/>
          </w:tcPr>
          <w:p w:rsidR="00152FEF" w:rsidRDefault="007F30DD">
            <w:pPr>
              <w:pStyle w:val="TableParagraph"/>
              <w:spacing w:before="42"/>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8"/>
        </w:trPr>
        <w:tc>
          <w:tcPr>
            <w:tcW w:w="992" w:type="dxa"/>
            <w:shd w:val="clear" w:color="auto" w:fill="F1F1F1"/>
          </w:tcPr>
          <w:p w:rsidR="00152FEF" w:rsidRDefault="007F30DD">
            <w:pPr>
              <w:pStyle w:val="TableParagraph"/>
              <w:spacing w:before="42"/>
              <w:ind w:left="115"/>
              <w:rPr>
                <w:sz w:val="16"/>
              </w:rPr>
            </w:pPr>
            <w:r>
              <w:rPr>
                <w:sz w:val="16"/>
              </w:rPr>
              <w:t>Economic</w:t>
            </w:r>
          </w:p>
        </w:tc>
        <w:tc>
          <w:tcPr>
            <w:tcW w:w="809" w:type="dxa"/>
            <w:shd w:val="clear" w:color="auto" w:fill="F1F1F1"/>
          </w:tcPr>
          <w:p w:rsidR="00152FEF" w:rsidRDefault="007F30DD">
            <w:pPr>
              <w:pStyle w:val="TableParagraph"/>
              <w:spacing w:before="42"/>
              <w:ind w:left="96" w:right="132"/>
              <w:jc w:val="center"/>
              <w:rPr>
                <w:sz w:val="16"/>
              </w:rPr>
            </w:pPr>
            <w:r>
              <w:rPr>
                <w:sz w:val="16"/>
              </w:rPr>
              <w:t>Ecologic</w:t>
            </w:r>
          </w:p>
        </w:tc>
        <w:tc>
          <w:tcPr>
            <w:tcW w:w="730" w:type="dxa"/>
            <w:shd w:val="clear" w:color="auto" w:fill="F1F1F1"/>
          </w:tcPr>
          <w:p w:rsidR="00152FEF" w:rsidRDefault="007F30DD">
            <w:pPr>
              <w:pStyle w:val="TableParagraph"/>
              <w:spacing w:before="42"/>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
              <w:jc w:val="center"/>
              <w:rPr>
                <w:sz w:val="20"/>
              </w:rPr>
            </w:pPr>
            <w:r>
              <w:rPr>
                <w:w w:val="99"/>
                <w:sz w:val="20"/>
              </w:rPr>
              <w:t>+</w:t>
            </w:r>
          </w:p>
        </w:tc>
        <w:tc>
          <w:tcPr>
            <w:tcW w:w="730" w:type="dxa"/>
            <w:shd w:val="clear" w:color="auto" w:fill="F1F1F1"/>
          </w:tcPr>
          <w:p w:rsidR="00152FEF" w:rsidRDefault="007F30DD">
            <w:pPr>
              <w:pStyle w:val="TableParagraph"/>
              <w:spacing w:line="228" w:lineRule="exact"/>
              <w:ind w:right="257"/>
              <w:jc w:val="right"/>
              <w:rPr>
                <w:sz w:val="20"/>
              </w:rPr>
            </w:pPr>
            <w:r>
              <w:rPr>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30"/>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before="23" w:line="240" w:lineRule="atLeast"/>
              <w:ind w:left="114" w:right="35"/>
              <w:rPr>
                <w:sz w:val="20"/>
              </w:rPr>
            </w:pPr>
            <w:r>
              <w:rPr>
                <w:sz w:val="20"/>
              </w:rPr>
              <w:t>Trends may be identified that were previously hidden and give rise to new, effective actions.</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Other sectors relying on forests – Biodiversity, Water, Agriculture, and so on.</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Many disturbances are influenced by location. Modelling them will reduce the risk of missing key actions that can be organized on a local or regional scale.</w:t>
            </w:r>
          </w:p>
        </w:tc>
      </w:tr>
    </w:tbl>
    <w:p w:rsidR="00152FEF" w:rsidRDefault="00152FEF">
      <w:pPr>
        <w:spacing w:line="240" w:lineRule="atLeast"/>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9. C</w:t>
            </w:r>
            <w:r>
              <w:rPr>
                <w:b/>
                <w:i/>
                <w:sz w:val="18"/>
              </w:rPr>
              <w:t>ONTINUOUSLY MONITOR FOREST ECOSYSTEMS</w:t>
            </w:r>
          </w:p>
        </w:tc>
      </w:tr>
      <w:tr w:rsidR="00152FEF">
        <w:trPr>
          <w:trHeight w:val="283"/>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line="242" w:lineRule="exact"/>
              <w:ind w:left="577"/>
              <w:rPr>
                <w:sz w:val="20"/>
              </w:rPr>
            </w:pPr>
            <w:r>
              <w:rPr>
                <w:sz w:val="20"/>
              </w:rPr>
              <w:t>Resilience</w:t>
            </w:r>
          </w:p>
        </w:tc>
        <w:tc>
          <w:tcPr>
            <w:tcW w:w="1980" w:type="dxa"/>
            <w:shd w:val="clear" w:color="auto" w:fill="F1F1F1"/>
          </w:tcPr>
          <w:p w:rsidR="00152FEF" w:rsidRDefault="007F30DD">
            <w:pPr>
              <w:pStyle w:val="TableParagraph"/>
              <w:spacing w:before="21"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87"/>
        </w:trPr>
        <w:tc>
          <w:tcPr>
            <w:tcW w:w="2531" w:type="dxa"/>
            <w:gridSpan w:val="3"/>
            <w:shd w:val="clear" w:color="auto" w:fill="D9D9D9"/>
          </w:tcPr>
          <w:p w:rsidR="00152FEF" w:rsidRDefault="007F30DD">
            <w:pPr>
              <w:pStyle w:val="TableParagraph"/>
              <w:spacing w:before="23"/>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54"/>
              <w:ind w:left="114" w:right="105"/>
              <w:jc w:val="both"/>
              <w:rPr>
                <w:sz w:val="20"/>
              </w:rPr>
            </w:pPr>
            <w:r>
              <w:rPr>
                <w:sz w:val="20"/>
              </w:rPr>
              <w:t>Continuous monitoring of forest ecosystems and the effects of climate change at micro (projects)</w:t>
            </w:r>
            <w:r>
              <w:rPr>
                <w:spacing w:val="-8"/>
                <w:sz w:val="20"/>
              </w:rPr>
              <w:t xml:space="preserve"> </w:t>
            </w:r>
            <w:r>
              <w:rPr>
                <w:sz w:val="20"/>
              </w:rPr>
              <w:t>and</w:t>
            </w:r>
            <w:r>
              <w:rPr>
                <w:spacing w:val="-7"/>
                <w:sz w:val="20"/>
              </w:rPr>
              <w:t xml:space="preserve"> </w:t>
            </w:r>
            <w:r>
              <w:rPr>
                <w:sz w:val="20"/>
              </w:rPr>
              <w:t>macro</w:t>
            </w:r>
            <w:r>
              <w:rPr>
                <w:spacing w:val="-6"/>
                <w:sz w:val="20"/>
              </w:rPr>
              <w:t xml:space="preserve"> </w:t>
            </w:r>
            <w:r>
              <w:rPr>
                <w:sz w:val="20"/>
              </w:rPr>
              <w:t>(NFI)</w:t>
            </w:r>
            <w:r>
              <w:rPr>
                <w:spacing w:val="-8"/>
                <w:sz w:val="20"/>
              </w:rPr>
              <w:t xml:space="preserve"> </w:t>
            </w:r>
            <w:r>
              <w:rPr>
                <w:sz w:val="20"/>
              </w:rPr>
              <w:t>scales.</w:t>
            </w:r>
            <w:r>
              <w:rPr>
                <w:spacing w:val="-7"/>
                <w:sz w:val="20"/>
              </w:rPr>
              <w:t xml:space="preserve"> </w:t>
            </w:r>
            <w:r>
              <w:rPr>
                <w:sz w:val="20"/>
              </w:rPr>
              <w:t>Measure</w:t>
            </w:r>
            <w:r>
              <w:rPr>
                <w:spacing w:val="-8"/>
                <w:sz w:val="20"/>
              </w:rPr>
              <w:t xml:space="preserve"> </w:t>
            </w:r>
            <w:r>
              <w:rPr>
                <w:sz w:val="20"/>
              </w:rPr>
              <w:t>the</w:t>
            </w:r>
            <w:r>
              <w:rPr>
                <w:spacing w:val="-9"/>
                <w:sz w:val="20"/>
              </w:rPr>
              <w:t xml:space="preserve"> </w:t>
            </w:r>
            <w:r>
              <w:rPr>
                <w:sz w:val="20"/>
              </w:rPr>
              <w:t>impact</w:t>
            </w:r>
            <w:r>
              <w:rPr>
                <w:spacing w:val="-6"/>
                <w:sz w:val="20"/>
              </w:rPr>
              <w:t xml:space="preserve"> </w:t>
            </w:r>
            <w:r>
              <w:rPr>
                <w:sz w:val="20"/>
              </w:rPr>
              <w:t>of</w:t>
            </w:r>
            <w:r>
              <w:rPr>
                <w:spacing w:val="-9"/>
                <w:sz w:val="20"/>
              </w:rPr>
              <w:t xml:space="preserve"> </w:t>
            </w:r>
            <w:r>
              <w:rPr>
                <w:sz w:val="20"/>
              </w:rPr>
              <w:t>policy,</w:t>
            </w:r>
            <w:r>
              <w:rPr>
                <w:spacing w:val="-6"/>
                <w:sz w:val="20"/>
              </w:rPr>
              <w:t xml:space="preserve"> </w:t>
            </w:r>
            <w:r>
              <w:rPr>
                <w:sz w:val="20"/>
              </w:rPr>
              <w:t>management,</w:t>
            </w:r>
            <w:r>
              <w:rPr>
                <w:spacing w:val="-7"/>
                <w:sz w:val="20"/>
              </w:rPr>
              <w:t xml:space="preserve"> </w:t>
            </w:r>
            <w:r>
              <w:rPr>
                <w:sz w:val="20"/>
              </w:rPr>
              <w:t>adaptation and mitigation measures in order to provide the basis for analysis of the effectiveness of various measures and the need to further adapt management</w:t>
            </w:r>
            <w:r>
              <w:rPr>
                <w:spacing w:val="-11"/>
                <w:sz w:val="20"/>
              </w:rPr>
              <w:t xml:space="preserve"> </w:t>
            </w:r>
            <w:r>
              <w:rPr>
                <w:sz w:val="20"/>
              </w:rPr>
              <w:t>strategies.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7"/>
        </w:trPr>
        <w:tc>
          <w:tcPr>
            <w:tcW w:w="992" w:type="dxa"/>
            <w:shd w:val="clear" w:color="auto" w:fill="F1F1F1"/>
          </w:tcPr>
          <w:p w:rsidR="00152FEF" w:rsidRDefault="007F30DD">
            <w:pPr>
              <w:pStyle w:val="TableParagraph"/>
              <w:spacing w:before="22" w:line="195" w:lineRule="exact"/>
              <w:ind w:left="115"/>
              <w:rPr>
                <w:sz w:val="16"/>
              </w:rPr>
            </w:pPr>
            <w:r>
              <w:rPr>
                <w:sz w:val="16"/>
              </w:rPr>
              <w:t>Economic</w:t>
            </w:r>
          </w:p>
        </w:tc>
        <w:tc>
          <w:tcPr>
            <w:tcW w:w="809" w:type="dxa"/>
            <w:shd w:val="clear" w:color="auto" w:fill="F1F1F1"/>
          </w:tcPr>
          <w:p w:rsidR="00152FEF" w:rsidRDefault="007F30DD">
            <w:pPr>
              <w:pStyle w:val="TableParagraph"/>
              <w:spacing w:before="22"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before="22"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10"/>
              <w:jc w:val="both"/>
              <w:rPr>
                <w:sz w:val="20"/>
              </w:rPr>
            </w:pPr>
            <w:r>
              <w:rPr>
                <w:sz w:val="20"/>
              </w:rPr>
              <w:t>A feedback mechanism is very important to see how ecosystems are reacting to adaptation actions and responding to climate change. Opportunities may arise for new research and actions on foot of this analysis.</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Strong relationship with biodiversity.</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8"/>
              <w:jc w:val="both"/>
              <w:rPr>
                <w:sz w:val="20"/>
              </w:rPr>
            </w:pPr>
            <w:r>
              <w:rPr>
                <w:sz w:val="20"/>
              </w:rPr>
              <w:t>The effectiveness of various policies, strategies and measures needs to be monitored, otherwise</w:t>
            </w:r>
            <w:r>
              <w:rPr>
                <w:spacing w:val="-8"/>
                <w:sz w:val="20"/>
              </w:rPr>
              <w:t xml:space="preserve"> </w:t>
            </w:r>
            <w:r>
              <w:rPr>
                <w:sz w:val="20"/>
              </w:rPr>
              <w:t>there</w:t>
            </w:r>
            <w:r>
              <w:rPr>
                <w:spacing w:val="-7"/>
                <w:sz w:val="20"/>
              </w:rPr>
              <w:t xml:space="preserve"> </w:t>
            </w:r>
            <w:r>
              <w:rPr>
                <w:sz w:val="20"/>
              </w:rPr>
              <w:t>is</w:t>
            </w:r>
            <w:r>
              <w:rPr>
                <w:spacing w:val="-7"/>
                <w:sz w:val="20"/>
              </w:rPr>
              <w:t xml:space="preserve"> </w:t>
            </w:r>
            <w:r>
              <w:rPr>
                <w:sz w:val="20"/>
              </w:rPr>
              <w:t>a</w:t>
            </w:r>
            <w:r>
              <w:rPr>
                <w:spacing w:val="-6"/>
                <w:sz w:val="20"/>
              </w:rPr>
              <w:t xml:space="preserve"> </w:t>
            </w:r>
            <w:r>
              <w:rPr>
                <w:sz w:val="20"/>
              </w:rPr>
              <w:t>high</w:t>
            </w:r>
            <w:r>
              <w:rPr>
                <w:spacing w:val="-5"/>
                <w:sz w:val="20"/>
              </w:rPr>
              <w:t xml:space="preserve"> </w:t>
            </w:r>
            <w:r>
              <w:rPr>
                <w:sz w:val="20"/>
              </w:rPr>
              <w:t>risk</w:t>
            </w:r>
            <w:r>
              <w:rPr>
                <w:spacing w:val="-5"/>
                <w:sz w:val="20"/>
              </w:rPr>
              <w:t xml:space="preserve"> </w:t>
            </w:r>
            <w:r>
              <w:rPr>
                <w:sz w:val="20"/>
              </w:rPr>
              <w:t>that</w:t>
            </w:r>
            <w:r>
              <w:rPr>
                <w:spacing w:val="-6"/>
                <w:sz w:val="20"/>
              </w:rPr>
              <w:t xml:space="preserve"> </w:t>
            </w:r>
            <w:r>
              <w:rPr>
                <w:sz w:val="20"/>
              </w:rPr>
              <w:t>the</w:t>
            </w:r>
            <w:r>
              <w:rPr>
                <w:spacing w:val="-7"/>
                <w:sz w:val="20"/>
              </w:rPr>
              <w:t xml:space="preserve"> </w:t>
            </w:r>
            <w:r>
              <w:rPr>
                <w:sz w:val="20"/>
              </w:rPr>
              <w:t>measures</w:t>
            </w:r>
            <w:r>
              <w:rPr>
                <w:spacing w:val="-4"/>
                <w:sz w:val="20"/>
              </w:rPr>
              <w:t xml:space="preserve"> </w:t>
            </w:r>
            <w:r>
              <w:rPr>
                <w:sz w:val="20"/>
              </w:rPr>
              <w:t>will</w:t>
            </w:r>
            <w:r>
              <w:rPr>
                <w:spacing w:val="-7"/>
                <w:sz w:val="20"/>
              </w:rPr>
              <w:t xml:space="preserve"> </w:t>
            </w:r>
            <w:r>
              <w:rPr>
                <w:sz w:val="20"/>
              </w:rPr>
              <w:t>be</w:t>
            </w:r>
            <w:r>
              <w:rPr>
                <w:spacing w:val="-7"/>
                <w:sz w:val="20"/>
              </w:rPr>
              <w:t xml:space="preserve"> </w:t>
            </w:r>
            <w:r>
              <w:rPr>
                <w:sz w:val="20"/>
              </w:rPr>
              <w:t>ineffective</w:t>
            </w:r>
            <w:r>
              <w:rPr>
                <w:spacing w:val="-7"/>
                <w:sz w:val="20"/>
              </w:rPr>
              <w:t xml:space="preserve"> </w:t>
            </w:r>
            <w:r>
              <w:rPr>
                <w:sz w:val="20"/>
              </w:rPr>
              <w:t>and</w:t>
            </w:r>
            <w:r>
              <w:rPr>
                <w:spacing w:val="-6"/>
                <w:sz w:val="20"/>
              </w:rPr>
              <w:t xml:space="preserve"> </w:t>
            </w:r>
            <w:r>
              <w:rPr>
                <w:sz w:val="20"/>
              </w:rPr>
              <w:t>emerging</w:t>
            </w:r>
            <w:r>
              <w:rPr>
                <w:spacing w:val="-6"/>
                <w:sz w:val="20"/>
              </w:rPr>
              <w:t xml:space="preserve"> </w:t>
            </w:r>
            <w:r>
              <w:rPr>
                <w:sz w:val="20"/>
              </w:rPr>
              <w:t>trends</w:t>
            </w:r>
            <w:r>
              <w:rPr>
                <w:spacing w:val="-7"/>
                <w:sz w:val="20"/>
              </w:rPr>
              <w:t xml:space="preserve"> </w:t>
            </w:r>
            <w:r>
              <w:rPr>
                <w:sz w:val="20"/>
              </w:rPr>
              <w:t>or unexpected effects will be</w:t>
            </w:r>
            <w:r>
              <w:rPr>
                <w:spacing w:val="-2"/>
                <w:sz w:val="20"/>
              </w:rPr>
              <w:t xml:space="preserve"> </w:t>
            </w:r>
            <w:r>
              <w:rPr>
                <w:sz w:val="20"/>
              </w:rPr>
              <w:t>missed.</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spacing w:before="23" w:line="267" w:lineRule="exact"/>
              <w:ind w:left="115"/>
              <w:rPr>
                <w:b/>
                <w:i/>
                <w:sz w:val="18"/>
              </w:rPr>
            </w:pPr>
            <w:r>
              <w:rPr>
                <w:b/>
                <w:i/>
              </w:rPr>
              <w:t>10. C</w:t>
            </w:r>
            <w:r>
              <w:rPr>
                <w:b/>
                <w:i/>
                <w:sz w:val="18"/>
              </w:rPr>
              <w:t>ONDUCT RESEARCH AND PLANNING TO ENSURE THE AVAILABILITY OF REPRODUCTIVE MATERIAL IN A TIMELY MANNER</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54"/>
              <w:ind w:left="114" w:right="109"/>
              <w:jc w:val="both"/>
              <w:rPr>
                <w:sz w:val="20"/>
              </w:rPr>
            </w:pPr>
            <w:r>
              <w:rPr>
                <w:sz w:val="20"/>
              </w:rPr>
              <w:t>This task would support the nursery sector and ensure there is a strong linkage between research, extension and supply of materials to implement whatever new guidance is produced and disseminated via the various extension channels. In practice, this would mean a coordination group being established.</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Close cooperation across the sector could strengthen the resource and provide for increased forest productivity in certain areas and species.</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Other sectors relying on forests – Biodiversity, Water, Agriculture, and so on.</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9"/>
              <w:jc w:val="both"/>
              <w:rPr>
                <w:sz w:val="20"/>
              </w:rPr>
            </w:pPr>
            <w:r>
              <w:rPr>
                <w:sz w:val="20"/>
              </w:rPr>
              <w:t>Nursey production must align with advice. There is always a lag period between new research and the availability of seedlings for planting. This mechanism would handle that reality through careful planning and coordination.</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ind w:left="475" w:hanging="361"/>
              <w:rPr>
                <w:b/>
                <w:i/>
                <w:sz w:val="18"/>
              </w:rPr>
            </w:pPr>
            <w:r>
              <w:rPr>
                <w:b/>
                <w:i/>
              </w:rPr>
              <w:t>11. A</w:t>
            </w:r>
            <w:r>
              <w:rPr>
                <w:b/>
                <w:i/>
                <w:sz w:val="18"/>
              </w:rPr>
              <w:t>SSESS THE IMPACT OF CHANGING WOOD RESOURCES ON THE PROCESSING SECTOR AND ADAPTATION STRATEGIES TO SUPPORT LONG</w:t>
            </w:r>
            <w:r>
              <w:rPr>
                <w:b/>
                <w:i/>
              </w:rPr>
              <w:t>-</w:t>
            </w:r>
            <w:r>
              <w:rPr>
                <w:b/>
                <w:i/>
                <w:sz w:val="18"/>
              </w:rPr>
              <w:t>TERM RESILIENCE AND VALUE</w:t>
            </w:r>
            <w:r>
              <w:rPr>
                <w:b/>
                <w:i/>
              </w:rPr>
              <w:t>-</w:t>
            </w:r>
            <w:r>
              <w:rPr>
                <w:b/>
                <w:i/>
                <w:sz w:val="18"/>
              </w:rPr>
              <w:t>ADDING POTENTIAL</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23"/>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4"/>
              <w:ind w:left="114" w:right="110"/>
              <w:jc w:val="both"/>
              <w:rPr>
                <w:sz w:val="20"/>
              </w:rPr>
            </w:pPr>
            <w:r>
              <w:rPr>
                <w:sz w:val="20"/>
              </w:rPr>
              <w:t>This analysis will align future forest output with current and forecasted demand. Climate change scenarios will inform the analysis. A strategy may be required to address mismatches between supply and demand.</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7F30DD">
            <w:pPr>
              <w:pStyle w:val="TableParagraph"/>
              <w:spacing w:line="230"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10"/>
              <w:jc w:val="both"/>
              <w:rPr>
                <w:sz w:val="20"/>
              </w:rPr>
            </w:pPr>
            <w:r>
              <w:rPr>
                <w:sz w:val="20"/>
              </w:rPr>
              <w:t>It may be timely to start improving the viability of the sector generally now, rather than when changes occur. There may be opportunity to consolidate and improve logistics, for example, increasing the performance of the many small entities.</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61"/>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Economy</w:t>
            </w:r>
          </w:p>
        </w:tc>
      </w:tr>
      <w:tr w:rsidR="00152FEF">
        <w:trPr>
          <w:trHeight w:val="527"/>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There may be mis-matches between projected supply and demand. Unless these are addressed the sector will suffer from competition over a reducing resource.</w:t>
            </w:r>
          </w:p>
        </w:tc>
      </w:tr>
    </w:tbl>
    <w:p w:rsidR="00152FEF" w:rsidRDefault="00152FEF">
      <w:pPr>
        <w:spacing w:line="240" w:lineRule="atLeast"/>
        <w:rPr>
          <w:sz w:val="20"/>
        </w:rPr>
        <w:sectPr w:rsidR="00152FEF">
          <w:pgSz w:w="11910" w:h="16840"/>
          <w:pgMar w:top="1320" w:right="840" w:bottom="960" w:left="840" w:header="715" w:footer="770" w:gutter="0"/>
          <w:cols w:space="708"/>
        </w:sectPr>
      </w:pPr>
    </w:p>
    <w:p w:rsidR="00152FEF" w:rsidRDefault="00152FEF">
      <w:pPr>
        <w:pStyle w:val="BodyText"/>
        <w:spacing w:before="7"/>
        <w:rPr>
          <w:sz w:val="15"/>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hanging="361"/>
              <w:rPr>
                <w:b/>
                <w:i/>
                <w:sz w:val="18"/>
              </w:rPr>
            </w:pPr>
            <w:r>
              <w:rPr>
                <w:b/>
                <w:i/>
              </w:rPr>
              <w:t>12. R</w:t>
            </w:r>
            <w:r>
              <w:rPr>
                <w:b/>
                <w:i/>
                <w:sz w:val="18"/>
              </w:rPr>
              <w:t>ESEARCH ADDITIONAL USE OF WOOD AND FOREST PRODUCTS TO FOSTER AND PROMOTE DIVERSE USES OF WOOD AND INCREASE THE POTENTIAL FOR VALUE ADDITION</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23"/>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before="23" w:line="242" w:lineRule="exact"/>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spacing w:before="23"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4"/>
              <w:ind w:left="114" w:right="107"/>
              <w:jc w:val="both"/>
              <w:rPr>
                <w:sz w:val="20"/>
              </w:rPr>
            </w:pPr>
            <w:r>
              <w:rPr>
                <w:sz w:val="20"/>
              </w:rPr>
              <w:t>Product</w:t>
            </w:r>
            <w:r>
              <w:rPr>
                <w:spacing w:val="-4"/>
                <w:sz w:val="20"/>
              </w:rPr>
              <w:t xml:space="preserve"> </w:t>
            </w:r>
            <w:r>
              <w:rPr>
                <w:sz w:val="20"/>
              </w:rPr>
              <w:t>development</w:t>
            </w:r>
            <w:r>
              <w:rPr>
                <w:spacing w:val="-3"/>
                <w:sz w:val="20"/>
              </w:rPr>
              <w:t xml:space="preserve"> </w:t>
            </w:r>
            <w:r>
              <w:rPr>
                <w:sz w:val="20"/>
              </w:rPr>
              <w:t>and</w:t>
            </w:r>
            <w:r>
              <w:rPr>
                <w:spacing w:val="-3"/>
                <w:sz w:val="20"/>
              </w:rPr>
              <w:t xml:space="preserve"> </w:t>
            </w:r>
            <w:r>
              <w:rPr>
                <w:sz w:val="20"/>
              </w:rPr>
              <w:t>testing</w:t>
            </w:r>
            <w:r>
              <w:rPr>
                <w:spacing w:val="-2"/>
                <w:sz w:val="20"/>
              </w:rPr>
              <w:t xml:space="preserve"> </w:t>
            </w:r>
            <w:r>
              <w:rPr>
                <w:sz w:val="20"/>
              </w:rPr>
              <w:t>of</w:t>
            </w:r>
            <w:r>
              <w:rPr>
                <w:spacing w:val="-5"/>
                <w:sz w:val="20"/>
              </w:rPr>
              <w:t xml:space="preserve"> </w:t>
            </w:r>
            <w:r>
              <w:rPr>
                <w:sz w:val="20"/>
              </w:rPr>
              <w:t>wood</w:t>
            </w:r>
            <w:r>
              <w:rPr>
                <w:spacing w:val="-3"/>
                <w:sz w:val="20"/>
              </w:rPr>
              <w:t xml:space="preserve"> </w:t>
            </w:r>
            <w:r>
              <w:rPr>
                <w:sz w:val="20"/>
              </w:rPr>
              <w:t>and</w:t>
            </w:r>
            <w:r>
              <w:rPr>
                <w:spacing w:val="-3"/>
                <w:sz w:val="20"/>
              </w:rPr>
              <w:t xml:space="preserve"> </w:t>
            </w:r>
            <w:r>
              <w:rPr>
                <w:sz w:val="20"/>
              </w:rPr>
              <w:t>timber</w:t>
            </w:r>
            <w:r>
              <w:rPr>
                <w:spacing w:val="-3"/>
                <w:sz w:val="20"/>
              </w:rPr>
              <w:t xml:space="preserve"> </w:t>
            </w:r>
            <w:r>
              <w:rPr>
                <w:sz w:val="20"/>
              </w:rPr>
              <w:t>product</w:t>
            </w:r>
            <w:r>
              <w:rPr>
                <w:spacing w:val="-4"/>
                <w:sz w:val="20"/>
              </w:rPr>
              <w:t xml:space="preserve"> </w:t>
            </w:r>
            <w:r>
              <w:rPr>
                <w:sz w:val="20"/>
              </w:rPr>
              <w:t>properties</w:t>
            </w:r>
            <w:r>
              <w:rPr>
                <w:spacing w:val="-5"/>
                <w:sz w:val="20"/>
              </w:rPr>
              <w:t xml:space="preserve"> </w:t>
            </w:r>
            <w:r>
              <w:rPr>
                <w:sz w:val="20"/>
              </w:rPr>
              <w:t>will</w:t>
            </w:r>
            <w:r>
              <w:rPr>
                <w:spacing w:val="-3"/>
                <w:sz w:val="20"/>
              </w:rPr>
              <w:t xml:space="preserve"> </w:t>
            </w:r>
            <w:r>
              <w:rPr>
                <w:sz w:val="20"/>
              </w:rPr>
              <w:t>be</w:t>
            </w:r>
            <w:r>
              <w:rPr>
                <w:spacing w:val="-4"/>
                <w:sz w:val="20"/>
              </w:rPr>
              <w:t xml:space="preserve"> </w:t>
            </w:r>
            <w:r>
              <w:rPr>
                <w:sz w:val="20"/>
              </w:rPr>
              <w:t>needed. New species will be assessed for use and their properties will need to be assessed. An effort to move to more value added products will require development</w:t>
            </w:r>
            <w:r>
              <w:rPr>
                <w:spacing w:val="-7"/>
                <w:sz w:val="20"/>
              </w:rPr>
              <w:t xml:space="preserve"> </w:t>
            </w:r>
            <w:r>
              <w:rPr>
                <w:sz w:val="20"/>
              </w:rPr>
              <w:t>work.</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7F30DD">
            <w:pPr>
              <w:pStyle w:val="TableParagraph"/>
              <w:spacing w:line="230"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A diversified industry will be more resilient and improved understanding of different species will allow niche products to emerge, possibly enlarging the market.</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61"/>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Economy</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8"/>
              <w:jc w:val="both"/>
              <w:rPr>
                <w:sz w:val="20"/>
              </w:rPr>
            </w:pPr>
            <w:r>
              <w:rPr>
                <w:sz w:val="20"/>
              </w:rPr>
              <w:t>The wood processing sector has suffered in the past from low levels of innovation and limited</w:t>
            </w:r>
            <w:r>
              <w:rPr>
                <w:spacing w:val="-12"/>
                <w:sz w:val="20"/>
              </w:rPr>
              <w:t xml:space="preserve"> </w:t>
            </w:r>
            <w:r>
              <w:rPr>
                <w:sz w:val="20"/>
              </w:rPr>
              <w:t>development</w:t>
            </w:r>
            <w:r>
              <w:rPr>
                <w:spacing w:val="-11"/>
                <w:sz w:val="20"/>
              </w:rPr>
              <w:t xml:space="preserve"> </w:t>
            </w:r>
            <w:r>
              <w:rPr>
                <w:sz w:val="20"/>
              </w:rPr>
              <w:t>of</w:t>
            </w:r>
            <w:r>
              <w:rPr>
                <w:spacing w:val="-12"/>
                <w:sz w:val="20"/>
              </w:rPr>
              <w:t xml:space="preserve"> </w:t>
            </w:r>
            <w:r>
              <w:rPr>
                <w:sz w:val="20"/>
              </w:rPr>
              <w:t>new</w:t>
            </w:r>
            <w:r>
              <w:rPr>
                <w:spacing w:val="-12"/>
                <w:sz w:val="20"/>
              </w:rPr>
              <w:t xml:space="preserve"> </w:t>
            </w:r>
            <w:r>
              <w:rPr>
                <w:sz w:val="20"/>
              </w:rPr>
              <w:t>products.</w:t>
            </w:r>
            <w:r>
              <w:rPr>
                <w:spacing w:val="-12"/>
                <w:sz w:val="20"/>
              </w:rPr>
              <w:t xml:space="preserve"> </w:t>
            </w:r>
            <w:r>
              <w:rPr>
                <w:sz w:val="20"/>
              </w:rPr>
              <w:t>The</w:t>
            </w:r>
            <w:r>
              <w:rPr>
                <w:spacing w:val="-10"/>
                <w:sz w:val="20"/>
              </w:rPr>
              <w:t xml:space="preserve"> </w:t>
            </w:r>
            <w:r>
              <w:rPr>
                <w:sz w:val="20"/>
              </w:rPr>
              <w:t>sector</w:t>
            </w:r>
            <w:r>
              <w:rPr>
                <w:spacing w:val="-12"/>
                <w:sz w:val="20"/>
              </w:rPr>
              <w:t xml:space="preserve"> </w:t>
            </w:r>
            <w:r>
              <w:rPr>
                <w:sz w:val="20"/>
              </w:rPr>
              <w:t>will</w:t>
            </w:r>
            <w:r>
              <w:rPr>
                <w:spacing w:val="-12"/>
                <w:sz w:val="20"/>
              </w:rPr>
              <w:t xml:space="preserve"> </w:t>
            </w:r>
            <w:r>
              <w:rPr>
                <w:sz w:val="20"/>
              </w:rPr>
              <w:t>need</w:t>
            </w:r>
            <w:r>
              <w:rPr>
                <w:spacing w:val="-11"/>
                <w:sz w:val="20"/>
              </w:rPr>
              <w:t xml:space="preserve"> </w:t>
            </w:r>
            <w:r>
              <w:rPr>
                <w:sz w:val="20"/>
              </w:rPr>
              <w:t>to</w:t>
            </w:r>
            <w:r>
              <w:rPr>
                <w:spacing w:val="-11"/>
                <w:sz w:val="20"/>
              </w:rPr>
              <w:t xml:space="preserve"> </w:t>
            </w:r>
            <w:r>
              <w:rPr>
                <w:sz w:val="20"/>
              </w:rPr>
              <w:t>diversify</w:t>
            </w:r>
            <w:r>
              <w:rPr>
                <w:spacing w:val="-11"/>
                <w:sz w:val="20"/>
              </w:rPr>
              <w:t xml:space="preserve"> </w:t>
            </w:r>
            <w:r>
              <w:rPr>
                <w:sz w:val="20"/>
              </w:rPr>
              <w:t>and</w:t>
            </w:r>
            <w:r>
              <w:rPr>
                <w:spacing w:val="-11"/>
                <w:sz w:val="20"/>
              </w:rPr>
              <w:t xml:space="preserve"> </w:t>
            </w:r>
            <w:r>
              <w:rPr>
                <w:sz w:val="20"/>
              </w:rPr>
              <w:t>become</w:t>
            </w:r>
            <w:r>
              <w:rPr>
                <w:spacing w:val="-12"/>
                <w:sz w:val="20"/>
              </w:rPr>
              <w:t xml:space="preserve"> </w:t>
            </w:r>
            <w:r>
              <w:rPr>
                <w:sz w:val="20"/>
              </w:rPr>
              <w:t>better linked to forest management to maintain its</w:t>
            </w:r>
            <w:r>
              <w:rPr>
                <w:spacing w:val="-3"/>
                <w:sz w:val="20"/>
              </w:rPr>
              <w:t xml:space="preserve"> </w:t>
            </w:r>
            <w:r>
              <w:rPr>
                <w:sz w:val="20"/>
              </w:rPr>
              <w:t>competitiveness.</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74"/>
        </w:trPr>
        <w:tc>
          <w:tcPr>
            <w:tcW w:w="9991" w:type="dxa"/>
            <w:gridSpan w:val="8"/>
            <w:shd w:val="clear" w:color="auto" w:fill="A8D08D"/>
          </w:tcPr>
          <w:p w:rsidR="00152FEF" w:rsidRDefault="007F30DD">
            <w:pPr>
              <w:pStyle w:val="TableParagraph"/>
              <w:tabs>
                <w:tab w:val="left" w:pos="511"/>
              </w:tabs>
              <w:spacing w:before="40"/>
              <w:ind w:left="115"/>
              <w:rPr>
                <w:b/>
                <w:sz w:val="24"/>
              </w:rPr>
            </w:pPr>
            <w:r>
              <w:rPr>
                <w:b/>
                <w:sz w:val="24"/>
              </w:rPr>
              <w:t>II.</w:t>
            </w:r>
            <w:r>
              <w:rPr>
                <w:b/>
                <w:sz w:val="24"/>
              </w:rPr>
              <w:tab/>
              <w:t>Building resilience in regeneration, expanding and strengthening the forest</w:t>
            </w:r>
            <w:r>
              <w:rPr>
                <w:b/>
                <w:spacing w:val="-19"/>
                <w:sz w:val="24"/>
              </w:rPr>
              <w:t xml:space="preserve"> </w:t>
            </w:r>
            <w:r>
              <w:rPr>
                <w:b/>
                <w:sz w:val="24"/>
              </w:rPr>
              <w:t>resource</w:t>
            </w:r>
          </w:p>
        </w:tc>
      </w:tr>
      <w:tr w:rsidR="00152FEF">
        <w:trPr>
          <w:trHeight w:val="575"/>
        </w:trPr>
        <w:tc>
          <w:tcPr>
            <w:tcW w:w="9991" w:type="dxa"/>
            <w:gridSpan w:val="8"/>
          </w:tcPr>
          <w:p w:rsidR="00152FEF" w:rsidRDefault="007F30DD">
            <w:pPr>
              <w:pStyle w:val="TableParagraph"/>
              <w:spacing w:before="18" w:line="260" w:lineRule="atLeast"/>
              <w:ind w:left="475" w:right="568" w:hanging="361"/>
              <w:rPr>
                <w:b/>
                <w:i/>
                <w:sz w:val="18"/>
              </w:rPr>
            </w:pPr>
            <w:r>
              <w:rPr>
                <w:b/>
                <w:i/>
              </w:rPr>
              <w:t>13. W</w:t>
            </w:r>
            <w:r>
              <w:rPr>
                <w:b/>
                <w:i/>
                <w:sz w:val="18"/>
              </w:rPr>
              <w:t>ORK WITH RESEARCH AND EXTENSION ACTIVITIES</w:t>
            </w:r>
            <w:r>
              <w:rPr>
                <w:b/>
                <w:i/>
              </w:rPr>
              <w:t xml:space="preserve">, </w:t>
            </w:r>
            <w:r>
              <w:rPr>
                <w:b/>
                <w:i/>
                <w:sz w:val="18"/>
              </w:rPr>
              <w:t xml:space="preserve">ENHANCE THE </w:t>
            </w:r>
            <w:r>
              <w:rPr>
                <w:b/>
                <w:i/>
              </w:rPr>
              <w:t>B</w:t>
            </w:r>
            <w:r>
              <w:rPr>
                <w:b/>
                <w:i/>
                <w:sz w:val="18"/>
              </w:rPr>
              <w:t>ULGARIA</w:t>
            </w:r>
            <w:r>
              <w:rPr>
                <w:b/>
                <w:i/>
              </w:rPr>
              <w:t>’</w:t>
            </w:r>
            <w:r>
              <w:rPr>
                <w:b/>
                <w:i/>
                <w:sz w:val="18"/>
              </w:rPr>
              <w:t>S FOREST NURSERY CAPACITY</w:t>
            </w:r>
            <w:r>
              <w:rPr>
                <w:b/>
                <w:i/>
              </w:rPr>
              <w:t xml:space="preserve">, </w:t>
            </w:r>
            <w:r>
              <w:rPr>
                <w:b/>
                <w:i/>
                <w:sz w:val="18"/>
              </w:rPr>
              <w:t>AS A KEY COMPONENT IN CLIMATE ADAPTATION</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spacing w:before="23" w:line="242" w:lineRule="exact"/>
              <w:ind w:left="577"/>
              <w:rPr>
                <w:sz w:val="20"/>
              </w:rPr>
            </w:pPr>
            <w:r>
              <w:rPr>
                <w:sz w:val="20"/>
              </w:rPr>
              <w:t>Resilience</w:t>
            </w:r>
          </w:p>
        </w:tc>
        <w:tc>
          <w:tcPr>
            <w:tcW w:w="1980" w:type="dxa"/>
            <w:shd w:val="clear" w:color="auto" w:fill="F1F1F1"/>
          </w:tcPr>
          <w:p w:rsidR="00152FEF" w:rsidRDefault="007F30DD">
            <w:pPr>
              <w:pStyle w:val="TableParagraph"/>
              <w:spacing w:before="23"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before="23" w:line="242" w:lineRule="exact"/>
              <w:ind w:left="401" w:right="394"/>
              <w:jc w:val="center"/>
              <w:rPr>
                <w:sz w:val="20"/>
              </w:rPr>
            </w:pPr>
            <w:r>
              <w:rPr>
                <w:sz w:val="20"/>
              </w:rPr>
              <w:t>Biodiversity</w:t>
            </w:r>
          </w:p>
        </w:tc>
        <w:tc>
          <w:tcPr>
            <w:tcW w:w="1711" w:type="dxa"/>
            <w:shd w:val="clear" w:color="auto" w:fill="F1F1F1"/>
          </w:tcPr>
          <w:p w:rsidR="00152FEF" w:rsidRDefault="007F30DD">
            <w:pPr>
              <w:pStyle w:val="TableParagraph"/>
              <w:spacing w:before="23" w:line="242" w:lineRule="exact"/>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6"/>
              <w:ind w:left="114" w:right="111"/>
              <w:jc w:val="both"/>
              <w:rPr>
                <w:sz w:val="20"/>
              </w:rPr>
            </w:pPr>
            <w:r>
              <w:rPr>
                <w:sz w:val="20"/>
              </w:rPr>
              <w:t>A review is needed of the nursery sector and how it should be structured to meet the needs of forestry in a changing climate. Investment will be needed to enhance facilities and expand staffing.</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7"/>
        </w:trPr>
        <w:tc>
          <w:tcPr>
            <w:tcW w:w="992" w:type="dxa"/>
            <w:shd w:val="clear" w:color="auto" w:fill="F1F1F1"/>
          </w:tcPr>
          <w:p w:rsidR="00152FEF" w:rsidRDefault="007F30DD">
            <w:pPr>
              <w:pStyle w:val="TableParagraph"/>
              <w:spacing w:before="22" w:line="195" w:lineRule="exact"/>
              <w:ind w:left="115"/>
              <w:rPr>
                <w:sz w:val="16"/>
              </w:rPr>
            </w:pPr>
            <w:r>
              <w:rPr>
                <w:sz w:val="16"/>
              </w:rPr>
              <w:t>Economic</w:t>
            </w:r>
          </w:p>
        </w:tc>
        <w:tc>
          <w:tcPr>
            <w:tcW w:w="809" w:type="dxa"/>
            <w:shd w:val="clear" w:color="auto" w:fill="F1F1F1"/>
          </w:tcPr>
          <w:p w:rsidR="00152FEF" w:rsidRDefault="007F30DD">
            <w:pPr>
              <w:pStyle w:val="TableParagraph"/>
              <w:spacing w:before="22"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before="22"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6" w:right="89"/>
              <w:jc w:val="center"/>
              <w:rPr>
                <w:sz w:val="20"/>
              </w:rPr>
            </w:pPr>
            <w:r>
              <w:rPr>
                <w:sz w:val="20"/>
              </w:rPr>
              <w:t>++</w:t>
            </w:r>
          </w:p>
        </w:tc>
        <w:tc>
          <w:tcPr>
            <w:tcW w:w="730" w:type="dxa"/>
            <w:shd w:val="clear" w:color="auto" w:fill="F1F1F1"/>
          </w:tcPr>
          <w:p w:rsidR="00152FEF" w:rsidRDefault="007F30DD">
            <w:pPr>
              <w:pStyle w:val="TableParagraph"/>
              <w:spacing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30"/>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Higher productivity or other desirable traits may be uncovered through operational research and deployed via the nursery system.</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Other sectors relying on forests – Biodiversity, Water, Agriculture, and so on.</w:t>
            </w:r>
          </w:p>
        </w:tc>
      </w:tr>
      <w:tr w:rsidR="00152FEF">
        <w:trPr>
          <w:trHeight w:val="772"/>
        </w:trPr>
        <w:tc>
          <w:tcPr>
            <w:tcW w:w="2531" w:type="dxa"/>
            <w:gridSpan w:val="3"/>
            <w:shd w:val="clear" w:color="auto" w:fill="F1F1F1"/>
          </w:tcPr>
          <w:p w:rsidR="00152FEF" w:rsidRDefault="00152FEF">
            <w:pPr>
              <w:pStyle w:val="TableParagraph"/>
              <w:spacing w:before="1"/>
              <w:rPr>
                <w:rFonts w:ascii="Times New Roman"/>
                <w:sz w:val="23"/>
              </w:rPr>
            </w:pPr>
          </w:p>
          <w:p w:rsidR="00152FEF" w:rsidRDefault="007F30DD">
            <w:pPr>
              <w:pStyle w:val="TableParagraph"/>
              <w:spacing w:before="0"/>
              <w:ind w:left="621"/>
              <w:rPr>
                <w:sz w:val="20"/>
              </w:rPr>
            </w:pPr>
            <w:r>
              <w:rPr>
                <w:sz w:val="20"/>
              </w:rPr>
              <w:t>Risks addressed</w:t>
            </w:r>
          </w:p>
        </w:tc>
        <w:tc>
          <w:tcPr>
            <w:tcW w:w="7460" w:type="dxa"/>
            <w:gridSpan w:val="5"/>
            <w:shd w:val="clear" w:color="auto" w:fill="F1F1F1"/>
          </w:tcPr>
          <w:p w:rsidR="00152FEF" w:rsidRDefault="007F30DD">
            <w:pPr>
              <w:pStyle w:val="TableParagraph"/>
              <w:ind w:left="114"/>
              <w:rPr>
                <w:sz w:val="20"/>
              </w:rPr>
            </w:pPr>
            <w:r>
              <w:rPr>
                <w:sz w:val="20"/>
              </w:rPr>
              <w:t>A</w:t>
            </w:r>
            <w:r>
              <w:rPr>
                <w:spacing w:val="6"/>
                <w:sz w:val="20"/>
              </w:rPr>
              <w:t xml:space="preserve"> </w:t>
            </w:r>
            <w:r>
              <w:rPr>
                <w:sz w:val="20"/>
              </w:rPr>
              <w:t>viable,</w:t>
            </w:r>
            <w:r>
              <w:rPr>
                <w:spacing w:val="7"/>
                <w:sz w:val="20"/>
              </w:rPr>
              <w:t xml:space="preserve"> </w:t>
            </w:r>
            <w:r>
              <w:rPr>
                <w:sz w:val="20"/>
              </w:rPr>
              <w:t>dynamic</w:t>
            </w:r>
            <w:r>
              <w:rPr>
                <w:spacing w:val="7"/>
                <w:sz w:val="20"/>
              </w:rPr>
              <w:t xml:space="preserve"> </w:t>
            </w:r>
            <w:r>
              <w:rPr>
                <w:sz w:val="20"/>
              </w:rPr>
              <w:t>nursery</w:t>
            </w:r>
            <w:r>
              <w:rPr>
                <w:spacing w:val="7"/>
                <w:sz w:val="20"/>
              </w:rPr>
              <w:t xml:space="preserve"> </w:t>
            </w:r>
            <w:r>
              <w:rPr>
                <w:sz w:val="20"/>
              </w:rPr>
              <w:t>sector</w:t>
            </w:r>
            <w:r>
              <w:rPr>
                <w:spacing w:val="8"/>
                <w:sz w:val="20"/>
              </w:rPr>
              <w:t xml:space="preserve"> </w:t>
            </w:r>
            <w:r>
              <w:rPr>
                <w:sz w:val="20"/>
              </w:rPr>
              <w:t>that</w:t>
            </w:r>
            <w:r>
              <w:rPr>
                <w:spacing w:val="7"/>
                <w:sz w:val="20"/>
              </w:rPr>
              <w:t xml:space="preserve"> </w:t>
            </w:r>
            <w:r>
              <w:rPr>
                <w:sz w:val="20"/>
              </w:rPr>
              <w:t>is</w:t>
            </w:r>
            <w:r>
              <w:rPr>
                <w:spacing w:val="6"/>
                <w:sz w:val="20"/>
              </w:rPr>
              <w:t xml:space="preserve"> </w:t>
            </w:r>
            <w:r>
              <w:rPr>
                <w:sz w:val="20"/>
              </w:rPr>
              <w:t>staffed</w:t>
            </w:r>
            <w:r>
              <w:rPr>
                <w:spacing w:val="7"/>
                <w:sz w:val="20"/>
              </w:rPr>
              <w:t xml:space="preserve"> </w:t>
            </w:r>
            <w:r>
              <w:rPr>
                <w:sz w:val="20"/>
              </w:rPr>
              <w:t>and</w:t>
            </w:r>
            <w:r>
              <w:rPr>
                <w:spacing w:val="7"/>
                <w:sz w:val="20"/>
              </w:rPr>
              <w:t xml:space="preserve"> </w:t>
            </w:r>
            <w:r>
              <w:rPr>
                <w:sz w:val="20"/>
              </w:rPr>
              <w:t>equipped</w:t>
            </w:r>
            <w:r>
              <w:rPr>
                <w:spacing w:val="8"/>
                <w:sz w:val="20"/>
              </w:rPr>
              <w:t xml:space="preserve"> </w:t>
            </w:r>
            <w:r>
              <w:rPr>
                <w:sz w:val="20"/>
              </w:rPr>
              <w:t>to</w:t>
            </w:r>
            <w:r>
              <w:rPr>
                <w:spacing w:val="7"/>
                <w:sz w:val="20"/>
              </w:rPr>
              <w:t xml:space="preserve"> </w:t>
            </w:r>
            <w:r>
              <w:rPr>
                <w:sz w:val="20"/>
              </w:rPr>
              <w:t>produce</w:t>
            </w:r>
            <w:r>
              <w:rPr>
                <w:spacing w:val="6"/>
                <w:sz w:val="20"/>
              </w:rPr>
              <w:t xml:space="preserve"> </w:t>
            </w:r>
            <w:r>
              <w:rPr>
                <w:sz w:val="20"/>
              </w:rPr>
              <w:t>a</w:t>
            </w:r>
            <w:r>
              <w:rPr>
                <w:spacing w:val="7"/>
                <w:sz w:val="20"/>
              </w:rPr>
              <w:t xml:space="preserve"> </w:t>
            </w:r>
            <w:r>
              <w:rPr>
                <w:sz w:val="20"/>
              </w:rPr>
              <w:t>large</w:t>
            </w:r>
            <w:r>
              <w:rPr>
                <w:spacing w:val="7"/>
                <w:sz w:val="20"/>
              </w:rPr>
              <w:t xml:space="preserve"> </w:t>
            </w:r>
            <w:r>
              <w:rPr>
                <w:sz w:val="20"/>
              </w:rPr>
              <w:t>variety</w:t>
            </w:r>
          </w:p>
          <w:p w:rsidR="00152FEF" w:rsidRDefault="007F30DD">
            <w:pPr>
              <w:pStyle w:val="TableParagraph"/>
              <w:spacing w:before="1" w:line="240" w:lineRule="atLeast"/>
              <w:ind w:left="114" w:right="35"/>
              <w:rPr>
                <w:sz w:val="20"/>
              </w:rPr>
            </w:pPr>
            <w:r>
              <w:rPr>
                <w:sz w:val="20"/>
              </w:rPr>
              <w:t>of seed and seedling material is essential to the success of climate adaptation. Research, advice and resources will all be wasted if there no raw material to implement them</w:t>
            </w:r>
            <w:r>
              <w:rPr>
                <w:spacing w:val="-28"/>
                <w:sz w:val="20"/>
              </w:rPr>
              <w:t xml:space="preserve"> </w:t>
            </w:r>
            <w:r>
              <w:rPr>
                <w:sz w:val="20"/>
              </w:rPr>
              <w:t>with.</w:t>
            </w:r>
          </w:p>
        </w:tc>
      </w:tr>
    </w:tbl>
    <w:p w:rsidR="00152FEF" w:rsidRDefault="00152FEF">
      <w:pPr>
        <w:pStyle w:val="BodyText"/>
        <w:spacing w:before="1"/>
        <w:rPr>
          <w:sz w:val="8"/>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5"/>
        </w:trPr>
        <w:tc>
          <w:tcPr>
            <w:tcW w:w="9991" w:type="dxa"/>
            <w:gridSpan w:val="8"/>
          </w:tcPr>
          <w:p w:rsidR="00152FEF" w:rsidRDefault="007F30DD">
            <w:pPr>
              <w:pStyle w:val="TableParagraph"/>
              <w:spacing w:before="18" w:line="260" w:lineRule="atLeast"/>
              <w:ind w:left="475" w:hanging="361"/>
              <w:rPr>
                <w:b/>
                <w:i/>
                <w:sz w:val="18"/>
              </w:rPr>
            </w:pPr>
            <w:r>
              <w:rPr>
                <w:b/>
                <w:i/>
              </w:rPr>
              <w:t>14. S</w:t>
            </w:r>
            <w:r>
              <w:rPr>
                <w:b/>
                <w:i/>
                <w:sz w:val="18"/>
              </w:rPr>
              <w:t>TRENGTHEN THE EXISTING FOREST RESOURCE THROUGH ENRICHMENT PLANTING AND PRO</w:t>
            </w:r>
            <w:r>
              <w:rPr>
                <w:b/>
                <w:i/>
              </w:rPr>
              <w:t>-</w:t>
            </w:r>
            <w:r>
              <w:rPr>
                <w:b/>
                <w:i/>
                <w:sz w:val="18"/>
              </w:rPr>
              <w:t>ACTIVE MANAGEMENT OF AT</w:t>
            </w:r>
            <w:r>
              <w:rPr>
                <w:b/>
                <w:i/>
              </w:rPr>
              <w:t xml:space="preserve">- </w:t>
            </w:r>
            <w:r>
              <w:rPr>
                <w:b/>
                <w:i/>
                <w:sz w:val="18"/>
              </w:rPr>
              <w:t>RISK PLANTATIONS</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3"/>
              <w:rPr>
                <w:rFonts w:ascii="Times New Roman"/>
                <w:sz w:val="28"/>
              </w:rPr>
            </w:pPr>
          </w:p>
          <w:p w:rsidR="00152FEF" w:rsidRDefault="007F30DD">
            <w:pPr>
              <w:pStyle w:val="TableParagraph"/>
              <w:spacing w:before="0"/>
              <w:ind w:left="114" w:right="35"/>
              <w:rPr>
                <w:sz w:val="20"/>
              </w:rPr>
            </w:pPr>
            <w:r>
              <w:rPr>
                <w:sz w:val="20"/>
              </w:rPr>
              <w:t>Identify forest areas that would benefit from enrichment, draw up plans and implement them.</w:t>
            </w:r>
          </w:p>
        </w:tc>
      </w:tr>
      <w:tr w:rsidR="00152FEF">
        <w:trPr>
          <w:trHeight w:val="316"/>
        </w:trPr>
        <w:tc>
          <w:tcPr>
            <w:tcW w:w="2531" w:type="dxa"/>
            <w:gridSpan w:val="3"/>
            <w:shd w:val="clear" w:color="auto" w:fill="000000"/>
          </w:tcPr>
          <w:p w:rsidR="00152FEF" w:rsidRDefault="007F30DD">
            <w:pPr>
              <w:pStyle w:val="TableParagraph"/>
              <w:spacing w:before="49"/>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This action will raise the density of forest resources and would normally lead to higher thinning yields.</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Biodiversity component.</w:t>
            </w:r>
          </w:p>
        </w:tc>
      </w:tr>
      <w:tr w:rsidR="00152FEF">
        <w:trPr>
          <w:trHeight w:val="285"/>
        </w:trPr>
        <w:tc>
          <w:tcPr>
            <w:tcW w:w="2531" w:type="dxa"/>
            <w:gridSpan w:val="3"/>
            <w:shd w:val="clear" w:color="auto" w:fill="F1F1F1"/>
          </w:tcPr>
          <w:p w:rsidR="00152FEF" w:rsidRDefault="007F30DD">
            <w:pPr>
              <w:pStyle w:val="TableParagraph"/>
              <w:spacing w:before="21"/>
              <w:ind w:left="621"/>
              <w:rPr>
                <w:sz w:val="20"/>
              </w:rPr>
            </w:pPr>
            <w:r>
              <w:rPr>
                <w:sz w:val="20"/>
              </w:rPr>
              <w:t>Risks addressed</w:t>
            </w:r>
          </w:p>
        </w:tc>
        <w:tc>
          <w:tcPr>
            <w:tcW w:w="7460" w:type="dxa"/>
            <w:gridSpan w:val="5"/>
            <w:shd w:val="clear" w:color="auto" w:fill="F1F1F1"/>
          </w:tcPr>
          <w:p w:rsidR="00152FEF" w:rsidRDefault="007F30DD">
            <w:pPr>
              <w:pStyle w:val="TableParagraph"/>
              <w:spacing w:before="21"/>
              <w:ind w:left="114"/>
              <w:rPr>
                <w:sz w:val="20"/>
              </w:rPr>
            </w:pPr>
            <w:r>
              <w:rPr>
                <w:sz w:val="20"/>
              </w:rPr>
              <w:t>Reducing forest cover and homogeneity of forest cover.</w:t>
            </w:r>
          </w:p>
        </w:tc>
      </w:tr>
    </w:tbl>
    <w:p w:rsidR="00152FEF" w:rsidRDefault="00152FEF">
      <w:pPr>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hanging="361"/>
              <w:rPr>
                <w:b/>
                <w:i/>
                <w:sz w:val="18"/>
              </w:rPr>
            </w:pPr>
            <w:r>
              <w:rPr>
                <w:b/>
                <w:i/>
              </w:rPr>
              <w:t>15. R</w:t>
            </w:r>
            <w:r>
              <w:rPr>
                <w:b/>
                <w:i/>
                <w:sz w:val="18"/>
              </w:rPr>
              <w:t>EHABILITATE DAMAGED AREAS BY NATURAL DISTURBANCE OR DIE</w:t>
            </w:r>
            <w:r>
              <w:rPr>
                <w:b/>
                <w:i/>
              </w:rPr>
              <w:t>-</w:t>
            </w:r>
            <w:r>
              <w:rPr>
                <w:b/>
                <w:i/>
                <w:sz w:val="18"/>
              </w:rPr>
              <w:t>BACK AND AFFORESTATION TO PERFORM WATER AND SOIL PROTECTION FUNCTIONS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431"/>
        </w:trPr>
        <w:tc>
          <w:tcPr>
            <w:tcW w:w="2531" w:type="dxa"/>
            <w:gridSpan w:val="3"/>
            <w:shd w:val="clear" w:color="auto" w:fill="D9D9D9"/>
          </w:tcPr>
          <w:p w:rsidR="00152FEF" w:rsidRDefault="007F30DD">
            <w:pPr>
              <w:pStyle w:val="TableParagraph"/>
              <w:spacing w:before="95"/>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35"/>
              <w:ind w:left="114" w:right="106"/>
              <w:jc w:val="both"/>
              <w:rPr>
                <w:sz w:val="20"/>
              </w:rPr>
            </w:pPr>
            <w:r>
              <w:rPr>
                <w:sz w:val="20"/>
              </w:rPr>
              <w:t>Identify forest areas that need rehabilitation and previously unforested areas that would provide strong protection functions. The identification process would use objective measures such as remote sensing and topographical analysis. Draw up plans using sophisticated</w:t>
            </w:r>
            <w:r>
              <w:rPr>
                <w:spacing w:val="-8"/>
                <w:sz w:val="20"/>
              </w:rPr>
              <w:t xml:space="preserve"> </w:t>
            </w:r>
            <w:r>
              <w:rPr>
                <w:sz w:val="20"/>
              </w:rPr>
              <w:t>approaches</w:t>
            </w:r>
            <w:r>
              <w:rPr>
                <w:spacing w:val="-9"/>
                <w:sz w:val="20"/>
              </w:rPr>
              <w:t xml:space="preserve"> </w:t>
            </w:r>
            <w:r>
              <w:rPr>
                <w:sz w:val="20"/>
              </w:rPr>
              <w:t>based</w:t>
            </w:r>
            <w:r>
              <w:rPr>
                <w:spacing w:val="-8"/>
                <w:sz w:val="20"/>
              </w:rPr>
              <w:t xml:space="preserve"> </w:t>
            </w:r>
            <w:r>
              <w:rPr>
                <w:sz w:val="20"/>
              </w:rPr>
              <w:t>on</w:t>
            </w:r>
            <w:r>
              <w:rPr>
                <w:spacing w:val="-8"/>
                <w:sz w:val="20"/>
              </w:rPr>
              <w:t xml:space="preserve"> </w:t>
            </w:r>
            <w:r>
              <w:rPr>
                <w:sz w:val="20"/>
              </w:rPr>
              <w:t>hydrological</w:t>
            </w:r>
            <w:r>
              <w:rPr>
                <w:spacing w:val="-8"/>
                <w:sz w:val="20"/>
              </w:rPr>
              <w:t xml:space="preserve"> </w:t>
            </w:r>
            <w:r>
              <w:rPr>
                <w:sz w:val="20"/>
              </w:rPr>
              <w:t>modelling</w:t>
            </w:r>
            <w:r>
              <w:rPr>
                <w:spacing w:val="-7"/>
                <w:sz w:val="20"/>
              </w:rPr>
              <w:t xml:space="preserve"> </w:t>
            </w:r>
            <w:r>
              <w:rPr>
                <w:sz w:val="20"/>
              </w:rPr>
              <w:t>and</w:t>
            </w:r>
            <w:r>
              <w:rPr>
                <w:spacing w:val="-7"/>
                <w:sz w:val="20"/>
              </w:rPr>
              <w:t xml:space="preserve"> </w:t>
            </w:r>
            <w:r>
              <w:rPr>
                <w:sz w:val="20"/>
              </w:rPr>
              <w:t>catchment</w:t>
            </w:r>
            <w:r>
              <w:rPr>
                <w:spacing w:val="-8"/>
                <w:sz w:val="20"/>
              </w:rPr>
              <w:t xml:space="preserve"> </w:t>
            </w:r>
            <w:r>
              <w:rPr>
                <w:sz w:val="20"/>
              </w:rPr>
              <w:t>based</w:t>
            </w:r>
            <w:r>
              <w:rPr>
                <w:spacing w:val="-7"/>
                <w:sz w:val="20"/>
              </w:rPr>
              <w:t xml:space="preserve"> </w:t>
            </w:r>
            <w:r>
              <w:rPr>
                <w:sz w:val="20"/>
              </w:rPr>
              <w:t>analysis. During implementation, conduct monitoring and evaluation to learn from this</w:t>
            </w:r>
            <w:r>
              <w:rPr>
                <w:spacing w:val="23"/>
                <w:sz w:val="20"/>
              </w:rPr>
              <w:t xml:space="preserve"> </w:t>
            </w:r>
            <w:r>
              <w:rPr>
                <w:sz w:val="20"/>
              </w:rPr>
              <w:t>phase.</w:t>
            </w:r>
          </w:p>
        </w:tc>
      </w:tr>
      <w:tr w:rsidR="00152FEF">
        <w:trPr>
          <w:trHeight w:val="292"/>
        </w:trPr>
        <w:tc>
          <w:tcPr>
            <w:tcW w:w="2531" w:type="dxa"/>
            <w:gridSpan w:val="3"/>
            <w:shd w:val="clear" w:color="auto" w:fill="000000"/>
          </w:tcPr>
          <w:p w:rsidR="00152FEF" w:rsidRDefault="007F30DD">
            <w:pPr>
              <w:pStyle w:val="TableParagraph"/>
              <w:spacing w:before="37"/>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6"/>
        </w:trPr>
        <w:tc>
          <w:tcPr>
            <w:tcW w:w="992" w:type="dxa"/>
            <w:shd w:val="clear" w:color="auto" w:fill="F1F1F1"/>
          </w:tcPr>
          <w:p w:rsidR="00152FEF" w:rsidRDefault="007F30DD">
            <w:pPr>
              <w:pStyle w:val="TableParagraph"/>
              <w:spacing w:before="37"/>
              <w:ind w:left="115"/>
              <w:rPr>
                <w:sz w:val="16"/>
              </w:rPr>
            </w:pPr>
            <w:r>
              <w:rPr>
                <w:sz w:val="16"/>
              </w:rPr>
              <w:t>Economic</w:t>
            </w:r>
          </w:p>
        </w:tc>
        <w:tc>
          <w:tcPr>
            <w:tcW w:w="809" w:type="dxa"/>
            <w:shd w:val="clear" w:color="auto" w:fill="F1F1F1"/>
          </w:tcPr>
          <w:p w:rsidR="00152FEF" w:rsidRDefault="007F30DD">
            <w:pPr>
              <w:pStyle w:val="TableParagraph"/>
              <w:spacing w:before="37"/>
              <w:ind w:left="96" w:right="132"/>
              <w:jc w:val="center"/>
              <w:rPr>
                <w:sz w:val="16"/>
              </w:rPr>
            </w:pPr>
            <w:r>
              <w:rPr>
                <w:sz w:val="16"/>
              </w:rPr>
              <w:t>Ecologic</w:t>
            </w:r>
          </w:p>
        </w:tc>
        <w:tc>
          <w:tcPr>
            <w:tcW w:w="730" w:type="dxa"/>
            <w:shd w:val="clear" w:color="auto" w:fill="F1F1F1"/>
          </w:tcPr>
          <w:p w:rsidR="00152FEF" w:rsidRDefault="007F30DD">
            <w:pPr>
              <w:pStyle w:val="TableParagraph"/>
              <w:spacing w:before="37"/>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5"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40"/>
              <w:rPr>
                <w:sz w:val="20"/>
              </w:rPr>
            </w:pPr>
            <w:r>
              <w:rPr>
                <w:sz w:val="20"/>
              </w:rPr>
              <w:t>Strong opportunities exist to convert monocultures to more diverse species and structure profiles.</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Biodiversity component; Water use</w:t>
            </w:r>
          </w:p>
        </w:tc>
      </w:tr>
      <w:tr w:rsidR="00152FEF">
        <w:trPr>
          <w:trHeight w:val="1017"/>
        </w:trPr>
        <w:tc>
          <w:tcPr>
            <w:tcW w:w="2531" w:type="dxa"/>
            <w:gridSpan w:val="3"/>
            <w:shd w:val="clear" w:color="auto" w:fill="F1F1F1"/>
          </w:tcPr>
          <w:p w:rsidR="00152FEF" w:rsidRDefault="00152FEF">
            <w:pPr>
              <w:pStyle w:val="TableParagraph"/>
              <w:spacing w:before="0"/>
              <w:rPr>
                <w:rFonts w:ascii="Times New Roman"/>
                <w:sz w:val="20"/>
              </w:rPr>
            </w:pPr>
          </w:p>
          <w:p w:rsidR="00152FEF" w:rsidRDefault="007F30DD">
            <w:pPr>
              <w:pStyle w:val="TableParagraph"/>
              <w:spacing w:before="157"/>
              <w:ind w:left="621"/>
              <w:rPr>
                <w:sz w:val="20"/>
              </w:rPr>
            </w:pPr>
            <w:r>
              <w:rPr>
                <w:sz w:val="20"/>
              </w:rPr>
              <w:t>Risks addressed</w:t>
            </w:r>
          </w:p>
        </w:tc>
        <w:tc>
          <w:tcPr>
            <w:tcW w:w="7460" w:type="dxa"/>
            <w:gridSpan w:val="5"/>
            <w:shd w:val="clear" w:color="auto" w:fill="F1F1F1"/>
          </w:tcPr>
          <w:p w:rsidR="00152FEF" w:rsidRDefault="007F30DD">
            <w:pPr>
              <w:pStyle w:val="TableParagraph"/>
              <w:ind w:left="114" w:right="110"/>
              <w:jc w:val="both"/>
              <w:rPr>
                <w:sz w:val="20"/>
              </w:rPr>
            </w:pPr>
            <w:r>
              <w:rPr>
                <w:sz w:val="20"/>
              </w:rPr>
              <w:t>Areas of existing die-back and damage could be reforested with species that are ill suited and offer lower resilience to climate change in the future. Large scale clearing of these damaged stands without understanding the hydrological effects would be very risky for the water and other protection functions.</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16. M</w:t>
            </w:r>
            <w:r>
              <w:rPr>
                <w:b/>
                <w:i/>
                <w:sz w:val="18"/>
              </w:rPr>
              <w:t>AINTAIN AND CREATE NEW FOREST SHELTER BELTS IN AGRICULTURE LAND</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328"/>
        </w:trPr>
        <w:tc>
          <w:tcPr>
            <w:tcW w:w="2531" w:type="dxa"/>
            <w:gridSpan w:val="3"/>
            <w:shd w:val="clear" w:color="auto" w:fill="D9D9D9"/>
          </w:tcPr>
          <w:p w:rsidR="00152FEF" w:rsidRDefault="007F30DD">
            <w:pPr>
              <w:pStyle w:val="TableParagraph"/>
              <w:spacing w:before="44"/>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0"/>
              <w:rPr>
                <w:rFonts w:ascii="Times New Roman"/>
                <w:sz w:val="18"/>
              </w:rPr>
            </w:pPr>
          </w:p>
          <w:p w:rsidR="00152FEF" w:rsidRDefault="007F30DD">
            <w:pPr>
              <w:pStyle w:val="TableParagraph"/>
              <w:spacing w:before="0"/>
              <w:ind w:left="114" w:right="109"/>
              <w:jc w:val="both"/>
              <w:rPr>
                <w:sz w:val="20"/>
              </w:rPr>
            </w:pPr>
            <w:r>
              <w:rPr>
                <w:sz w:val="20"/>
              </w:rPr>
              <w:t>Establish</w:t>
            </w:r>
            <w:r>
              <w:rPr>
                <w:spacing w:val="-3"/>
                <w:sz w:val="20"/>
              </w:rPr>
              <w:t xml:space="preserve"> </w:t>
            </w:r>
            <w:r>
              <w:rPr>
                <w:sz w:val="20"/>
              </w:rPr>
              <w:t>shelter</w:t>
            </w:r>
            <w:r>
              <w:rPr>
                <w:spacing w:val="-3"/>
                <w:sz w:val="20"/>
              </w:rPr>
              <w:t xml:space="preserve"> </w:t>
            </w:r>
            <w:r>
              <w:rPr>
                <w:sz w:val="20"/>
              </w:rPr>
              <w:t>belts</w:t>
            </w:r>
            <w:r>
              <w:rPr>
                <w:spacing w:val="-4"/>
                <w:sz w:val="20"/>
              </w:rPr>
              <w:t xml:space="preserve"> </w:t>
            </w:r>
            <w:r>
              <w:rPr>
                <w:sz w:val="20"/>
              </w:rPr>
              <w:t>to</w:t>
            </w:r>
            <w:r>
              <w:rPr>
                <w:spacing w:val="-3"/>
                <w:sz w:val="20"/>
              </w:rPr>
              <w:t xml:space="preserve"> </w:t>
            </w:r>
            <w:r>
              <w:rPr>
                <w:sz w:val="20"/>
              </w:rPr>
              <w:t>provide</w:t>
            </w:r>
            <w:r>
              <w:rPr>
                <w:spacing w:val="-3"/>
                <w:sz w:val="20"/>
              </w:rPr>
              <w:t xml:space="preserve"> </w:t>
            </w:r>
            <w:r>
              <w:rPr>
                <w:sz w:val="20"/>
              </w:rPr>
              <w:t>forest</w:t>
            </w:r>
            <w:r>
              <w:rPr>
                <w:spacing w:val="-3"/>
                <w:sz w:val="20"/>
              </w:rPr>
              <w:t xml:space="preserve"> </w:t>
            </w:r>
            <w:r>
              <w:rPr>
                <w:sz w:val="20"/>
              </w:rPr>
              <w:t>cover,</w:t>
            </w:r>
            <w:r>
              <w:rPr>
                <w:spacing w:val="-3"/>
                <w:sz w:val="20"/>
              </w:rPr>
              <w:t xml:space="preserve"> </w:t>
            </w:r>
            <w:r>
              <w:rPr>
                <w:sz w:val="20"/>
              </w:rPr>
              <w:t>corridors</w:t>
            </w:r>
            <w:r>
              <w:rPr>
                <w:spacing w:val="-5"/>
                <w:sz w:val="20"/>
              </w:rPr>
              <w:t xml:space="preserve"> </w:t>
            </w:r>
            <w:r>
              <w:rPr>
                <w:sz w:val="20"/>
              </w:rPr>
              <w:t>of</w:t>
            </w:r>
            <w:r>
              <w:rPr>
                <w:spacing w:val="-5"/>
                <w:sz w:val="20"/>
              </w:rPr>
              <w:t xml:space="preserve"> </w:t>
            </w:r>
            <w:r>
              <w:rPr>
                <w:sz w:val="20"/>
              </w:rPr>
              <w:t>forest</w:t>
            </w:r>
            <w:r>
              <w:rPr>
                <w:spacing w:val="-2"/>
                <w:sz w:val="20"/>
              </w:rPr>
              <w:t xml:space="preserve"> </w:t>
            </w:r>
            <w:r>
              <w:rPr>
                <w:sz w:val="20"/>
              </w:rPr>
              <w:t>and</w:t>
            </w:r>
            <w:r>
              <w:rPr>
                <w:spacing w:val="-3"/>
                <w:sz w:val="20"/>
              </w:rPr>
              <w:t xml:space="preserve"> </w:t>
            </w:r>
            <w:r>
              <w:rPr>
                <w:sz w:val="20"/>
              </w:rPr>
              <w:t>biodiversity,</w:t>
            </w:r>
            <w:r>
              <w:rPr>
                <w:spacing w:val="-3"/>
                <w:sz w:val="20"/>
              </w:rPr>
              <w:t xml:space="preserve"> </w:t>
            </w:r>
            <w:r>
              <w:rPr>
                <w:sz w:val="20"/>
              </w:rPr>
              <w:t>as</w:t>
            </w:r>
            <w:r>
              <w:rPr>
                <w:spacing w:val="-5"/>
                <w:sz w:val="20"/>
              </w:rPr>
              <w:t xml:space="preserve"> </w:t>
            </w:r>
            <w:r>
              <w:rPr>
                <w:sz w:val="20"/>
              </w:rPr>
              <w:t>well as</w:t>
            </w:r>
            <w:r>
              <w:rPr>
                <w:spacing w:val="-8"/>
                <w:sz w:val="20"/>
              </w:rPr>
              <w:t xml:space="preserve"> </w:t>
            </w:r>
            <w:r>
              <w:rPr>
                <w:sz w:val="20"/>
              </w:rPr>
              <w:t>shelter</w:t>
            </w:r>
            <w:r>
              <w:rPr>
                <w:spacing w:val="-7"/>
                <w:sz w:val="20"/>
              </w:rPr>
              <w:t xml:space="preserve"> </w:t>
            </w:r>
            <w:r>
              <w:rPr>
                <w:sz w:val="20"/>
              </w:rPr>
              <w:t>from</w:t>
            </w:r>
            <w:r>
              <w:rPr>
                <w:spacing w:val="-9"/>
                <w:sz w:val="20"/>
              </w:rPr>
              <w:t xml:space="preserve"> </w:t>
            </w:r>
            <w:r>
              <w:rPr>
                <w:sz w:val="20"/>
              </w:rPr>
              <w:t>the</w:t>
            </w:r>
            <w:r>
              <w:rPr>
                <w:spacing w:val="-5"/>
                <w:sz w:val="20"/>
              </w:rPr>
              <w:t xml:space="preserve"> </w:t>
            </w:r>
            <w:r>
              <w:rPr>
                <w:sz w:val="20"/>
              </w:rPr>
              <w:t>extreme</w:t>
            </w:r>
            <w:r>
              <w:rPr>
                <w:spacing w:val="-6"/>
                <w:sz w:val="20"/>
              </w:rPr>
              <w:t xml:space="preserve"> </w:t>
            </w:r>
            <w:r>
              <w:rPr>
                <w:sz w:val="20"/>
              </w:rPr>
              <w:t>weather</w:t>
            </w:r>
            <w:r>
              <w:rPr>
                <w:spacing w:val="-7"/>
                <w:sz w:val="20"/>
              </w:rPr>
              <w:t xml:space="preserve"> </w:t>
            </w:r>
            <w:r>
              <w:rPr>
                <w:sz w:val="20"/>
              </w:rPr>
              <w:t>events,</w:t>
            </w:r>
            <w:r>
              <w:rPr>
                <w:spacing w:val="-7"/>
                <w:sz w:val="20"/>
              </w:rPr>
              <w:t xml:space="preserve"> </w:t>
            </w:r>
            <w:r>
              <w:rPr>
                <w:sz w:val="20"/>
              </w:rPr>
              <w:t>heat</w:t>
            </w:r>
            <w:r>
              <w:rPr>
                <w:spacing w:val="-6"/>
                <w:sz w:val="20"/>
              </w:rPr>
              <w:t xml:space="preserve"> </w:t>
            </w:r>
            <w:r>
              <w:rPr>
                <w:sz w:val="20"/>
              </w:rPr>
              <w:t>and</w:t>
            </w:r>
            <w:r>
              <w:rPr>
                <w:spacing w:val="-7"/>
                <w:sz w:val="20"/>
              </w:rPr>
              <w:t xml:space="preserve"> </w:t>
            </w:r>
            <w:r>
              <w:rPr>
                <w:sz w:val="20"/>
              </w:rPr>
              <w:t>drought</w:t>
            </w:r>
            <w:r>
              <w:rPr>
                <w:spacing w:val="-6"/>
                <w:sz w:val="20"/>
              </w:rPr>
              <w:t xml:space="preserve"> </w:t>
            </w:r>
            <w:r>
              <w:rPr>
                <w:sz w:val="20"/>
              </w:rPr>
              <w:t>expected</w:t>
            </w:r>
            <w:r>
              <w:rPr>
                <w:spacing w:val="-7"/>
                <w:sz w:val="20"/>
              </w:rPr>
              <w:t xml:space="preserve"> </w:t>
            </w:r>
            <w:r>
              <w:rPr>
                <w:sz w:val="20"/>
              </w:rPr>
              <w:t>under</w:t>
            </w:r>
            <w:r>
              <w:rPr>
                <w:spacing w:val="-7"/>
                <w:sz w:val="20"/>
              </w:rPr>
              <w:t xml:space="preserve"> </w:t>
            </w:r>
            <w:r>
              <w:rPr>
                <w:sz w:val="20"/>
              </w:rPr>
              <w:t>a</w:t>
            </w:r>
            <w:r>
              <w:rPr>
                <w:spacing w:val="-6"/>
                <w:sz w:val="20"/>
              </w:rPr>
              <w:t xml:space="preserve"> </w:t>
            </w:r>
            <w:r>
              <w:rPr>
                <w:sz w:val="20"/>
              </w:rPr>
              <w:t>changed climate.</w:t>
            </w:r>
          </w:p>
        </w:tc>
      </w:tr>
      <w:tr w:rsidR="00152FEF">
        <w:trPr>
          <w:trHeight w:val="261"/>
        </w:trPr>
        <w:tc>
          <w:tcPr>
            <w:tcW w:w="2531" w:type="dxa"/>
            <w:gridSpan w:val="3"/>
            <w:shd w:val="clear" w:color="auto" w:fill="000000"/>
          </w:tcPr>
          <w:p w:rsidR="00152FEF" w:rsidRDefault="007F30DD">
            <w:pPr>
              <w:pStyle w:val="TableParagraph"/>
              <w:spacing w:before="23"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58"/>
        </w:trPr>
        <w:tc>
          <w:tcPr>
            <w:tcW w:w="992" w:type="dxa"/>
            <w:shd w:val="clear" w:color="auto" w:fill="F1F1F1"/>
          </w:tcPr>
          <w:p w:rsidR="00152FEF" w:rsidRDefault="007F30DD">
            <w:pPr>
              <w:pStyle w:val="TableParagraph"/>
              <w:spacing w:before="32"/>
              <w:ind w:left="115"/>
              <w:rPr>
                <w:sz w:val="16"/>
              </w:rPr>
            </w:pPr>
            <w:r>
              <w:rPr>
                <w:sz w:val="16"/>
              </w:rPr>
              <w:t>Economic</w:t>
            </w:r>
          </w:p>
        </w:tc>
        <w:tc>
          <w:tcPr>
            <w:tcW w:w="809" w:type="dxa"/>
            <w:shd w:val="clear" w:color="auto" w:fill="F1F1F1"/>
          </w:tcPr>
          <w:p w:rsidR="00152FEF" w:rsidRDefault="007F30DD">
            <w:pPr>
              <w:pStyle w:val="TableParagraph"/>
              <w:spacing w:before="32"/>
              <w:ind w:left="96" w:right="132"/>
              <w:jc w:val="center"/>
              <w:rPr>
                <w:sz w:val="16"/>
              </w:rPr>
            </w:pPr>
            <w:r>
              <w:rPr>
                <w:sz w:val="16"/>
              </w:rPr>
              <w:t>Ecologic</w:t>
            </w:r>
          </w:p>
        </w:tc>
        <w:tc>
          <w:tcPr>
            <w:tcW w:w="730" w:type="dxa"/>
            <w:shd w:val="clear" w:color="auto" w:fill="F1F1F1"/>
          </w:tcPr>
          <w:p w:rsidR="00152FEF" w:rsidRDefault="007F30DD">
            <w:pPr>
              <w:pStyle w:val="TableParagraph"/>
              <w:spacing w:before="32"/>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line="228" w:lineRule="exact"/>
              <w:ind w:right="257"/>
              <w:jc w:val="right"/>
              <w:rPr>
                <w:sz w:val="20"/>
              </w:rPr>
            </w:pPr>
            <w:r>
              <w:rPr>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30"/>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before="23" w:line="240" w:lineRule="atLeast"/>
              <w:ind w:left="114" w:right="35"/>
              <w:rPr>
                <w:sz w:val="20"/>
              </w:rPr>
            </w:pPr>
            <w:r>
              <w:rPr>
                <w:sz w:val="20"/>
              </w:rPr>
              <w:t>There may be opportunities to increase the biodiversity component of the classical shelterbelt approach.</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Biodiversity and Agriculture components.</w:t>
            </w:r>
          </w:p>
        </w:tc>
      </w:tr>
      <w:tr w:rsidR="00152FEF">
        <w:trPr>
          <w:trHeight w:val="285"/>
        </w:trPr>
        <w:tc>
          <w:tcPr>
            <w:tcW w:w="2531" w:type="dxa"/>
            <w:gridSpan w:val="3"/>
            <w:shd w:val="clear" w:color="auto" w:fill="F1F1F1"/>
          </w:tcPr>
          <w:p w:rsidR="00152FEF" w:rsidRDefault="007F30DD">
            <w:pPr>
              <w:pStyle w:val="TableParagraph"/>
              <w:ind w:left="621"/>
              <w:rPr>
                <w:sz w:val="20"/>
              </w:rPr>
            </w:pPr>
            <w:r>
              <w:rPr>
                <w:sz w:val="20"/>
              </w:rPr>
              <w:t>Risks addressed</w:t>
            </w:r>
          </w:p>
        </w:tc>
        <w:tc>
          <w:tcPr>
            <w:tcW w:w="7460" w:type="dxa"/>
            <w:gridSpan w:val="5"/>
            <w:shd w:val="clear" w:color="auto" w:fill="F1F1F1"/>
          </w:tcPr>
          <w:p w:rsidR="00152FEF" w:rsidRDefault="007F30DD">
            <w:pPr>
              <w:pStyle w:val="TableParagraph"/>
              <w:ind w:left="114"/>
              <w:rPr>
                <w:sz w:val="20"/>
              </w:rPr>
            </w:pPr>
            <w:r>
              <w:rPr>
                <w:sz w:val="20"/>
              </w:rPr>
              <w:t>Modern, open areas of arable and pasture lands are vulnerable to sun, wind and snow.</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spacing w:before="23" w:line="266" w:lineRule="exact"/>
              <w:ind w:left="115"/>
              <w:rPr>
                <w:b/>
                <w:i/>
                <w:sz w:val="18"/>
              </w:rPr>
            </w:pPr>
            <w:r>
              <w:rPr>
                <w:b/>
                <w:i/>
              </w:rPr>
              <w:t>17. C</w:t>
            </w:r>
            <w:r>
              <w:rPr>
                <w:b/>
                <w:i/>
                <w:sz w:val="18"/>
              </w:rPr>
              <w:t>REATE FOREST CORRIDORS TO LINK EXISTING FOREST PATCHES</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41"/>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152FEF">
            <w:pPr>
              <w:pStyle w:val="TableParagraph"/>
              <w:spacing w:before="0"/>
              <w:rPr>
                <w:rFonts w:ascii="Times New Roman"/>
                <w:sz w:val="18"/>
              </w:rPr>
            </w:pP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9"/>
              <w:rPr>
                <w:rFonts w:ascii="Times New Roman"/>
                <w:sz w:val="25"/>
              </w:rPr>
            </w:pPr>
          </w:p>
          <w:p w:rsidR="00152FEF" w:rsidRDefault="007F30DD">
            <w:pPr>
              <w:pStyle w:val="TableParagraph"/>
              <w:spacing w:before="0"/>
              <w:ind w:left="114" w:right="35"/>
              <w:rPr>
                <w:sz w:val="20"/>
              </w:rPr>
            </w:pPr>
            <w:r>
              <w:rPr>
                <w:sz w:val="20"/>
              </w:rPr>
              <w:t>Establish corridors of forest cover between otherwise isolated blocks, particularly in lowland areas.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152FEF">
            <w:pPr>
              <w:pStyle w:val="TableParagraph"/>
              <w:spacing w:before="0"/>
              <w:rPr>
                <w:rFonts w:ascii="Times New Roman"/>
                <w:sz w:val="18"/>
              </w:rPr>
            </w:pP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5"/>
        </w:trPr>
        <w:tc>
          <w:tcPr>
            <w:tcW w:w="2531" w:type="dxa"/>
            <w:gridSpan w:val="3"/>
            <w:shd w:val="clear" w:color="auto" w:fill="F1F1F1"/>
          </w:tcPr>
          <w:p w:rsidR="00152FEF" w:rsidRDefault="007F30DD">
            <w:pPr>
              <w:pStyle w:val="TableParagraph"/>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Pr>
                <w:sz w:val="20"/>
              </w:rPr>
            </w:pPr>
            <w:r>
              <w:rPr>
                <w:sz w:val="20"/>
              </w:rPr>
              <w:t>May be combined with shelterbelt actions.</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Biodiversity and Agriculture components.</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ind w:left="114" w:right="35"/>
              <w:rPr>
                <w:sz w:val="20"/>
              </w:rPr>
            </w:pPr>
            <w:r>
              <w:rPr>
                <w:sz w:val="20"/>
              </w:rPr>
              <w:t>Mobility Is the key to forest adaptation. Forest corridors will provide the means of escape to many otherwise landlocked species.</w:t>
            </w:r>
          </w:p>
        </w:tc>
      </w:tr>
    </w:tbl>
    <w:p w:rsidR="00152FEF" w:rsidRDefault="00152FEF">
      <w:pPr>
        <w:rPr>
          <w:sz w:val="20"/>
        </w:rPr>
        <w:sectPr w:rsidR="00152FEF">
          <w:pgSz w:w="11910" w:h="16840"/>
          <w:pgMar w:top="1320" w:right="840" w:bottom="960" w:left="840" w:header="715" w:footer="770" w:gutter="0"/>
          <w:cols w:space="708"/>
        </w:sectPr>
      </w:pPr>
    </w:p>
    <w:p w:rsidR="00152FEF" w:rsidRDefault="00152FEF">
      <w:pPr>
        <w:pStyle w:val="BodyText"/>
        <w:spacing w:before="7"/>
        <w:rPr>
          <w:sz w:val="15"/>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18. E</w:t>
            </w:r>
            <w:r>
              <w:rPr>
                <w:b/>
                <w:i/>
                <w:sz w:val="18"/>
              </w:rPr>
              <w:t>STABLISH SHORT</w:t>
            </w:r>
            <w:r>
              <w:rPr>
                <w:b/>
                <w:i/>
              </w:rPr>
              <w:t>-</w:t>
            </w:r>
            <w:r>
              <w:rPr>
                <w:b/>
                <w:i/>
                <w:sz w:val="18"/>
              </w:rPr>
              <w:t>ROTATION BIOMASS PLANTATIONS</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ind w:left="577"/>
              <w:rPr>
                <w:sz w:val="20"/>
              </w:rPr>
            </w:pPr>
            <w:r>
              <w:rPr>
                <w:sz w:val="20"/>
              </w:rPr>
              <w:t>Resilience</w:t>
            </w:r>
          </w:p>
        </w:tc>
        <w:tc>
          <w:tcPr>
            <w:tcW w:w="1980" w:type="dxa"/>
            <w:shd w:val="clear" w:color="auto" w:fill="F1F1F1"/>
          </w:tcPr>
          <w:p w:rsidR="00152FEF" w:rsidRDefault="007F30DD">
            <w:pPr>
              <w:pStyle w:val="TableParagraph"/>
              <w:spacing w:before="21"/>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ind w:left="423"/>
              <w:rPr>
                <w:sz w:val="20"/>
              </w:rPr>
            </w:pPr>
            <w:r>
              <w:rPr>
                <w:sz w:val="20"/>
              </w:rPr>
              <w:t>Biodiversity</w:t>
            </w:r>
          </w:p>
        </w:tc>
        <w:tc>
          <w:tcPr>
            <w:tcW w:w="1711" w:type="dxa"/>
            <w:shd w:val="clear" w:color="auto" w:fill="F1F1F1"/>
          </w:tcPr>
          <w:p w:rsidR="00152FEF" w:rsidRDefault="007F30DD">
            <w:pPr>
              <w:pStyle w:val="TableParagraph"/>
              <w:spacing w:before="21"/>
              <w:ind w:left="110" w:right="98"/>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1"/>
              <w:rPr>
                <w:rFonts w:ascii="Times New Roman"/>
                <w:sz w:val="28"/>
              </w:rPr>
            </w:pPr>
          </w:p>
          <w:p w:rsidR="00152FEF" w:rsidRDefault="007F30DD">
            <w:pPr>
              <w:pStyle w:val="TableParagraph"/>
              <w:spacing w:before="0"/>
              <w:ind w:left="114" w:right="35"/>
              <w:rPr>
                <w:sz w:val="20"/>
              </w:rPr>
            </w:pPr>
            <w:r>
              <w:rPr>
                <w:sz w:val="20"/>
              </w:rPr>
              <w:t>Establish short-rotation biomass plantations on forest land (under certain circumstances) and on private agricultural lands.</w:t>
            </w:r>
          </w:p>
        </w:tc>
      </w:tr>
      <w:tr w:rsidR="00152FEF">
        <w:trPr>
          <w:trHeight w:val="309"/>
        </w:trPr>
        <w:tc>
          <w:tcPr>
            <w:tcW w:w="2531" w:type="dxa"/>
            <w:gridSpan w:val="3"/>
            <w:shd w:val="clear" w:color="auto" w:fill="000000"/>
          </w:tcPr>
          <w:p w:rsidR="00152FEF" w:rsidRDefault="007F30DD">
            <w:pPr>
              <w:pStyle w:val="TableParagraph"/>
              <w:spacing w:before="44"/>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152FEF">
            <w:pPr>
              <w:pStyle w:val="TableParagraph"/>
              <w:spacing w:before="0"/>
              <w:rPr>
                <w:rFonts w:ascii="Times New Roman"/>
                <w:sz w:val="18"/>
              </w:rPr>
            </w:pP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Energy, agriculture.</w:t>
            </w:r>
          </w:p>
        </w:tc>
      </w:tr>
      <w:tr w:rsidR="00152FEF">
        <w:trPr>
          <w:trHeight w:val="527"/>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Reliance on forest cover to provide firewood may be reduced by offering the output from biomass plantations.</w:t>
            </w:r>
          </w:p>
        </w:tc>
      </w:tr>
    </w:tbl>
    <w:p w:rsidR="00152FEF" w:rsidRDefault="00152FEF">
      <w:pPr>
        <w:pStyle w:val="BodyText"/>
        <w:spacing w:before="1"/>
        <w:rPr>
          <w:sz w:val="8"/>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6"/>
        </w:trPr>
        <w:tc>
          <w:tcPr>
            <w:tcW w:w="9991" w:type="dxa"/>
            <w:gridSpan w:val="8"/>
          </w:tcPr>
          <w:p w:rsidR="00152FEF" w:rsidRDefault="007F30DD">
            <w:pPr>
              <w:pStyle w:val="TableParagraph"/>
              <w:spacing w:line="266" w:lineRule="exact"/>
              <w:ind w:left="115"/>
              <w:rPr>
                <w:b/>
                <w:i/>
                <w:sz w:val="18"/>
              </w:rPr>
            </w:pPr>
            <w:r>
              <w:rPr>
                <w:b/>
                <w:i/>
              </w:rPr>
              <w:t>19. P</w:t>
            </w:r>
            <w:r>
              <w:rPr>
                <w:b/>
                <w:i/>
                <w:sz w:val="18"/>
              </w:rPr>
              <w:t>ROVIDE A PATHWAY FOR LAND TO TRANSITION BETWEEN FOREST COVER AND AGRICULTURE AND VICE</w:t>
            </w:r>
            <w:r>
              <w:rPr>
                <w:b/>
                <w:i/>
              </w:rPr>
              <w:t>-</w:t>
            </w:r>
            <w:r>
              <w:rPr>
                <w:b/>
                <w:i/>
                <w:sz w:val="18"/>
              </w:rPr>
              <w:t>VERSA</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spacing w:before="23" w:line="242" w:lineRule="exact"/>
              <w:ind w:left="577"/>
              <w:rPr>
                <w:sz w:val="20"/>
              </w:rPr>
            </w:pPr>
            <w:r>
              <w:rPr>
                <w:sz w:val="20"/>
              </w:rPr>
              <w:t>Resilience</w:t>
            </w:r>
          </w:p>
        </w:tc>
        <w:tc>
          <w:tcPr>
            <w:tcW w:w="1980" w:type="dxa"/>
            <w:shd w:val="clear" w:color="auto" w:fill="F1F1F1"/>
          </w:tcPr>
          <w:p w:rsidR="00152FEF" w:rsidRDefault="007F30DD">
            <w:pPr>
              <w:pStyle w:val="TableParagraph"/>
              <w:spacing w:before="23"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before="23" w:line="242" w:lineRule="exact"/>
              <w:ind w:left="423"/>
              <w:rPr>
                <w:sz w:val="20"/>
              </w:rPr>
            </w:pPr>
            <w:r>
              <w:rPr>
                <w:sz w:val="20"/>
              </w:rPr>
              <w:t>Biodiversity</w:t>
            </w:r>
          </w:p>
        </w:tc>
        <w:tc>
          <w:tcPr>
            <w:tcW w:w="1711" w:type="dxa"/>
            <w:shd w:val="clear" w:color="auto" w:fill="F1F1F1"/>
          </w:tcPr>
          <w:p w:rsidR="00152FEF" w:rsidRDefault="007F30DD">
            <w:pPr>
              <w:pStyle w:val="TableParagraph"/>
              <w:spacing w:before="23"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4"/>
              <w:ind w:left="114" w:right="106"/>
              <w:jc w:val="both"/>
              <w:rPr>
                <w:sz w:val="20"/>
              </w:rPr>
            </w:pPr>
            <w:r>
              <w:rPr>
                <w:sz w:val="20"/>
              </w:rPr>
              <w:t>Tackle the various legal, area-aid, stakeholder, bureaucratic, ownership and other challenges that block the transition to forestry from other land uses and consider what incentives could be provided through state or EU aid.</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6" w:right="89"/>
              <w:jc w:val="center"/>
              <w:rPr>
                <w:sz w:val="20"/>
              </w:rPr>
            </w:pPr>
            <w:r>
              <w:rPr>
                <w:sz w:val="20"/>
              </w:rPr>
              <w:t>++</w:t>
            </w:r>
          </w:p>
        </w:tc>
        <w:tc>
          <w:tcPr>
            <w:tcW w:w="730" w:type="dxa"/>
            <w:shd w:val="clear" w:color="auto" w:fill="F1F1F1"/>
          </w:tcPr>
          <w:p w:rsidR="00152FEF" w:rsidRDefault="007F30DD">
            <w:pPr>
              <w:pStyle w:val="TableParagraph"/>
              <w:spacing w:line="228"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before="23"/>
              <w:ind w:left="114" w:right="35"/>
              <w:rPr>
                <w:sz w:val="20"/>
              </w:rPr>
            </w:pPr>
            <w:r>
              <w:rPr>
                <w:sz w:val="20"/>
              </w:rPr>
              <w:t>EU Common Agricultural Policy (CAP) is due to be reformed. This is an opportunity to incentivize</w:t>
            </w:r>
            <w:r>
              <w:rPr>
                <w:spacing w:val="-12"/>
                <w:sz w:val="20"/>
              </w:rPr>
              <w:t xml:space="preserve"> </w:t>
            </w:r>
            <w:r>
              <w:rPr>
                <w:sz w:val="20"/>
              </w:rPr>
              <w:t>the</w:t>
            </w:r>
            <w:r>
              <w:rPr>
                <w:spacing w:val="-11"/>
                <w:sz w:val="20"/>
              </w:rPr>
              <w:t xml:space="preserve"> </w:t>
            </w:r>
            <w:r>
              <w:rPr>
                <w:sz w:val="20"/>
              </w:rPr>
              <w:t>transfer</w:t>
            </w:r>
            <w:r>
              <w:rPr>
                <w:spacing w:val="-11"/>
                <w:sz w:val="20"/>
              </w:rPr>
              <w:t xml:space="preserve"> </w:t>
            </w:r>
            <w:r>
              <w:rPr>
                <w:sz w:val="20"/>
              </w:rPr>
              <w:t>of</w:t>
            </w:r>
            <w:r>
              <w:rPr>
                <w:spacing w:val="-11"/>
                <w:sz w:val="20"/>
              </w:rPr>
              <w:t xml:space="preserve"> </w:t>
            </w:r>
            <w:r>
              <w:rPr>
                <w:sz w:val="20"/>
              </w:rPr>
              <w:t>lands</w:t>
            </w:r>
            <w:r>
              <w:rPr>
                <w:spacing w:val="-10"/>
                <w:sz w:val="20"/>
              </w:rPr>
              <w:t xml:space="preserve"> </w:t>
            </w:r>
            <w:r>
              <w:rPr>
                <w:sz w:val="20"/>
              </w:rPr>
              <w:t>that</w:t>
            </w:r>
            <w:r>
              <w:rPr>
                <w:spacing w:val="-10"/>
                <w:sz w:val="20"/>
              </w:rPr>
              <w:t xml:space="preserve"> </w:t>
            </w:r>
            <w:r>
              <w:rPr>
                <w:sz w:val="20"/>
              </w:rPr>
              <w:t>are</w:t>
            </w:r>
            <w:r>
              <w:rPr>
                <w:spacing w:val="-11"/>
                <w:sz w:val="20"/>
              </w:rPr>
              <w:t xml:space="preserve"> </w:t>
            </w:r>
            <w:r>
              <w:rPr>
                <w:sz w:val="20"/>
              </w:rPr>
              <w:t>difficult</w:t>
            </w:r>
            <w:r>
              <w:rPr>
                <w:spacing w:val="-10"/>
                <w:sz w:val="20"/>
              </w:rPr>
              <w:t xml:space="preserve"> </w:t>
            </w:r>
            <w:r>
              <w:rPr>
                <w:sz w:val="20"/>
              </w:rPr>
              <w:t>to</w:t>
            </w:r>
            <w:r>
              <w:rPr>
                <w:spacing w:val="-8"/>
                <w:sz w:val="20"/>
              </w:rPr>
              <w:t xml:space="preserve"> </w:t>
            </w:r>
            <w:r>
              <w:rPr>
                <w:sz w:val="20"/>
              </w:rPr>
              <w:t>farm</w:t>
            </w:r>
            <w:r>
              <w:rPr>
                <w:spacing w:val="-11"/>
                <w:sz w:val="20"/>
              </w:rPr>
              <w:t xml:space="preserve"> </w:t>
            </w:r>
            <w:r>
              <w:rPr>
                <w:sz w:val="20"/>
              </w:rPr>
              <w:t>out</w:t>
            </w:r>
            <w:r>
              <w:rPr>
                <w:spacing w:val="-8"/>
                <w:sz w:val="20"/>
              </w:rPr>
              <w:t xml:space="preserve"> </w:t>
            </w:r>
            <w:r>
              <w:rPr>
                <w:sz w:val="20"/>
              </w:rPr>
              <w:t>of</w:t>
            </w:r>
            <w:r>
              <w:rPr>
                <w:spacing w:val="-11"/>
                <w:sz w:val="20"/>
              </w:rPr>
              <w:t xml:space="preserve"> </w:t>
            </w:r>
            <w:r>
              <w:rPr>
                <w:sz w:val="20"/>
              </w:rPr>
              <w:t>agriculture</w:t>
            </w:r>
            <w:r>
              <w:rPr>
                <w:spacing w:val="-11"/>
                <w:sz w:val="20"/>
              </w:rPr>
              <w:t xml:space="preserve"> </w:t>
            </w:r>
            <w:r>
              <w:rPr>
                <w:sz w:val="20"/>
              </w:rPr>
              <w:t>and</w:t>
            </w:r>
            <w:r>
              <w:rPr>
                <w:spacing w:val="-10"/>
                <w:sz w:val="20"/>
              </w:rPr>
              <w:t xml:space="preserve"> </w:t>
            </w:r>
            <w:r>
              <w:rPr>
                <w:sz w:val="20"/>
              </w:rPr>
              <w:t>into</w:t>
            </w:r>
            <w:r>
              <w:rPr>
                <w:spacing w:val="-10"/>
                <w:sz w:val="20"/>
              </w:rPr>
              <w:t xml:space="preserve"> </w:t>
            </w:r>
            <w:r>
              <w:rPr>
                <w:sz w:val="20"/>
              </w:rPr>
              <w:t>a</w:t>
            </w:r>
            <w:r>
              <w:rPr>
                <w:spacing w:val="-8"/>
                <w:sz w:val="20"/>
              </w:rPr>
              <w:t xml:space="preserve"> </w:t>
            </w:r>
            <w:r>
              <w:rPr>
                <w:sz w:val="20"/>
              </w:rPr>
              <w:t>more</w:t>
            </w:r>
          </w:p>
          <w:p w:rsidR="00152FEF" w:rsidRDefault="007F30DD">
            <w:pPr>
              <w:pStyle w:val="TableParagraph"/>
              <w:spacing w:before="0" w:line="241" w:lineRule="exact"/>
              <w:ind w:left="114"/>
              <w:rPr>
                <w:sz w:val="20"/>
              </w:rPr>
            </w:pPr>
            <w:r>
              <w:rPr>
                <w:sz w:val="20"/>
              </w:rPr>
              <w:t>environmentally beneficial and productive land use.</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Agriculture</w:t>
            </w:r>
          </w:p>
        </w:tc>
      </w:tr>
      <w:tr w:rsidR="00152FEF">
        <w:trPr>
          <w:trHeight w:val="1017"/>
        </w:trPr>
        <w:tc>
          <w:tcPr>
            <w:tcW w:w="2531" w:type="dxa"/>
            <w:gridSpan w:val="3"/>
            <w:shd w:val="clear" w:color="auto" w:fill="F1F1F1"/>
          </w:tcPr>
          <w:p w:rsidR="00152FEF" w:rsidRDefault="00152FEF">
            <w:pPr>
              <w:pStyle w:val="TableParagraph"/>
              <w:spacing w:before="0"/>
              <w:rPr>
                <w:rFonts w:ascii="Times New Roman"/>
                <w:sz w:val="20"/>
              </w:rPr>
            </w:pPr>
          </w:p>
          <w:p w:rsidR="00152FEF" w:rsidRDefault="007F30DD">
            <w:pPr>
              <w:pStyle w:val="TableParagraph"/>
              <w:spacing w:before="157"/>
              <w:ind w:left="621"/>
              <w:rPr>
                <w:sz w:val="20"/>
              </w:rPr>
            </w:pPr>
            <w:r>
              <w:rPr>
                <w:sz w:val="20"/>
              </w:rPr>
              <w:t>Risks addressed</w:t>
            </w:r>
          </w:p>
        </w:tc>
        <w:tc>
          <w:tcPr>
            <w:tcW w:w="7460" w:type="dxa"/>
            <w:gridSpan w:val="5"/>
            <w:shd w:val="clear" w:color="auto" w:fill="F1F1F1"/>
          </w:tcPr>
          <w:p w:rsidR="00152FEF" w:rsidRDefault="007F30DD">
            <w:pPr>
              <w:pStyle w:val="TableParagraph"/>
              <w:ind w:left="114" w:right="99"/>
              <w:jc w:val="both"/>
              <w:rPr>
                <w:sz w:val="20"/>
              </w:rPr>
            </w:pPr>
            <w:r>
              <w:rPr>
                <w:sz w:val="20"/>
              </w:rPr>
              <w:t>At present there are incentives in place to keep land in agriculture even though it yield very little in terms of real economic output. Lands are burned to clear them of scrub and so on in order that they still qualify for CAP area aid payments. This poses a risk to neighboring lands and forests.</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1051"/>
        </w:trPr>
        <w:tc>
          <w:tcPr>
            <w:tcW w:w="9991" w:type="dxa"/>
            <w:gridSpan w:val="8"/>
          </w:tcPr>
          <w:p w:rsidR="00152FEF" w:rsidRDefault="007F30DD">
            <w:pPr>
              <w:pStyle w:val="TableParagraph"/>
              <w:spacing w:before="59" w:line="276" w:lineRule="auto"/>
              <w:ind w:left="475" w:hanging="361"/>
              <w:rPr>
                <w:b/>
                <w:i/>
              </w:rPr>
            </w:pPr>
            <w:r>
              <w:rPr>
                <w:b/>
                <w:i/>
              </w:rPr>
              <w:t>20. C</w:t>
            </w:r>
            <w:r>
              <w:rPr>
                <w:b/>
                <w:i/>
                <w:sz w:val="18"/>
              </w:rPr>
              <w:t xml:space="preserve">ONTINUE COLLECTING SEED FROM VALUABLE TREE SPECIES AND THEIR PROVENANCES </w:t>
            </w:r>
            <w:r>
              <w:rPr>
                <w:b/>
                <w:i/>
              </w:rPr>
              <w:t>(</w:t>
            </w:r>
            <w:r>
              <w:rPr>
                <w:b/>
                <w:i/>
                <w:sz w:val="18"/>
              </w:rPr>
              <w:t>ESPECIALLY SOUTHERN</w:t>
            </w:r>
            <w:r>
              <w:rPr>
                <w:b/>
                <w:i/>
              </w:rPr>
              <w:t>-</w:t>
            </w:r>
            <w:r>
              <w:rPr>
                <w:b/>
                <w:i/>
                <w:sz w:val="18"/>
              </w:rPr>
              <w:t>MOST</w:t>
            </w:r>
            <w:r>
              <w:rPr>
                <w:b/>
                <w:i/>
              </w:rPr>
              <w:t xml:space="preserve">) </w:t>
            </w:r>
            <w:r>
              <w:rPr>
                <w:b/>
                <w:i/>
                <w:sz w:val="18"/>
              </w:rPr>
              <w:t>AND TESTING THEIR PERFORMANCE IN EXPERIMENTS SIMULATING DIFFERENT CLIMATE CONDITIONS</w:t>
            </w:r>
            <w:r>
              <w:rPr>
                <w:b/>
                <w:i/>
              </w:rPr>
              <w:t>.</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6"/>
              <w:ind w:left="114" w:right="106"/>
              <w:jc w:val="both"/>
              <w:rPr>
                <w:sz w:val="20"/>
              </w:rPr>
            </w:pPr>
            <w:r>
              <w:rPr>
                <w:sz w:val="20"/>
              </w:rPr>
              <w:t>Continue collecting seed from valuable tree species and their provenances (especially southern-most)</w:t>
            </w:r>
            <w:r>
              <w:rPr>
                <w:spacing w:val="-11"/>
                <w:sz w:val="20"/>
              </w:rPr>
              <w:t xml:space="preserve"> </w:t>
            </w:r>
            <w:r>
              <w:rPr>
                <w:sz w:val="20"/>
              </w:rPr>
              <w:t>and</w:t>
            </w:r>
            <w:r>
              <w:rPr>
                <w:spacing w:val="-11"/>
                <w:sz w:val="20"/>
              </w:rPr>
              <w:t xml:space="preserve"> </w:t>
            </w:r>
            <w:r>
              <w:rPr>
                <w:sz w:val="20"/>
              </w:rPr>
              <w:t>testing</w:t>
            </w:r>
            <w:r>
              <w:rPr>
                <w:spacing w:val="-10"/>
                <w:sz w:val="20"/>
              </w:rPr>
              <w:t xml:space="preserve"> </w:t>
            </w:r>
            <w:r>
              <w:rPr>
                <w:sz w:val="20"/>
              </w:rPr>
              <w:t>their</w:t>
            </w:r>
            <w:r>
              <w:rPr>
                <w:spacing w:val="-11"/>
                <w:sz w:val="20"/>
              </w:rPr>
              <w:t xml:space="preserve"> </w:t>
            </w:r>
            <w:r>
              <w:rPr>
                <w:sz w:val="20"/>
              </w:rPr>
              <w:t>performance</w:t>
            </w:r>
            <w:r>
              <w:rPr>
                <w:spacing w:val="-12"/>
                <w:sz w:val="20"/>
              </w:rPr>
              <w:t xml:space="preserve"> </w:t>
            </w:r>
            <w:r>
              <w:rPr>
                <w:sz w:val="20"/>
              </w:rPr>
              <w:t>in</w:t>
            </w:r>
            <w:r>
              <w:rPr>
                <w:spacing w:val="-10"/>
                <w:sz w:val="20"/>
              </w:rPr>
              <w:t xml:space="preserve"> </w:t>
            </w:r>
            <w:r>
              <w:rPr>
                <w:sz w:val="20"/>
              </w:rPr>
              <w:t>experiments</w:t>
            </w:r>
            <w:r>
              <w:rPr>
                <w:spacing w:val="-12"/>
                <w:sz w:val="20"/>
              </w:rPr>
              <w:t xml:space="preserve"> </w:t>
            </w:r>
            <w:r>
              <w:rPr>
                <w:sz w:val="20"/>
              </w:rPr>
              <w:t>simulating</w:t>
            </w:r>
            <w:r>
              <w:rPr>
                <w:spacing w:val="-11"/>
                <w:sz w:val="20"/>
              </w:rPr>
              <w:t xml:space="preserve"> </w:t>
            </w:r>
            <w:r>
              <w:rPr>
                <w:sz w:val="20"/>
              </w:rPr>
              <w:t>different</w:t>
            </w:r>
            <w:r>
              <w:rPr>
                <w:spacing w:val="-10"/>
                <w:sz w:val="20"/>
              </w:rPr>
              <w:t xml:space="preserve"> </w:t>
            </w:r>
            <w:r>
              <w:rPr>
                <w:sz w:val="20"/>
              </w:rPr>
              <w:t>climate conditions.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7"/>
        </w:trPr>
        <w:tc>
          <w:tcPr>
            <w:tcW w:w="992" w:type="dxa"/>
            <w:shd w:val="clear" w:color="auto" w:fill="F1F1F1"/>
          </w:tcPr>
          <w:p w:rsidR="00152FEF" w:rsidRDefault="007F30DD">
            <w:pPr>
              <w:pStyle w:val="TableParagraph"/>
              <w:spacing w:before="22" w:line="195" w:lineRule="exact"/>
              <w:ind w:left="115"/>
              <w:rPr>
                <w:sz w:val="16"/>
              </w:rPr>
            </w:pPr>
            <w:r>
              <w:rPr>
                <w:sz w:val="16"/>
              </w:rPr>
              <w:t>Economic</w:t>
            </w:r>
          </w:p>
        </w:tc>
        <w:tc>
          <w:tcPr>
            <w:tcW w:w="809" w:type="dxa"/>
            <w:shd w:val="clear" w:color="auto" w:fill="F1F1F1"/>
          </w:tcPr>
          <w:p w:rsidR="00152FEF" w:rsidRDefault="007F30DD">
            <w:pPr>
              <w:pStyle w:val="TableParagraph"/>
              <w:spacing w:before="22"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before="22"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
              <w:jc w:val="center"/>
              <w:rPr>
                <w:sz w:val="20"/>
              </w:rPr>
            </w:pPr>
            <w:r>
              <w:rPr>
                <w:w w:val="99"/>
                <w:sz w:val="20"/>
              </w:rPr>
              <w:t>+</w:t>
            </w: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2" w:lineRule="exact"/>
              <w:ind w:left="114"/>
              <w:rPr>
                <w:sz w:val="20"/>
              </w:rPr>
            </w:pPr>
            <w:r>
              <w:rPr>
                <w:sz w:val="20"/>
              </w:rPr>
              <w:t>There may be an opportunity for productivity increases in one or more suitable habitats.</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68"/>
              <w:rPr>
                <w:sz w:val="20"/>
              </w:rPr>
            </w:pPr>
            <w:r>
              <w:rPr>
                <w:sz w:val="20"/>
              </w:rPr>
              <w:t>NO</w:t>
            </w:r>
          </w:p>
        </w:tc>
        <w:tc>
          <w:tcPr>
            <w:tcW w:w="6659" w:type="dxa"/>
            <w:gridSpan w:val="4"/>
            <w:shd w:val="clear" w:color="auto" w:fill="D9D9D9"/>
          </w:tcPr>
          <w:p w:rsidR="00152FEF" w:rsidRDefault="00152FEF">
            <w:pPr>
              <w:pStyle w:val="TableParagraph"/>
              <w:spacing w:before="0"/>
              <w:rPr>
                <w:rFonts w:ascii="Times New Roman"/>
                <w:sz w:val="18"/>
              </w:rPr>
            </w:pPr>
          </w:p>
        </w:tc>
      </w:tr>
      <w:tr w:rsidR="00152FEF">
        <w:trPr>
          <w:trHeight w:val="1017"/>
        </w:trPr>
        <w:tc>
          <w:tcPr>
            <w:tcW w:w="2531" w:type="dxa"/>
            <w:gridSpan w:val="3"/>
            <w:shd w:val="clear" w:color="auto" w:fill="F1F1F1"/>
          </w:tcPr>
          <w:p w:rsidR="00152FEF" w:rsidRDefault="00152FEF">
            <w:pPr>
              <w:pStyle w:val="TableParagraph"/>
              <w:spacing w:before="0"/>
              <w:rPr>
                <w:rFonts w:ascii="Times New Roman"/>
                <w:sz w:val="20"/>
              </w:rPr>
            </w:pPr>
          </w:p>
          <w:p w:rsidR="00152FEF" w:rsidRDefault="007F30DD">
            <w:pPr>
              <w:pStyle w:val="TableParagraph"/>
              <w:spacing w:before="157"/>
              <w:ind w:left="621"/>
              <w:rPr>
                <w:sz w:val="20"/>
              </w:rPr>
            </w:pPr>
            <w:r>
              <w:rPr>
                <w:sz w:val="20"/>
              </w:rPr>
              <w:t>Risks addressed</w:t>
            </w:r>
          </w:p>
        </w:tc>
        <w:tc>
          <w:tcPr>
            <w:tcW w:w="7460" w:type="dxa"/>
            <w:gridSpan w:val="5"/>
            <w:shd w:val="clear" w:color="auto" w:fill="F1F1F1"/>
          </w:tcPr>
          <w:p w:rsidR="00152FEF" w:rsidRDefault="007F30DD">
            <w:pPr>
              <w:pStyle w:val="TableParagraph"/>
              <w:ind w:left="114" w:right="104"/>
              <w:jc w:val="both"/>
              <w:rPr>
                <w:sz w:val="20"/>
              </w:rPr>
            </w:pPr>
            <w:r>
              <w:rPr>
                <w:sz w:val="20"/>
              </w:rPr>
              <w:t>The most important tree species may underperform in their current locations and result in reduction of forest increment. Ultimately this could begin impacting on the allowable annual cut, resulting in reduced annual harvest and increased fuelwood cost, illegal logging and constrained economic output of the sector.</w:t>
            </w:r>
          </w:p>
        </w:tc>
      </w:tr>
    </w:tbl>
    <w:p w:rsidR="00152FEF" w:rsidRDefault="00152FEF">
      <w:pPr>
        <w:jc w:val="both"/>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21. M</w:t>
            </w:r>
            <w:r>
              <w:rPr>
                <w:b/>
                <w:i/>
                <w:sz w:val="18"/>
              </w:rPr>
              <w:t xml:space="preserve">AINTAIN A SEED BANK FOR ENDANGERED SPECIES </w:t>
            </w:r>
            <w:r>
              <w:rPr>
                <w:b/>
                <w:i/>
              </w:rPr>
              <w:t xml:space="preserve">AND </w:t>
            </w:r>
            <w:r>
              <w:rPr>
                <w:b/>
                <w:i/>
                <w:sz w:val="18"/>
              </w:rPr>
              <w:t>PROVENANCES</w:t>
            </w:r>
          </w:p>
        </w:tc>
      </w:tr>
      <w:tr w:rsidR="00152FEF">
        <w:trPr>
          <w:trHeight w:val="283"/>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line="242" w:lineRule="exact"/>
              <w:ind w:left="577"/>
              <w:rPr>
                <w:sz w:val="20"/>
              </w:rPr>
            </w:pPr>
            <w:r>
              <w:rPr>
                <w:sz w:val="20"/>
              </w:rPr>
              <w:t>Resilience</w:t>
            </w:r>
          </w:p>
        </w:tc>
        <w:tc>
          <w:tcPr>
            <w:tcW w:w="1980" w:type="dxa"/>
            <w:shd w:val="clear" w:color="auto" w:fill="F1F1F1"/>
          </w:tcPr>
          <w:p w:rsidR="00152FEF" w:rsidRDefault="007F30DD">
            <w:pPr>
              <w:pStyle w:val="TableParagraph"/>
              <w:spacing w:before="21" w:line="242" w:lineRule="exact"/>
              <w:ind w:left="541"/>
              <w:rPr>
                <w:sz w:val="20"/>
              </w:rPr>
            </w:pPr>
            <w:r>
              <w:rPr>
                <w:sz w:val="20"/>
              </w:rPr>
              <w:t>Production</w:t>
            </w:r>
          </w:p>
        </w:tc>
        <w:tc>
          <w:tcPr>
            <w:tcW w:w="1800" w:type="dxa"/>
            <w:shd w:val="clear" w:color="auto" w:fill="F1F1F1"/>
          </w:tcPr>
          <w:p w:rsidR="00152FEF" w:rsidRDefault="007F30DD">
            <w:pPr>
              <w:pStyle w:val="TableParagraph"/>
              <w:spacing w:before="21"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152FEF">
            <w:pPr>
              <w:pStyle w:val="TableParagraph"/>
              <w:spacing w:before="0"/>
              <w:rPr>
                <w:rFonts w:ascii="Times New Roman"/>
                <w:sz w:val="18"/>
              </w:rPr>
            </w:pP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9"/>
              <w:rPr>
                <w:rFonts w:ascii="Times New Roman"/>
                <w:sz w:val="25"/>
              </w:rPr>
            </w:pPr>
          </w:p>
          <w:p w:rsidR="00152FEF" w:rsidRDefault="007F30DD">
            <w:pPr>
              <w:pStyle w:val="TableParagraph"/>
              <w:spacing w:before="0"/>
              <w:ind w:left="114" w:right="35"/>
              <w:rPr>
                <w:sz w:val="20"/>
              </w:rPr>
            </w:pPr>
            <w:r>
              <w:rPr>
                <w:sz w:val="20"/>
              </w:rPr>
              <w:t>Establish and maintain a of seed bank for endangered species or provenances, which would be enable their continued use in case of regeneration failures.</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These may prove suitable for use in new or unexpected areas, which may be identified during climate modelling.</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61"/>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Biodiversity</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before="23" w:line="240" w:lineRule="atLeast"/>
              <w:ind w:left="114" w:right="37"/>
              <w:rPr>
                <w:sz w:val="20"/>
              </w:rPr>
            </w:pPr>
            <w:r>
              <w:rPr>
                <w:sz w:val="20"/>
              </w:rPr>
              <w:t>In the event of significant climate change and extreme weather events whole populations may be affected to the point where they may be beyond recovery in those locations.</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7"/>
        </w:trPr>
        <w:tc>
          <w:tcPr>
            <w:tcW w:w="9991" w:type="dxa"/>
            <w:gridSpan w:val="8"/>
          </w:tcPr>
          <w:p w:rsidR="00152FEF" w:rsidRDefault="007F30DD">
            <w:pPr>
              <w:pStyle w:val="TableParagraph"/>
              <w:spacing w:before="18" w:line="260" w:lineRule="atLeast"/>
              <w:ind w:left="475" w:hanging="361"/>
              <w:rPr>
                <w:b/>
                <w:i/>
                <w:sz w:val="18"/>
              </w:rPr>
            </w:pPr>
            <w:r>
              <w:rPr>
                <w:b/>
                <w:i/>
              </w:rPr>
              <w:t>22. G</w:t>
            </w:r>
            <w:r>
              <w:rPr>
                <w:b/>
                <w:i/>
                <w:sz w:val="18"/>
              </w:rPr>
              <w:t xml:space="preserve">AIN EXPERIENCE WITH PRODUCTION OF SEEDLINGS FOR RARE AND ENDANGERED SPECIES </w:t>
            </w:r>
            <w:r>
              <w:rPr>
                <w:b/>
                <w:i/>
              </w:rPr>
              <w:t>(</w:t>
            </w:r>
            <w:r>
              <w:rPr>
                <w:b/>
                <w:i/>
                <w:sz w:val="18"/>
              </w:rPr>
              <w:t>INCLUDING ESTABLISHMENT OF THEM IN THE FIELD</w:t>
            </w:r>
          </w:p>
        </w:tc>
      </w:tr>
      <w:tr w:rsidR="00152FEF">
        <w:trPr>
          <w:trHeight w:val="283"/>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line="242" w:lineRule="exact"/>
              <w:ind w:left="577"/>
              <w:rPr>
                <w:sz w:val="20"/>
              </w:rPr>
            </w:pPr>
            <w:r>
              <w:rPr>
                <w:sz w:val="20"/>
              </w:rPr>
              <w:t>Resilience</w:t>
            </w:r>
          </w:p>
        </w:tc>
        <w:tc>
          <w:tcPr>
            <w:tcW w:w="1980" w:type="dxa"/>
            <w:shd w:val="clear" w:color="auto" w:fill="F1F1F1"/>
          </w:tcPr>
          <w:p w:rsidR="00152FEF" w:rsidRDefault="007F30DD">
            <w:pPr>
              <w:pStyle w:val="TableParagraph"/>
              <w:spacing w:before="21" w:line="242" w:lineRule="exact"/>
              <w:ind w:left="541"/>
              <w:rPr>
                <w:sz w:val="20"/>
              </w:rPr>
            </w:pPr>
            <w:r>
              <w:rPr>
                <w:sz w:val="20"/>
              </w:rPr>
              <w:t>Production</w:t>
            </w:r>
          </w:p>
        </w:tc>
        <w:tc>
          <w:tcPr>
            <w:tcW w:w="1800" w:type="dxa"/>
            <w:shd w:val="clear" w:color="auto" w:fill="F1F1F1"/>
          </w:tcPr>
          <w:p w:rsidR="00152FEF" w:rsidRDefault="007F30DD">
            <w:pPr>
              <w:pStyle w:val="TableParagraph"/>
              <w:spacing w:before="21"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152FEF">
            <w:pPr>
              <w:pStyle w:val="TableParagraph"/>
              <w:spacing w:before="0"/>
              <w:rPr>
                <w:rFonts w:ascii="Times New Roman"/>
                <w:sz w:val="18"/>
              </w:rPr>
            </w:pPr>
          </w:p>
        </w:tc>
        <w:tc>
          <w:tcPr>
            <w:tcW w:w="1800" w:type="dxa"/>
          </w:tcPr>
          <w:p w:rsidR="00152FEF" w:rsidRDefault="007F30DD">
            <w:pPr>
              <w:pStyle w:val="TableParagraph"/>
              <w:spacing w:before="23" w:line="242" w:lineRule="exact"/>
              <w:ind w:left="11"/>
              <w:jc w:val="center"/>
              <w:rPr>
                <w:sz w:val="20"/>
              </w:rPr>
            </w:pPr>
            <w:r>
              <w:rPr>
                <w:w w:val="99"/>
                <w:sz w:val="20"/>
              </w:rPr>
              <w:t>X</w:t>
            </w:r>
          </w:p>
        </w:tc>
        <w:tc>
          <w:tcPr>
            <w:tcW w:w="1711" w:type="dxa"/>
          </w:tcPr>
          <w:p w:rsidR="00152FEF" w:rsidRDefault="007F30DD">
            <w:pPr>
              <w:pStyle w:val="TableParagraph"/>
              <w:spacing w:before="23"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9"/>
              <w:rPr>
                <w:rFonts w:ascii="Times New Roman"/>
                <w:sz w:val="25"/>
              </w:rPr>
            </w:pPr>
          </w:p>
          <w:p w:rsidR="00152FEF" w:rsidRDefault="007F30DD">
            <w:pPr>
              <w:pStyle w:val="TableParagraph"/>
              <w:spacing w:before="0"/>
              <w:ind w:left="114" w:right="35"/>
              <w:rPr>
                <w:sz w:val="20"/>
              </w:rPr>
            </w:pPr>
            <w:r>
              <w:rPr>
                <w:sz w:val="20"/>
              </w:rPr>
              <w:t>Gain experience with production of seedlings for rare and endangered species (including establishment of them in the field them) so that they may be conserved.</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Will expand knowledge and skillsets of nursery staff and provide a means of using these plants in the field. Skills may be transferrable to other species.</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61"/>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Biodiversity</w:t>
            </w:r>
          </w:p>
        </w:tc>
      </w:tr>
      <w:tr w:rsidR="00152FEF">
        <w:trPr>
          <w:trHeight w:val="527"/>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Seed may be obtained for these species but the true test is in establishing them in the field. Without developing this full process there is a risk of failure.</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ind w:left="475" w:hanging="361"/>
              <w:rPr>
                <w:b/>
                <w:i/>
                <w:sz w:val="18"/>
              </w:rPr>
            </w:pPr>
            <w:r>
              <w:rPr>
                <w:b/>
                <w:i/>
              </w:rPr>
              <w:t>23. E</w:t>
            </w:r>
            <w:r>
              <w:rPr>
                <w:b/>
                <w:i/>
                <w:sz w:val="18"/>
              </w:rPr>
              <w:t>XPERIMENT WITH THE PRODUCTION OF SEEDLING TREE MATERIAL THAT ARE MORE RESISTANT TO FOR EXAMPLE FIRE</w:t>
            </w:r>
            <w:r>
              <w:rPr>
                <w:b/>
                <w:i/>
              </w:rPr>
              <w:t xml:space="preserve">, </w:t>
            </w:r>
            <w:r>
              <w:rPr>
                <w:b/>
                <w:i/>
                <w:sz w:val="18"/>
              </w:rPr>
              <w:t>INSECT</w:t>
            </w:r>
            <w:r>
              <w:rPr>
                <w:b/>
                <w:i/>
              </w:rPr>
              <w:t xml:space="preserve">, </w:t>
            </w:r>
            <w:r>
              <w:rPr>
                <w:b/>
                <w:i/>
                <w:sz w:val="18"/>
              </w:rPr>
              <w:t>DISEASE OR OTHER DISTURBANCE</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ind w:left="577"/>
              <w:rPr>
                <w:sz w:val="20"/>
              </w:rPr>
            </w:pPr>
            <w:r>
              <w:rPr>
                <w:sz w:val="20"/>
              </w:rPr>
              <w:t>Resilience</w:t>
            </w:r>
          </w:p>
        </w:tc>
        <w:tc>
          <w:tcPr>
            <w:tcW w:w="1980" w:type="dxa"/>
            <w:shd w:val="clear" w:color="auto" w:fill="F1F1F1"/>
          </w:tcPr>
          <w:p w:rsidR="00152FEF" w:rsidRDefault="007F30DD">
            <w:pPr>
              <w:pStyle w:val="TableParagraph"/>
              <w:spacing w:before="21"/>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316"/>
        </w:trPr>
        <w:tc>
          <w:tcPr>
            <w:tcW w:w="2531" w:type="dxa"/>
            <w:gridSpan w:val="3"/>
            <w:shd w:val="clear" w:color="auto" w:fill="D9D9D9"/>
          </w:tcPr>
          <w:p w:rsidR="00152FEF" w:rsidRDefault="007F30DD">
            <w:pPr>
              <w:pStyle w:val="TableParagraph"/>
              <w:spacing w:before="37"/>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7"/>
              <w:rPr>
                <w:rFonts w:ascii="Times New Roman"/>
                <w:sz w:val="27"/>
              </w:rPr>
            </w:pPr>
          </w:p>
          <w:p w:rsidR="00152FEF" w:rsidRDefault="007F30DD">
            <w:pPr>
              <w:pStyle w:val="TableParagraph"/>
              <w:spacing w:before="0"/>
              <w:ind w:left="114" w:right="35"/>
              <w:rPr>
                <w:sz w:val="20"/>
              </w:rPr>
            </w:pPr>
            <w:r>
              <w:rPr>
                <w:sz w:val="20"/>
              </w:rPr>
              <w:t>Conduct trials to identify tree species or provenances that combine adequate growth and survival with resistance to the damaging agents of fire, disease, insect attack, and so on.</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44"/>
        </w:trPr>
        <w:tc>
          <w:tcPr>
            <w:tcW w:w="992" w:type="dxa"/>
            <w:shd w:val="clear" w:color="auto" w:fill="F1F1F1"/>
          </w:tcPr>
          <w:p w:rsidR="00152FEF" w:rsidRDefault="007F30DD">
            <w:pPr>
              <w:pStyle w:val="TableParagraph"/>
              <w:spacing w:before="25"/>
              <w:ind w:left="115"/>
              <w:rPr>
                <w:sz w:val="16"/>
              </w:rPr>
            </w:pPr>
            <w:r>
              <w:rPr>
                <w:sz w:val="16"/>
              </w:rPr>
              <w:t>Economic</w:t>
            </w:r>
          </w:p>
        </w:tc>
        <w:tc>
          <w:tcPr>
            <w:tcW w:w="809" w:type="dxa"/>
            <w:shd w:val="clear" w:color="auto" w:fill="F1F1F1"/>
          </w:tcPr>
          <w:p w:rsidR="00152FEF" w:rsidRDefault="007F30DD">
            <w:pPr>
              <w:pStyle w:val="TableParagraph"/>
              <w:spacing w:before="25"/>
              <w:ind w:left="96" w:right="132"/>
              <w:jc w:val="center"/>
              <w:rPr>
                <w:sz w:val="16"/>
              </w:rPr>
            </w:pPr>
            <w:r>
              <w:rPr>
                <w:sz w:val="16"/>
              </w:rPr>
              <w:t>Ecologic</w:t>
            </w:r>
          </w:p>
        </w:tc>
        <w:tc>
          <w:tcPr>
            <w:tcW w:w="730" w:type="dxa"/>
            <w:shd w:val="clear" w:color="auto" w:fill="F1F1F1"/>
          </w:tcPr>
          <w:p w:rsidR="00152FEF" w:rsidRDefault="007F30DD">
            <w:pPr>
              <w:pStyle w:val="TableParagraph"/>
              <w:spacing w:before="25"/>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2" w:lineRule="exact"/>
              <w:ind w:left="114"/>
              <w:rPr>
                <w:sz w:val="20"/>
              </w:rPr>
            </w:pPr>
            <w:r>
              <w:rPr>
                <w:sz w:val="20"/>
              </w:rPr>
              <w:t>These could also be used as a barrier or shelterbelt, if appropriate.</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68"/>
              <w:rPr>
                <w:sz w:val="20"/>
              </w:rPr>
            </w:pPr>
            <w:r>
              <w:rPr>
                <w:sz w:val="20"/>
              </w:rPr>
              <w:t>NO</w:t>
            </w:r>
          </w:p>
        </w:tc>
        <w:tc>
          <w:tcPr>
            <w:tcW w:w="6659" w:type="dxa"/>
            <w:gridSpan w:val="4"/>
            <w:shd w:val="clear" w:color="auto" w:fill="D9D9D9"/>
          </w:tcPr>
          <w:p w:rsidR="00152FEF" w:rsidRDefault="00152FEF">
            <w:pPr>
              <w:pStyle w:val="TableParagraph"/>
              <w:spacing w:before="0"/>
              <w:rPr>
                <w:rFonts w:ascii="Times New Roman"/>
                <w:sz w:val="18"/>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6"/>
              <w:jc w:val="both"/>
              <w:rPr>
                <w:sz w:val="20"/>
              </w:rPr>
            </w:pPr>
            <w:r>
              <w:rPr>
                <w:sz w:val="20"/>
              </w:rPr>
              <w:t>There</w:t>
            </w:r>
            <w:r>
              <w:rPr>
                <w:spacing w:val="-6"/>
                <w:sz w:val="20"/>
              </w:rPr>
              <w:t xml:space="preserve"> </w:t>
            </w:r>
            <w:r>
              <w:rPr>
                <w:sz w:val="20"/>
              </w:rPr>
              <w:t>is</w:t>
            </w:r>
            <w:r>
              <w:rPr>
                <w:spacing w:val="-5"/>
                <w:sz w:val="20"/>
              </w:rPr>
              <w:t xml:space="preserve"> </w:t>
            </w:r>
            <w:r>
              <w:rPr>
                <w:sz w:val="20"/>
              </w:rPr>
              <w:t>a</w:t>
            </w:r>
            <w:r>
              <w:rPr>
                <w:spacing w:val="-4"/>
                <w:sz w:val="20"/>
              </w:rPr>
              <w:t xml:space="preserve"> </w:t>
            </w:r>
            <w:r>
              <w:rPr>
                <w:sz w:val="20"/>
              </w:rPr>
              <w:t>risk</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lost</w:t>
            </w:r>
            <w:r>
              <w:rPr>
                <w:spacing w:val="-4"/>
                <w:sz w:val="20"/>
              </w:rPr>
              <w:t xml:space="preserve"> </w:t>
            </w:r>
            <w:r>
              <w:rPr>
                <w:sz w:val="20"/>
              </w:rPr>
              <w:t>opportunity</w:t>
            </w:r>
            <w:r>
              <w:rPr>
                <w:spacing w:val="-3"/>
                <w:sz w:val="20"/>
              </w:rPr>
              <w:t xml:space="preserve"> </w:t>
            </w:r>
            <w:r>
              <w:rPr>
                <w:sz w:val="20"/>
              </w:rPr>
              <w:t>in</w:t>
            </w:r>
            <w:r>
              <w:rPr>
                <w:spacing w:val="-5"/>
                <w:sz w:val="20"/>
              </w:rPr>
              <w:t xml:space="preserve"> </w:t>
            </w:r>
            <w:r>
              <w:rPr>
                <w:sz w:val="20"/>
              </w:rPr>
              <w:t>terms</w:t>
            </w:r>
            <w:r>
              <w:rPr>
                <w:spacing w:val="-5"/>
                <w:sz w:val="20"/>
              </w:rPr>
              <w:t xml:space="preserve"> </w:t>
            </w:r>
            <w:r>
              <w:rPr>
                <w:sz w:val="20"/>
              </w:rPr>
              <w:t>of</w:t>
            </w:r>
            <w:r>
              <w:rPr>
                <w:spacing w:val="-5"/>
                <w:sz w:val="20"/>
              </w:rPr>
              <w:t xml:space="preserve"> </w:t>
            </w:r>
            <w:r>
              <w:rPr>
                <w:sz w:val="20"/>
              </w:rPr>
              <w:t>using</w:t>
            </w:r>
            <w:r>
              <w:rPr>
                <w:spacing w:val="-5"/>
                <w:sz w:val="20"/>
              </w:rPr>
              <w:t xml:space="preserve"> </w:t>
            </w:r>
            <w:r>
              <w:rPr>
                <w:sz w:val="20"/>
              </w:rPr>
              <w:t>damage</w:t>
            </w:r>
            <w:r>
              <w:rPr>
                <w:spacing w:val="-5"/>
                <w:sz w:val="20"/>
              </w:rPr>
              <w:t xml:space="preserve"> </w:t>
            </w:r>
            <w:r>
              <w:rPr>
                <w:sz w:val="20"/>
              </w:rPr>
              <w:t>resistant</w:t>
            </w:r>
            <w:r>
              <w:rPr>
                <w:spacing w:val="-4"/>
                <w:sz w:val="20"/>
              </w:rPr>
              <w:t xml:space="preserve"> </w:t>
            </w:r>
            <w:r>
              <w:rPr>
                <w:sz w:val="20"/>
              </w:rPr>
              <w:t>planting</w:t>
            </w:r>
            <w:r>
              <w:rPr>
                <w:spacing w:val="-5"/>
                <w:sz w:val="20"/>
              </w:rPr>
              <w:t xml:space="preserve"> </w:t>
            </w:r>
            <w:r>
              <w:rPr>
                <w:sz w:val="20"/>
              </w:rPr>
              <w:t>stock.</w:t>
            </w:r>
            <w:r>
              <w:rPr>
                <w:spacing w:val="-4"/>
                <w:sz w:val="20"/>
              </w:rPr>
              <w:t xml:space="preserve"> </w:t>
            </w:r>
            <w:r>
              <w:rPr>
                <w:sz w:val="20"/>
              </w:rPr>
              <w:t>This could</w:t>
            </w:r>
            <w:r>
              <w:rPr>
                <w:spacing w:val="-3"/>
                <w:sz w:val="20"/>
              </w:rPr>
              <w:t xml:space="preserve"> </w:t>
            </w:r>
            <w:r>
              <w:rPr>
                <w:sz w:val="20"/>
              </w:rPr>
              <w:t>save</w:t>
            </w:r>
            <w:r>
              <w:rPr>
                <w:spacing w:val="-4"/>
                <w:sz w:val="20"/>
              </w:rPr>
              <w:t xml:space="preserve"> </w:t>
            </w:r>
            <w:r>
              <w:rPr>
                <w:sz w:val="20"/>
              </w:rPr>
              <w:t>significant</w:t>
            </w:r>
            <w:r>
              <w:rPr>
                <w:spacing w:val="-3"/>
                <w:sz w:val="20"/>
              </w:rPr>
              <w:t xml:space="preserve"> </w:t>
            </w:r>
            <w:r>
              <w:rPr>
                <w:sz w:val="20"/>
              </w:rPr>
              <w:t>resources</w:t>
            </w:r>
            <w:r>
              <w:rPr>
                <w:spacing w:val="-5"/>
                <w:sz w:val="20"/>
              </w:rPr>
              <w:t xml:space="preserve"> </w:t>
            </w:r>
            <w:r>
              <w:rPr>
                <w:sz w:val="20"/>
              </w:rPr>
              <w:t>if</w:t>
            </w:r>
            <w:r>
              <w:rPr>
                <w:spacing w:val="-3"/>
                <w:sz w:val="20"/>
              </w:rPr>
              <w:t xml:space="preserve"> </w:t>
            </w:r>
            <w:r>
              <w:rPr>
                <w:sz w:val="20"/>
              </w:rPr>
              <w:t>successful</w:t>
            </w:r>
            <w:r>
              <w:rPr>
                <w:spacing w:val="-3"/>
                <w:sz w:val="20"/>
              </w:rPr>
              <w:t xml:space="preserve"> </w:t>
            </w:r>
            <w:r>
              <w:rPr>
                <w:sz w:val="20"/>
              </w:rPr>
              <w:t>and</w:t>
            </w:r>
            <w:r>
              <w:rPr>
                <w:spacing w:val="-3"/>
                <w:sz w:val="20"/>
              </w:rPr>
              <w:t xml:space="preserve"> </w:t>
            </w:r>
            <w:r>
              <w:rPr>
                <w:sz w:val="20"/>
              </w:rPr>
              <w:t>create</w:t>
            </w:r>
            <w:r>
              <w:rPr>
                <w:spacing w:val="-4"/>
                <w:sz w:val="20"/>
              </w:rPr>
              <w:t xml:space="preserve"> </w:t>
            </w:r>
            <w:r>
              <w:rPr>
                <w:sz w:val="20"/>
              </w:rPr>
              <w:t>forests</w:t>
            </w:r>
            <w:r>
              <w:rPr>
                <w:spacing w:val="-5"/>
                <w:sz w:val="20"/>
              </w:rPr>
              <w:t xml:space="preserve"> </w:t>
            </w:r>
            <w:r>
              <w:rPr>
                <w:sz w:val="20"/>
              </w:rPr>
              <w:t>that</w:t>
            </w:r>
            <w:r>
              <w:rPr>
                <w:spacing w:val="-3"/>
                <w:sz w:val="20"/>
              </w:rPr>
              <w:t xml:space="preserve"> </w:t>
            </w:r>
            <w:r>
              <w:rPr>
                <w:sz w:val="20"/>
              </w:rPr>
              <w:t>are</w:t>
            </w:r>
            <w:r>
              <w:rPr>
                <w:spacing w:val="-4"/>
                <w:sz w:val="20"/>
              </w:rPr>
              <w:t xml:space="preserve"> </w:t>
            </w:r>
            <w:r>
              <w:rPr>
                <w:sz w:val="20"/>
              </w:rPr>
              <w:t>far</w:t>
            </w:r>
            <w:r>
              <w:rPr>
                <w:spacing w:val="-3"/>
                <w:sz w:val="20"/>
              </w:rPr>
              <w:t xml:space="preserve"> </w:t>
            </w:r>
            <w:r>
              <w:rPr>
                <w:sz w:val="20"/>
              </w:rPr>
              <w:t>more</w:t>
            </w:r>
            <w:r>
              <w:rPr>
                <w:spacing w:val="-4"/>
                <w:sz w:val="20"/>
              </w:rPr>
              <w:t xml:space="preserve"> </w:t>
            </w:r>
            <w:r>
              <w:rPr>
                <w:sz w:val="20"/>
              </w:rPr>
              <w:t>resilient to climate</w:t>
            </w:r>
            <w:r>
              <w:rPr>
                <w:spacing w:val="-2"/>
                <w:sz w:val="20"/>
              </w:rPr>
              <w:t xml:space="preserve"> </w:t>
            </w:r>
            <w:r>
              <w:rPr>
                <w:sz w:val="20"/>
              </w:rPr>
              <w:t>change.</w:t>
            </w:r>
          </w:p>
        </w:tc>
      </w:tr>
    </w:tbl>
    <w:p w:rsidR="00152FEF" w:rsidRDefault="00152FEF">
      <w:pPr>
        <w:spacing w:line="240" w:lineRule="atLeast"/>
        <w:jc w:val="both"/>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71"/>
        </w:trPr>
        <w:tc>
          <w:tcPr>
            <w:tcW w:w="9991" w:type="dxa"/>
            <w:gridSpan w:val="8"/>
            <w:shd w:val="clear" w:color="auto" w:fill="A8D08D"/>
          </w:tcPr>
          <w:p w:rsidR="00152FEF" w:rsidRDefault="007F30DD">
            <w:pPr>
              <w:pStyle w:val="TableParagraph"/>
              <w:spacing w:before="40"/>
              <w:ind w:left="115"/>
              <w:rPr>
                <w:b/>
                <w:sz w:val="24"/>
              </w:rPr>
            </w:pPr>
            <w:r>
              <w:rPr>
                <w:b/>
                <w:sz w:val="24"/>
              </w:rPr>
              <w:t>III. Maintenance of biodiversity and genetic diversity</w:t>
            </w:r>
          </w:p>
        </w:tc>
      </w:tr>
      <w:tr w:rsidR="00152FEF">
        <w:trPr>
          <w:trHeight w:val="309"/>
        </w:trPr>
        <w:tc>
          <w:tcPr>
            <w:tcW w:w="9991" w:type="dxa"/>
            <w:gridSpan w:val="8"/>
          </w:tcPr>
          <w:p w:rsidR="00152FEF" w:rsidRDefault="007F30DD">
            <w:pPr>
              <w:pStyle w:val="TableParagraph"/>
              <w:spacing w:before="23" w:line="266" w:lineRule="exact"/>
              <w:ind w:left="115"/>
              <w:rPr>
                <w:b/>
                <w:i/>
              </w:rPr>
            </w:pPr>
            <w:r>
              <w:rPr>
                <w:b/>
                <w:i/>
              </w:rPr>
              <w:t>24. P</w:t>
            </w:r>
            <w:r>
              <w:rPr>
                <w:b/>
                <w:i/>
                <w:sz w:val="18"/>
              </w:rPr>
              <w:t>RESERVE AVAILABLE HOTSPOTS OF BIODIVERSITY</w:t>
            </w:r>
            <w:r>
              <w:rPr>
                <w:b/>
                <w:i/>
              </w:rPr>
              <w:t xml:space="preserve">, </w:t>
            </w:r>
            <w:r>
              <w:rPr>
                <w:b/>
                <w:i/>
                <w:sz w:val="18"/>
              </w:rPr>
              <w:t>OLD</w:t>
            </w:r>
            <w:r>
              <w:rPr>
                <w:b/>
                <w:i/>
              </w:rPr>
              <w:t>-</w:t>
            </w:r>
            <w:r>
              <w:rPr>
                <w:b/>
                <w:i/>
                <w:sz w:val="18"/>
              </w:rPr>
              <w:t>GROWTH PATCHES AND CLUSTERS OF HABITAT TREES</w:t>
            </w:r>
            <w:r>
              <w:rPr>
                <w:b/>
                <w:i/>
              </w:rPr>
              <w:t>.</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9"/>
              <w:rPr>
                <w:rFonts w:ascii="Times New Roman"/>
                <w:sz w:val="26"/>
              </w:rPr>
            </w:pPr>
          </w:p>
          <w:p w:rsidR="00152FEF" w:rsidRDefault="007F30DD">
            <w:pPr>
              <w:pStyle w:val="TableParagraph"/>
              <w:spacing w:before="0"/>
              <w:ind w:left="114" w:right="35"/>
              <w:rPr>
                <w:sz w:val="20"/>
              </w:rPr>
            </w:pPr>
            <w:r>
              <w:rPr>
                <w:sz w:val="20"/>
              </w:rPr>
              <w:t>Applying a variety of techniques, preserve, if possible, the most valuable hotspots of biodiversity.</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58"/>
        </w:trPr>
        <w:tc>
          <w:tcPr>
            <w:tcW w:w="992" w:type="dxa"/>
            <w:shd w:val="clear" w:color="auto" w:fill="F1F1F1"/>
          </w:tcPr>
          <w:p w:rsidR="00152FEF" w:rsidRDefault="007F30DD">
            <w:pPr>
              <w:pStyle w:val="TableParagraph"/>
              <w:spacing w:before="32"/>
              <w:ind w:left="115"/>
              <w:rPr>
                <w:sz w:val="16"/>
              </w:rPr>
            </w:pPr>
            <w:r>
              <w:rPr>
                <w:sz w:val="16"/>
              </w:rPr>
              <w:t>Economic</w:t>
            </w:r>
          </w:p>
        </w:tc>
        <w:tc>
          <w:tcPr>
            <w:tcW w:w="809" w:type="dxa"/>
            <w:shd w:val="clear" w:color="auto" w:fill="F1F1F1"/>
          </w:tcPr>
          <w:p w:rsidR="00152FEF" w:rsidRDefault="007F30DD">
            <w:pPr>
              <w:pStyle w:val="TableParagraph"/>
              <w:spacing w:before="32"/>
              <w:ind w:left="96" w:right="132"/>
              <w:jc w:val="center"/>
              <w:rPr>
                <w:sz w:val="16"/>
              </w:rPr>
            </w:pPr>
            <w:r>
              <w:rPr>
                <w:sz w:val="16"/>
              </w:rPr>
              <w:t>Ecologic</w:t>
            </w:r>
          </w:p>
        </w:tc>
        <w:tc>
          <w:tcPr>
            <w:tcW w:w="730" w:type="dxa"/>
            <w:shd w:val="clear" w:color="auto" w:fill="F1F1F1"/>
          </w:tcPr>
          <w:p w:rsidR="00152FEF" w:rsidRDefault="007F30DD">
            <w:pPr>
              <w:pStyle w:val="TableParagraph"/>
              <w:spacing w:before="32"/>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5"/>
              <w:jc w:val="center"/>
              <w:rPr>
                <w:sz w:val="20"/>
              </w:rPr>
            </w:pPr>
            <w:r>
              <w:rPr>
                <w:w w:val="99"/>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line="230"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03"/>
              <w:jc w:val="both"/>
              <w:rPr>
                <w:sz w:val="20"/>
              </w:rPr>
            </w:pPr>
            <w:r>
              <w:rPr>
                <w:sz w:val="20"/>
              </w:rPr>
              <w:t>More resilient and productive forests; Lower chances for loss of species; Better capabilities to support biodiversity at different levels; Better abilities to serve various Ecosystem Services.</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Biodiversity; Tourism.</w:t>
            </w:r>
          </w:p>
        </w:tc>
      </w:tr>
      <w:tr w:rsidR="00152FEF">
        <w:trPr>
          <w:trHeight w:val="529"/>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ind w:left="114" w:right="89"/>
              <w:rPr>
                <w:sz w:val="20"/>
              </w:rPr>
            </w:pPr>
            <w:r>
              <w:rPr>
                <w:sz w:val="20"/>
              </w:rPr>
              <w:t>Rich stores of biodiversity are immensely valuable to the health and balance of ecosystems. Permanent loss of such rich habitats can have widespread damaging effects.</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spacing w:before="21"/>
              <w:ind w:left="115"/>
              <w:rPr>
                <w:b/>
                <w:i/>
                <w:sz w:val="18"/>
              </w:rPr>
            </w:pPr>
            <w:r>
              <w:rPr>
                <w:b/>
                <w:i/>
              </w:rPr>
              <w:t>25. P</w:t>
            </w:r>
            <w:r>
              <w:rPr>
                <w:b/>
                <w:i/>
                <w:sz w:val="18"/>
              </w:rPr>
              <w:t>ROMOTE MANAGEMENT STRATEGIES THAT MAXIMIZE SPECIES</w:t>
            </w:r>
            <w:r>
              <w:rPr>
                <w:b/>
                <w:i/>
              </w:rPr>
              <w:t xml:space="preserve">, </w:t>
            </w:r>
            <w:r>
              <w:rPr>
                <w:b/>
                <w:i/>
                <w:sz w:val="18"/>
              </w:rPr>
              <w:t>GENETIC AND STRUCTURAL DIVERSITY</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
              <w:ind w:left="114" w:right="111"/>
              <w:jc w:val="both"/>
              <w:rPr>
                <w:sz w:val="20"/>
              </w:rPr>
            </w:pPr>
            <w:r>
              <w:rPr>
                <w:sz w:val="20"/>
              </w:rPr>
              <w:t>Promote management strategies, through new guidance and training for forest planners and other practitioners that maximize species, genetic and structural diversity and limit the spatial extent of homogenous areas.</w:t>
            </w:r>
          </w:p>
        </w:tc>
      </w:tr>
      <w:tr w:rsidR="00152FEF">
        <w:trPr>
          <w:trHeight w:val="261"/>
        </w:trPr>
        <w:tc>
          <w:tcPr>
            <w:tcW w:w="2531" w:type="dxa"/>
            <w:gridSpan w:val="3"/>
            <w:shd w:val="clear" w:color="auto" w:fill="000000"/>
          </w:tcPr>
          <w:p w:rsidR="00152FEF" w:rsidRDefault="007F30DD">
            <w:pPr>
              <w:pStyle w:val="TableParagraph"/>
              <w:spacing w:before="23"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08"/>
              <w:jc w:val="both"/>
              <w:rPr>
                <w:sz w:val="20"/>
              </w:rPr>
            </w:pPr>
            <w:r>
              <w:rPr>
                <w:sz w:val="20"/>
              </w:rPr>
              <w:t>More resilient and productive forests; Lower chances for loss of species; Better capabilities to support biodiversity at different levels; Better abilities to serve various Ecosystem Services.</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All sectors related to forests</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ind w:left="114" w:right="35"/>
              <w:rPr>
                <w:sz w:val="20"/>
              </w:rPr>
            </w:pPr>
            <w:r>
              <w:rPr>
                <w:sz w:val="20"/>
              </w:rPr>
              <w:t>Resilience to climate change is directly related to the genetic richness of the resource. Homogenous forests have much higher risks attaching.</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hanging="361"/>
              <w:rPr>
                <w:b/>
                <w:i/>
                <w:sz w:val="18"/>
              </w:rPr>
            </w:pPr>
            <w:r>
              <w:rPr>
                <w:b/>
                <w:i/>
              </w:rPr>
              <w:t>26. I</w:t>
            </w:r>
            <w:r>
              <w:rPr>
                <w:b/>
                <w:i/>
                <w:sz w:val="18"/>
              </w:rPr>
              <w:t>DENTIFY RARE SPECIES WITH SERIOUS RISK OF EXTINCTION AND</w:t>
            </w:r>
            <w:r>
              <w:rPr>
                <w:b/>
                <w:i/>
              </w:rPr>
              <w:t xml:space="preserve">, </w:t>
            </w:r>
            <w:r>
              <w:rPr>
                <w:b/>
                <w:i/>
                <w:sz w:val="18"/>
              </w:rPr>
              <w:t>TOGETHER WITH RESEARCH AND NURSERY SPECIALISTS</w:t>
            </w:r>
            <w:r>
              <w:rPr>
                <w:b/>
                <w:i/>
              </w:rPr>
              <w:t xml:space="preserve">, </w:t>
            </w:r>
            <w:r>
              <w:rPr>
                <w:b/>
                <w:i/>
                <w:sz w:val="18"/>
              </w:rPr>
              <w:t>PROTECT THEIR CURRENT STATUS BUT PLAN FOR THEIR REGENERATION AND POTENTIAL MIGRATION</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41"/>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31"/>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152FEF">
            <w:pPr>
              <w:pStyle w:val="TableParagraph"/>
              <w:spacing w:before="0"/>
              <w:rPr>
                <w:rFonts w:ascii="Times New Roman"/>
                <w:sz w:val="18"/>
              </w:rPr>
            </w:pP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152FEF">
            <w:pPr>
              <w:pStyle w:val="TableParagraph"/>
              <w:spacing w:before="0"/>
              <w:rPr>
                <w:rFonts w:ascii="Times New Roman"/>
                <w:sz w:val="18"/>
              </w:rPr>
            </w:pPr>
          </w:p>
        </w:tc>
      </w:tr>
      <w:tr w:rsidR="00152FEF">
        <w:trPr>
          <w:trHeight w:val="316"/>
        </w:trPr>
        <w:tc>
          <w:tcPr>
            <w:tcW w:w="2531" w:type="dxa"/>
            <w:gridSpan w:val="3"/>
            <w:shd w:val="clear" w:color="auto" w:fill="D9D9D9"/>
          </w:tcPr>
          <w:p w:rsidR="00152FEF" w:rsidRDefault="007F30DD">
            <w:pPr>
              <w:pStyle w:val="TableParagraph"/>
              <w:spacing w:before="37"/>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6"/>
              <w:rPr>
                <w:rFonts w:ascii="Times New Roman"/>
                <w:sz w:val="16"/>
              </w:rPr>
            </w:pPr>
          </w:p>
          <w:p w:rsidR="00152FEF" w:rsidRDefault="007F30DD">
            <w:pPr>
              <w:pStyle w:val="TableParagraph"/>
              <w:spacing w:before="1"/>
              <w:ind w:left="114" w:right="109"/>
              <w:jc w:val="both"/>
              <w:rPr>
                <w:sz w:val="20"/>
              </w:rPr>
            </w:pPr>
            <w:r>
              <w:rPr>
                <w:sz w:val="20"/>
              </w:rPr>
              <w:t>Needed set of actions to continue the identification of species at risks in new environmental conditions and efforts to support them by protection of their habitats, assisting regeneration, promoting ex-situ conservation and potentially migration.</w:t>
            </w:r>
          </w:p>
        </w:tc>
      </w:tr>
      <w:tr w:rsidR="00152FEF">
        <w:trPr>
          <w:trHeight w:val="261"/>
        </w:trPr>
        <w:tc>
          <w:tcPr>
            <w:tcW w:w="2531" w:type="dxa"/>
            <w:gridSpan w:val="3"/>
            <w:shd w:val="clear" w:color="auto" w:fill="000000"/>
          </w:tcPr>
          <w:p w:rsidR="00152FEF" w:rsidRDefault="007F30DD">
            <w:pPr>
              <w:pStyle w:val="TableParagraph"/>
              <w:spacing w:before="23"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5"/>
              <w:jc w:val="center"/>
              <w:rPr>
                <w:sz w:val="20"/>
              </w:rPr>
            </w:pPr>
            <w:r>
              <w:rPr>
                <w:w w:val="99"/>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2" w:lineRule="exact"/>
              <w:ind w:left="114"/>
              <w:rPr>
                <w:sz w:val="20"/>
              </w:rPr>
            </w:pPr>
            <w:r>
              <w:rPr>
                <w:sz w:val="20"/>
              </w:rPr>
              <w:t>Species at risks will be supported to decrease the chances of extinction.</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Biodiversity and Ecosystems, Agriculture.</w:t>
            </w:r>
          </w:p>
        </w:tc>
      </w:tr>
      <w:tr w:rsidR="00152FEF">
        <w:trPr>
          <w:trHeight w:val="285"/>
        </w:trPr>
        <w:tc>
          <w:tcPr>
            <w:tcW w:w="2531" w:type="dxa"/>
            <w:gridSpan w:val="3"/>
            <w:shd w:val="clear" w:color="auto" w:fill="F1F1F1"/>
          </w:tcPr>
          <w:p w:rsidR="00152FEF" w:rsidRDefault="007F30DD">
            <w:pPr>
              <w:pStyle w:val="TableParagraph"/>
              <w:ind w:left="621"/>
              <w:rPr>
                <w:sz w:val="20"/>
              </w:rPr>
            </w:pPr>
            <w:r>
              <w:rPr>
                <w:sz w:val="20"/>
              </w:rPr>
              <w:t>Risks addressed</w:t>
            </w:r>
          </w:p>
        </w:tc>
        <w:tc>
          <w:tcPr>
            <w:tcW w:w="7460" w:type="dxa"/>
            <w:gridSpan w:val="5"/>
            <w:shd w:val="clear" w:color="auto" w:fill="F1F1F1"/>
          </w:tcPr>
          <w:p w:rsidR="00152FEF" w:rsidRDefault="007F30DD">
            <w:pPr>
              <w:pStyle w:val="TableParagraph"/>
              <w:ind w:left="114"/>
              <w:rPr>
                <w:sz w:val="20"/>
              </w:rPr>
            </w:pPr>
            <w:r>
              <w:rPr>
                <w:sz w:val="20"/>
              </w:rPr>
              <w:t>Species loss, biodiversity loss.</w:t>
            </w:r>
          </w:p>
        </w:tc>
      </w:tr>
    </w:tbl>
    <w:p w:rsidR="00152FEF" w:rsidRDefault="00152FEF">
      <w:pPr>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right="239" w:hanging="361"/>
              <w:rPr>
                <w:b/>
                <w:i/>
                <w:sz w:val="18"/>
              </w:rPr>
            </w:pPr>
            <w:r>
              <w:rPr>
                <w:b/>
                <w:i/>
              </w:rPr>
              <w:t>27. I</w:t>
            </w:r>
            <w:r>
              <w:rPr>
                <w:b/>
                <w:i/>
                <w:sz w:val="18"/>
              </w:rPr>
              <w:t>MPLEMENT MEASURES TO LIMIT THE POTENTIAL OF INVASIVE SPECIES</w:t>
            </w:r>
            <w:r>
              <w:rPr>
                <w:b/>
                <w:i/>
              </w:rPr>
              <w:t xml:space="preserve">, </w:t>
            </w:r>
            <w:r>
              <w:rPr>
                <w:b/>
                <w:i/>
                <w:sz w:val="18"/>
              </w:rPr>
              <w:t>ESPECIALLY INSECTS AND FUNGI</w:t>
            </w:r>
            <w:r>
              <w:rPr>
                <w:b/>
                <w:i/>
              </w:rPr>
              <w:t xml:space="preserve">, </w:t>
            </w:r>
            <w:r>
              <w:rPr>
                <w:b/>
                <w:i/>
                <w:sz w:val="18"/>
              </w:rPr>
              <w:t>TO ENTER FOREST ECOSYSTEMS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496"/>
        </w:trPr>
        <w:tc>
          <w:tcPr>
            <w:tcW w:w="2531" w:type="dxa"/>
            <w:gridSpan w:val="3"/>
            <w:shd w:val="clear" w:color="auto" w:fill="D9D9D9"/>
          </w:tcPr>
          <w:p w:rsidR="00152FEF" w:rsidRDefault="007F30DD">
            <w:pPr>
              <w:pStyle w:val="TableParagraph"/>
              <w:spacing w:before="126"/>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61"/>
              <w:ind w:left="114" w:right="106"/>
              <w:jc w:val="both"/>
              <w:rPr>
                <w:sz w:val="20"/>
              </w:rPr>
            </w:pPr>
            <w:r>
              <w:rPr>
                <w:sz w:val="20"/>
              </w:rPr>
              <w:t>Invasive species often have advantage compared to local species and could cause limited spread of local species or heavy losses in the cases when the invasive species causes diseases</w:t>
            </w:r>
            <w:r>
              <w:rPr>
                <w:spacing w:val="-6"/>
                <w:sz w:val="20"/>
              </w:rPr>
              <w:t xml:space="preserve"> </w:t>
            </w:r>
            <w:r>
              <w:rPr>
                <w:sz w:val="20"/>
              </w:rPr>
              <w:t>and</w:t>
            </w:r>
            <w:r>
              <w:rPr>
                <w:spacing w:val="-4"/>
                <w:sz w:val="20"/>
              </w:rPr>
              <w:t xml:space="preserve"> </w:t>
            </w:r>
            <w:r>
              <w:rPr>
                <w:sz w:val="20"/>
              </w:rPr>
              <w:t>mortality.</w:t>
            </w:r>
            <w:r>
              <w:rPr>
                <w:spacing w:val="-4"/>
                <w:sz w:val="20"/>
              </w:rPr>
              <w:t xml:space="preserve"> </w:t>
            </w:r>
            <w:r>
              <w:rPr>
                <w:sz w:val="20"/>
              </w:rPr>
              <w:t>There</w:t>
            </w:r>
            <w:r>
              <w:rPr>
                <w:spacing w:val="-5"/>
                <w:sz w:val="20"/>
              </w:rPr>
              <w:t xml:space="preserve"> </w:t>
            </w:r>
            <w:r>
              <w:rPr>
                <w:sz w:val="20"/>
              </w:rPr>
              <w:t>is</w:t>
            </w:r>
            <w:r>
              <w:rPr>
                <w:spacing w:val="-6"/>
                <w:sz w:val="20"/>
              </w:rPr>
              <w:t xml:space="preserve"> </w:t>
            </w:r>
            <w:r>
              <w:rPr>
                <w:sz w:val="20"/>
              </w:rPr>
              <w:t>need</w:t>
            </w:r>
            <w:r>
              <w:rPr>
                <w:spacing w:val="-5"/>
                <w:sz w:val="20"/>
              </w:rPr>
              <w:t xml:space="preserve"> </w:t>
            </w:r>
            <w:r>
              <w:rPr>
                <w:sz w:val="20"/>
              </w:rPr>
              <w:t>of</w:t>
            </w:r>
            <w:r>
              <w:rPr>
                <w:spacing w:val="-5"/>
                <w:sz w:val="20"/>
              </w:rPr>
              <w:t xml:space="preserve"> </w:t>
            </w:r>
            <w:r>
              <w:rPr>
                <w:sz w:val="20"/>
              </w:rPr>
              <w:t>array</w:t>
            </w:r>
            <w:r>
              <w:rPr>
                <w:spacing w:val="-4"/>
                <w:sz w:val="20"/>
              </w:rPr>
              <w:t xml:space="preserve"> </w:t>
            </w:r>
            <w:r>
              <w:rPr>
                <w:sz w:val="20"/>
              </w:rPr>
              <w:t>of</w:t>
            </w:r>
            <w:r>
              <w:rPr>
                <w:spacing w:val="-5"/>
                <w:sz w:val="20"/>
              </w:rPr>
              <w:t xml:space="preserve"> </w:t>
            </w:r>
            <w:r>
              <w:rPr>
                <w:sz w:val="20"/>
              </w:rPr>
              <w:t>actions</w:t>
            </w:r>
            <w:r>
              <w:rPr>
                <w:spacing w:val="-5"/>
                <w:sz w:val="20"/>
              </w:rPr>
              <w:t xml:space="preserve"> </w:t>
            </w:r>
            <w:r>
              <w:rPr>
                <w:sz w:val="20"/>
              </w:rPr>
              <w:t>to</w:t>
            </w:r>
            <w:r>
              <w:rPr>
                <w:spacing w:val="-4"/>
                <w:sz w:val="20"/>
              </w:rPr>
              <w:t xml:space="preserve"> </w:t>
            </w:r>
            <w:r>
              <w:rPr>
                <w:sz w:val="20"/>
              </w:rPr>
              <w:t>limit</w:t>
            </w:r>
            <w:r>
              <w:rPr>
                <w:spacing w:val="-5"/>
                <w:sz w:val="20"/>
              </w:rPr>
              <w:t xml:space="preserve"> </w:t>
            </w:r>
            <w:r>
              <w:rPr>
                <w:sz w:val="20"/>
              </w:rPr>
              <w:t>the</w:t>
            </w:r>
            <w:r>
              <w:rPr>
                <w:spacing w:val="-5"/>
                <w:sz w:val="20"/>
              </w:rPr>
              <w:t xml:space="preserve"> </w:t>
            </w:r>
            <w:r>
              <w:rPr>
                <w:sz w:val="20"/>
              </w:rPr>
              <w:t>potential</w:t>
            </w:r>
            <w:r>
              <w:rPr>
                <w:spacing w:val="-4"/>
                <w:sz w:val="20"/>
              </w:rPr>
              <w:t xml:space="preserve"> </w:t>
            </w:r>
            <w:r>
              <w:rPr>
                <w:sz w:val="20"/>
              </w:rPr>
              <w:t>of</w:t>
            </w:r>
            <w:r>
              <w:rPr>
                <w:spacing w:val="-5"/>
                <w:sz w:val="20"/>
              </w:rPr>
              <w:t xml:space="preserve"> </w:t>
            </w:r>
            <w:r>
              <w:rPr>
                <w:sz w:val="20"/>
              </w:rPr>
              <w:t>spread</w:t>
            </w:r>
            <w:r>
              <w:rPr>
                <w:spacing w:val="-3"/>
                <w:sz w:val="20"/>
              </w:rPr>
              <w:t xml:space="preserve"> </w:t>
            </w:r>
            <w:r>
              <w:rPr>
                <w:sz w:val="20"/>
              </w:rPr>
              <w:t>of invasive</w:t>
            </w:r>
            <w:r>
              <w:rPr>
                <w:spacing w:val="-2"/>
                <w:sz w:val="20"/>
              </w:rPr>
              <w:t xml:space="preserve"> </w:t>
            </w:r>
            <w:r>
              <w:rPr>
                <w:sz w:val="20"/>
              </w:rPr>
              <w:t>species -</w:t>
            </w:r>
            <w:r>
              <w:rPr>
                <w:spacing w:val="-4"/>
                <w:sz w:val="20"/>
              </w:rPr>
              <w:t xml:space="preserve"> </w:t>
            </w:r>
            <w:r>
              <w:rPr>
                <w:sz w:val="20"/>
              </w:rPr>
              <w:t>strict</w:t>
            </w:r>
            <w:r>
              <w:rPr>
                <w:spacing w:val="-2"/>
                <w:sz w:val="20"/>
              </w:rPr>
              <w:t xml:space="preserve"> </w:t>
            </w:r>
            <w:r>
              <w:rPr>
                <w:sz w:val="20"/>
              </w:rPr>
              <w:t>sanitary</w:t>
            </w:r>
            <w:r>
              <w:rPr>
                <w:spacing w:val="-2"/>
                <w:sz w:val="20"/>
              </w:rPr>
              <w:t xml:space="preserve"> </w:t>
            </w:r>
            <w:r>
              <w:rPr>
                <w:sz w:val="20"/>
              </w:rPr>
              <w:t>control,</w:t>
            </w:r>
            <w:r>
              <w:rPr>
                <w:spacing w:val="-3"/>
                <w:sz w:val="20"/>
              </w:rPr>
              <w:t xml:space="preserve"> </w:t>
            </w:r>
            <w:r>
              <w:rPr>
                <w:sz w:val="20"/>
              </w:rPr>
              <w:t>education</w:t>
            </w:r>
            <w:r>
              <w:rPr>
                <w:spacing w:val="-1"/>
                <w:sz w:val="20"/>
              </w:rPr>
              <w:t xml:space="preserve"> </w:t>
            </w:r>
            <w:r>
              <w:rPr>
                <w:sz w:val="20"/>
              </w:rPr>
              <w:t>of</w:t>
            </w:r>
            <w:r>
              <w:rPr>
                <w:spacing w:val="-4"/>
                <w:sz w:val="20"/>
              </w:rPr>
              <w:t xml:space="preserve"> </w:t>
            </w:r>
            <w:r>
              <w:rPr>
                <w:sz w:val="20"/>
              </w:rPr>
              <w:t>various</w:t>
            </w:r>
            <w:r>
              <w:rPr>
                <w:spacing w:val="-5"/>
                <w:sz w:val="20"/>
              </w:rPr>
              <w:t xml:space="preserve"> </w:t>
            </w:r>
            <w:r>
              <w:rPr>
                <w:sz w:val="20"/>
              </w:rPr>
              <w:t>specialists,</w:t>
            </w:r>
            <w:r>
              <w:rPr>
                <w:spacing w:val="-2"/>
                <w:sz w:val="20"/>
              </w:rPr>
              <w:t xml:space="preserve"> </w:t>
            </w:r>
            <w:r>
              <w:rPr>
                <w:sz w:val="20"/>
              </w:rPr>
              <w:t>control</w:t>
            </w:r>
            <w:r>
              <w:rPr>
                <w:spacing w:val="-2"/>
                <w:sz w:val="20"/>
              </w:rPr>
              <w:t xml:space="preserve"> </w:t>
            </w:r>
            <w:r>
              <w:rPr>
                <w:sz w:val="20"/>
              </w:rPr>
              <w:t>of</w:t>
            </w:r>
            <w:r>
              <w:rPr>
                <w:spacing w:val="-5"/>
                <w:sz w:val="20"/>
              </w:rPr>
              <w:t xml:space="preserve"> </w:t>
            </w:r>
            <w:r>
              <w:rPr>
                <w:sz w:val="20"/>
              </w:rPr>
              <w:t>use</w:t>
            </w:r>
            <w:r>
              <w:rPr>
                <w:spacing w:val="-3"/>
                <w:sz w:val="20"/>
              </w:rPr>
              <w:t xml:space="preserve"> </w:t>
            </w:r>
            <w:r>
              <w:rPr>
                <w:sz w:val="20"/>
              </w:rPr>
              <w:t>of organisms in agriculture, forestry, landscape architecture and associated</w:t>
            </w:r>
            <w:r>
              <w:rPr>
                <w:spacing w:val="-14"/>
                <w:sz w:val="20"/>
              </w:rPr>
              <w:t xml:space="preserve"> </w:t>
            </w:r>
            <w:r>
              <w:rPr>
                <w:sz w:val="20"/>
              </w:rPr>
              <w:t>activities.</w:t>
            </w:r>
          </w:p>
        </w:tc>
      </w:tr>
      <w:tr w:rsidR="00152FEF">
        <w:trPr>
          <w:trHeight w:val="309"/>
        </w:trPr>
        <w:tc>
          <w:tcPr>
            <w:tcW w:w="2531" w:type="dxa"/>
            <w:gridSpan w:val="3"/>
            <w:shd w:val="clear" w:color="auto" w:fill="000000"/>
          </w:tcPr>
          <w:p w:rsidR="00152FEF" w:rsidRDefault="007F30DD">
            <w:pPr>
              <w:pStyle w:val="TableParagraph"/>
              <w:spacing w:before="44"/>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20"/>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2" w:lineRule="exact"/>
              <w:ind w:left="114"/>
              <w:rPr>
                <w:sz w:val="20"/>
              </w:rPr>
            </w:pPr>
            <w:r>
              <w:rPr>
                <w:sz w:val="20"/>
              </w:rPr>
              <w:t>Limited spread of invasive species will decrease the potential losses and negative effects.</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Biodiversity and Ecosystem Services, Urban, Agriculture.</w:t>
            </w:r>
          </w:p>
        </w:tc>
      </w:tr>
      <w:tr w:rsidR="00152FEF">
        <w:trPr>
          <w:trHeight w:val="285"/>
        </w:trPr>
        <w:tc>
          <w:tcPr>
            <w:tcW w:w="2531" w:type="dxa"/>
            <w:gridSpan w:val="3"/>
            <w:shd w:val="clear" w:color="auto" w:fill="F1F1F1"/>
          </w:tcPr>
          <w:p w:rsidR="00152FEF" w:rsidRDefault="007F30DD">
            <w:pPr>
              <w:pStyle w:val="TableParagraph"/>
              <w:ind w:left="621"/>
              <w:rPr>
                <w:sz w:val="20"/>
              </w:rPr>
            </w:pPr>
            <w:r>
              <w:rPr>
                <w:sz w:val="20"/>
              </w:rPr>
              <w:t>Risks addressed</w:t>
            </w:r>
          </w:p>
        </w:tc>
        <w:tc>
          <w:tcPr>
            <w:tcW w:w="7460" w:type="dxa"/>
            <w:gridSpan w:val="5"/>
            <w:shd w:val="clear" w:color="auto" w:fill="F1F1F1"/>
          </w:tcPr>
          <w:p w:rsidR="00152FEF" w:rsidRDefault="007F30DD">
            <w:pPr>
              <w:pStyle w:val="TableParagraph"/>
              <w:ind w:left="114"/>
              <w:rPr>
                <w:sz w:val="20"/>
              </w:rPr>
            </w:pPr>
            <w:r>
              <w:rPr>
                <w:sz w:val="20"/>
              </w:rPr>
              <w:t>High risk of losses of forest resource and biodiversity.</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28. P</w:t>
            </w:r>
            <w:r>
              <w:rPr>
                <w:b/>
                <w:i/>
                <w:sz w:val="18"/>
              </w:rPr>
              <w:t xml:space="preserve">ARTICIPATE IN THE </w:t>
            </w:r>
            <w:r>
              <w:rPr>
                <w:b/>
                <w:i/>
              </w:rPr>
              <w:t>E</w:t>
            </w:r>
            <w:r>
              <w:rPr>
                <w:b/>
                <w:i/>
                <w:sz w:val="18"/>
              </w:rPr>
              <w:t xml:space="preserve">UROPEAN </w:t>
            </w:r>
            <w:r>
              <w:rPr>
                <w:b/>
                <w:i/>
              </w:rPr>
              <w:t>I</w:t>
            </w:r>
            <w:r>
              <w:rPr>
                <w:b/>
                <w:i/>
                <w:sz w:val="18"/>
              </w:rPr>
              <w:t xml:space="preserve">NFORMATION </w:t>
            </w:r>
            <w:r>
              <w:rPr>
                <w:b/>
                <w:i/>
              </w:rPr>
              <w:t>S</w:t>
            </w:r>
            <w:r>
              <w:rPr>
                <w:b/>
                <w:i/>
                <w:sz w:val="18"/>
              </w:rPr>
              <w:t xml:space="preserve">YSTEM ON </w:t>
            </w:r>
            <w:r>
              <w:rPr>
                <w:b/>
                <w:i/>
              </w:rPr>
              <w:t>F</w:t>
            </w:r>
            <w:r>
              <w:rPr>
                <w:b/>
                <w:i/>
                <w:sz w:val="18"/>
              </w:rPr>
              <w:t xml:space="preserve">OREST </w:t>
            </w:r>
            <w:r>
              <w:rPr>
                <w:b/>
                <w:i/>
              </w:rPr>
              <w:t>G</w:t>
            </w:r>
            <w:r>
              <w:rPr>
                <w:b/>
                <w:i/>
                <w:sz w:val="18"/>
              </w:rPr>
              <w:t xml:space="preserve">ENETIC </w:t>
            </w:r>
            <w:r>
              <w:rPr>
                <w:b/>
                <w:i/>
              </w:rPr>
              <w:t>R</w:t>
            </w:r>
            <w:r>
              <w:rPr>
                <w:b/>
                <w:i/>
                <w:sz w:val="18"/>
              </w:rPr>
              <w:t>ESOURCES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31"/>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before="21"/>
              <w:ind w:left="10"/>
              <w:jc w:val="center"/>
              <w:rPr>
                <w:sz w:val="20"/>
              </w:rPr>
            </w:pPr>
            <w:r>
              <w:rPr>
                <w:w w:val="99"/>
                <w:sz w:val="20"/>
              </w:rPr>
              <w:t>X</w:t>
            </w:r>
          </w:p>
        </w:tc>
        <w:tc>
          <w:tcPr>
            <w:tcW w:w="1980" w:type="dxa"/>
          </w:tcPr>
          <w:p w:rsidR="00152FEF" w:rsidRDefault="007F30DD">
            <w:pPr>
              <w:pStyle w:val="TableParagraph"/>
              <w:spacing w:before="21"/>
              <w:ind w:left="12"/>
              <w:jc w:val="center"/>
              <w:rPr>
                <w:sz w:val="20"/>
              </w:rPr>
            </w:pPr>
            <w:r>
              <w:rPr>
                <w:w w:val="99"/>
                <w:sz w:val="20"/>
              </w:rPr>
              <w:t>X</w:t>
            </w:r>
          </w:p>
        </w:tc>
        <w:tc>
          <w:tcPr>
            <w:tcW w:w="1800" w:type="dxa"/>
          </w:tcPr>
          <w:p w:rsidR="00152FEF" w:rsidRDefault="007F30DD">
            <w:pPr>
              <w:pStyle w:val="TableParagraph"/>
              <w:spacing w:before="21"/>
              <w:ind w:left="11"/>
              <w:jc w:val="center"/>
              <w:rPr>
                <w:sz w:val="20"/>
              </w:rPr>
            </w:pPr>
            <w:r>
              <w:rPr>
                <w:w w:val="99"/>
                <w:sz w:val="20"/>
              </w:rPr>
              <w:t>X</w:t>
            </w:r>
          </w:p>
        </w:tc>
        <w:tc>
          <w:tcPr>
            <w:tcW w:w="1711" w:type="dxa"/>
          </w:tcPr>
          <w:p w:rsidR="00152FEF" w:rsidRDefault="00152FEF">
            <w:pPr>
              <w:pStyle w:val="TableParagraph"/>
              <w:spacing w:before="0"/>
              <w:rPr>
                <w:rFonts w:ascii="Times New Roman"/>
                <w:sz w:val="20"/>
              </w:rPr>
            </w:pP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4"/>
              <w:rPr>
                <w:rFonts w:ascii="Times New Roman"/>
                <w:sz w:val="26"/>
              </w:rPr>
            </w:pPr>
          </w:p>
          <w:p w:rsidR="00152FEF" w:rsidRDefault="007F30DD">
            <w:pPr>
              <w:pStyle w:val="TableParagraph"/>
              <w:spacing w:before="0"/>
              <w:ind w:left="114" w:right="35"/>
              <w:rPr>
                <w:sz w:val="20"/>
              </w:rPr>
            </w:pPr>
            <w:r>
              <w:rPr>
                <w:sz w:val="20"/>
              </w:rPr>
              <w:t>Good knowledge and understanding on genetic resources enables appropriate use of resilient</w:t>
            </w:r>
            <w:r>
              <w:rPr>
                <w:spacing w:val="-11"/>
                <w:sz w:val="20"/>
              </w:rPr>
              <w:t xml:space="preserve"> </w:t>
            </w:r>
            <w:r>
              <w:rPr>
                <w:sz w:val="20"/>
              </w:rPr>
              <w:t>genotypes,</w:t>
            </w:r>
            <w:r>
              <w:rPr>
                <w:spacing w:val="-10"/>
                <w:sz w:val="20"/>
              </w:rPr>
              <w:t xml:space="preserve"> </w:t>
            </w:r>
            <w:r>
              <w:rPr>
                <w:sz w:val="20"/>
              </w:rPr>
              <w:t>which</w:t>
            </w:r>
            <w:r>
              <w:rPr>
                <w:spacing w:val="-11"/>
                <w:sz w:val="20"/>
              </w:rPr>
              <w:t xml:space="preserve"> </w:t>
            </w:r>
            <w:r>
              <w:rPr>
                <w:sz w:val="20"/>
              </w:rPr>
              <w:t>are</w:t>
            </w:r>
            <w:r>
              <w:rPr>
                <w:spacing w:val="-10"/>
                <w:sz w:val="20"/>
              </w:rPr>
              <w:t xml:space="preserve"> </w:t>
            </w:r>
            <w:r>
              <w:rPr>
                <w:sz w:val="20"/>
              </w:rPr>
              <w:t>better</w:t>
            </w:r>
            <w:r>
              <w:rPr>
                <w:spacing w:val="-12"/>
                <w:sz w:val="20"/>
              </w:rPr>
              <w:t xml:space="preserve"> </w:t>
            </w:r>
            <w:r>
              <w:rPr>
                <w:sz w:val="20"/>
              </w:rPr>
              <w:t>capable</w:t>
            </w:r>
            <w:r>
              <w:rPr>
                <w:spacing w:val="-12"/>
                <w:sz w:val="20"/>
              </w:rPr>
              <w:t xml:space="preserve"> </w:t>
            </w:r>
            <w:r>
              <w:rPr>
                <w:sz w:val="20"/>
              </w:rPr>
              <w:t>of</w:t>
            </w:r>
            <w:r>
              <w:rPr>
                <w:spacing w:val="-12"/>
                <w:sz w:val="20"/>
              </w:rPr>
              <w:t xml:space="preserve"> </w:t>
            </w:r>
            <w:r>
              <w:rPr>
                <w:sz w:val="20"/>
              </w:rPr>
              <w:t>meeting</w:t>
            </w:r>
            <w:r>
              <w:rPr>
                <w:spacing w:val="-12"/>
                <w:sz w:val="20"/>
              </w:rPr>
              <w:t xml:space="preserve"> </w:t>
            </w:r>
            <w:r>
              <w:rPr>
                <w:sz w:val="20"/>
              </w:rPr>
              <w:t>the</w:t>
            </w:r>
            <w:r>
              <w:rPr>
                <w:spacing w:val="-10"/>
                <w:sz w:val="20"/>
              </w:rPr>
              <w:t xml:space="preserve"> </w:t>
            </w:r>
            <w:r>
              <w:rPr>
                <w:sz w:val="20"/>
              </w:rPr>
              <w:t>challenges</w:t>
            </w:r>
            <w:r>
              <w:rPr>
                <w:spacing w:val="-13"/>
                <w:sz w:val="20"/>
              </w:rPr>
              <w:t xml:space="preserve"> </w:t>
            </w:r>
            <w:r>
              <w:rPr>
                <w:sz w:val="20"/>
              </w:rPr>
              <w:t>of</w:t>
            </w:r>
            <w:r>
              <w:rPr>
                <w:spacing w:val="-12"/>
                <w:sz w:val="20"/>
              </w:rPr>
              <w:t xml:space="preserve"> </w:t>
            </w:r>
            <w:r>
              <w:rPr>
                <w:sz w:val="20"/>
              </w:rPr>
              <w:t>climate</w:t>
            </w:r>
            <w:r>
              <w:rPr>
                <w:spacing w:val="-12"/>
                <w:sz w:val="20"/>
              </w:rPr>
              <w:t xml:space="preserve"> </w:t>
            </w:r>
            <w:r>
              <w:rPr>
                <w:sz w:val="20"/>
              </w:rPr>
              <w:t>change.</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51"/>
        </w:trPr>
        <w:tc>
          <w:tcPr>
            <w:tcW w:w="992" w:type="dxa"/>
            <w:shd w:val="clear" w:color="auto" w:fill="F1F1F1"/>
          </w:tcPr>
          <w:p w:rsidR="00152FEF" w:rsidRDefault="007F30DD">
            <w:pPr>
              <w:pStyle w:val="TableParagraph"/>
              <w:spacing w:before="30"/>
              <w:ind w:left="115"/>
              <w:rPr>
                <w:sz w:val="16"/>
              </w:rPr>
            </w:pPr>
            <w:r>
              <w:rPr>
                <w:sz w:val="16"/>
              </w:rPr>
              <w:t>Economic</w:t>
            </w:r>
          </w:p>
        </w:tc>
        <w:tc>
          <w:tcPr>
            <w:tcW w:w="809" w:type="dxa"/>
            <w:shd w:val="clear" w:color="auto" w:fill="F1F1F1"/>
          </w:tcPr>
          <w:p w:rsidR="00152FEF" w:rsidRDefault="007F30DD">
            <w:pPr>
              <w:pStyle w:val="TableParagraph"/>
              <w:spacing w:before="30"/>
              <w:ind w:left="96" w:right="132"/>
              <w:jc w:val="center"/>
              <w:rPr>
                <w:sz w:val="16"/>
              </w:rPr>
            </w:pPr>
            <w:r>
              <w:rPr>
                <w:sz w:val="16"/>
              </w:rPr>
              <w:t>Ecologic</w:t>
            </w:r>
          </w:p>
        </w:tc>
        <w:tc>
          <w:tcPr>
            <w:tcW w:w="730" w:type="dxa"/>
            <w:shd w:val="clear" w:color="auto" w:fill="F1F1F1"/>
          </w:tcPr>
          <w:p w:rsidR="00152FEF" w:rsidRDefault="007F30DD">
            <w:pPr>
              <w:pStyle w:val="TableParagraph"/>
              <w:spacing w:before="30"/>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5"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89"/>
              <w:jc w:val="center"/>
              <w:rPr>
                <w:sz w:val="20"/>
              </w:rPr>
            </w:pPr>
            <w:r>
              <w:rPr>
                <w:sz w:val="20"/>
              </w:rPr>
              <w:t>++</w:t>
            </w:r>
          </w:p>
        </w:tc>
        <w:tc>
          <w:tcPr>
            <w:tcW w:w="730" w:type="dxa"/>
            <w:shd w:val="clear" w:color="auto" w:fill="F1F1F1"/>
          </w:tcPr>
          <w:p w:rsidR="00152FEF" w:rsidRDefault="00152FEF">
            <w:pPr>
              <w:pStyle w:val="TableParagraph"/>
              <w:spacing w:before="0"/>
              <w:rPr>
                <w:rFonts w:ascii="Times New Roman"/>
                <w:sz w:val="20"/>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2"/>
        </w:trPr>
        <w:tc>
          <w:tcPr>
            <w:tcW w:w="2531" w:type="dxa"/>
            <w:gridSpan w:val="3"/>
            <w:shd w:val="clear" w:color="auto" w:fill="F1F1F1"/>
          </w:tcPr>
          <w:p w:rsidR="00152FEF" w:rsidRDefault="007F30DD">
            <w:pPr>
              <w:pStyle w:val="TableParagraph"/>
              <w:spacing w:line="242" w:lineRule="exact"/>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2" w:lineRule="exact"/>
              <w:ind w:left="114"/>
              <w:rPr>
                <w:sz w:val="20"/>
              </w:rPr>
            </w:pPr>
            <w:r>
              <w:rPr>
                <w:sz w:val="20"/>
              </w:rPr>
              <w:t>More resilient forests.</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Biodiversity and Ecosystem Services, Agriculture</w:t>
            </w:r>
          </w:p>
        </w:tc>
      </w:tr>
      <w:tr w:rsidR="00152FEF">
        <w:trPr>
          <w:trHeight w:val="527"/>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Decreased forest resilience and associated decreases in growth potential and abilities to overcome various challenges.</w:t>
            </w:r>
          </w:p>
        </w:tc>
      </w:tr>
    </w:tbl>
    <w:p w:rsidR="00152FEF" w:rsidRDefault="00152FEF">
      <w:pPr>
        <w:pStyle w:val="BodyText"/>
        <w:spacing w:before="1"/>
        <w:rPr>
          <w:sz w:val="8"/>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664"/>
        </w:trPr>
        <w:tc>
          <w:tcPr>
            <w:tcW w:w="9991" w:type="dxa"/>
            <w:gridSpan w:val="8"/>
            <w:shd w:val="clear" w:color="auto" w:fill="A8D08D"/>
          </w:tcPr>
          <w:p w:rsidR="00152FEF" w:rsidRDefault="007F30DD">
            <w:pPr>
              <w:pStyle w:val="TableParagraph"/>
              <w:spacing w:before="40"/>
              <w:ind w:left="115"/>
              <w:rPr>
                <w:b/>
                <w:sz w:val="24"/>
              </w:rPr>
            </w:pPr>
            <w:r>
              <w:rPr>
                <w:b/>
                <w:sz w:val="24"/>
              </w:rPr>
              <w:t>IV. National Systems for Rapid forest fire detection, Long term disturbance monitoring and forest resource monitoring, including NFI</w:t>
            </w:r>
          </w:p>
        </w:tc>
      </w:tr>
      <w:tr w:rsidR="00152FEF">
        <w:trPr>
          <w:trHeight w:val="309"/>
        </w:trPr>
        <w:tc>
          <w:tcPr>
            <w:tcW w:w="9991" w:type="dxa"/>
            <w:gridSpan w:val="8"/>
          </w:tcPr>
          <w:p w:rsidR="00152FEF" w:rsidRDefault="007F30DD">
            <w:pPr>
              <w:pStyle w:val="TableParagraph"/>
              <w:spacing w:before="23" w:line="266" w:lineRule="exact"/>
              <w:ind w:left="115"/>
              <w:rPr>
                <w:b/>
                <w:i/>
                <w:sz w:val="18"/>
              </w:rPr>
            </w:pPr>
            <w:r>
              <w:rPr>
                <w:b/>
                <w:i/>
              </w:rPr>
              <w:t>29. B</w:t>
            </w:r>
            <w:r>
              <w:rPr>
                <w:b/>
                <w:i/>
                <w:sz w:val="18"/>
              </w:rPr>
              <w:t xml:space="preserve">UILD A </w:t>
            </w:r>
            <w:r>
              <w:rPr>
                <w:b/>
                <w:i/>
              </w:rPr>
              <w:t>N</w:t>
            </w:r>
            <w:r>
              <w:rPr>
                <w:b/>
                <w:i/>
                <w:sz w:val="18"/>
              </w:rPr>
              <w:t>ATIONAL SYSTEM FOR RAPID FIRE DETECTION AND RESPONSE TO THIS AND OTHER NATURAL CALAMITIES</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spacing w:before="21"/>
              <w:ind w:left="577"/>
              <w:rPr>
                <w:sz w:val="20"/>
              </w:rPr>
            </w:pPr>
            <w:r>
              <w:rPr>
                <w:sz w:val="20"/>
              </w:rPr>
              <w:t>Resilience</w:t>
            </w:r>
          </w:p>
        </w:tc>
        <w:tc>
          <w:tcPr>
            <w:tcW w:w="1980" w:type="dxa"/>
            <w:shd w:val="clear" w:color="auto" w:fill="F1F1F1"/>
          </w:tcPr>
          <w:p w:rsidR="00152FEF" w:rsidRDefault="007F30DD">
            <w:pPr>
              <w:pStyle w:val="TableParagraph"/>
              <w:spacing w:before="21"/>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659"/>
        </w:trPr>
        <w:tc>
          <w:tcPr>
            <w:tcW w:w="2531" w:type="dxa"/>
            <w:gridSpan w:val="3"/>
            <w:shd w:val="clear" w:color="auto" w:fill="D9D9D9"/>
          </w:tcPr>
          <w:p w:rsidR="00152FEF" w:rsidRDefault="00152FEF">
            <w:pPr>
              <w:pStyle w:val="TableParagraph"/>
              <w:spacing w:before="0"/>
              <w:rPr>
                <w:rFonts w:ascii="Times New Roman"/>
                <w:sz w:val="18"/>
              </w:rPr>
            </w:pPr>
          </w:p>
          <w:p w:rsidR="00152FEF" w:rsidRDefault="007F30DD">
            <w:pPr>
              <w:pStyle w:val="TableParagraph"/>
              <w:spacing w:before="0"/>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3"/>
              <w:ind w:left="114" w:right="106"/>
              <w:jc w:val="both"/>
              <w:rPr>
                <w:sz w:val="20"/>
              </w:rPr>
            </w:pPr>
            <w:r>
              <w:rPr>
                <w:sz w:val="20"/>
              </w:rPr>
              <w:t>Forest fires are a major and growing threat for the forest resources and ecosystems in general.</w:t>
            </w:r>
            <w:r>
              <w:rPr>
                <w:spacing w:val="-9"/>
                <w:sz w:val="20"/>
              </w:rPr>
              <w:t xml:space="preserve"> </w:t>
            </w:r>
            <w:r>
              <w:rPr>
                <w:sz w:val="20"/>
              </w:rPr>
              <w:t>As</w:t>
            </w:r>
            <w:r>
              <w:rPr>
                <w:spacing w:val="-10"/>
                <w:sz w:val="20"/>
              </w:rPr>
              <w:t xml:space="preserve"> </w:t>
            </w:r>
            <w:r>
              <w:rPr>
                <w:sz w:val="20"/>
              </w:rPr>
              <w:t>the</w:t>
            </w:r>
            <w:r>
              <w:rPr>
                <w:spacing w:val="-10"/>
                <w:sz w:val="20"/>
              </w:rPr>
              <w:t xml:space="preserve"> </w:t>
            </w:r>
            <w:r>
              <w:rPr>
                <w:sz w:val="20"/>
              </w:rPr>
              <w:t>growing</w:t>
            </w:r>
            <w:r>
              <w:rPr>
                <w:spacing w:val="-8"/>
                <w:sz w:val="20"/>
              </w:rPr>
              <w:t xml:space="preserve"> </w:t>
            </w:r>
            <w:r>
              <w:rPr>
                <w:sz w:val="20"/>
              </w:rPr>
              <w:t>stock</w:t>
            </w:r>
            <w:r>
              <w:rPr>
                <w:spacing w:val="-7"/>
                <w:sz w:val="20"/>
              </w:rPr>
              <w:t xml:space="preserve"> </w:t>
            </w:r>
            <w:r>
              <w:rPr>
                <w:sz w:val="20"/>
              </w:rPr>
              <w:t>of</w:t>
            </w:r>
            <w:r>
              <w:rPr>
                <w:spacing w:val="-10"/>
                <w:sz w:val="20"/>
              </w:rPr>
              <w:t xml:space="preserve"> </w:t>
            </w:r>
            <w:r>
              <w:rPr>
                <w:sz w:val="20"/>
              </w:rPr>
              <w:t>the</w:t>
            </w:r>
            <w:r>
              <w:rPr>
                <w:spacing w:val="-10"/>
                <w:sz w:val="20"/>
              </w:rPr>
              <w:t xml:space="preserve"> </w:t>
            </w:r>
            <w:r>
              <w:rPr>
                <w:sz w:val="20"/>
              </w:rPr>
              <w:t>Bulgarian</w:t>
            </w:r>
            <w:r>
              <w:rPr>
                <w:spacing w:val="-8"/>
                <w:sz w:val="20"/>
              </w:rPr>
              <w:t xml:space="preserve"> </w:t>
            </w:r>
            <w:r>
              <w:rPr>
                <w:sz w:val="20"/>
              </w:rPr>
              <w:t>forest</w:t>
            </w:r>
            <w:r>
              <w:rPr>
                <w:spacing w:val="-8"/>
                <w:sz w:val="20"/>
              </w:rPr>
              <w:t xml:space="preserve"> </w:t>
            </w:r>
            <w:r>
              <w:rPr>
                <w:sz w:val="20"/>
              </w:rPr>
              <w:t>resource</w:t>
            </w:r>
            <w:r>
              <w:rPr>
                <w:spacing w:val="-10"/>
                <w:sz w:val="20"/>
              </w:rPr>
              <w:t xml:space="preserve"> </w:t>
            </w:r>
            <w:r>
              <w:rPr>
                <w:sz w:val="20"/>
              </w:rPr>
              <w:t>rises</w:t>
            </w:r>
            <w:r>
              <w:rPr>
                <w:spacing w:val="-8"/>
                <w:sz w:val="20"/>
              </w:rPr>
              <w:t xml:space="preserve"> </w:t>
            </w:r>
            <w:r>
              <w:rPr>
                <w:sz w:val="20"/>
              </w:rPr>
              <w:t>so</w:t>
            </w:r>
            <w:r>
              <w:rPr>
                <w:spacing w:val="-9"/>
                <w:sz w:val="20"/>
              </w:rPr>
              <w:t xml:space="preserve"> </w:t>
            </w:r>
            <w:r>
              <w:rPr>
                <w:sz w:val="20"/>
              </w:rPr>
              <w:t>too</w:t>
            </w:r>
            <w:r>
              <w:rPr>
                <w:spacing w:val="-8"/>
                <w:sz w:val="20"/>
              </w:rPr>
              <w:t xml:space="preserve"> </w:t>
            </w:r>
            <w:r>
              <w:rPr>
                <w:sz w:val="20"/>
              </w:rPr>
              <w:t>does</w:t>
            </w:r>
            <w:r>
              <w:rPr>
                <w:spacing w:val="-10"/>
                <w:sz w:val="20"/>
              </w:rPr>
              <w:t xml:space="preserve"> </w:t>
            </w:r>
            <w:r>
              <w:rPr>
                <w:sz w:val="20"/>
              </w:rPr>
              <w:t>the</w:t>
            </w:r>
            <w:r>
              <w:rPr>
                <w:spacing w:val="-10"/>
                <w:sz w:val="20"/>
              </w:rPr>
              <w:t xml:space="preserve"> </w:t>
            </w:r>
            <w:r>
              <w:rPr>
                <w:sz w:val="20"/>
              </w:rPr>
              <w:t>impact of fires. There is urgent need to improve the potential for rapid fire detection and response. There is also urgent need to better modelling of fire risk dependent on forest type,</w:t>
            </w:r>
            <w:r>
              <w:rPr>
                <w:spacing w:val="32"/>
                <w:sz w:val="20"/>
              </w:rPr>
              <w:t xml:space="preserve"> </w:t>
            </w:r>
            <w:r>
              <w:rPr>
                <w:sz w:val="20"/>
              </w:rPr>
              <w:t>relief,</w:t>
            </w:r>
            <w:r>
              <w:rPr>
                <w:spacing w:val="33"/>
                <w:sz w:val="20"/>
              </w:rPr>
              <w:t xml:space="preserve"> </w:t>
            </w:r>
            <w:r>
              <w:rPr>
                <w:sz w:val="20"/>
              </w:rPr>
              <w:t>climate</w:t>
            </w:r>
            <w:r>
              <w:rPr>
                <w:spacing w:val="30"/>
                <w:sz w:val="20"/>
              </w:rPr>
              <w:t xml:space="preserve"> </w:t>
            </w:r>
            <w:r>
              <w:rPr>
                <w:sz w:val="20"/>
              </w:rPr>
              <w:t>conditions</w:t>
            </w:r>
            <w:r>
              <w:rPr>
                <w:spacing w:val="31"/>
                <w:sz w:val="20"/>
              </w:rPr>
              <w:t xml:space="preserve"> </w:t>
            </w:r>
            <w:r>
              <w:rPr>
                <w:sz w:val="20"/>
              </w:rPr>
              <w:t>and</w:t>
            </w:r>
            <w:r>
              <w:rPr>
                <w:spacing w:val="32"/>
                <w:sz w:val="20"/>
              </w:rPr>
              <w:t xml:space="preserve"> </w:t>
            </w:r>
            <w:r>
              <w:rPr>
                <w:sz w:val="20"/>
              </w:rPr>
              <w:t>other</w:t>
            </w:r>
            <w:r>
              <w:rPr>
                <w:spacing w:val="32"/>
                <w:sz w:val="20"/>
              </w:rPr>
              <w:t xml:space="preserve"> </w:t>
            </w:r>
            <w:r>
              <w:rPr>
                <w:sz w:val="20"/>
              </w:rPr>
              <w:t>factors,</w:t>
            </w:r>
            <w:r>
              <w:rPr>
                <w:spacing w:val="32"/>
                <w:sz w:val="20"/>
              </w:rPr>
              <w:t xml:space="preserve"> </w:t>
            </w:r>
            <w:r>
              <w:rPr>
                <w:sz w:val="20"/>
              </w:rPr>
              <w:t>which</w:t>
            </w:r>
            <w:r>
              <w:rPr>
                <w:spacing w:val="35"/>
                <w:sz w:val="20"/>
              </w:rPr>
              <w:t xml:space="preserve"> </w:t>
            </w:r>
            <w:r>
              <w:rPr>
                <w:sz w:val="20"/>
              </w:rPr>
              <w:t>will</w:t>
            </w:r>
            <w:r>
              <w:rPr>
                <w:spacing w:val="31"/>
                <w:sz w:val="20"/>
              </w:rPr>
              <w:t xml:space="preserve"> </w:t>
            </w:r>
            <w:r>
              <w:rPr>
                <w:sz w:val="20"/>
              </w:rPr>
              <w:t>improve</w:t>
            </w:r>
            <w:r>
              <w:rPr>
                <w:spacing w:val="31"/>
                <w:sz w:val="20"/>
              </w:rPr>
              <w:t xml:space="preserve"> </w:t>
            </w:r>
            <w:r>
              <w:rPr>
                <w:sz w:val="20"/>
              </w:rPr>
              <w:t>the</w:t>
            </w:r>
            <w:r>
              <w:rPr>
                <w:spacing w:val="30"/>
                <w:sz w:val="20"/>
              </w:rPr>
              <w:t xml:space="preserve"> </w:t>
            </w:r>
            <w:r>
              <w:rPr>
                <w:sz w:val="20"/>
              </w:rPr>
              <w:t>planning</w:t>
            </w:r>
            <w:r>
              <w:rPr>
                <w:spacing w:val="32"/>
                <w:sz w:val="20"/>
              </w:rPr>
              <w:t xml:space="preserve"> </w:t>
            </w:r>
            <w:r>
              <w:rPr>
                <w:sz w:val="20"/>
              </w:rPr>
              <w:t>of</w:t>
            </w:r>
          </w:p>
          <w:p w:rsidR="00152FEF" w:rsidRDefault="007F30DD">
            <w:pPr>
              <w:pStyle w:val="TableParagraph"/>
              <w:spacing w:before="0" w:line="234" w:lineRule="exact"/>
              <w:ind w:left="114"/>
              <w:jc w:val="both"/>
              <w:rPr>
                <w:sz w:val="20"/>
              </w:rPr>
            </w:pPr>
            <w:r>
              <w:rPr>
                <w:sz w:val="20"/>
              </w:rPr>
              <w:t>needed operations.</w:t>
            </w:r>
          </w:p>
        </w:tc>
      </w:tr>
      <w:tr w:rsidR="00152FEF">
        <w:trPr>
          <w:trHeight w:val="292"/>
        </w:trPr>
        <w:tc>
          <w:tcPr>
            <w:tcW w:w="2531" w:type="dxa"/>
            <w:gridSpan w:val="3"/>
            <w:shd w:val="clear" w:color="auto" w:fill="000000"/>
          </w:tcPr>
          <w:p w:rsidR="00152FEF" w:rsidRDefault="007F30DD">
            <w:pPr>
              <w:pStyle w:val="TableParagraph"/>
              <w:spacing w:before="37"/>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527"/>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A well-established system would allow quick discovery of fires and timely actions for limiting their spread thus loosing less forest resource.</w:t>
            </w:r>
          </w:p>
        </w:tc>
      </w:tr>
      <w:tr w:rsidR="00152FEF">
        <w:trPr>
          <w:trHeight w:val="285"/>
        </w:trPr>
        <w:tc>
          <w:tcPr>
            <w:tcW w:w="2531" w:type="dxa"/>
            <w:gridSpan w:val="3"/>
            <w:shd w:val="clear" w:color="auto" w:fill="D9D9D9"/>
          </w:tcPr>
          <w:p w:rsidR="00152FEF" w:rsidRDefault="007F30DD">
            <w:pPr>
              <w:pStyle w:val="TableParagraph"/>
              <w:ind w:left="312"/>
              <w:rPr>
                <w:sz w:val="20"/>
              </w:rPr>
            </w:pPr>
            <w:r>
              <w:rPr>
                <w:sz w:val="20"/>
              </w:rPr>
              <w:t>Cross-cutting relevance</w:t>
            </w:r>
          </w:p>
        </w:tc>
        <w:tc>
          <w:tcPr>
            <w:tcW w:w="801" w:type="dxa"/>
          </w:tcPr>
          <w:p w:rsidR="00152FEF" w:rsidRDefault="007F30DD">
            <w:pPr>
              <w:pStyle w:val="TableParagraph"/>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Biodiversity and Ecosystem Services, Civil Protection, Economy.</w:t>
            </w:r>
          </w:p>
        </w:tc>
      </w:tr>
      <w:tr w:rsidR="00152FEF">
        <w:trPr>
          <w:trHeight w:val="282"/>
        </w:trPr>
        <w:tc>
          <w:tcPr>
            <w:tcW w:w="2531" w:type="dxa"/>
            <w:gridSpan w:val="3"/>
            <w:shd w:val="clear" w:color="auto" w:fill="F1F1F1"/>
          </w:tcPr>
          <w:p w:rsidR="00152FEF" w:rsidRDefault="007F30DD">
            <w:pPr>
              <w:pStyle w:val="TableParagraph"/>
              <w:spacing w:line="242" w:lineRule="exact"/>
              <w:ind w:left="621"/>
              <w:rPr>
                <w:sz w:val="20"/>
              </w:rPr>
            </w:pPr>
            <w:r>
              <w:rPr>
                <w:sz w:val="20"/>
              </w:rPr>
              <w:t>Risks addressed</w:t>
            </w:r>
          </w:p>
        </w:tc>
        <w:tc>
          <w:tcPr>
            <w:tcW w:w="7460" w:type="dxa"/>
            <w:gridSpan w:val="5"/>
            <w:shd w:val="clear" w:color="auto" w:fill="F1F1F1"/>
          </w:tcPr>
          <w:p w:rsidR="00152FEF" w:rsidRDefault="007F30DD">
            <w:pPr>
              <w:pStyle w:val="TableParagraph"/>
              <w:spacing w:line="242" w:lineRule="exact"/>
              <w:ind w:left="114"/>
              <w:rPr>
                <w:sz w:val="20"/>
              </w:rPr>
            </w:pPr>
            <w:r>
              <w:rPr>
                <w:sz w:val="20"/>
              </w:rPr>
              <w:t>If the action is not taken the losses from fires are expected to continuously grow.</w:t>
            </w:r>
          </w:p>
        </w:tc>
      </w:tr>
    </w:tbl>
    <w:p w:rsidR="00152FEF" w:rsidRDefault="00152FEF">
      <w:pPr>
        <w:spacing w:line="242" w:lineRule="exact"/>
        <w:rPr>
          <w:sz w:val="20"/>
        </w:rPr>
        <w:sectPr w:rsidR="00152FEF">
          <w:pgSz w:w="11910" w:h="16840"/>
          <w:pgMar w:top="1320" w:right="840" w:bottom="960" w:left="840" w:header="715" w:footer="770" w:gutter="0"/>
          <w:cols w:space="708"/>
        </w:sectPr>
      </w:pPr>
    </w:p>
    <w:p w:rsidR="00152FEF" w:rsidRDefault="00152FEF">
      <w:pPr>
        <w:pStyle w:val="BodyText"/>
        <w:spacing w:before="7"/>
        <w:rPr>
          <w:sz w:val="15"/>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30. B</w:t>
            </w:r>
            <w:r>
              <w:rPr>
                <w:b/>
                <w:i/>
                <w:sz w:val="18"/>
              </w:rPr>
              <w:t xml:space="preserve">UILD A </w:t>
            </w:r>
            <w:r>
              <w:rPr>
                <w:b/>
                <w:i/>
              </w:rPr>
              <w:t>N</w:t>
            </w:r>
            <w:r>
              <w:rPr>
                <w:b/>
                <w:i/>
                <w:sz w:val="18"/>
              </w:rPr>
              <w:t>ATIONAL SYSTEM FOR LONG</w:t>
            </w:r>
            <w:r>
              <w:rPr>
                <w:b/>
                <w:i/>
              </w:rPr>
              <w:t>-</w:t>
            </w:r>
            <w:r>
              <w:rPr>
                <w:b/>
                <w:i/>
                <w:sz w:val="18"/>
              </w:rPr>
              <w:t>TERM DISTURBANCE MONITORING</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before="21"/>
              <w:ind w:left="577"/>
              <w:rPr>
                <w:sz w:val="20"/>
              </w:rPr>
            </w:pPr>
            <w:r>
              <w:rPr>
                <w:sz w:val="20"/>
              </w:rPr>
              <w:t>Resilience</w:t>
            </w:r>
          </w:p>
        </w:tc>
        <w:tc>
          <w:tcPr>
            <w:tcW w:w="1980" w:type="dxa"/>
            <w:shd w:val="clear" w:color="auto" w:fill="F1F1F1"/>
          </w:tcPr>
          <w:p w:rsidR="00152FEF" w:rsidRDefault="007F30DD">
            <w:pPr>
              <w:pStyle w:val="TableParagraph"/>
              <w:spacing w:before="21"/>
              <w:ind w:left="520" w:right="512"/>
              <w:jc w:val="center"/>
              <w:rPr>
                <w:sz w:val="20"/>
              </w:rPr>
            </w:pPr>
            <w:r>
              <w:rPr>
                <w:sz w:val="20"/>
              </w:rPr>
              <w:t>Production</w:t>
            </w:r>
          </w:p>
        </w:tc>
        <w:tc>
          <w:tcPr>
            <w:tcW w:w="1800" w:type="dxa"/>
            <w:shd w:val="clear" w:color="auto" w:fill="F1F1F1"/>
          </w:tcPr>
          <w:p w:rsidR="00152FEF" w:rsidRDefault="007F30DD">
            <w:pPr>
              <w:pStyle w:val="TableParagraph"/>
              <w:spacing w:before="21"/>
              <w:ind w:left="401" w:right="395"/>
              <w:jc w:val="center"/>
              <w:rPr>
                <w:sz w:val="20"/>
              </w:rPr>
            </w:pPr>
            <w:r>
              <w:rPr>
                <w:sz w:val="20"/>
              </w:rPr>
              <w:t>Biodiversity</w:t>
            </w:r>
          </w:p>
        </w:tc>
        <w:tc>
          <w:tcPr>
            <w:tcW w:w="1711" w:type="dxa"/>
            <w:shd w:val="clear" w:color="auto" w:fill="F1F1F1"/>
          </w:tcPr>
          <w:p w:rsidR="00152FEF" w:rsidRDefault="007F30DD">
            <w:pPr>
              <w:pStyle w:val="TableParagraph"/>
              <w:spacing w:before="21"/>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1137"/>
        </w:trPr>
        <w:tc>
          <w:tcPr>
            <w:tcW w:w="2531" w:type="dxa"/>
            <w:gridSpan w:val="3"/>
            <w:shd w:val="clear" w:color="auto" w:fill="D9D9D9"/>
          </w:tcPr>
          <w:p w:rsidR="00152FEF" w:rsidRDefault="00152FEF">
            <w:pPr>
              <w:pStyle w:val="TableParagraph"/>
              <w:spacing w:before="0"/>
              <w:rPr>
                <w:rFonts w:ascii="Times New Roman"/>
                <w:sz w:val="20"/>
              </w:rPr>
            </w:pPr>
          </w:p>
          <w:p w:rsidR="00152FEF" w:rsidRDefault="00152FEF">
            <w:pPr>
              <w:pStyle w:val="TableParagraph"/>
              <w:spacing w:before="10"/>
              <w:rPr>
                <w:rFonts w:ascii="Times New Roman"/>
                <w:sz w:val="18"/>
              </w:rPr>
            </w:pPr>
          </w:p>
          <w:p w:rsidR="00152FEF" w:rsidRDefault="007F30DD">
            <w:pPr>
              <w:pStyle w:val="TableParagraph"/>
              <w:spacing w:before="1"/>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
              <w:ind w:left="114" w:right="102"/>
              <w:jc w:val="both"/>
              <w:rPr>
                <w:sz w:val="20"/>
              </w:rPr>
            </w:pPr>
            <w:r>
              <w:rPr>
                <w:sz w:val="20"/>
              </w:rPr>
              <w:t>Besides fires other types of abiotic and biotic disturbances are major threat to forest ecosystems.</w:t>
            </w:r>
            <w:r>
              <w:rPr>
                <w:spacing w:val="-5"/>
                <w:sz w:val="20"/>
              </w:rPr>
              <w:t xml:space="preserve"> </w:t>
            </w:r>
            <w:r>
              <w:rPr>
                <w:sz w:val="20"/>
              </w:rPr>
              <w:t>Often</w:t>
            </w:r>
            <w:r>
              <w:rPr>
                <w:spacing w:val="-5"/>
                <w:sz w:val="20"/>
              </w:rPr>
              <w:t xml:space="preserve"> </w:t>
            </w:r>
            <w:r>
              <w:rPr>
                <w:sz w:val="20"/>
              </w:rPr>
              <w:t>they</w:t>
            </w:r>
            <w:r>
              <w:rPr>
                <w:spacing w:val="-5"/>
                <w:sz w:val="20"/>
              </w:rPr>
              <w:t xml:space="preserve"> </w:t>
            </w:r>
            <w:r>
              <w:rPr>
                <w:sz w:val="20"/>
              </w:rPr>
              <w:t>have</w:t>
            </w:r>
            <w:r>
              <w:rPr>
                <w:spacing w:val="-9"/>
                <w:sz w:val="20"/>
              </w:rPr>
              <w:t xml:space="preserve"> </w:t>
            </w:r>
            <w:r>
              <w:rPr>
                <w:sz w:val="20"/>
              </w:rPr>
              <w:t>a</w:t>
            </w:r>
            <w:r>
              <w:rPr>
                <w:spacing w:val="-5"/>
                <w:sz w:val="20"/>
              </w:rPr>
              <w:t xml:space="preserve"> </w:t>
            </w:r>
            <w:r>
              <w:rPr>
                <w:sz w:val="20"/>
              </w:rPr>
              <w:t>spreading</w:t>
            </w:r>
            <w:r>
              <w:rPr>
                <w:spacing w:val="-5"/>
                <w:sz w:val="20"/>
              </w:rPr>
              <w:t xml:space="preserve"> </w:t>
            </w:r>
            <w:r>
              <w:rPr>
                <w:sz w:val="20"/>
              </w:rPr>
              <w:t>character</w:t>
            </w:r>
            <w:r>
              <w:rPr>
                <w:spacing w:val="-5"/>
                <w:sz w:val="20"/>
              </w:rPr>
              <w:t xml:space="preserve"> </w:t>
            </w:r>
            <w:r>
              <w:rPr>
                <w:sz w:val="20"/>
              </w:rPr>
              <w:t>(that</w:t>
            </w:r>
            <w:r>
              <w:rPr>
                <w:spacing w:val="-7"/>
                <w:sz w:val="20"/>
              </w:rPr>
              <w:t xml:space="preserve"> </w:t>
            </w:r>
            <w:r>
              <w:rPr>
                <w:sz w:val="20"/>
              </w:rPr>
              <w:t>is</w:t>
            </w:r>
            <w:r>
              <w:rPr>
                <w:spacing w:val="-6"/>
                <w:sz w:val="20"/>
              </w:rPr>
              <w:t xml:space="preserve"> </w:t>
            </w:r>
            <w:r>
              <w:rPr>
                <w:sz w:val="20"/>
              </w:rPr>
              <w:t>bark</w:t>
            </w:r>
            <w:r>
              <w:rPr>
                <w:spacing w:val="-5"/>
                <w:sz w:val="20"/>
              </w:rPr>
              <w:t xml:space="preserve"> </w:t>
            </w:r>
            <w:r>
              <w:rPr>
                <w:sz w:val="20"/>
              </w:rPr>
              <w:t>beetle</w:t>
            </w:r>
            <w:r>
              <w:rPr>
                <w:spacing w:val="-6"/>
                <w:sz w:val="20"/>
              </w:rPr>
              <w:t xml:space="preserve"> </w:t>
            </w:r>
            <w:r>
              <w:rPr>
                <w:sz w:val="20"/>
              </w:rPr>
              <w:t>outbreaks,</w:t>
            </w:r>
            <w:r>
              <w:rPr>
                <w:spacing w:val="-4"/>
                <w:sz w:val="20"/>
              </w:rPr>
              <w:t xml:space="preserve"> </w:t>
            </w:r>
            <w:r>
              <w:rPr>
                <w:sz w:val="20"/>
              </w:rPr>
              <w:t>various diseases), which requires quick detection and targeted limiting actions. A national Disturbance Monitoring System will use the advances of novel remote sensing technologies</w:t>
            </w:r>
            <w:r>
              <w:rPr>
                <w:spacing w:val="-8"/>
                <w:sz w:val="20"/>
              </w:rPr>
              <w:t xml:space="preserve"> </w:t>
            </w:r>
            <w:r>
              <w:rPr>
                <w:sz w:val="20"/>
              </w:rPr>
              <w:t>and</w:t>
            </w:r>
            <w:r>
              <w:rPr>
                <w:spacing w:val="-6"/>
                <w:sz w:val="20"/>
              </w:rPr>
              <w:t xml:space="preserve"> </w:t>
            </w:r>
            <w:r>
              <w:rPr>
                <w:sz w:val="20"/>
              </w:rPr>
              <w:t>on-ground</w:t>
            </w:r>
            <w:r>
              <w:rPr>
                <w:spacing w:val="-5"/>
                <w:sz w:val="20"/>
              </w:rPr>
              <w:t xml:space="preserve"> </w:t>
            </w:r>
            <w:r>
              <w:rPr>
                <w:sz w:val="20"/>
              </w:rPr>
              <w:t>based</w:t>
            </w:r>
            <w:r>
              <w:rPr>
                <w:spacing w:val="-6"/>
                <w:sz w:val="20"/>
              </w:rPr>
              <w:t xml:space="preserve"> </w:t>
            </w:r>
            <w:r>
              <w:rPr>
                <w:sz w:val="20"/>
              </w:rPr>
              <w:t>instruments</w:t>
            </w:r>
            <w:r>
              <w:rPr>
                <w:spacing w:val="-8"/>
                <w:sz w:val="20"/>
              </w:rPr>
              <w:t xml:space="preserve"> </w:t>
            </w:r>
            <w:r>
              <w:rPr>
                <w:sz w:val="20"/>
              </w:rPr>
              <w:t>(for</w:t>
            </w:r>
            <w:r>
              <w:rPr>
                <w:spacing w:val="-4"/>
                <w:sz w:val="20"/>
              </w:rPr>
              <w:t xml:space="preserve"> </w:t>
            </w:r>
            <w:r>
              <w:rPr>
                <w:sz w:val="20"/>
              </w:rPr>
              <w:t>example</w:t>
            </w:r>
            <w:r>
              <w:rPr>
                <w:spacing w:val="-6"/>
                <w:sz w:val="20"/>
              </w:rPr>
              <w:t xml:space="preserve"> </w:t>
            </w:r>
            <w:r>
              <w:rPr>
                <w:sz w:val="20"/>
              </w:rPr>
              <w:t>from</w:t>
            </w:r>
            <w:r>
              <w:rPr>
                <w:spacing w:val="-8"/>
                <w:sz w:val="20"/>
              </w:rPr>
              <w:t xml:space="preserve"> </w:t>
            </w:r>
            <w:r>
              <w:rPr>
                <w:sz w:val="20"/>
              </w:rPr>
              <w:t>the</w:t>
            </w:r>
            <w:r>
              <w:rPr>
                <w:spacing w:val="-7"/>
                <w:sz w:val="20"/>
              </w:rPr>
              <w:t xml:space="preserve"> </w:t>
            </w:r>
            <w:r>
              <w:rPr>
                <w:sz w:val="20"/>
              </w:rPr>
              <w:t>National</w:t>
            </w:r>
            <w:r>
              <w:rPr>
                <w:spacing w:val="-6"/>
                <w:sz w:val="20"/>
              </w:rPr>
              <w:t xml:space="preserve"> </w:t>
            </w:r>
            <w:r>
              <w:rPr>
                <w:sz w:val="20"/>
              </w:rPr>
              <w:t>Rapid</w:t>
            </w:r>
            <w:r>
              <w:rPr>
                <w:spacing w:val="-5"/>
                <w:sz w:val="20"/>
              </w:rPr>
              <w:t xml:space="preserve"> </w:t>
            </w:r>
            <w:r>
              <w:rPr>
                <w:sz w:val="20"/>
              </w:rPr>
              <w:t>Fire Detection System) and the processing power of modern computing machines. It should enable</w:t>
            </w:r>
            <w:r>
              <w:rPr>
                <w:spacing w:val="4"/>
                <w:sz w:val="20"/>
              </w:rPr>
              <w:t xml:space="preserve"> </w:t>
            </w:r>
            <w:r>
              <w:rPr>
                <w:sz w:val="20"/>
              </w:rPr>
              <w:t>the</w:t>
            </w:r>
            <w:r>
              <w:rPr>
                <w:spacing w:val="6"/>
                <w:sz w:val="20"/>
              </w:rPr>
              <w:t xml:space="preserve"> </w:t>
            </w:r>
            <w:r>
              <w:rPr>
                <w:sz w:val="20"/>
              </w:rPr>
              <w:t>storage</w:t>
            </w:r>
            <w:r>
              <w:rPr>
                <w:spacing w:val="6"/>
                <w:sz w:val="20"/>
              </w:rPr>
              <w:t xml:space="preserve"> </w:t>
            </w:r>
            <w:r>
              <w:rPr>
                <w:sz w:val="20"/>
              </w:rPr>
              <w:t>and</w:t>
            </w:r>
            <w:r>
              <w:rPr>
                <w:spacing w:val="6"/>
                <w:sz w:val="20"/>
              </w:rPr>
              <w:t xml:space="preserve"> </w:t>
            </w:r>
            <w:r>
              <w:rPr>
                <w:sz w:val="20"/>
              </w:rPr>
              <w:t>processing</w:t>
            </w:r>
            <w:r>
              <w:rPr>
                <w:spacing w:val="7"/>
                <w:sz w:val="20"/>
              </w:rPr>
              <w:t xml:space="preserve"> </w:t>
            </w:r>
            <w:r>
              <w:rPr>
                <w:sz w:val="20"/>
              </w:rPr>
              <w:t>of</w:t>
            </w:r>
            <w:r>
              <w:rPr>
                <w:spacing w:val="4"/>
                <w:sz w:val="20"/>
              </w:rPr>
              <w:t xml:space="preserve"> </w:t>
            </w:r>
            <w:r>
              <w:rPr>
                <w:sz w:val="20"/>
              </w:rPr>
              <w:t>data</w:t>
            </w:r>
            <w:r>
              <w:rPr>
                <w:spacing w:val="5"/>
                <w:sz w:val="20"/>
              </w:rPr>
              <w:t xml:space="preserve"> </w:t>
            </w:r>
            <w:r>
              <w:rPr>
                <w:sz w:val="20"/>
              </w:rPr>
              <w:t>in</w:t>
            </w:r>
            <w:r>
              <w:rPr>
                <w:spacing w:val="8"/>
                <w:sz w:val="20"/>
              </w:rPr>
              <w:t xml:space="preserve"> </w:t>
            </w:r>
            <w:r>
              <w:rPr>
                <w:sz w:val="20"/>
              </w:rPr>
              <w:t>GIS-based</w:t>
            </w:r>
            <w:r>
              <w:rPr>
                <w:spacing w:val="6"/>
                <w:sz w:val="20"/>
              </w:rPr>
              <w:t xml:space="preserve"> </w:t>
            </w:r>
            <w:r>
              <w:rPr>
                <w:sz w:val="20"/>
              </w:rPr>
              <w:t>systems,</w:t>
            </w:r>
            <w:r>
              <w:rPr>
                <w:spacing w:val="5"/>
                <w:sz w:val="20"/>
              </w:rPr>
              <w:t xml:space="preserve"> </w:t>
            </w:r>
            <w:r>
              <w:rPr>
                <w:sz w:val="20"/>
              </w:rPr>
              <w:t>which</w:t>
            </w:r>
            <w:r>
              <w:rPr>
                <w:spacing w:val="8"/>
                <w:sz w:val="20"/>
              </w:rPr>
              <w:t xml:space="preserve"> </w:t>
            </w:r>
            <w:r>
              <w:rPr>
                <w:sz w:val="20"/>
              </w:rPr>
              <w:t>will</w:t>
            </w:r>
            <w:r>
              <w:rPr>
                <w:spacing w:val="7"/>
                <w:sz w:val="20"/>
              </w:rPr>
              <w:t xml:space="preserve"> </w:t>
            </w:r>
            <w:r>
              <w:rPr>
                <w:sz w:val="20"/>
              </w:rPr>
              <w:t>allow</w:t>
            </w:r>
            <w:r>
              <w:rPr>
                <w:spacing w:val="6"/>
                <w:sz w:val="20"/>
              </w:rPr>
              <w:t xml:space="preserve"> </w:t>
            </w:r>
            <w:r>
              <w:rPr>
                <w:sz w:val="20"/>
              </w:rPr>
              <w:t>spatial</w:t>
            </w:r>
          </w:p>
          <w:p w:rsidR="00152FEF" w:rsidRDefault="007F30DD">
            <w:pPr>
              <w:pStyle w:val="TableParagraph"/>
              <w:spacing w:before="0" w:line="242" w:lineRule="exact"/>
              <w:ind w:left="114"/>
              <w:jc w:val="both"/>
              <w:rPr>
                <w:sz w:val="20"/>
              </w:rPr>
            </w:pPr>
            <w:r>
              <w:rPr>
                <w:sz w:val="20"/>
              </w:rPr>
              <w:t>analysis of disturbances and modelling of risks dependent on numerous factors.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7"/>
        </w:trPr>
        <w:tc>
          <w:tcPr>
            <w:tcW w:w="992" w:type="dxa"/>
            <w:shd w:val="clear" w:color="auto" w:fill="F1F1F1"/>
          </w:tcPr>
          <w:p w:rsidR="00152FEF" w:rsidRDefault="007F30DD">
            <w:pPr>
              <w:pStyle w:val="TableParagraph"/>
              <w:spacing w:before="42"/>
              <w:ind w:left="115"/>
              <w:rPr>
                <w:sz w:val="16"/>
              </w:rPr>
            </w:pPr>
            <w:r>
              <w:rPr>
                <w:sz w:val="16"/>
              </w:rPr>
              <w:t>Economic</w:t>
            </w:r>
          </w:p>
        </w:tc>
        <w:tc>
          <w:tcPr>
            <w:tcW w:w="809" w:type="dxa"/>
            <w:shd w:val="clear" w:color="auto" w:fill="F1F1F1"/>
          </w:tcPr>
          <w:p w:rsidR="00152FEF" w:rsidRDefault="007F30DD">
            <w:pPr>
              <w:pStyle w:val="TableParagraph"/>
              <w:spacing w:before="42"/>
              <w:ind w:left="96" w:right="132"/>
              <w:jc w:val="center"/>
              <w:rPr>
                <w:sz w:val="16"/>
              </w:rPr>
            </w:pPr>
            <w:r>
              <w:rPr>
                <w:sz w:val="16"/>
              </w:rPr>
              <w:t>Ecologic</w:t>
            </w:r>
          </w:p>
        </w:tc>
        <w:tc>
          <w:tcPr>
            <w:tcW w:w="730" w:type="dxa"/>
            <w:shd w:val="clear" w:color="auto" w:fill="F1F1F1"/>
          </w:tcPr>
          <w:p w:rsidR="00152FEF" w:rsidRDefault="007F30DD">
            <w:pPr>
              <w:pStyle w:val="TableParagraph"/>
              <w:spacing w:before="42"/>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28" w:lineRule="exact"/>
              <w:ind w:left="9"/>
              <w:jc w:val="center"/>
              <w:rPr>
                <w:sz w:val="20"/>
              </w:rPr>
            </w:pPr>
            <w:r>
              <w:rPr>
                <w:w w:val="99"/>
                <w:sz w:val="20"/>
              </w:rPr>
              <w:t>+</w:t>
            </w:r>
          </w:p>
        </w:tc>
        <w:tc>
          <w:tcPr>
            <w:tcW w:w="730" w:type="dxa"/>
            <w:shd w:val="clear" w:color="auto" w:fill="F1F1F1"/>
          </w:tcPr>
          <w:p w:rsidR="00152FEF" w:rsidRDefault="007F30DD">
            <w:pPr>
              <w:pStyle w:val="TableParagraph"/>
              <w:spacing w:line="228"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06"/>
              <w:jc w:val="both"/>
              <w:rPr>
                <w:sz w:val="20"/>
              </w:rPr>
            </w:pPr>
            <w:r>
              <w:rPr>
                <w:sz w:val="20"/>
              </w:rPr>
              <w:t>A</w:t>
            </w:r>
            <w:r>
              <w:rPr>
                <w:spacing w:val="-6"/>
                <w:sz w:val="20"/>
              </w:rPr>
              <w:t xml:space="preserve"> </w:t>
            </w:r>
            <w:r>
              <w:rPr>
                <w:sz w:val="20"/>
              </w:rPr>
              <w:t>well-established</w:t>
            </w:r>
            <w:r>
              <w:rPr>
                <w:spacing w:val="-4"/>
                <w:sz w:val="20"/>
              </w:rPr>
              <w:t xml:space="preserve"> </w:t>
            </w:r>
            <w:r>
              <w:rPr>
                <w:sz w:val="20"/>
              </w:rPr>
              <w:t>system</w:t>
            </w:r>
            <w:r>
              <w:rPr>
                <w:spacing w:val="-6"/>
                <w:sz w:val="20"/>
              </w:rPr>
              <w:t xml:space="preserve"> </w:t>
            </w:r>
            <w:r>
              <w:rPr>
                <w:sz w:val="20"/>
              </w:rPr>
              <w:t>would</w:t>
            </w:r>
            <w:r>
              <w:rPr>
                <w:spacing w:val="-4"/>
                <w:sz w:val="20"/>
              </w:rPr>
              <w:t xml:space="preserve"> </w:t>
            </w:r>
            <w:r>
              <w:rPr>
                <w:sz w:val="20"/>
              </w:rPr>
              <w:t>allow</w:t>
            </w:r>
            <w:r>
              <w:rPr>
                <w:spacing w:val="-6"/>
                <w:sz w:val="20"/>
              </w:rPr>
              <w:t xml:space="preserve"> </w:t>
            </w:r>
            <w:r>
              <w:rPr>
                <w:sz w:val="20"/>
              </w:rPr>
              <w:t>quick</w:t>
            </w:r>
            <w:r>
              <w:rPr>
                <w:spacing w:val="-4"/>
                <w:sz w:val="20"/>
              </w:rPr>
              <w:t xml:space="preserve"> </w:t>
            </w:r>
            <w:r>
              <w:rPr>
                <w:sz w:val="20"/>
              </w:rPr>
              <w:t>discovery</w:t>
            </w:r>
            <w:r>
              <w:rPr>
                <w:spacing w:val="-5"/>
                <w:sz w:val="20"/>
              </w:rPr>
              <w:t xml:space="preserve"> </w:t>
            </w:r>
            <w:r>
              <w:rPr>
                <w:sz w:val="20"/>
              </w:rPr>
              <w:t>of</w:t>
            </w:r>
            <w:r>
              <w:rPr>
                <w:spacing w:val="-5"/>
                <w:sz w:val="20"/>
              </w:rPr>
              <w:t xml:space="preserve"> </w:t>
            </w:r>
            <w:r>
              <w:rPr>
                <w:sz w:val="20"/>
              </w:rPr>
              <w:t>various</w:t>
            </w:r>
            <w:r>
              <w:rPr>
                <w:spacing w:val="-6"/>
                <w:sz w:val="20"/>
              </w:rPr>
              <w:t xml:space="preserve"> </w:t>
            </w:r>
            <w:r>
              <w:rPr>
                <w:sz w:val="20"/>
              </w:rPr>
              <w:t>disturbances</w:t>
            </w:r>
            <w:r>
              <w:rPr>
                <w:spacing w:val="-5"/>
                <w:sz w:val="20"/>
              </w:rPr>
              <w:t xml:space="preserve"> </w:t>
            </w:r>
            <w:r>
              <w:rPr>
                <w:sz w:val="20"/>
              </w:rPr>
              <w:t>and</w:t>
            </w:r>
            <w:r>
              <w:rPr>
                <w:spacing w:val="-5"/>
                <w:sz w:val="20"/>
              </w:rPr>
              <w:t xml:space="preserve"> </w:t>
            </w:r>
            <w:r>
              <w:rPr>
                <w:sz w:val="20"/>
              </w:rPr>
              <w:t>timely actions for limiting their spread thus loosing less forest resource. The system will allow analysis and modelling of the risks from various</w:t>
            </w:r>
            <w:r>
              <w:rPr>
                <w:spacing w:val="-6"/>
                <w:sz w:val="20"/>
              </w:rPr>
              <w:t xml:space="preserve"> </w:t>
            </w:r>
            <w:r>
              <w:rPr>
                <w:sz w:val="20"/>
              </w:rPr>
              <w:t>disturbances.</w:t>
            </w:r>
          </w:p>
        </w:tc>
      </w:tr>
      <w:tr w:rsidR="00152FEF">
        <w:trPr>
          <w:trHeight w:val="530"/>
        </w:trPr>
        <w:tc>
          <w:tcPr>
            <w:tcW w:w="2531" w:type="dxa"/>
            <w:gridSpan w:val="3"/>
            <w:shd w:val="clear" w:color="auto" w:fill="D9D9D9"/>
          </w:tcPr>
          <w:p w:rsidR="00152FEF" w:rsidRDefault="007F30DD">
            <w:pPr>
              <w:pStyle w:val="TableParagraph"/>
              <w:spacing w:before="143"/>
              <w:ind w:left="312"/>
              <w:rPr>
                <w:sz w:val="20"/>
              </w:rPr>
            </w:pPr>
            <w:r>
              <w:rPr>
                <w:sz w:val="20"/>
              </w:rPr>
              <w:t>Cross-cutting relevance</w:t>
            </w:r>
          </w:p>
        </w:tc>
        <w:tc>
          <w:tcPr>
            <w:tcW w:w="801" w:type="dxa"/>
          </w:tcPr>
          <w:p w:rsidR="00152FEF" w:rsidRDefault="007F30DD">
            <w:pPr>
              <w:pStyle w:val="TableParagraph"/>
              <w:spacing w:before="143"/>
              <w:ind w:left="256"/>
              <w:rPr>
                <w:sz w:val="20"/>
              </w:rPr>
            </w:pPr>
            <w:r>
              <w:rPr>
                <w:sz w:val="20"/>
              </w:rPr>
              <w:t>YES</w:t>
            </w:r>
          </w:p>
        </w:tc>
        <w:tc>
          <w:tcPr>
            <w:tcW w:w="6659" w:type="dxa"/>
            <w:gridSpan w:val="4"/>
            <w:shd w:val="clear" w:color="auto" w:fill="D9D9D9"/>
          </w:tcPr>
          <w:p w:rsidR="00152FEF" w:rsidRDefault="007F30DD">
            <w:pPr>
              <w:pStyle w:val="TableParagraph"/>
              <w:ind w:left="115"/>
              <w:rPr>
                <w:sz w:val="20"/>
              </w:rPr>
            </w:pPr>
            <w:r>
              <w:rPr>
                <w:sz w:val="20"/>
              </w:rPr>
              <w:t>Biodiversity and Ecosystems, Civil Protection, Water Sector (through Water- provisioning services), Economy.</w:t>
            </w:r>
          </w:p>
        </w:tc>
      </w:tr>
      <w:tr w:rsidR="00152FEF">
        <w:trPr>
          <w:trHeight w:val="527"/>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35"/>
              <w:rPr>
                <w:sz w:val="20"/>
              </w:rPr>
            </w:pPr>
            <w:r>
              <w:rPr>
                <w:sz w:val="20"/>
              </w:rPr>
              <w:t>If the action is not taken the losses from various disturbances are expected to continuously grow.</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31. E</w:t>
            </w:r>
            <w:r>
              <w:rPr>
                <w:b/>
                <w:i/>
                <w:sz w:val="18"/>
              </w:rPr>
              <w:t xml:space="preserve">XECUTE </w:t>
            </w:r>
            <w:r>
              <w:rPr>
                <w:b/>
                <w:i/>
              </w:rPr>
              <w:t>N</w:t>
            </w:r>
            <w:r>
              <w:rPr>
                <w:b/>
                <w:i/>
                <w:sz w:val="18"/>
              </w:rPr>
              <w:t xml:space="preserve">ATIONAL </w:t>
            </w:r>
            <w:r>
              <w:rPr>
                <w:b/>
                <w:i/>
              </w:rPr>
              <w:t>F</w:t>
            </w:r>
            <w:r>
              <w:rPr>
                <w:b/>
                <w:i/>
                <w:sz w:val="18"/>
              </w:rPr>
              <w:t xml:space="preserve">OREST </w:t>
            </w:r>
            <w:r>
              <w:rPr>
                <w:b/>
                <w:i/>
              </w:rPr>
              <w:t>I</w:t>
            </w:r>
            <w:r>
              <w:rPr>
                <w:b/>
                <w:i/>
                <w:sz w:val="18"/>
              </w:rPr>
              <w:t>NVENTORY</w:t>
            </w:r>
          </w:p>
        </w:tc>
      </w:tr>
      <w:tr w:rsidR="00152FEF">
        <w:trPr>
          <w:trHeight w:val="285"/>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517"/>
        </w:trPr>
        <w:tc>
          <w:tcPr>
            <w:tcW w:w="2531" w:type="dxa"/>
            <w:gridSpan w:val="3"/>
            <w:shd w:val="clear" w:color="auto" w:fill="D9D9D9"/>
          </w:tcPr>
          <w:p w:rsidR="00152FEF" w:rsidRDefault="007F30DD">
            <w:pPr>
              <w:pStyle w:val="TableParagraph"/>
              <w:spacing w:before="138"/>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59"/>
              <w:ind w:left="114" w:right="107"/>
              <w:jc w:val="both"/>
              <w:rPr>
                <w:sz w:val="20"/>
              </w:rPr>
            </w:pPr>
            <w:r>
              <w:rPr>
                <w:sz w:val="20"/>
              </w:rPr>
              <w:t>The National Forest Inventory (NFI) is critically needed to collect timely and precise information</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forestry</w:t>
            </w:r>
            <w:r>
              <w:rPr>
                <w:spacing w:val="-3"/>
                <w:sz w:val="20"/>
              </w:rPr>
              <w:t xml:space="preserve"> </w:t>
            </w:r>
            <w:r>
              <w:rPr>
                <w:sz w:val="20"/>
              </w:rPr>
              <w:t>resources</w:t>
            </w:r>
            <w:r>
              <w:rPr>
                <w:spacing w:val="-5"/>
                <w:sz w:val="20"/>
              </w:rPr>
              <w:t xml:space="preserve"> </w:t>
            </w:r>
            <w:r>
              <w:rPr>
                <w:sz w:val="20"/>
              </w:rPr>
              <w:t>and</w:t>
            </w:r>
            <w:r>
              <w:rPr>
                <w:spacing w:val="-4"/>
                <w:sz w:val="20"/>
              </w:rPr>
              <w:t xml:space="preserve"> </w:t>
            </w:r>
            <w:r>
              <w:rPr>
                <w:sz w:val="20"/>
              </w:rPr>
              <w:t>the</w:t>
            </w:r>
            <w:r>
              <w:rPr>
                <w:spacing w:val="-5"/>
                <w:sz w:val="20"/>
              </w:rPr>
              <w:t xml:space="preserve"> </w:t>
            </w:r>
            <w:r>
              <w:rPr>
                <w:sz w:val="20"/>
              </w:rPr>
              <w:t>whole</w:t>
            </w:r>
            <w:r>
              <w:rPr>
                <w:spacing w:val="-5"/>
                <w:sz w:val="20"/>
              </w:rPr>
              <w:t xml:space="preserve"> </w:t>
            </w:r>
            <w:r>
              <w:rPr>
                <w:sz w:val="20"/>
              </w:rPr>
              <w:t>array</w:t>
            </w:r>
            <w:r>
              <w:rPr>
                <w:spacing w:val="-4"/>
                <w:sz w:val="20"/>
              </w:rPr>
              <w:t xml:space="preserve"> </w:t>
            </w:r>
            <w:r>
              <w:rPr>
                <w:sz w:val="20"/>
              </w:rPr>
              <w:t>of</w:t>
            </w:r>
            <w:r>
              <w:rPr>
                <w:spacing w:val="-5"/>
                <w:sz w:val="20"/>
              </w:rPr>
              <w:t xml:space="preserve"> </w:t>
            </w:r>
            <w:r>
              <w:rPr>
                <w:sz w:val="20"/>
              </w:rPr>
              <w:t>processes</w:t>
            </w:r>
            <w:r>
              <w:rPr>
                <w:spacing w:val="-5"/>
                <w:sz w:val="20"/>
              </w:rPr>
              <w:t xml:space="preserve"> </w:t>
            </w:r>
            <w:r>
              <w:rPr>
                <w:sz w:val="20"/>
              </w:rPr>
              <w:t>going</w:t>
            </w:r>
            <w:r>
              <w:rPr>
                <w:spacing w:val="-5"/>
                <w:sz w:val="20"/>
              </w:rPr>
              <w:t xml:space="preserve"> </w:t>
            </w:r>
            <w:r>
              <w:rPr>
                <w:sz w:val="20"/>
              </w:rPr>
              <w:t>on</w:t>
            </w:r>
            <w:r>
              <w:rPr>
                <w:spacing w:val="-4"/>
                <w:sz w:val="20"/>
              </w:rPr>
              <w:t xml:space="preserve"> </w:t>
            </w:r>
            <w:r>
              <w:rPr>
                <w:sz w:val="20"/>
              </w:rPr>
              <w:t>in</w:t>
            </w:r>
            <w:r>
              <w:rPr>
                <w:spacing w:val="-5"/>
                <w:sz w:val="20"/>
              </w:rPr>
              <w:t xml:space="preserve"> </w:t>
            </w:r>
            <w:r>
              <w:rPr>
                <w:sz w:val="20"/>
              </w:rPr>
              <w:t>forest ecosystems. It allows periodic monitoring of forest development, quick discovery of processes on small or large-scale, evaluation of the effectiveness of various actions in forests, including climate-adaptation and mitigation</w:t>
            </w:r>
            <w:r>
              <w:rPr>
                <w:spacing w:val="-2"/>
                <w:sz w:val="20"/>
              </w:rPr>
              <w:t xml:space="preserve"> </w:t>
            </w:r>
            <w:r>
              <w:rPr>
                <w:sz w:val="20"/>
              </w:rPr>
              <w:t>actions.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56"/>
        </w:trPr>
        <w:tc>
          <w:tcPr>
            <w:tcW w:w="992" w:type="dxa"/>
            <w:shd w:val="clear" w:color="auto" w:fill="F1F1F1"/>
          </w:tcPr>
          <w:p w:rsidR="00152FEF" w:rsidRDefault="007F30DD">
            <w:pPr>
              <w:pStyle w:val="TableParagraph"/>
              <w:spacing w:before="32"/>
              <w:ind w:left="115"/>
              <w:rPr>
                <w:sz w:val="16"/>
              </w:rPr>
            </w:pPr>
            <w:r>
              <w:rPr>
                <w:sz w:val="16"/>
              </w:rPr>
              <w:t>Economic</w:t>
            </w:r>
          </w:p>
        </w:tc>
        <w:tc>
          <w:tcPr>
            <w:tcW w:w="809" w:type="dxa"/>
            <w:shd w:val="clear" w:color="auto" w:fill="F1F1F1"/>
          </w:tcPr>
          <w:p w:rsidR="00152FEF" w:rsidRDefault="007F30DD">
            <w:pPr>
              <w:pStyle w:val="TableParagraph"/>
              <w:spacing w:before="32"/>
              <w:ind w:left="96" w:right="132"/>
              <w:jc w:val="center"/>
              <w:rPr>
                <w:sz w:val="16"/>
              </w:rPr>
            </w:pPr>
            <w:r>
              <w:rPr>
                <w:sz w:val="16"/>
              </w:rPr>
              <w:t>Ecologic</w:t>
            </w:r>
          </w:p>
        </w:tc>
        <w:tc>
          <w:tcPr>
            <w:tcW w:w="730" w:type="dxa"/>
            <w:shd w:val="clear" w:color="auto" w:fill="F1F1F1"/>
          </w:tcPr>
          <w:p w:rsidR="00152FEF" w:rsidRDefault="007F30DD">
            <w:pPr>
              <w:pStyle w:val="TableParagraph"/>
              <w:spacing w:before="32"/>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before="23" w:line="228" w:lineRule="exact"/>
              <w:ind w:left="324" w:right="317"/>
              <w:jc w:val="center"/>
              <w:rPr>
                <w:sz w:val="20"/>
              </w:rPr>
            </w:pPr>
            <w:r>
              <w:rPr>
                <w:sz w:val="20"/>
              </w:rPr>
              <w:t>+++</w:t>
            </w:r>
          </w:p>
        </w:tc>
        <w:tc>
          <w:tcPr>
            <w:tcW w:w="809" w:type="dxa"/>
            <w:shd w:val="clear" w:color="auto" w:fill="F1F1F1"/>
          </w:tcPr>
          <w:p w:rsidR="00152FEF" w:rsidRDefault="007F30DD">
            <w:pPr>
              <w:pStyle w:val="TableParagraph"/>
              <w:spacing w:before="23" w:line="228" w:lineRule="exact"/>
              <w:ind w:left="96" w:right="90"/>
              <w:jc w:val="center"/>
              <w:rPr>
                <w:sz w:val="20"/>
              </w:rPr>
            </w:pPr>
            <w:r>
              <w:rPr>
                <w:sz w:val="20"/>
              </w:rPr>
              <w:t>++</w:t>
            </w:r>
          </w:p>
        </w:tc>
        <w:tc>
          <w:tcPr>
            <w:tcW w:w="730" w:type="dxa"/>
            <w:shd w:val="clear" w:color="auto" w:fill="F1F1F1"/>
          </w:tcPr>
          <w:p w:rsidR="00152FEF" w:rsidRDefault="007F30DD">
            <w:pPr>
              <w:pStyle w:val="TableParagraph"/>
              <w:spacing w:before="23" w:line="228"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12"/>
              <w:jc w:val="both"/>
              <w:rPr>
                <w:sz w:val="20"/>
              </w:rPr>
            </w:pPr>
            <w:r>
              <w:rPr>
                <w:sz w:val="20"/>
              </w:rPr>
              <w:t>NFI allows to have precise data on the forestry resources and trends; This is need for the proper management and planning of all activities in Forest Ecosystems; It is also needed for reporting to EU and all-related sectors, which need reliable data.</w:t>
            </w:r>
          </w:p>
        </w:tc>
      </w:tr>
      <w:tr w:rsidR="00152FEF">
        <w:trPr>
          <w:trHeight w:val="527"/>
        </w:trPr>
        <w:tc>
          <w:tcPr>
            <w:tcW w:w="2531" w:type="dxa"/>
            <w:gridSpan w:val="3"/>
            <w:shd w:val="clear" w:color="auto" w:fill="D9D9D9"/>
          </w:tcPr>
          <w:p w:rsidR="00152FEF" w:rsidRDefault="007F30DD">
            <w:pPr>
              <w:pStyle w:val="TableParagraph"/>
              <w:spacing w:before="143"/>
              <w:ind w:left="312"/>
              <w:rPr>
                <w:sz w:val="20"/>
              </w:rPr>
            </w:pPr>
            <w:r>
              <w:rPr>
                <w:sz w:val="20"/>
              </w:rPr>
              <w:t>Cross-cutting relevance</w:t>
            </w:r>
          </w:p>
        </w:tc>
        <w:tc>
          <w:tcPr>
            <w:tcW w:w="801" w:type="dxa"/>
          </w:tcPr>
          <w:p w:rsidR="00152FEF" w:rsidRDefault="007F30DD">
            <w:pPr>
              <w:pStyle w:val="TableParagraph"/>
              <w:spacing w:before="143"/>
              <w:ind w:left="256"/>
              <w:rPr>
                <w:sz w:val="20"/>
              </w:rPr>
            </w:pPr>
            <w:r>
              <w:rPr>
                <w:sz w:val="20"/>
              </w:rPr>
              <w:t>YES</w:t>
            </w:r>
          </w:p>
        </w:tc>
        <w:tc>
          <w:tcPr>
            <w:tcW w:w="6659" w:type="dxa"/>
            <w:gridSpan w:val="4"/>
            <w:shd w:val="clear" w:color="auto" w:fill="D9D9D9"/>
          </w:tcPr>
          <w:p w:rsidR="00152FEF" w:rsidRDefault="007F30DD">
            <w:pPr>
              <w:pStyle w:val="TableParagraph"/>
              <w:spacing w:line="240" w:lineRule="atLeast"/>
              <w:ind w:left="115"/>
              <w:rPr>
                <w:sz w:val="20"/>
              </w:rPr>
            </w:pPr>
            <w:r>
              <w:rPr>
                <w:sz w:val="20"/>
              </w:rPr>
              <w:t>All sectors which are directly related to the country territory, social and economical development.</w:t>
            </w:r>
          </w:p>
        </w:tc>
      </w:tr>
      <w:tr w:rsidR="00152FEF">
        <w:trPr>
          <w:trHeight w:val="1262"/>
        </w:trPr>
        <w:tc>
          <w:tcPr>
            <w:tcW w:w="2531" w:type="dxa"/>
            <w:gridSpan w:val="3"/>
            <w:shd w:val="clear" w:color="auto" w:fill="F1F1F1"/>
          </w:tcPr>
          <w:p w:rsidR="00152FEF" w:rsidRDefault="00152FEF">
            <w:pPr>
              <w:pStyle w:val="TableParagraph"/>
              <w:spacing w:before="0"/>
              <w:rPr>
                <w:rFonts w:ascii="Times New Roman"/>
                <w:sz w:val="20"/>
              </w:rPr>
            </w:pPr>
          </w:p>
          <w:p w:rsidR="00152FEF" w:rsidRDefault="00152FEF">
            <w:pPr>
              <w:pStyle w:val="TableParagraph"/>
              <w:spacing w:before="4"/>
              <w:rPr>
                <w:rFonts w:ascii="Times New Roman"/>
                <w:sz w:val="24"/>
              </w:rPr>
            </w:pPr>
          </w:p>
          <w:p w:rsidR="00152FEF" w:rsidRDefault="007F30DD">
            <w:pPr>
              <w:pStyle w:val="TableParagraph"/>
              <w:spacing w:before="0"/>
              <w:ind w:left="621"/>
              <w:rPr>
                <w:sz w:val="20"/>
              </w:rPr>
            </w:pPr>
            <w:r>
              <w:rPr>
                <w:sz w:val="20"/>
              </w:rPr>
              <w:t>Risks addressed</w:t>
            </w:r>
          </w:p>
        </w:tc>
        <w:tc>
          <w:tcPr>
            <w:tcW w:w="7460" w:type="dxa"/>
            <w:gridSpan w:val="5"/>
            <w:shd w:val="clear" w:color="auto" w:fill="F1F1F1"/>
          </w:tcPr>
          <w:p w:rsidR="00152FEF" w:rsidRDefault="007F30DD">
            <w:pPr>
              <w:pStyle w:val="TableParagraph"/>
              <w:spacing w:before="23"/>
              <w:ind w:left="114" w:right="103"/>
              <w:jc w:val="both"/>
              <w:rPr>
                <w:sz w:val="20"/>
              </w:rPr>
            </w:pPr>
            <w:r>
              <w:rPr>
                <w:sz w:val="20"/>
              </w:rPr>
              <w:t>A</w:t>
            </w:r>
            <w:r>
              <w:rPr>
                <w:spacing w:val="-10"/>
                <w:sz w:val="20"/>
              </w:rPr>
              <w:t xml:space="preserve"> </w:t>
            </w:r>
            <w:r>
              <w:rPr>
                <w:sz w:val="20"/>
              </w:rPr>
              <w:t>not</w:t>
            </w:r>
            <w:r>
              <w:rPr>
                <w:spacing w:val="-9"/>
                <w:sz w:val="20"/>
              </w:rPr>
              <w:t xml:space="preserve"> </w:t>
            </w:r>
            <w:r>
              <w:rPr>
                <w:sz w:val="20"/>
              </w:rPr>
              <w:t>running</w:t>
            </w:r>
            <w:r>
              <w:rPr>
                <w:spacing w:val="-9"/>
                <w:sz w:val="20"/>
              </w:rPr>
              <w:t xml:space="preserve"> </w:t>
            </w:r>
            <w:r>
              <w:rPr>
                <w:sz w:val="20"/>
              </w:rPr>
              <w:t>NFI</w:t>
            </w:r>
            <w:r>
              <w:rPr>
                <w:spacing w:val="-11"/>
                <w:sz w:val="20"/>
              </w:rPr>
              <w:t xml:space="preserve"> </w:t>
            </w:r>
            <w:r>
              <w:rPr>
                <w:sz w:val="20"/>
              </w:rPr>
              <w:t>does</w:t>
            </w:r>
            <w:r>
              <w:rPr>
                <w:spacing w:val="-10"/>
                <w:sz w:val="20"/>
              </w:rPr>
              <w:t xml:space="preserve"> </w:t>
            </w:r>
            <w:r>
              <w:rPr>
                <w:sz w:val="20"/>
              </w:rPr>
              <w:t>not</w:t>
            </w:r>
            <w:r>
              <w:rPr>
                <w:spacing w:val="-9"/>
                <w:sz w:val="20"/>
              </w:rPr>
              <w:t xml:space="preserve"> </w:t>
            </w:r>
            <w:r>
              <w:rPr>
                <w:sz w:val="20"/>
              </w:rPr>
              <w:t>allow</w:t>
            </w:r>
            <w:r>
              <w:rPr>
                <w:spacing w:val="-10"/>
                <w:sz w:val="20"/>
              </w:rPr>
              <w:t xml:space="preserve"> </w:t>
            </w:r>
            <w:r>
              <w:rPr>
                <w:sz w:val="20"/>
              </w:rPr>
              <w:t>to</w:t>
            </w:r>
            <w:r>
              <w:rPr>
                <w:spacing w:val="-8"/>
                <w:sz w:val="20"/>
              </w:rPr>
              <w:t xml:space="preserve"> </w:t>
            </w:r>
            <w:r>
              <w:rPr>
                <w:sz w:val="20"/>
              </w:rPr>
              <w:t>have</w:t>
            </w:r>
            <w:r>
              <w:rPr>
                <w:spacing w:val="-10"/>
                <w:sz w:val="20"/>
              </w:rPr>
              <w:t xml:space="preserve"> </w:t>
            </w:r>
            <w:r>
              <w:rPr>
                <w:sz w:val="20"/>
              </w:rPr>
              <w:t>precise</w:t>
            </w:r>
            <w:r>
              <w:rPr>
                <w:spacing w:val="-10"/>
                <w:sz w:val="20"/>
              </w:rPr>
              <w:t xml:space="preserve"> </w:t>
            </w:r>
            <w:r>
              <w:rPr>
                <w:sz w:val="20"/>
              </w:rPr>
              <w:t>data</w:t>
            </w:r>
            <w:r>
              <w:rPr>
                <w:spacing w:val="-9"/>
                <w:sz w:val="20"/>
              </w:rPr>
              <w:t xml:space="preserve"> </w:t>
            </w:r>
            <w:r>
              <w:rPr>
                <w:sz w:val="20"/>
              </w:rPr>
              <w:t>on</w:t>
            </w:r>
            <w:r>
              <w:rPr>
                <w:spacing w:val="-11"/>
                <w:sz w:val="20"/>
              </w:rPr>
              <w:t xml:space="preserve"> </w:t>
            </w:r>
            <w:r>
              <w:rPr>
                <w:sz w:val="20"/>
              </w:rPr>
              <w:t>the</w:t>
            </w:r>
            <w:r>
              <w:rPr>
                <w:spacing w:val="-10"/>
                <w:sz w:val="20"/>
              </w:rPr>
              <w:t xml:space="preserve"> </w:t>
            </w:r>
            <w:r>
              <w:rPr>
                <w:sz w:val="20"/>
              </w:rPr>
              <w:t>forestry</w:t>
            </w:r>
            <w:r>
              <w:rPr>
                <w:spacing w:val="-8"/>
                <w:sz w:val="20"/>
              </w:rPr>
              <w:t xml:space="preserve"> </w:t>
            </w:r>
            <w:r>
              <w:rPr>
                <w:sz w:val="20"/>
              </w:rPr>
              <w:t>resources</w:t>
            </w:r>
            <w:r>
              <w:rPr>
                <w:spacing w:val="-10"/>
                <w:sz w:val="20"/>
              </w:rPr>
              <w:t xml:space="preserve"> </w:t>
            </w:r>
            <w:r>
              <w:rPr>
                <w:sz w:val="20"/>
              </w:rPr>
              <w:t>and</w:t>
            </w:r>
            <w:r>
              <w:rPr>
                <w:spacing w:val="-9"/>
                <w:sz w:val="20"/>
              </w:rPr>
              <w:t xml:space="preserve"> </w:t>
            </w:r>
            <w:r>
              <w:rPr>
                <w:sz w:val="20"/>
              </w:rPr>
              <w:t>timely monitoring of ongoing processes in the forests. Lack of such data limits appropriate planning of all actions in the Forestry sector and directly related sectors. Limited opportunities for comprehensive and objective assessment of the effectiveness of</w:t>
            </w:r>
            <w:r>
              <w:rPr>
                <w:spacing w:val="16"/>
                <w:sz w:val="20"/>
              </w:rPr>
              <w:t xml:space="preserve"> </w:t>
            </w:r>
            <w:r>
              <w:rPr>
                <w:sz w:val="20"/>
              </w:rPr>
              <w:t>forest</w:t>
            </w:r>
          </w:p>
          <w:p w:rsidR="00152FEF" w:rsidRDefault="007F30DD">
            <w:pPr>
              <w:pStyle w:val="TableParagraph"/>
              <w:spacing w:before="0" w:line="242" w:lineRule="exact"/>
              <w:ind w:left="114"/>
              <w:jc w:val="both"/>
              <w:rPr>
                <w:sz w:val="20"/>
              </w:rPr>
            </w:pPr>
            <w:r>
              <w:rPr>
                <w:sz w:val="20"/>
              </w:rPr>
              <w:t>policy and adaptation.</w:t>
            </w:r>
          </w:p>
        </w:tc>
      </w:tr>
    </w:tbl>
    <w:p w:rsidR="00152FEF" w:rsidRDefault="00152FEF">
      <w:pPr>
        <w:spacing w:line="242" w:lineRule="exact"/>
        <w:jc w:val="both"/>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ind w:left="475" w:hanging="361"/>
              <w:rPr>
                <w:b/>
                <w:i/>
                <w:sz w:val="18"/>
              </w:rPr>
            </w:pPr>
            <w:r>
              <w:rPr>
                <w:b/>
                <w:i/>
              </w:rPr>
              <w:t>32. I</w:t>
            </w:r>
            <w:r>
              <w:rPr>
                <w:b/>
                <w:i/>
                <w:sz w:val="18"/>
              </w:rPr>
              <w:t xml:space="preserve">NTEGRATE EXISTING AND NOVEL INFORMATION SYSTEMS IN MODERN </w:t>
            </w:r>
            <w:r>
              <w:rPr>
                <w:b/>
                <w:i/>
              </w:rPr>
              <w:t>N</w:t>
            </w:r>
            <w:r>
              <w:rPr>
                <w:b/>
                <w:i/>
                <w:sz w:val="18"/>
              </w:rPr>
              <w:t xml:space="preserve">ATIONAL </w:t>
            </w:r>
            <w:r>
              <w:rPr>
                <w:b/>
                <w:i/>
              </w:rPr>
              <w:t>I</w:t>
            </w:r>
            <w:r>
              <w:rPr>
                <w:b/>
                <w:i/>
                <w:sz w:val="18"/>
              </w:rPr>
              <w:t xml:space="preserve">NFORMATION </w:t>
            </w:r>
            <w:r>
              <w:rPr>
                <w:b/>
                <w:i/>
              </w:rPr>
              <w:t>S</w:t>
            </w:r>
            <w:r>
              <w:rPr>
                <w:b/>
                <w:i/>
                <w:sz w:val="18"/>
              </w:rPr>
              <w:t xml:space="preserve">YSTEM FOR </w:t>
            </w:r>
            <w:r>
              <w:rPr>
                <w:b/>
                <w:i/>
              </w:rPr>
              <w:t>F</w:t>
            </w:r>
            <w:r>
              <w:rPr>
                <w:b/>
                <w:i/>
                <w:sz w:val="18"/>
              </w:rPr>
              <w:t xml:space="preserve">OREST </w:t>
            </w:r>
            <w:r>
              <w:rPr>
                <w:b/>
                <w:i/>
              </w:rPr>
              <w:t>R</w:t>
            </w:r>
            <w:r>
              <w:rPr>
                <w:b/>
                <w:i/>
                <w:sz w:val="18"/>
              </w:rPr>
              <w:t>ESOURCES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333"/>
        </w:trPr>
        <w:tc>
          <w:tcPr>
            <w:tcW w:w="2531" w:type="dxa"/>
            <w:gridSpan w:val="3"/>
            <w:shd w:val="clear" w:color="auto" w:fill="D9D9D9"/>
          </w:tcPr>
          <w:p w:rsidR="00152FEF" w:rsidRDefault="007F30DD">
            <w:pPr>
              <w:pStyle w:val="TableParagraph"/>
              <w:spacing w:before="44"/>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78"/>
              <w:ind w:left="114" w:right="105"/>
              <w:jc w:val="both"/>
              <w:rPr>
                <w:sz w:val="20"/>
              </w:rPr>
            </w:pPr>
            <w:r>
              <w:rPr>
                <w:sz w:val="20"/>
              </w:rPr>
              <w:t>A</w:t>
            </w:r>
            <w:r>
              <w:rPr>
                <w:spacing w:val="-8"/>
                <w:sz w:val="20"/>
              </w:rPr>
              <w:t xml:space="preserve"> </w:t>
            </w:r>
            <w:r>
              <w:rPr>
                <w:sz w:val="20"/>
              </w:rPr>
              <w:t>well-integrated</w:t>
            </w:r>
            <w:r>
              <w:rPr>
                <w:spacing w:val="-7"/>
                <w:sz w:val="20"/>
              </w:rPr>
              <w:t xml:space="preserve"> </w:t>
            </w:r>
            <w:r>
              <w:rPr>
                <w:sz w:val="20"/>
              </w:rPr>
              <w:t>National</w:t>
            </w:r>
            <w:r>
              <w:rPr>
                <w:spacing w:val="-7"/>
                <w:sz w:val="20"/>
              </w:rPr>
              <w:t xml:space="preserve"> </w:t>
            </w:r>
            <w:r>
              <w:rPr>
                <w:sz w:val="20"/>
              </w:rPr>
              <w:t>Information</w:t>
            </w:r>
            <w:r>
              <w:rPr>
                <w:spacing w:val="-7"/>
                <w:sz w:val="20"/>
              </w:rPr>
              <w:t xml:space="preserve"> </w:t>
            </w:r>
            <w:r>
              <w:rPr>
                <w:sz w:val="20"/>
              </w:rPr>
              <w:t>System</w:t>
            </w:r>
            <w:r>
              <w:rPr>
                <w:spacing w:val="-9"/>
                <w:sz w:val="20"/>
              </w:rPr>
              <w:t xml:space="preserve"> </w:t>
            </w:r>
            <w:r>
              <w:rPr>
                <w:sz w:val="20"/>
              </w:rPr>
              <w:t>on</w:t>
            </w:r>
            <w:r>
              <w:rPr>
                <w:spacing w:val="-7"/>
                <w:sz w:val="20"/>
              </w:rPr>
              <w:t xml:space="preserve"> </w:t>
            </w:r>
            <w:r>
              <w:rPr>
                <w:sz w:val="20"/>
              </w:rPr>
              <w:t>Forest</w:t>
            </w:r>
            <w:r>
              <w:rPr>
                <w:spacing w:val="-7"/>
                <w:sz w:val="20"/>
              </w:rPr>
              <w:t xml:space="preserve"> </w:t>
            </w:r>
            <w:r>
              <w:rPr>
                <w:sz w:val="20"/>
              </w:rPr>
              <w:t>Resources</w:t>
            </w:r>
            <w:r>
              <w:rPr>
                <w:spacing w:val="-9"/>
                <w:sz w:val="20"/>
              </w:rPr>
              <w:t xml:space="preserve"> </w:t>
            </w:r>
            <w:r>
              <w:rPr>
                <w:sz w:val="20"/>
              </w:rPr>
              <w:t>will</w:t>
            </w:r>
            <w:r>
              <w:rPr>
                <w:spacing w:val="-8"/>
                <w:sz w:val="20"/>
              </w:rPr>
              <w:t xml:space="preserve"> </w:t>
            </w:r>
            <w:r>
              <w:rPr>
                <w:sz w:val="20"/>
              </w:rPr>
              <w:t>use</w:t>
            </w:r>
            <w:r>
              <w:rPr>
                <w:spacing w:val="-9"/>
                <w:sz w:val="20"/>
              </w:rPr>
              <w:t xml:space="preserve"> </w:t>
            </w:r>
            <w:r>
              <w:rPr>
                <w:sz w:val="20"/>
              </w:rPr>
              <w:t>the</w:t>
            </w:r>
            <w:r>
              <w:rPr>
                <w:spacing w:val="-8"/>
                <w:sz w:val="20"/>
              </w:rPr>
              <w:t xml:space="preserve"> </w:t>
            </w:r>
            <w:r>
              <w:rPr>
                <w:sz w:val="20"/>
              </w:rPr>
              <w:t>data</w:t>
            </w:r>
            <w:r>
              <w:rPr>
                <w:spacing w:val="-7"/>
                <w:sz w:val="20"/>
              </w:rPr>
              <w:t xml:space="preserve"> </w:t>
            </w:r>
            <w:r>
              <w:rPr>
                <w:sz w:val="20"/>
              </w:rPr>
              <w:t>from all-subsystems for collection of data on forest resources. It will use the opportunities provided</w:t>
            </w:r>
            <w:r>
              <w:rPr>
                <w:spacing w:val="-3"/>
                <w:sz w:val="20"/>
              </w:rPr>
              <w:t xml:space="preserve"> </w:t>
            </w:r>
            <w:r>
              <w:rPr>
                <w:sz w:val="20"/>
              </w:rPr>
              <w:t>by</w:t>
            </w:r>
            <w:r>
              <w:rPr>
                <w:spacing w:val="-2"/>
                <w:sz w:val="20"/>
              </w:rPr>
              <w:t xml:space="preserve"> </w:t>
            </w:r>
            <w:r>
              <w:rPr>
                <w:sz w:val="20"/>
              </w:rPr>
              <w:t>modern</w:t>
            </w:r>
            <w:r>
              <w:rPr>
                <w:spacing w:val="-3"/>
                <w:sz w:val="20"/>
              </w:rPr>
              <w:t xml:space="preserve"> </w:t>
            </w:r>
            <w:r>
              <w:rPr>
                <w:sz w:val="20"/>
              </w:rPr>
              <w:t>computing</w:t>
            </w:r>
            <w:r>
              <w:rPr>
                <w:spacing w:val="-3"/>
                <w:sz w:val="20"/>
              </w:rPr>
              <w:t xml:space="preserve"> </w:t>
            </w:r>
            <w:r>
              <w:rPr>
                <w:sz w:val="20"/>
              </w:rPr>
              <w:t>systems,</w:t>
            </w:r>
            <w:r>
              <w:rPr>
                <w:spacing w:val="-2"/>
                <w:sz w:val="20"/>
              </w:rPr>
              <w:t xml:space="preserve"> </w:t>
            </w:r>
            <w:r>
              <w:rPr>
                <w:sz w:val="20"/>
              </w:rPr>
              <w:t>including</w:t>
            </w:r>
            <w:r>
              <w:rPr>
                <w:spacing w:val="-4"/>
                <w:sz w:val="20"/>
              </w:rPr>
              <w:t xml:space="preserve"> </w:t>
            </w:r>
            <w:r>
              <w:rPr>
                <w:sz w:val="20"/>
              </w:rPr>
              <w:t>GIS</w:t>
            </w:r>
            <w:r>
              <w:rPr>
                <w:spacing w:val="-3"/>
                <w:sz w:val="20"/>
              </w:rPr>
              <w:t xml:space="preserve"> </w:t>
            </w:r>
            <w:r>
              <w:rPr>
                <w:sz w:val="20"/>
              </w:rPr>
              <w:t>tools.</w:t>
            </w:r>
            <w:r>
              <w:rPr>
                <w:spacing w:val="-3"/>
                <w:sz w:val="20"/>
              </w:rPr>
              <w:t xml:space="preserve"> </w:t>
            </w:r>
            <w:r>
              <w:rPr>
                <w:sz w:val="20"/>
              </w:rPr>
              <w:t>It</w:t>
            </w:r>
            <w:r>
              <w:rPr>
                <w:spacing w:val="-2"/>
                <w:sz w:val="20"/>
              </w:rPr>
              <w:t xml:space="preserve"> </w:t>
            </w:r>
            <w:r>
              <w:rPr>
                <w:sz w:val="20"/>
              </w:rPr>
              <w:t>will</w:t>
            </w:r>
            <w:r>
              <w:rPr>
                <w:spacing w:val="-2"/>
                <w:sz w:val="20"/>
              </w:rPr>
              <w:t xml:space="preserve"> </w:t>
            </w:r>
            <w:r>
              <w:rPr>
                <w:sz w:val="20"/>
              </w:rPr>
              <w:t>enable</w:t>
            </w:r>
            <w:r>
              <w:rPr>
                <w:spacing w:val="-5"/>
                <w:sz w:val="20"/>
              </w:rPr>
              <w:t xml:space="preserve"> </w:t>
            </w:r>
            <w:r>
              <w:rPr>
                <w:sz w:val="20"/>
              </w:rPr>
              <w:t>fast</w:t>
            </w:r>
            <w:r>
              <w:rPr>
                <w:spacing w:val="-2"/>
                <w:sz w:val="20"/>
              </w:rPr>
              <w:t xml:space="preserve"> </w:t>
            </w:r>
            <w:r>
              <w:rPr>
                <w:sz w:val="20"/>
              </w:rPr>
              <w:t>analysis</w:t>
            </w:r>
            <w:r>
              <w:rPr>
                <w:spacing w:val="-4"/>
                <w:sz w:val="20"/>
              </w:rPr>
              <w:t xml:space="preserve"> </w:t>
            </w:r>
            <w:r>
              <w:rPr>
                <w:sz w:val="20"/>
              </w:rPr>
              <w:t>of data for forest resources including spatial</w:t>
            </w:r>
            <w:r>
              <w:rPr>
                <w:spacing w:val="-5"/>
                <w:sz w:val="20"/>
              </w:rPr>
              <w:t xml:space="preserve"> </w:t>
            </w:r>
            <w:r>
              <w:rPr>
                <w:sz w:val="20"/>
              </w:rPr>
              <w:t>components.</w:t>
            </w:r>
          </w:p>
        </w:tc>
      </w:tr>
      <w:tr w:rsidR="00152FEF">
        <w:trPr>
          <w:trHeight w:val="261"/>
        </w:trPr>
        <w:tc>
          <w:tcPr>
            <w:tcW w:w="2531" w:type="dxa"/>
            <w:gridSpan w:val="3"/>
            <w:shd w:val="clear" w:color="auto" w:fill="000000"/>
          </w:tcPr>
          <w:p w:rsidR="00152FEF" w:rsidRDefault="007F30DD">
            <w:pPr>
              <w:pStyle w:val="TableParagraph"/>
              <w:spacing w:before="23"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96" w:right="132"/>
              <w:jc w:val="center"/>
              <w:rPr>
                <w:sz w:val="16"/>
              </w:rPr>
            </w:pPr>
            <w:r>
              <w:rPr>
                <w:sz w:val="16"/>
              </w:rPr>
              <w:t>Ecologic</w:t>
            </w:r>
          </w:p>
        </w:tc>
        <w:tc>
          <w:tcPr>
            <w:tcW w:w="730" w:type="dxa"/>
            <w:shd w:val="clear" w:color="auto" w:fill="F1F1F1"/>
          </w:tcPr>
          <w:p w:rsidR="00152FEF" w:rsidRDefault="007F30DD">
            <w:pPr>
              <w:pStyle w:val="TableParagraph"/>
              <w:spacing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6" w:right="90"/>
              <w:jc w:val="center"/>
              <w:rPr>
                <w:sz w:val="20"/>
              </w:rPr>
            </w:pPr>
            <w:r>
              <w:rPr>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line="240" w:lineRule="atLeast"/>
              <w:ind w:left="114" w:right="102"/>
              <w:jc w:val="both"/>
              <w:rPr>
                <w:sz w:val="20"/>
              </w:rPr>
            </w:pPr>
            <w:r>
              <w:rPr>
                <w:sz w:val="20"/>
              </w:rPr>
              <w:t>Data on forest resources will be used and analyzed with higher precision and time- effectiveness.</w:t>
            </w:r>
            <w:r>
              <w:rPr>
                <w:spacing w:val="-13"/>
                <w:sz w:val="20"/>
              </w:rPr>
              <w:t xml:space="preserve"> </w:t>
            </w:r>
            <w:r>
              <w:rPr>
                <w:sz w:val="20"/>
              </w:rPr>
              <w:t>This</w:t>
            </w:r>
            <w:r>
              <w:rPr>
                <w:spacing w:val="-13"/>
                <w:sz w:val="20"/>
              </w:rPr>
              <w:t xml:space="preserve"> </w:t>
            </w:r>
            <w:r>
              <w:rPr>
                <w:sz w:val="20"/>
              </w:rPr>
              <w:t>will</w:t>
            </w:r>
            <w:r>
              <w:rPr>
                <w:spacing w:val="-12"/>
                <w:sz w:val="20"/>
              </w:rPr>
              <w:t xml:space="preserve"> </w:t>
            </w:r>
            <w:r>
              <w:rPr>
                <w:sz w:val="20"/>
              </w:rPr>
              <w:t>support</w:t>
            </w:r>
            <w:r>
              <w:rPr>
                <w:spacing w:val="-9"/>
                <w:sz w:val="20"/>
              </w:rPr>
              <w:t xml:space="preserve"> </w:t>
            </w:r>
            <w:r>
              <w:rPr>
                <w:sz w:val="20"/>
              </w:rPr>
              <w:t>and</w:t>
            </w:r>
            <w:r>
              <w:rPr>
                <w:spacing w:val="-12"/>
                <w:sz w:val="20"/>
              </w:rPr>
              <w:t xml:space="preserve"> </w:t>
            </w:r>
            <w:r>
              <w:rPr>
                <w:sz w:val="20"/>
              </w:rPr>
              <w:t>improve</w:t>
            </w:r>
            <w:r>
              <w:rPr>
                <w:spacing w:val="-12"/>
                <w:sz w:val="20"/>
              </w:rPr>
              <w:t xml:space="preserve"> </w:t>
            </w:r>
            <w:r>
              <w:rPr>
                <w:sz w:val="20"/>
              </w:rPr>
              <w:t>all</w:t>
            </w:r>
            <w:r>
              <w:rPr>
                <w:spacing w:val="-12"/>
                <w:sz w:val="20"/>
              </w:rPr>
              <w:t xml:space="preserve"> </w:t>
            </w:r>
            <w:r>
              <w:rPr>
                <w:sz w:val="20"/>
              </w:rPr>
              <w:t>activities</w:t>
            </w:r>
            <w:r>
              <w:rPr>
                <w:spacing w:val="-13"/>
                <w:sz w:val="20"/>
              </w:rPr>
              <w:t xml:space="preserve"> </w:t>
            </w:r>
            <w:r>
              <w:rPr>
                <w:sz w:val="20"/>
              </w:rPr>
              <w:t>on</w:t>
            </w:r>
            <w:r>
              <w:rPr>
                <w:spacing w:val="-9"/>
                <w:sz w:val="20"/>
              </w:rPr>
              <w:t xml:space="preserve"> </w:t>
            </w:r>
            <w:r>
              <w:rPr>
                <w:sz w:val="20"/>
              </w:rPr>
              <w:t>planning</w:t>
            </w:r>
            <w:r>
              <w:rPr>
                <w:spacing w:val="-13"/>
                <w:sz w:val="20"/>
              </w:rPr>
              <w:t xml:space="preserve"> </w:t>
            </w:r>
            <w:r>
              <w:rPr>
                <w:sz w:val="20"/>
              </w:rPr>
              <w:t>in</w:t>
            </w:r>
            <w:r>
              <w:rPr>
                <w:spacing w:val="-11"/>
                <w:sz w:val="20"/>
              </w:rPr>
              <w:t xml:space="preserve"> </w:t>
            </w:r>
            <w:r>
              <w:rPr>
                <w:sz w:val="20"/>
              </w:rPr>
              <w:t>forests</w:t>
            </w:r>
            <w:r>
              <w:rPr>
                <w:spacing w:val="-12"/>
                <w:sz w:val="20"/>
              </w:rPr>
              <w:t xml:space="preserve"> </w:t>
            </w:r>
            <w:r>
              <w:rPr>
                <w:sz w:val="20"/>
              </w:rPr>
              <w:t>and</w:t>
            </w:r>
            <w:r>
              <w:rPr>
                <w:spacing w:val="-11"/>
                <w:sz w:val="20"/>
              </w:rPr>
              <w:t xml:space="preserve"> </w:t>
            </w:r>
            <w:r>
              <w:rPr>
                <w:sz w:val="20"/>
              </w:rPr>
              <w:t>actions in forest</w:t>
            </w:r>
            <w:r>
              <w:rPr>
                <w:spacing w:val="-1"/>
                <w:sz w:val="20"/>
              </w:rPr>
              <w:t xml:space="preserve"> </w:t>
            </w:r>
            <w:r>
              <w:rPr>
                <w:sz w:val="20"/>
              </w:rPr>
              <w:t>ecosystems.</w:t>
            </w:r>
          </w:p>
        </w:tc>
      </w:tr>
      <w:tr w:rsidR="00152FEF">
        <w:trPr>
          <w:trHeight w:val="527"/>
        </w:trPr>
        <w:tc>
          <w:tcPr>
            <w:tcW w:w="2531" w:type="dxa"/>
            <w:gridSpan w:val="3"/>
            <w:shd w:val="clear" w:color="auto" w:fill="D9D9D9"/>
          </w:tcPr>
          <w:p w:rsidR="00152FEF" w:rsidRDefault="007F30DD">
            <w:pPr>
              <w:pStyle w:val="TableParagraph"/>
              <w:spacing w:before="143"/>
              <w:ind w:left="312"/>
              <w:rPr>
                <w:sz w:val="20"/>
              </w:rPr>
            </w:pPr>
            <w:r>
              <w:rPr>
                <w:sz w:val="20"/>
              </w:rPr>
              <w:t>Cross-cutting relevance</w:t>
            </w:r>
          </w:p>
        </w:tc>
        <w:tc>
          <w:tcPr>
            <w:tcW w:w="801" w:type="dxa"/>
          </w:tcPr>
          <w:p w:rsidR="00152FEF" w:rsidRDefault="007F30DD">
            <w:pPr>
              <w:pStyle w:val="TableParagraph"/>
              <w:spacing w:before="143"/>
              <w:ind w:left="256"/>
              <w:rPr>
                <w:sz w:val="20"/>
              </w:rPr>
            </w:pPr>
            <w:r>
              <w:rPr>
                <w:sz w:val="20"/>
              </w:rPr>
              <w:t>YES</w:t>
            </w:r>
          </w:p>
        </w:tc>
        <w:tc>
          <w:tcPr>
            <w:tcW w:w="6659" w:type="dxa"/>
            <w:gridSpan w:val="4"/>
            <w:shd w:val="clear" w:color="auto" w:fill="D9D9D9"/>
          </w:tcPr>
          <w:p w:rsidR="00152FEF" w:rsidRDefault="007F30DD">
            <w:pPr>
              <w:pStyle w:val="TableParagraph"/>
              <w:spacing w:line="240" w:lineRule="atLeast"/>
              <w:ind w:left="115"/>
              <w:rPr>
                <w:sz w:val="20"/>
              </w:rPr>
            </w:pPr>
            <w:r>
              <w:rPr>
                <w:sz w:val="20"/>
              </w:rPr>
              <w:t>All sectors which are directly related to the country territory, social and economical development.</w:t>
            </w:r>
          </w:p>
        </w:tc>
      </w:tr>
      <w:tr w:rsidR="00152FEF">
        <w:trPr>
          <w:trHeight w:val="1017"/>
        </w:trPr>
        <w:tc>
          <w:tcPr>
            <w:tcW w:w="2531" w:type="dxa"/>
            <w:gridSpan w:val="3"/>
            <w:shd w:val="clear" w:color="auto" w:fill="F1F1F1"/>
          </w:tcPr>
          <w:p w:rsidR="00152FEF" w:rsidRDefault="00152FEF">
            <w:pPr>
              <w:pStyle w:val="TableParagraph"/>
              <w:spacing w:before="0"/>
              <w:rPr>
                <w:rFonts w:ascii="Times New Roman"/>
                <w:sz w:val="20"/>
              </w:rPr>
            </w:pPr>
          </w:p>
          <w:p w:rsidR="00152FEF" w:rsidRDefault="007F30DD">
            <w:pPr>
              <w:pStyle w:val="TableParagraph"/>
              <w:spacing w:before="158"/>
              <w:ind w:left="621"/>
              <w:rPr>
                <w:sz w:val="20"/>
              </w:rPr>
            </w:pPr>
            <w:r>
              <w:rPr>
                <w:sz w:val="20"/>
              </w:rPr>
              <w:t>Risks addressed</w:t>
            </w:r>
          </w:p>
        </w:tc>
        <w:tc>
          <w:tcPr>
            <w:tcW w:w="7460" w:type="dxa"/>
            <w:gridSpan w:val="5"/>
            <w:shd w:val="clear" w:color="auto" w:fill="F1F1F1"/>
          </w:tcPr>
          <w:p w:rsidR="00152FEF" w:rsidRDefault="007F30DD">
            <w:pPr>
              <w:pStyle w:val="TableParagraph"/>
              <w:ind w:left="114" w:right="107"/>
              <w:jc w:val="both"/>
              <w:rPr>
                <w:sz w:val="20"/>
              </w:rPr>
            </w:pPr>
            <w:r>
              <w:rPr>
                <w:sz w:val="20"/>
              </w:rPr>
              <w:t>The</w:t>
            </w:r>
            <w:r>
              <w:rPr>
                <w:spacing w:val="-11"/>
                <w:sz w:val="20"/>
              </w:rPr>
              <w:t xml:space="preserve"> </w:t>
            </w:r>
            <w:r>
              <w:rPr>
                <w:sz w:val="20"/>
              </w:rPr>
              <w:t>data</w:t>
            </w:r>
            <w:r>
              <w:rPr>
                <w:spacing w:val="-10"/>
                <w:sz w:val="20"/>
              </w:rPr>
              <w:t xml:space="preserve"> </w:t>
            </w:r>
            <w:r>
              <w:rPr>
                <w:sz w:val="20"/>
              </w:rPr>
              <w:t>on</w:t>
            </w:r>
            <w:r>
              <w:rPr>
                <w:spacing w:val="-10"/>
                <w:sz w:val="20"/>
              </w:rPr>
              <w:t xml:space="preserve"> </w:t>
            </w:r>
            <w:r>
              <w:rPr>
                <w:sz w:val="20"/>
              </w:rPr>
              <w:t>forest</w:t>
            </w:r>
            <w:r>
              <w:rPr>
                <w:spacing w:val="-8"/>
                <w:sz w:val="20"/>
              </w:rPr>
              <w:t xml:space="preserve"> </w:t>
            </w:r>
            <w:r>
              <w:rPr>
                <w:sz w:val="20"/>
              </w:rPr>
              <w:t>ecosystems</w:t>
            </w:r>
            <w:r>
              <w:rPr>
                <w:spacing w:val="-8"/>
                <w:sz w:val="20"/>
              </w:rPr>
              <w:t xml:space="preserve"> </w:t>
            </w:r>
            <w:r>
              <w:rPr>
                <w:sz w:val="20"/>
              </w:rPr>
              <w:t>will</w:t>
            </w:r>
            <w:r>
              <w:rPr>
                <w:spacing w:val="-11"/>
                <w:sz w:val="20"/>
              </w:rPr>
              <w:t xml:space="preserve"> </w:t>
            </w:r>
            <w:r>
              <w:rPr>
                <w:sz w:val="20"/>
              </w:rPr>
              <w:t>be</w:t>
            </w:r>
            <w:r>
              <w:rPr>
                <w:spacing w:val="-9"/>
                <w:sz w:val="20"/>
              </w:rPr>
              <w:t xml:space="preserve"> </w:t>
            </w:r>
            <w:r>
              <w:rPr>
                <w:sz w:val="20"/>
              </w:rPr>
              <w:t>spread</w:t>
            </w:r>
            <w:r>
              <w:rPr>
                <w:spacing w:val="-9"/>
                <w:sz w:val="20"/>
              </w:rPr>
              <w:t xml:space="preserve"> </w:t>
            </w:r>
            <w:r>
              <w:rPr>
                <w:sz w:val="20"/>
              </w:rPr>
              <w:t>among</w:t>
            </w:r>
            <w:r>
              <w:rPr>
                <w:spacing w:val="-9"/>
                <w:sz w:val="20"/>
              </w:rPr>
              <w:t xml:space="preserve"> </w:t>
            </w:r>
            <w:r>
              <w:rPr>
                <w:sz w:val="20"/>
              </w:rPr>
              <w:t>different</w:t>
            </w:r>
            <w:r>
              <w:rPr>
                <w:spacing w:val="-10"/>
                <w:sz w:val="20"/>
              </w:rPr>
              <w:t xml:space="preserve"> </w:t>
            </w:r>
            <w:r>
              <w:rPr>
                <w:sz w:val="20"/>
              </w:rPr>
              <w:t>information</w:t>
            </w:r>
            <w:r>
              <w:rPr>
                <w:spacing w:val="-7"/>
                <w:sz w:val="20"/>
              </w:rPr>
              <w:t xml:space="preserve"> </w:t>
            </w:r>
            <w:r>
              <w:rPr>
                <w:sz w:val="20"/>
              </w:rPr>
              <w:t>systems,</w:t>
            </w:r>
            <w:r>
              <w:rPr>
                <w:spacing w:val="-7"/>
                <w:sz w:val="20"/>
              </w:rPr>
              <w:t xml:space="preserve"> </w:t>
            </w:r>
            <w:r>
              <w:rPr>
                <w:sz w:val="20"/>
              </w:rPr>
              <w:t>which limits the opportunities for quick data management, analysis and all related activities. Limited opportunities for comprehensive and objective assessment of the effectiveness of forest policy and</w:t>
            </w:r>
            <w:r>
              <w:rPr>
                <w:spacing w:val="-3"/>
                <w:sz w:val="20"/>
              </w:rPr>
              <w:t xml:space="preserve"> </w:t>
            </w:r>
            <w:r>
              <w:rPr>
                <w:sz w:val="20"/>
              </w:rPr>
              <w:t>adaptation.</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73"/>
        </w:trPr>
        <w:tc>
          <w:tcPr>
            <w:tcW w:w="9991" w:type="dxa"/>
            <w:gridSpan w:val="8"/>
            <w:shd w:val="clear" w:color="auto" w:fill="A8D08D"/>
          </w:tcPr>
          <w:p w:rsidR="00152FEF" w:rsidRDefault="007F30DD">
            <w:pPr>
              <w:pStyle w:val="TableParagraph"/>
              <w:spacing w:before="40"/>
              <w:ind w:left="115"/>
              <w:rPr>
                <w:b/>
                <w:sz w:val="24"/>
              </w:rPr>
            </w:pPr>
            <w:r>
              <w:rPr>
                <w:b/>
                <w:sz w:val="24"/>
              </w:rPr>
              <w:t>V. Improving the potential for long-term use of higher-valued wood products</w:t>
            </w:r>
          </w:p>
        </w:tc>
      </w:tr>
      <w:tr w:rsidR="00152FEF">
        <w:trPr>
          <w:trHeight w:val="309"/>
        </w:trPr>
        <w:tc>
          <w:tcPr>
            <w:tcW w:w="9991" w:type="dxa"/>
            <w:gridSpan w:val="8"/>
          </w:tcPr>
          <w:p w:rsidR="00152FEF" w:rsidRDefault="007F30DD">
            <w:pPr>
              <w:pStyle w:val="TableParagraph"/>
              <w:ind w:left="115"/>
              <w:rPr>
                <w:b/>
                <w:i/>
                <w:sz w:val="18"/>
              </w:rPr>
            </w:pPr>
            <w:r>
              <w:rPr>
                <w:b/>
                <w:i/>
              </w:rPr>
              <w:t>33. R</w:t>
            </w:r>
            <w:r>
              <w:rPr>
                <w:b/>
                <w:i/>
                <w:sz w:val="18"/>
              </w:rPr>
              <w:t>EVIEW AND EXPAND THE CURRENT BUILDING STANDARDS TO IMPROVE THE POSITION OF WOOD AS A MATERIAL</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23"/>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ind w:left="13"/>
              <w:jc w:val="center"/>
              <w:rPr>
                <w:sz w:val="20"/>
              </w:rPr>
            </w:pPr>
            <w:r>
              <w:rPr>
                <w:w w:val="99"/>
                <w:sz w:val="20"/>
              </w:rPr>
              <w:t>X</w:t>
            </w:r>
          </w:p>
        </w:tc>
      </w:tr>
      <w:tr w:rsidR="00152FEF">
        <w:trPr>
          <w:trHeight w:val="282"/>
        </w:trPr>
        <w:tc>
          <w:tcPr>
            <w:tcW w:w="2531" w:type="dxa"/>
            <w:gridSpan w:val="3"/>
            <w:shd w:val="clear" w:color="auto" w:fill="D9D9D9"/>
          </w:tcPr>
          <w:p w:rsidR="00152FEF" w:rsidRDefault="007F30DD">
            <w:pPr>
              <w:pStyle w:val="TableParagraph"/>
              <w:spacing w:line="242" w:lineRule="exact"/>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4"/>
              <w:ind w:left="114" w:right="105"/>
              <w:jc w:val="both"/>
              <w:rPr>
                <w:sz w:val="20"/>
              </w:rPr>
            </w:pPr>
            <w:r>
              <w:rPr>
                <w:sz w:val="20"/>
              </w:rPr>
              <w:t>Building</w:t>
            </w:r>
            <w:r>
              <w:rPr>
                <w:spacing w:val="-6"/>
                <w:sz w:val="20"/>
              </w:rPr>
              <w:t xml:space="preserve"> </w:t>
            </w:r>
            <w:r>
              <w:rPr>
                <w:sz w:val="20"/>
              </w:rPr>
              <w:t>Standards</w:t>
            </w:r>
            <w:r>
              <w:rPr>
                <w:spacing w:val="-5"/>
                <w:sz w:val="20"/>
              </w:rPr>
              <w:t xml:space="preserve"> </w:t>
            </w:r>
            <w:r>
              <w:rPr>
                <w:sz w:val="20"/>
              </w:rPr>
              <w:t>should</w:t>
            </w:r>
            <w:r>
              <w:rPr>
                <w:spacing w:val="-5"/>
                <w:sz w:val="20"/>
              </w:rPr>
              <w:t xml:space="preserve"> </w:t>
            </w:r>
            <w:r>
              <w:rPr>
                <w:sz w:val="20"/>
              </w:rPr>
              <w:t>be</w:t>
            </w:r>
            <w:r>
              <w:rPr>
                <w:spacing w:val="-3"/>
                <w:sz w:val="20"/>
              </w:rPr>
              <w:t xml:space="preserve"> </w:t>
            </w:r>
            <w:r>
              <w:rPr>
                <w:sz w:val="20"/>
              </w:rPr>
              <w:t>reviewed</w:t>
            </w:r>
            <w:r>
              <w:rPr>
                <w:spacing w:val="-5"/>
                <w:sz w:val="20"/>
              </w:rPr>
              <w:t xml:space="preserve"> </w:t>
            </w:r>
            <w:r>
              <w:rPr>
                <w:sz w:val="20"/>
              </w:rPr>
              <w:t>and</w:t>
            </w:r>
            <w:r>
              <w:rPr>
                <w:spacing w:val="-4"/>
                <w:sz w:val="20"/>
              </w:rPr>
              <w:t xml:space="preserve"> </w:t>
            </w:r>
            <w:r>
              <w:rPr>
                <w:sz w:val="20"/>
              </w:rPr>
              <w:t>expanded</w:t>
            </w:r>
            <w:r>
              <w:rPr>
                <w:spacing w:val="-5"/>
                <w:sz w:val="20"/>
              </w:rPr>
              <w:t xml:space="preserve"> </w:t>
            </w:r>
            <w:r>
              <w:rPr>
                <w:sz w:val="20"/>
              </w:rPr>
              <w:t>to</w:t>
            </w:r>
            <w:r>
              <w:rPr>
                <w:spacing w:val="-4"/>
                <w:sz w:val="20"/>
              </w:rPr>
              <w:t xml:space="preserve"> </w:t>
            </w:r>
            <w:r>
              <w:rPr>
                <w:sz w:val="20"/>
              </w:rPr>
              <w:t>fully</w:t>
            </w:r>
            <w:r>
              <w:rPr>
                <w:spacing w:val="-5"/>
                <w:sz w:val="20"/>
              </w:rPr>
              <w:t xml:space="preserve"> </w:t>
            </w:r>
            <w:r>
              <w:rPr>
                <w:sz w:val="20"/>
              </w:rPr>
              <w:t>recognize</w:t>
            </w:r>
            <w:r>
              <w:rPr>
                <w:spacing w:val="-5"/>
                <w:sz w:val="20"/>
              </w:rPr>
              <w:t xml:space="preserve"> </w:t>
            </w:r>
            <w:r>
              <w:rPr>
                <w:sz w:val="20"/>
              </w:rPr>
              <w:t>and</w:t>
            </w:r>
            <w:r>
              <w:rPr>
                <w:spacing w:val="-5"/>
                <w:sz w:val="20"/>
              </w:rPr>
              <w:t xml:space="preserve"> </w:t>
            </w:r>
            <w:r>
              <w:rPr>
                <w:sz w:val="20"/>
              </w:rPr>
              <w:t>use</w:t>
            </w:r>
            <w:r>
              <w:rPr>
                <w:spacing w:val="-5"/>
                <w:sz w:val="20"/>
              </w:rPr>
              <w:t xml:space="preserve"> </w:t>
            </w:r>
            <w:r>
              <w:rPr>
                <w:sz w:val="20"/>
              </w:rPr>
              <w:t>Standard Eurocode 5 to enable the increased use of wood as a material with long-term use in constructions;</w:t>
            </w:r>
          </w:p>
        </w:tc>
      </w:tr>
      <w:tr w:rsidR="00152FEF">
        <w:trPr>
          <w:trHeight w:val="261"/>
        </w:trPr>
        <w:tc>
          <w:tcPr>
            <w:tcW w:w="2531" w:type="dxa"/>
            <w:gridSpan w:val="3"/>
            <w:shd w:val="clear" w:color="auto" w:fill="000000"/>
          </w:tcPr>
          <w:p w:rsidR="00152FEF" w:rsidRDefault="007F30DD">
            <w:pPr>
              <w:pStyle w:val="TableParagraph"/>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4"/>
        </w:trPr>
        <w:tc>
          <w:tcPr>
            <w:tcW w:w="992" w:type="dxa"/>
            <w:shd w:val="clear" w:color="auto" w:fill="F1F1F1"/>
          </w:tcPr>
          <w:p w:rsidR="00152FEF" w:rsidRDefault="007F30DD">
            <w:pPr>
              <w:pStyle w:val="TableParagraph"/>
              <w:spacing w:line="195" w:lineRule="exact"/>
              <w:ind w:left="115"/>
              <w:rPr>
                <w:sz w:val="16"/>
              </w:rPr>
            </w:pPr>
            <w:r>
              <w:rPr>
                <w:sz w:val="16"/>
              </w:rPr>
              <w:t>Economic</w:t>
            </w:r>
          </w:p>
        </w:tc>
        <w:tc>
          <w:tcPr>
            <w:tcW w:w="809" w:type="dxa"/>
            <w:shd w:val="clear" w:color="auto" w:fill="F1F1F1"/>
          </w:tcPr>
          <w:p w:rsidR="00152FEF" w:rsidRDefault="007F30DD">
            <w:pPr>
              <w:pStyle w:val="TableParagraph"/>
              <w:spacing w:line="195" w:lineRule="exact"/>
              <w:ind w:left="114"/>
              <w:rPr>
                <w:sz w:val="16"/>
              </w:rPr>
            </w:pPr>
            <w:r>
              <w:rPr>
                <w:sz w:val="16"/>
              </w:rPr>
              <w:t>Ecologic</w:t>
            </w:r>
          </w:p>
        </w:tc>
        <w:tc>
          <w:tcPr>
            <w:tcW w:w="730" w:type="dxa"/>
            <w:shd w:val="clear" w:color="auto" w:fill="F1F1F1"/>
          </w:tcPr>
          <w:p w:rsidR="00152FEF" w:rsidRDefault="007F30DD">
            <w:pPr>
              <w:pStyle w:val="TableParagraph"/>
              <w:spacing w:line="195" w:lineRule="exact"/>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152FEF">
            <w:pPr>
              <w:pStyle w:val="TableParagraph"/>
              <w:spacing w:before="0"/>
              <w:rPr>
                <w:rFonts w:ascii="Times New Roman"/>
                <w:sz w:val="18"/>
              </w:rPr>
            </w:pPr>
          </w:p>
        </w:tc>
        <w:tc>
          <w:tcPr>
            <w:tcW w:w="730" w:type="dxa"/>
            <w:shd w:val="clear" w:color="auto" w:fill="F1F1F1"/>
          </w:tcPr>
          <w:p w:rsidR="00152FEF" w:rsidRDefault="007F30DD">
            <w:pPr>
              <w:pStyle w:val="TableParagraph"/>
              <w:spacing w:line="228"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290"/>
              <w:rPr>
                <w:sz w:val="20"/>
              </w:rPr>
            </w:pPr>
            <w:r>
              <w:rPr>
                <w:sz w:val="20"/>
              </w:rPr>
              <w:t>Opportunities that arise</w:t>
            </w:r>
          </w:p>
        </w:tc>
        <w:tc>
          <w:tcPr>
            <w:tcW w:w="7460" w:type="dxa"/>
            <w:gridSpan w:val="5"/>
            <w:shd w:val="clear" w:color="auto" w:fill="F1F1F1"/>
          </w:tcPr>
          <w:p w:rsidR="00152FEF" w:rsidRDefault="007F30DD">
            <w:pPr>
              <w:pStyle w:val="TableParagraph"/>
              <w:spacing w:before="23"/>
              <w:ind w:left="114" w:right="35"/>
              <w:rPr>
                <w:sz w:val="20"/>
              </w:rPr>
            </w:pPr>
            <w:r>
              <w:rPr>
                <w:sz w:val="20"/>
              </w:rPr>
              <w:t>the wider use of wood as construction material will be improved. This will improve the timber market and provide new opportunities for wood processing, architecture and</w:t>
            </w:r>
          </w:p>
          <w:p w:rsidR="00152FEF" w:rsidRDefault="007F30DD">
            <w:pPr>
              <w:pStyle w:val="TableParagraph"/>
              <w:spacing w:before="0" w:line="241" w:lineRule="exact"/>
              <w:ind w:left="114"/>
              <w:rPr>
                <w:sz w:val="20"/>
              </w:rPr>
            </w:pPr>
            <w:r>
              <w:rPr>
                <w:sz w:val="20"/>
              </w:rPr>
              <w:t>construction.</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312"/>
              <w:rPr>
                <w:sz w:val="20"/>
              </w:rPr>
            </w:pPr>
            <w:r>
              <w:rPr>
                <w:sz w:val="20"/>
              </w:rPr>
              <w:t>Cross-cutting relevance</w:t>
            </w:r>
          </w:p>
        </w:tc>
        <w:tc>
          <w:tcPr>
            <w:tcW w:w="801" w:type="dxa"/>
          </w:tcPr>
          <w:p w:rsidR="00152FEF" w:rsidRDefault="007F30DD">
            <w:pPr>
              <w:pStyle w:val="TableParagraph"/>
              <w:spacing w:before="23"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3" w:line="242" w:lineRule="exact"/>
              <w:ind w:left="115"/>
              <w:rPr>
                <w:sz w:val="20"/>
              </w:rPr>
            </w:pPr>
            <w:r>
              <w:rPr>
                <w:sz w:val="20"/>
              </w:rPr>
              <w:t>Economy</w:t>
            </w:r>
          </w:p>
        </w:tc>
      </w:tr>
      <w:tr w:rsidR="00152FEF">
        <w:trPr>
          <w:trHeight w:val="772"/>
        </w:trPr>
        <w:tc>
          <w:tcPr>
            <w:tcW w:w="2531" w:type="dxa"/>
            <w:gridSpan w:val="3"/>
            <w:shd w:val="clear" w:color="auto" w:fill="F1F1F1"/>
          </w:tcPr>
          <w:p w:rsidR="00152FEF" w:rsidRDefault="00152FEF">
            <w:pPr>
              <w:pStyle w:val="TableParagraph"/>
              <w:spacing w:before="0"/>
              <w:rPr>
                <w:rFonts w:ascii="Times New Roman"/>
                <w:sz w:val="23"/>
              </w:rPr>
            </w:pPr>
          </w:p>
          <w:p w:rsidR="00152FEF" w:rsidRDefault="007F30DD">
            <w:pPr>
              <w:pStyle w:val="TableParagraph"/>
              <w:spacing w:before="1"/>
              <w:ind w:left="621"/>
              <w:rPr>
                <w:sz w:val="20"/>
              </w:rPr>
            </w:pPr>
            <w:r>
              <w:rPr>
                <w:sz w:val="20"/>
              </w:rPr>
              <w:t>Risks addressed</w:t>
            </w:r>
          </w:p>
        </w:tc>
        <w:tc>
          <w:tcPr>
            <w:tcW w:w="7460" w:type="dxa"/>
            <w:gridSpan w:val="5"/>
            <w:shd w:val="clear" w:color="auto" w:fill="F1F1F1"/>
          </w:tcPr>
          <w:p w:rsidR="00152FEF" w:rsidRDefault="007F30DD">
            <w:pPr>
              <w:pStyle w:val="TableParagraph"/>
              <w:spacing w:line="240" w:lineRule="atLeast"/>
              <w:ind w:left="114" w:right="109"/>
              <w:jc w:val="both"/>
              <w:rPr>
                <w:sz w:val="20"/>
              </w:rPr>
            </w:pPr>
            <w:r>
              <w:rPr>
                <w:sz w:val="20"/>
              </w:rPr>
              <w:t>If action is not taken then the utilization of timber will remain insufficient. This leads to missed opportunities for employment and low economical relevance of silviculture measures.</w:t>
            </w:r>
          </w:p>
        </w:tc>
      </w:tr>
    </w:tbl>
    <w:p w:rsidR="00152FEF" w:rsidRDefault="00152FEF">
      <w:pPr>
        <w:pStyle w:val="BodyText"/>
        <w:spacing w:before="1"/>
        <w:rPr>
          <w:sz w:val="8"/>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6"/>
        </w:trPr>
        <w:tc>
          <w:tcPr>
            <w:tcW w:w="9991" w:type="dxa"/>
            <w:gridSpan w:val="8"/>
          </w:tcPr>
          <w:p w:rsidR="00152FEF" w:rsidRDefault="007F30DD">
            <w:pPr>
              <w:pStyle w:val="TableParagraph"/>
              <w:spacing w:line="266" w:lineRule="exact"/>
              <w:ind w:left="115"/>
              <w:rPr>
                <w:b/>
                <w:i/>
                <w:sz w:val="18"/>
              </w:rPr>
            </w:pPr>
            <w:r>
              <w:rPr>
                <w:b/>
                <w:i/>
              </w:rPr>
              <w:t>34. E</w:t>
            </w:r>
            <w:r>
              <w:rPr>
                <w:b/>
                <w:i/>
                <w:sz w:val="18"/>
              </w:rPr>
              <w:t>STABLISH A TIMBER MARKETING BOARD</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23"/>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line="242" w:lineRule="exact"/>
              <w:ind w:left="10"/>
              <w:jc w:val="center"/>
              <w:rPr>
                <w:sz w:val="20"/>
              </w:rPr>
            </w:pPr>
            <w:r>
              <w:rPr>
                <w:w w:val="99"/>
                <w:sz w:val="20"/>
              </w:rPr>
              <w:t>X</w:t>
            </w: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152FEF">
            <w:pPr>
              <w:pStyle w:val="TableParagraph"/>
              <w:spacing w:before="0"/>
              <w:rPr>
                <w:rFonts w:ascii="Times New Roman"/>
                <w:sz w:val="18"/>
              </w:rPr>
            </w:pP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285"/>
        </w:trPr>
        <w:tc>
          <w:tcPr>
            <w:tcW w:w="2531" w:type="dxa"/>
            <w:gridSpan w:val="3"/>
            <w:shd w:val="clear" w:color="auto" w:fill="D9D9D9"/>
          </w:tcPr>
          <w:p w:rsidR="00152FEF" w:rsidRDefault="007F30DD">
            <w:pPr>
              <w:pStyle w:val="TableParagraph"/>
              <w:spacing w:before="23" w:line="242" w:lineRule="exact"/>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76"/>
              <w:ind w:left="114" w:right="106"/>
              <w:jc w:val="both"/>
              <w:rPr>
                <w:sz w:val="20"/>
              </w:rPr>
            </w:pPr>
            <w:r>
              <w:rPr>
                <w:sz w:val="20"/>
              </w:rPr>
              <w:t>A timber marketing board will enable interaction between stake holders in the Forestry Sector</w:t>
            </w:r>
            <w:r>
              <w:rPr>
                <w:spacing w:val="-7"/>
                <w:sz w:val="20"/>
              </w:rPr>
              <w:t xml:space="preserve"> </w:t>
            </w:r>
            <w:r>
              <w:rPr>
                <w:sz w:val="20"/>
              </w:rPr>
              <w:t>and</w:t>
            </w:r>
            <w:r>
              <w:rPr>
                <w:spacing w:val="-6"/>
                <w:sz w:val="20"/>
              </w:rPr>
              <w:t xml:space="preserve"> </w:t>
            </w:r>
            <w:r>
              <w:rPr>
                <w:sz w:val="20"/>
              </w:rPr>
              <w:t>improve</w:t>
            </w:r>
            <w:r>
              <w:rPr>
                <w:spacing w:val="-7"/>
                <w:sz w:val="20"/>
              </w:rPr>
              <w:t xml:space="preserve"> </w:t>
            </w:r>
            <w:r>
              <w:rPr>
                <w:sz w:val="20"/>
              </w:rPr>
              <w:t>the</w:t>
            </w:r>
            <w:r>
              <w:rPr>
                <w:spacing w:val="-8"/>
                <w:sz w:val="20"/>
              </w:rPr>
              <w:t xml:space="preserve"> </w:t>
            </w:r>
            <w:r>
              <w:rPr>
                <w:sz w:val="20"/>
              </w:rPr>
              <w:t>potential</w:t>
            </w:r>
            <w:r>
              <w:rPr>
                <w:spacing w:val="-6"/>
                <w:sz w:val="20"/>
              </w:rPr>
              <w:t xml:space="preserve"> </w:t>
            </w:r>
            <w:r>
              <w:rPr>
                <w:sz w:val="20"/>
              </w:rPr>
              <w:t>to</w:t>
            </w:r>
            <w:r>
              <w:rPr>
                <w:spacing w:val="-6"/>
                <w:sz w:val="20"/>
              </w:rPr>
              <w:t xml:space="preserve"> </w:t>
            </w:r>
            <w:r>
              <w:rPr>
                <w:sz w:val="20"/>
              </w:rPr>
              <w:t>promote</w:t>
            </w:r>
            <w:r>
              <w:rPr>
                <w:spacing w:val="-7"/>
                <w:sz w:val="20"/>
              </w:rPr>
              <w:t xml:space="preserve"> </w:t>
            </w:r>
            <w:r>
              <w:rPr>
                <w:sz w:val="20"/>
              </w:rPr>
              <w:t>wider</w:t>
            </w:r>
            <w:r>
              <w:rPr>
                <w:spacing w:val="-6"/>
                <w:sz w:val="20"/>
              </w:rPr>
              <w:t xml:space="preserve"> </w:t>
            </w:r>
            <w:r>
              <w:rPr>
                <w:sz w:val="20"/>
              </w:rPr>
              <w:t>use</w:t>
            </w:r>
            <w:r>
              <w:rPr>
                <w:spacing w:val="-8"/>
                <w:sz w:val="20"/>
              </w:rPr>
              <w:t xml:space="preserve"> </w:t>
            </w:r>
            <w:r>
              <w:rPr>
                <w:sz w:val="20"/>
              </w:rPr>
              <w:t>of</w:t>
            </w:r>
            <w:r>
              <w:rPr>
                <w:spacing w:val="-7"/>
                <w:sz w:val="20"/>
              </w:rPr>
              <w:t xml:space="preserve"> </w:t>
            </w:r>
            <w:r>
              <w:rPr>
                <w:sz w:val="20"/>
              </w:rPr>
              <w:t>wood</w:t>
            </w:r>
            <w:r>
              <w:rPr>
                <w:spacing w:val="-6"/>
                <w:sz w:val="20"/>
              </w:rPr>
              <w:t xml:space="preserve"> </w:t>
            </w:r>
            <w:r>
              <w:rPr>
                <w:sz w:val="20"/>
              </w:rPr>
              <w:t>products</w:t>
            </w:r>
            <w:r>
              <w:rPr>
                <w:spacing w:val="-8"/>
                <w:sz w:val="20"/>
              </w:rPr>
              <w:t xml:space="preserve"> </w:t>
            </w:r>
            <w:r>
              <w:rPr>
                <w:sz w:val="20"/>
              </w:rPr>
              <w:t>and</w:t>
            </w:r>
            <w:r>
              <w:rPr>
                <w:spacing w:val="-5"/>
                <w:sz w:val="20"/>
              </w:rPr>
              <w:t xml:space="preserve"> </w:t>
            </w:r>
            <w:r>
              <w:rPr>
                <w:sz w:val="20"/>
              </w:rPr>
              <w:t>expand</w:t>
            </w:r>
            <w:r>
              <w:rPr>
                <w:spacing w:val="-6"/>
                <w:sz w:val="20"/>
              </w:rPr>
              <w:t xml:space="preserve"> </w:t>
            </w:r>
            <w:r>
              <w:rPr>
                <w:sz w:val="20"/>
              </w:rPr>
              <w:t>the market of wood</w:t>
            </w:r>
            <w:r>
              <w:rPr>
                <w:spacing w:val="-2"/>
                <w:sz w:val="20"/>
              </w:rPr>
              <w:t xml:space="preserve"> </w:t>
            </w:r>
            <w:r>
              <w:rPr>
                <w:sz w:val="20"/>
              </w:rPr>
              <w:t>products.</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7"/>
        </w:trPr>
        <w:tc>
          <w:tcPr>
            <w:tcW w:w="992" w:type="dxa"/>
            <w:shd w:val="clear" w:color="auto" w:fill="F1F1F1"/>
          </w:tcPr>
          <w:p w:rsidR="00152FEF" w:rsidRDefault="007F30DD">
            <w:pPr>
              <w:pStyle w:val="TableParagraph"/>
              <w:ind w:left="115"/>
              <w:rPr>
                <w:sz w:val="16"/>
              </w:rPr>
            </w:pPr>
            <w:r>
              <w:rPr>
                <w:sz w:val="16"/>
              </w:rPr>
              <w:t>Economic</w:t>
            </w:r>
          </w:p>
        </w:tc>
        <w:tc>
          <w:tcPr>
            <w:tcW w:w="809" w:type="dxa"/>
            <w:shd w:val="clear" w:color="auto" w:fill="F1F1F1"/>
          </w:tcPr>
          <w:p w:rsidR="00152FEF" w:rsidRDefault="007F30DD">
            <w:pPr>
              <w:pStyle w:val="TableParagraph"/>
              <w:ind w:left="114"/>
              <w:rPr>
                <w:sz w:val="16"/>
              </w:rPr>
            </w:pPr>
            <w:r>
              <w:rPr>
                <w:sz w:val="16"/>
              </w:rPr>
              <w:t>Ecologic</w:t>
            </w:r>
          </w:p>
        </w:tc>
        <w:tc>
          <w:tcPr>
            <w:tcW w:w="730" w:type="dxa"/>
            <w:shd w:val="clear" w:color="auto" w:fill="F1F1F1"/>
          </w:tcPr>
          <w:p w:rsidR="00152FEF" w:rsidRDefault="007F30DD">
            <w:pPr>
              <w:pStyle w:val="TableParagraph"/>
              <w:ind w:right="228"/>
              <w:jc w:val="right"/>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4" w:right="317"/>
              <w:jc w:val="center"/>
              <w:rPr>
                <w:sz w:val="20"/>
              </w:rPr>
            </w:pPr>
            <w:r>
              <w:rPr>
                <w:sz w:val="20"/>
              </w:rPr>
              <w:t>+++</w:t>
            </w:r>
          </w:p>
        </w:tc>
        <w:tc>
          <w:tcPr>
            <w:tcW w:w="809" w:type="dxa"/>
            <w:shd w:val="clear" w:color="auto" w:fill="F1F1F1"/>
          </w:tcPr>
          <w:p w:rsidR="00152FEF" w:rsidRDefault="00152FEF">
            <w:pPr>
              <w:pStyle w:val="TableParagraph"/>
              <w:spacing w:before="0"/>
              <w:rPr>
                <w:rFonts w:ascii="Times New Roman"/>
                <w:sz w:val="18"/>
              </w:rPr>
            </w:pPr>
          </w:p>
        </w:tc>
        <w:tc>
          <w:tcPr>
            <w:tcW w:w="730" w:type="dxa"/>
            <w:shd w:val="clear" w:color="auto" w:fill="F1F1F1"/>
          </w:tcPr>
          <w:p w:rsidR="00152FEF" w:rsidRDefault="007F30DD">
            <w:pPr>
              <w:pStyle w:val="TableParagraph"/>
              <w:spacing w:line="228" w:lineRule="exact"/>
              <w:ind w:right="258"/>
              <w:jc w:val="right"/>
              <w:rPr>
                <w:sz w:val="20"/>
              </w:rPr>
            </w:pPr>
            <w:r>
              <w:rPr>
                <w:w w:val="95"/>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85"/>
        </w:trPr>
        <w:tc>
          <w:tcPr>
            <w:tcW w:w="2531" w:type="dxa"/>
            <w:gridSpan w:val="3"/>
            <w:shd w:val="clear" w:color="auto" w:fill="F1F1F1"/>
          </w:tcPr>
          <w:p w:rsidR="00152FEF" w:rsidRDefault="007F30DD">
            <w:pPr>
              <w:pStyle w:val="TableParagraph"/>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Pr>
                <w:sz w:val="20"/>
              </w:rPr>
            </w:pPr>
            <w:r>
              <w:rPr>
                <w:sz w:val="20"/>
              </w:rPr>
              <w:t>Improve the timber products market.</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Economy</w:t>
            </w:r>
          </w:p>
        </w:tc>
      </w:tr>
      <w:tr w:rsidR="00152FEF">
        <w:trPr>
          <w:trHeight w:val="773"/>
        </w:trPr>
        <w:tc>
          <w:tcPr>
            <w:tcW w:w="2531" w:type="dxa"/>
            <w:gridSpan w:val="3"/>
            <w:shd w:val="clear" w:color="auto" w:fill="F1F1F1"/>
          </w:tcPr>
          <w:p w:rsidR="00152FEF" w:rsidRDefault="00152FEF">
            <w:pPr>
              <w:pStyle w:val="TableParagraph"/>
              <w:spacing w:before="1"/>
              <w:rPr>
                <w:rFonts w:ascii="Times New Roman"/>
                <w:sz w:val="23"/>
              </w:rPr>
            </w:pPr>
          </w:p>
          <w:p w:rsidR="00152FEF" w:rsidRDefault="007F30DD">
            <w:pPr>
              <w:pStyle w:val="TableParagraph"/>
              <w:spacing w:before="0"/>
              <w:ind w:left="621"/>
              <w:rPr>
                <w:sz w:val="20"/>
              </w:rPr>
            </w:pPr>
            <w:r>
              <w:rPr>
                <w:sz w:val="20"/>
              </w:rPr>
              <w:t>Risks addressed</w:t>
            </w:r>
          </w:p>
        </w:tc>
        <w:tc>
          <w:tcPr>
            <w:tcW w:w="7460" w:type="dxa"/>
            <w:gridSpan w:val="5"/>
            <w:shd w:val="clear" w:color="auto" w:fill="F1F1F1"/>
          </w:tcPr>
          <w:p w:rsidR="00152FEF" w:rsidRDefault="007F30DD">
            <w:pPr>
              <w:pStyle w:val="TableParagraph"/>
              <w:spacing w:before="21" w:line="240" w:lineRule="atLeast"/>
              <w:ind w:left="114" w:right="103"/>
              <w:jc w:val="both"/>
              <w:rPr>
                <w:sz w:val="20"/>
              </w:rPr>
            </w:pPr>
            <w:r>
              <w:rPr>
                <w:sz w:val="20"/>
              </w:rPr>
              <w:t>If action is not taken then the utilization of timber will remain insufficient. This leads to missed opportunities for employment and low economical relevance of silviculture measures.</w:t>
            </w:r>
          </w:p>
        </w:tc>
      </w:tr>
    </w:tbl>
    <w:p w:rsidR="00152FEF" w:rsidRDefault="00152FEF">
      <w:pPr>
        <w:spacing w:line="240" w:lineRule="atLeast"/>
        <w:jc w:val="both"/>
        <w:rPr>
          <w:sz w:val="20"/>
        </w:rPr>
        <w:sectPr w:rsidR="00152FEF">
          <w:pgSz w:w="11910" w:h="16840"/>
          <w:pgMar w:top="1320" w:right="840" w:bottom="960" w:left="840" w:header="715" w:footer="770" w:gutter="0"/>
          <w:cols w:space="708"/>
        </w:sectPr>
      </w:pPr>
    </w:p>
    <w:p w:rsidR="00152FEF" w:rsidRDefault="00152FEF">
      <w:pPr>
        <w:pStyle w:val="BodyText"/>
        <w:spacing w:before="8"/>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578"/>
        </w:trPr>
        <w:tc>
          <w:tcPr>
            <w:tcW w:w="9991" w:type="dxa"/>
            <w:gridSpan w:val="8"/>
          </w:tcPr>
          <w:p w:rsidR="00152FEF" w:rsidRDefault="007F30DD">
            <w:pPr>
              <w:pStyle w:val="TableParagraph"/>
              <w:spacing w:before="18" w:line="260" w:lineRule="atLeast"/>
              <w:ind w:left="475" w:hanging="361"/>
              <w:rPr>
                <w:b/>
                <w:i/>
                <w:sz w:val="18"/>
              </w:rPr>
            </w:pPr>
            <w:r>
              <w:rPr>
                <w:b/>
                <w:i/>
              </w:rPr>
              <w:t>35. C</w:t>
            </w:r>
            <w:r>
              <w:rPr>
                <w:b/>
                <w:i/>
                <w:sz w:val="18"/>
              </w:rPr>
              <w:t>REATE A WOOD SPECIFIERS GUIDE NEEDS TO PROVIDE ALL THE REQUIRED KNOWLEDGE NEEDED BY TECHNICAL PROFESSIONALS TO EASE THE USE OF THIS MATERIAL WITH CONFIDENCE</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ind w:left="10"/>
              <w:jc w:val="center"/>
              <w:rPr>
                <w:sz w:val="20"/>
              </w:rPr>
            </w:pPr>
            <w:r>
              <w:rPr>
                <w:w w:val="99"/>
                <w:sz w:val="20"/>
              </w:rPr>
              <w:t>X</w:t>
            </w:r>
          </w:p>
        </w:tc>
        <w:tc>
          <w:tcPr>
            <w:tcW w:w="1980" w:type="dxa"/>
          </w:tcPr>
          <w:p w:rsidR="00152FEF" w:rsidRDefault="007F30DD">
            <w:pPr>
              <w:pStyle w:val="TableParagraph"/>
              <w:ind w:left="12"/>
              <w:jc w:val="center"/>
              <w:rPr>
                <w:sz w:val="20"/>
              </w:rPr>
            </w:pPr>
            <w:r>
              <w:rPr>
                <w:w w:val="99"/>
                <w:sz w:val="20"/>
              </w:rPr>
              <w:t>X</w:t>
            </w:r>
          </w:p>
        </w:tc>
        <w:tc>
          <w:tcPr>
            <w:tcW w:w="1800" w:type="dxa"/>
          </w:tcPr>
          <w:p w:rsidR="00152FEF" w:rsidRDefault="007F30DD">
            <w:pPr>
              <w:pStyle w:val="TableParagraph"/>
              <w:ind w:left="11"/>
              <w:jc w:val="center"/>
              <w:rPr>
                <w:sz w:val="20"/>
              </w:rPr>
            </w:pPr>
            <w:r>
              <w:rPr>
                <w:w w:val="99"/>
                <w:sz w:val="20"/>
              </w:rPr>
              <w:t>X</w:t>
            </w:r>
          </w:p>
        </w:tc>
        <w:tc>
          <w:tcPr>
            <w:tcW w:w="1711" w:type="dxa"/>
          </w:tcPr>
          <w:p w:rsidR="00152FEF" w:rsidRDefault="007F30DD">
            <w:pPr>
              <w:pStyle w:val="TableParagraph"/>
              <w:ind w:left="13"/>
              <w:jc w:val="center"/>
              <w:rPr>
                <w:sz w:val="20"/>
              </w:rPr>
            </w:pPr>
            <w:r>
              <w:rPr>
                <w:w w:val="99"/>
                <w:sz w:val="20"/>
              </w:rPr>
              <w:t>X</w:t>
            </w:r>
          </w:p>
        </w:tc>
      </w:tr>
      <w:tr w:rsidR="00152FEF">
        <w:trPr>
          <w:trHeight w:val="297"/>
        </w:trPr>
        <w:tc>
          <w:tcPr>
            <w:tcW w:w="2531" w:type="dxa"/>
            <w:gridSpan w:val="3"/>
            <w:shd w:val="clear" w:color="auto" w:fill="D9D9D9"/>
          </w:tcPr>
          <w:p w:rsidR="00152FEF" w:rsidRDefault="007F30DD">
            <w:pPr>
              <w:pStyle w:val="TableParagraph"/>
              <w:spacing w:before="27"/>
              <w:ind w:left="799"/>
              <w:rPr>
                <w:sz w:val="20"/>
              </w:rPr>
            </w:pPr>
            <w:r>
              <w:rPr>
                <w:sz w:val="20"/>
              </w:rPr>
              <w:t>Description</w:t>
            </w:r>
          </w:p>
        </w:tc>
        <w:tc>
          <w:tcPr>
            <w:tcW w:w="7460" w:type="dxa"/>
            <w:gridSpan w:val="5"/>
            <w:vMerge w:val="restart"/>
            <w:shd w:val="clear" w:color="auto" w:fill="D9D9D9"/>
          </w:tcPr>
          <w:p w:rsidR="00152FEF" w:rsidRDefault="00152FEF">
            <w:pPr>
              <w:pStyle w:val="TableParagraph"/>
              <w:spacing w:before="8"/>
              <w:rPr>
                <w:rFonts w:ascii="Times New Roman"/>
                <w:sz w:val="15"/>
              </w:rPr>
            </w:pPr>
          </w:p>
          <w:p w:rsidR="00152FEF" w:rsidRDefault="007F30DD">
            <w:pPr>
              <w:pStyle w:val="TableParagraph"/>
              <w:spacing w:before="1"/>
              <w:ind w:left="114" w:right="101"/>
              <w:jc w:val="both"/>
              <w:rPr>
                <w:sz w:val="20"/>
              </w:rPr>
            </w:pPr>
            <w:r>
              <w:rPr>
                <w:sz w:val="20"/>
              </w:rPr>
              <w:t>A wood specifiers guide and other similar specialized literature would improve the opportunities</w:t>
            </w:r>
            <w:r>
              <w:rPr>
                <w:spacing w:val="-5"/>
                <w:sz w:val="20"/>
              </w:rPr>
              <w:t xml:space="preserve"> </w:t>
            </w:r>
            <w:r>
              <w:rPr>
                <w:sz w:val="20"/>
              </w:rPr>
              <w:t>of</w:t>
            </w:r>
            <w:r>
              <w:rPr>
                <w:spacing w:val="-5"/>
                <w:sz w:val="20"/>
              </w:rPr>
              <w:t xml:space="preserve"> </w:t>
            </w:r>
            <w:r>
              <w:rPr>
                <w:sz w:val="20"/>
              </w:rPr>
              <w:t>various</w:t>
            </w:r>
            <w:r>
              <w:rPr>
                <w:spacing w:val="-4"/>
                <w:sz w:val="20"/>
              </w:rPr>
              <w:t xml:space="preserve"> </w:t>
            </w:r>
            <w:r>
              <w:rPr>
                <w:sz w:val="20"/>
              </w:rPr>
              <w:t>specialists</w:t>
            </w:r>
            <w:r>
              <w:rPr>
                <w:spacing w:val="-4"/>
                <w:sz w:val="20"/>
              </w:rPr>
              <w:t xml:space="preserve"> </w:t>
            </w:r>
            <w:r>
              <w:rPr>
                <w:sz w:val="20"/>
              </w:rPr>
              <w:t>to</w:t>
            </w:r>
            <w:r>
              <w:rPr>
                <w:spacing w:val="-4"/>
                <w:sz w:val="20"/>
              </w:rPr>
              <w:t xml:space="preserve"> </w:t>
            </w:r>
            <w:r>
              <w:rPr>
                <w:sz w:val="20"/>
              </w:rPr>
              <w:t>use</w:t>
            </w:r>
            <w:r>
              <w:rPr>
                <w:spacing w:val="-5"/>
                <w:sz w:val="20"/>
              </w:rPr>
              <w:t xml:space="preserve"> </w:t>
            </w:r>
            <w:r>
              <w:rPr>
                <w:sz w:val="20"/>
              </w:rPr>
              <w:t>wood</w:t>
            </w:r>
            <w:r>
              <w:rPr>
                <w:spacing w:val="-4"/>
                <w:sz w:val="20"/>
              </w:rPr>
              <w:t xml:space="preserve"> </w:t>
            </w:r>
            <w:r>
              <w:rPr>
                <w:sz w:val="20"/>
              </w:rPr>
              <w:t>products</w:t>
            </w:r>
            <w:r>
              <w:rPr>
                <w:spacing w:val="-4"/>
                <w:sz w:val="20"/>
              </w:rPr>
              <w:t xml:space="preserve"> </w:t>
            </w:r>
            <w:r>
              <w:rPr>
                <w:sz w:val="20"/>
              </w:rPr>
              <w:t>at</w:t>
            </w:r>
            <w:r>
              <w:rPr>
                <w:spacing w:val="-1"/>
                <w:sz w:val="20"/>
              </w:rPr>
              <w:t xml:space="preserve"> </w:t>
            </w:r>
            <w:r>
              <w:rPr>
                <w:sz w:val="20"/>
              </w:rPr>
              <w:t>wider</w:t>
            </w:r>
            <w:r>
              <w:rPr>
                <w:spacing w:val="-4"/>
                <w:sz w:val="20"/>
              </w:rPr>
              <w:t xml:space="preserve"> </w:t>
            </w:r>
            <w:r>
              <w:rPr>
                <w:sz w:val="20"/>
              </w:rPr>
              <w:t>scale.</w:t>
            </w:r>
            <w:r>
              <w:rPr>
                <w:spacing w:val="-4"/>
                <w:sz w:val="20"/>
              </w:rPr>
              <w:t xml:space="preserve"> </w:t>
            </w:r>
            <w:r>
              <w:rPr>
                <w:sz w:val="20"/>
              </w:rPr>
              <w:t>It</w:t>
            </w:r>
            <w:r>
              <w:rPr>
                <w:spacing w:val="-3"/>
                <w:sz w:val="20"/>
              </w:rPr>
              <w:t xml:space="preserve"> </w:t>
            </w:r>
            <w:r>
              <w:rPr>
                <w:sz w:val="20"/>
              </w:rPr>
              <w:t>could</w:t>
            </w:r>
            <w:r>
              <w:rPr>
                <w:spacing w:val="-4"/>
                <w:sz w:val="20"/>
              </w:rPr>
              <w:t xml:space="preserve"> </w:t>
            </w:r>
            <w:r>
              <w:rPr>
                <w:sz w:val="20"/>
              </w:rPr>
              <w:t>facilitate development of new opportunities for long-term and high-value use of</w:t>
            </w:r>
            <w:r>
              <w:rPr>
                <w:spacing w:val="-15"/>
                <w:sz w:val="20"/>
              </w:rPr>
              <w:t xml:space="preserve"> </w:t>
            </w:r>
            <w:r>
              <w:rPr>
                <w:sz w:val="20"/>
              </w:rPr>
              <w:t>wood.</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7"/>
        </w:trPr>
        <w:tc>
          <w:tcPr>
            <w:tcW w:w="992" w:type="dxa"/>
            <w:shd w:val="clear" w:color="auto" w:fill="F1F1F1"/>
          </w:tcPr>
          <w:p w:rsidR="00152FEF" w:rsidRDefault="007F30DD">
            <w:pPr>
              <w:pStyle w:val="TableParagraph"/>
              <w:spacing w:before="22" w:line="195" w:lineRule="exact"/>
              <w:ind w:left="115"/>
              <w:rPr>
                <w:sz w:val="16"/>
              </w:rPr>
            </w:pPr>
            <w:r>
              <w:rPr>
                <w:sz w:val="16"/>
              </w:rPr>
              <w:t>Economic</w:t>
            </w:r>
          </w:p>
        </w:tc>
        <w:tc>
          <w:tcPr>
            <w:tcW w:w="809" w:type="dxa"/>
            <w:shd w:val="clear" w:color="auto" w:fill="F1F1F1"/>
          </w:tcPr>
          <w:p w:rsidR="00152FEF" w:rsidRDefault="007F30DD">
            <w:pPr>
              <w:pStyle w:val="TableParagraph"/>
              <w:spacing w:before="22" w:line="195" w:lineRule="exact"/>
              <w:ind w:left="114"/>
              <w:rPr>
                <w:sz w:val="16"/>
              </w:rPr>
            </w:pPr>
            <w:r>
              <w:rPr>
                <w:sz w:val="16"/>
              </w:rPr>
              <w:t>Ecologic</w:t>
            </w:r>
          </w:p>
        </w:tc>
        <w:tc>
          <w:tcPr>
            <w:tcW w:w="730" w:type="dxa"/>
            <w:shd w:val="clear" w:color="auto" w:fill="F1F1F1"/>
          </w:tcPr>
          <w:p w:rsidR="00152FEF" w:rsidRDefault="007F30DD">
            <w:pPr>
              <w:pStyle w:val="TableParagraph"/>
              <w:spacing w:before="22" w:line="195" w:lineRule="exact"/>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5" w:right="317"/>
              <w:jc w:val="center"/>
              <w:rPr>
                <w:sz w:val="20"/>
              </w:rPr>
            </w:pPr>
            <w:r>
              <w:rPr>
                <w:sz w:val="20"/>
              </w:rPr>
              <w:t>+++</w:t>
            </w:r>
          </w:p>
        </w:tc>
        <w:tc>
          <w:tcPr>
            <w:tcW w:w="809" w:type="dxa"/>
            <w:shd w:val="clear" w:color="auto" w:fill="F1F1F1"/>
          </w:tcPr>
          <w:p w:rsidR="00152FEF" w:rsidRDefault="00152FEF">
            <w:pPr>
              <w:pStyle w:val="TableParagraph"/>
              <w:spacing w:before="0"/>
              <w:rPr>
                <w:rFonts w:ascii="Times New Roman"/>
                <w:sz w:val="18"/>
              </w:rPr>
            </w:pP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285"/>
        </w:trPr>
        <w:tc>
          <w:tcPr>
            <w:tcW w:w="2531" w:type="dxa"/>
            <w:gridSpan w:val="3"/>
            <w:shd w:val="clear" w:color="auto" w:fill="F1F1F1"/>
          </w:tcPr>
          <w:p w:rsidR="00152FEF" w:rsidRDefault="007F30DD">
            <w:pPr>
              <w:pStyle w:val="TableParagraph"/>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Pr>
                <w:sz w:val="20"/>
              </w:rPr>
            </w:pPr>
            <w:r>
              <w:rPr>
                <w:sz w:val="20"/>
              </w:rPr>
              <w:t>Improve the timber products market.</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Economy.</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spacing w:before="23" w:line="240" w:lineRule="atLeast"/>
              <w:ind w:left="114" w:right="35"/>
              <w:rPr>
                <w:sz w:val="20"/>
              </w:rPr>
            </w:pPr>
            <w:r>
              <w:rPr>
                <w:sz w:val="20"/>
              </w:rPr>
              <w:t>If action is not taken then the utilization of timber will remain insufficient. This leads to missed opportunities for business and employment.</w:t>
            </w:r>
          </w:p>
        </w:tc>
      </w:tr>
    </w:tbl>
    <w:p w:rsidR="00152FEF" w:rsidRDefault="00152FEF">
      <w:pPr>
        <w:pStyle w:val="BodyText"/>
        <w:spacing w:before="11"/>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309"/>
        </w:trPr>
        <w:tc>
          <w:tcPr>
            <w:tcW w:w="9991" w:type="dxa"/>
            <w:gridSpan w:val="8"/>
          </w:tcPr>
          <w:p w:rsidR="00152FEF" w:rsidRDefault="007F30DD">
            <w:pPr>
              <w:pStyle w:val="TableParagraph"/>
              <w:ind w:left="115"/>
              <w:rPr>
                <w:b/>
                <w:i/>
                <w:sz w:val="18"/>
              </w:rPr>
            </w:pPr>
            <w:r>
              <w:rPr>
                <w:b/>
                <w:i/>
              </w:rPr>
              <w:t>36. E</w:t>
            </w:r>
            <w:r>
              <w:rPr>
                <w:b/>
                <w:i/>
                <w:sz w:val="18"/>
              </w:rPr>
              <w:t>STABLISH NOVEL WOOD</w:t>
            </w:r>
            <w:r>
              <w:rPr>
                <w:b/>
                <w:i/>
              </w:rPr>
              <w:t>-</w:t>
            </w:r>
            <w:r>
              <w:rPr>
                <w:b/>
                <w:i/>
                <w:sz w:val="18"/>
              </w:rPr>
              <w:t>BASED SPECIFICATIONS AND PROMOTE AMONGST MUNICIPALITIES</w:t>
            </w:r>
          </w:p>
        </w:tc>
      </w:tr>
      <w:tr w:rsidR="00152FEF">
        <w:trPr>
          <w:trHeight w:val="282"/>
        </w:trPr>
        <w:tc>
          <w:tcPr>
            <w:tcW w:w="2531" w:type="dxa"/>
            <w:gridSpan w:val="3"/>
            <w:vMerge w:val="restart"/>
            <w:shd w:val="clear" w:color="auto" w:fill="F1F1F1"/>
          </w:tcPr>
          <w:p w:rsidR="00152FEF" w:rsidRDefault="007F30DD">
            <w:pPr>
              <w:pStyle w:val="TableParagraph"/>
              <w:spacing w:before="167"/>
              <w:ind w:left="773"/>
              <w:rPr>
                <w:sz w:val="20"/>
              </w:rPr>
            </w:pPr>
            <w:r>
              <w:rPr>
                <w:sz w:val="20"/>
              </w:rPr>
              <w:t>Relevant to:</w:t>
            </w:r>
          </w:p>
        </w:tc>
        <w:tc>
          <w:tcPr>
            <w:tcW w:w="1969" w:type="dxa"/>
            <w:gridSpan w:val="2"/>
            <w:shd w:val="clear" w:color="auto" w:fill="F1F1F1"/>
          </w:tcPr>
          <w:p w:rsidR="00152FEF" w:rsidRDefault="007F30DD">
            <w:pPr>
              <w:pStyle w:val="TableParagraph"/>
              <w:spacing w:line="242" w:lineRule="exact"/>
              <w:ind w:left="577"/>
              <w:rPr>
                <w:sz w:val="20"/>
              </w:rPr>
            </w:pPr>
            <w:r>
              <w:rPr>
                <w:sz w:val="20"/>
              </w:rPr>
              <w:t>Resilience</w:t>
            </w:r>
          </w:p>
        </w:tc>
        <w:tc>
          <w:tcPr>
            <w:tcW w:w="1980" w:type="dxa"/>
            <w:shd w:val="clear" w:color="auto" w:fill="F1F1F1"/>
          </w:tcPr>
          <w:p w:rsidR="00152FEF" w:rsidRDefault="007F30DD">
            <w:pPr>
              <w:pStyle w:val="TableParagraph"/>
              <w:spacing w:line="242" w:lineRule="exact"/>
              <w:ind w:left="520" w:right="512"/>
              <w:jc w:val="center"/>
              <w:rPr>
                <w:sz w:val="20"/>
              </w:rPr>
            </w:pPr>
            <w:r>
              <w:rPr>
                <w:sz w:val="20"/>
              </w:rPr>
              <w:t>Production</w:t>
            </w:r>
          </w:p>
        </w:tc>
        <w:tc>
          <w:tcPr>
            <w:tcW w:w="1800" w:type="dxa"/>
            <w:shd w:val="clear" w:color="auto" w:fill="F1F1F1"/>
          </w:tcPr>
          <w:p w:rsidR="00152FEF" w:rsidRDefault="007F30DD">
            <w:pPr>
              <w:pStyle w:val="TableParagraph"/>
              <w:spacing w:line="242" w:lineRule="exact"/>
              <w:ind w:left="401" w:right="395"/>
              <w:jc w:val="center"/>
              <w:rPr>
                <w:sz w:val="20"/>
              </w:rPr>
            </w:pPr>
            <w:r>
              <w:rPr>
                <w:sz w:val="20"/>
              </w:rPr>
              <w:t>Biodiversity</w:t>
            </w:r>
          </w:p>
        </w:tc>
        <w:tc>
          <w:tcPr>
            <w:tcW w:w="1711" w:type="dxa"/>
            <w:shd w:val="clear" w:color="auto" w:fill="F1F1F1"/>
          </w:tcPr>
          <w:p w:rsidR="00152FEF" w:rsidRDefault="007F30DD">
            <w:pPr>
              <w:pStyle w:val="TableParagraph"/>
              <w:spacing w:line="242" w:lineRule="exact"/>
              <w:ind w:left="108" w:right="99"/>
              <w:jc w:val="center"/>
              <w:rPr>
                <w:sz w:val="20"/>
              </w:rPr>
            </w:pPr>
            <w:r>
              <w:rPr>
                <w:sz w:val="20"/>
              </w:rPr>
              <w:t>Other Eco-Service</w:t>
            </w:r>
          </w:p>
        </w:tc>
      </w:tr>
      <w:tr w:rsidR="00152FEF">
        <w:trPr>
          <w:trHeight w:val="285"/>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7F30DD">
            <w:pPr>
              <w:pStyle w:val="TableParagraph"/>
              <w:spacing w:before="23" w:line="242" w:lineRule="exact"/>
              <w:ind w:left="10"/>
              <w:jc w:val="center"/>
              <w:rPr>
                <w:sz w:val="20"/>
              </w:rPr>
            </w:pPr>
            <w:r>
              <w:rPr>
                <w:w w:val="99"/>
                <w:sz w:val="20"/>
              </w:rPr>
              <w:t>X</w:t>
            </w:r>
          </w:p>
        </w:tc>
        <w:tc>
          <w:tcPr>
            <w:tcW w:w="1980" w:type="dxa"/>
          </w:tcPr>
          <w:p w:rsidR="00152FEF" w:rsidRDefault="007F30DD">
            <w:pPr>
              <w:pStyle w:val="TableParagraph"/>
              <w:spacing w:before="23" w:line="242" w:lineRule="exact"/>
              <w:ind w:left="12"/>
              <w:jc w:val="center"/>
              <w:rPr>
                <w:sz w:val="20"/>
              </w:rPr>
            </w:pPr>
            <w:r>
              <w:rPr>
                <w:w w:val="99"/>
                <w:sz w:val="20"/>
              </w:rPr>
              <w:t>X</w:t>
            </w:r>
          </w:p>
        </w:tc>
        <w:tc>
          <w:tcPr>
            <w:tcW w:w="1800" w:type="dxa"/>
          </w:tcPr>
          <w:p w:rsidR="00152FEF" w:rsidRDefault="007F30DD">
            <w:pPr>
              <w:pStyle w:val="TableParagraph"/>
              <w:spacing w:before="23" w:line="242" w:lineRule="exact"/>
              <w:ind w:left="11"/>
              <w:jc w:val="center"/>
              <w:rPr>
                <w:sz w:val="20"/>
              </w:rPr>
            </w:pPr>
            <w:r>
              <w:rPr>
                <w:w w:val="99"/>
                <w:sz w:val="20"/>
              </w:rPr>
              <w:t>X</w:t>
            </w:r>
          </w:p>
        </w:tc>
        <w:tc>
          <w:tcPr>
            <w:tcW w:w="1711" w:type="dxa"/>
          </w:tcPr>
          <w:p w:rsidR="00152FEF" w:rsidRDefault="007F30DD">
            <w:pPr>
              <w:pStyle w:val="TableParagraph"/>
              <w:spacing w:before="23" w:line="242" w:lineRule="exact"/>
              <w:ind w:left="13"/>
              <w:jc w:val="center"/>
              <w:rPr>
                <w:sz w:val="20"/>
              </w:rPr>
            </w:pPr>
            <w:r>
              <w:rPr>
                <w:w w:val="99"/>
                <w:sz w:val="20"/>
              </w:rPr>
              <w:t>X</w:t>
            </w:r>
          </w:p>
        </w:tc>
      </w:tr>
      <w:tr w:rsidR="00152FEF">
        <w:trPr>
          <w:trHeight w:val="470"/>
        </w:trPr>
        <w:tc>
          <w:tcPr>
            <w:tcW w:w="2531" w:type="dxa"/>
            <w:gridSpan w:val="3"/>
            <w:shd w:val="clear" w:color="auto" w:fill="D9D9D9"/>
          </w:tcPr>
          <w:p w:rsidR="00152FEF" w:rsidRDefault="007F30DD">
            <w:pPr>
              <w:pStyle w:val="TableParagraph"/>
              <w:spacing w:before="114"/>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25"/>
              <w:ind w:left="114" w:right="105"/>
              <w:jc w:val="both"/>
              <w:rPr>
                <w:sz w:val="20"/>
              </w:rPr>
            </w:pPr>
            <w:r>
              <w:rPr>
                <w:sz w:val="20"/>
              </w:rPr>
              <w:t>The</w:t>
            </w:r>
            <w:r>
              <w:rPr>
                <w:spacing w:val="-6"/>
                <w:sz w:val="20"/>
              </w:rPr>
              <w:t xml:space="preserve"> </w:t>
            </w:r>
            <w:r>
              <w:rPr>
                <w:sz w:val="20"/>
              </w:rPr>
              <w:t>wood-based</w:t>
            </w:r>
            <w:r>
              <w:rPr>
                <w:spacing w:val="-5"/>
                <w:sz w:val="20"/>
              </w:rPr>
              <w:t xml:space="preserve"> </w:t>
            </w:r>
            <w:r>
              <w:rPr>
                <w:sz w:val="20"/>
              </w:rPr>
              <w:t>specifications</w:t>
            </w:r>
            <w:r>
              <w:rPr>
                <w:spacing w:val="-5"/>
                <w:sz w:val="20"/>
              </w:rPr>
              <w:t xml:space="preserve"> </w:t>
            </w:r>
            <w:r>
              <w:rPr>
                <w:sz w:val="20"/>
              </w:rPr>
              <w:t>could</w:t>
            </w:r>
            <w:r>
              <w:rPr>
                <w:spacing w:val="-5"/>
                <w:sz w:val="20"/>
              </w:rPr>
              <w:t xml:space="preserve"> </w:t>
            </w:r>
            <w:r>
              <w:rPr>
                <w:sz w:val="20"/>
              </w:rPr>
              <w:t>ease</w:t>
            </w:r>
            <w:r>
              <w:rPr>
                <w:spacing w:val="-6"/>
                <w:sz w:val="20"/>
              </w:rPr>
              <w:t xml:space="preserve"> </w:t>
            </w:r>
            <w:r>
              <w:rPr>
                <w:sz w:val="20"/>
              </w:rPr>
              <w:t>the</w:t>
            </w:r>
            <w:r>
              <w:rPr>
                <w:spacing w:val="-6"/>
                <w:sz w:val="20"/>
              </w:rPr>
              <w:t xml:space="preserve"> </w:t>
            </w:r>
            <w:r>
              <w:rPr>
                <w:sz w:val="20"/>
              </w:rPr>
              <w:t>wider</w:t>
            </w:r>
            <w:r>
              <w:rPr>
                <w:spacing w:val="-4"/>
                <w:sz w:val="20"/>
              </w:rPr>
              <w:t xml:space="preserve"> </w:t>
            </w:r>
            <w:r>
              <w:rPr>
                <w:sz w:val="20"/>
              </w:rPr>
              <w:t>use</w:t>
            </w:r>
            <w:r>
              <w:rPr>
                <w:spacing w:val="-6"/>
                <w:sz w:val="20"/>
              </w:rPr>
              <w:t xml:space="preserve"> </w:t>
            </w:r>
            <w:r>
              <w:rPr>
                <w:sz w:val="20"/>
              </w:rPr>
              <w:t>of</w:t>
            </w:r>
            <w:r>
              <w:rPr>
                <w:spacing w:val="-6"/>
                <w:sz w:val="20"/>
              </w:rPr>
              <w:t xml:space="preserve"> </w:t>
            </w:r>
            <w:r>
              <w:rPr>
                <w:sz w:val="20"/>
              </w:rPr>
              <w:t>construction</w:t>
            </w:r>
            <w:r>
              <w:rPr>
                <w:spacing w:val="-4"/>
                <w:sz w:val="20"/>
              </w:rPr>
              <w:t xml:space="preserve"> </w:t>
            </w:r>
            <w:r>
              <w:rPr>
                <w:sz w:val="20"/>
              </w:rPr>
              <w:t>wood</w:t>
            </w:r>
            <w:r>
              <w:rPr>
                <w:spacing w:val="-5"/>
                <w:sz w:val="20"/>
              </w:rPr>
              <w:t xml:space="preserve"> </w:t>
            </w:r>
            <w:r>
              <w:rPr>
                <w:sz w:val="20"/>
              </w:rPr>
              <w:t>for</w:t>
            </w:r>
            <w:r>
              <w:rPr>
                <w:spacing w:val="-4"/>
                <w:sz w:val="20"/>
              </w:rPr>
              <w:t xml:space="preserve"> </w:t>
            </w:r>
            <w:r>
              <w:rPr>
                <w:sz w:val="20"/>
              </w:rPr>
              <w:t>various constructions in urban environment. Such constructions are well-appreciated in society and provide the opportunity for quick results due to use of standardized elements. This will promote the market of high-value wood, the wood-reprocessing industry, architecture and construction</w:t>
            </w:r>
            <w:r>
              <w:rPr>
                <w:spacing w:val="-2"/>
                <w:sz w:val="20"/>
              </w:rPr>
              <w:t xml:space="preserve"> </w:t>
            </w:r>
            <w:r>
              <w:rPr>
                <w:sz w:val="20"/>
              </w:rPr>
              <w:t>business.</w:t>
            </w:r>
          </w:p>
        </w:tc>
      </w:tr>
      <w:tr w:rsidR="00152FEF">
        <w:trPr>
          <w:trHeight w:val="261"/>
        </w:trPr>
        <w:tc>
          <w:tcPr>
            <w:tcW w:w="2531" w:type="dxa"/>
            <w:gridSpan w:val="3"/>
            <w:shd w:val="clear" w:color="auto" w:fill="000000"/>
          </w:tcPr>
          <w:p w:rsidR="00152FEF" w:rsidRDefault="007F30DD">
            <w:pPr>
              <w:pStyle w:val="TableParagraph"/>
              <w:spacing w:before="23"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39"/>
        </w:trPr>
        <w:tc>
          <w:tcPr>
            <w:tcW w:w="992" w:type="dxa"/>
            <w:shd w:val="clear" w:color="auto" w:fill="F1F1F1"/>
          </w:tcPr>
          <w:p w:rsidR="00152FEF" w:rsidRDefault="007F30DD">
            <w:pPr>
              <w:pStyle w:val="TableParagraph"/>
              <w:spacing w:before="22"/>
              <w:ind w:left="115"/>
              <w:rPr>
                <w:sz w:val="16"/>
              </w:rPr>
            </w:pPr>
            <w:r>
              <w:rPr>
                <w:sz w:val="16"/>
              </w:rPr>
              <w:t>Economic</w:t>
            </w:r>
          </w:p>
        </w:tc>
        <w:tc>
          <w:tcPr>
            <w:tcW w:w="809" w:type="dxa"/>
            <w:shd w:val="clear" w:color="auto" w:fill="F1F1F1"/>
          </w:tcPr>
          <w:p w:rsidR="00152FEF" w:rsidRDefault="007F30DD">
            <w:pPr>
              <w:pStyle w:val="TableParagraph"/>
              <w:spacing w:before="22"/>
              <w:ind w:left="114"/>
              <w:rPr>
                <w:sz w:val="16"/>
              </w:rPr>
            </w:pPr>
            <w:r>
              <w:rPr>
                <w:sz w:val="16"/>
              </w:rPr>
              <w:t>Ecologic</w:t>
            </w:r>
          </w:p>
        </w:tc>
        <w:tc>
          <w:tcPr>
            <w:tcW w:w="730" w:type="dxa"/>
            <w:shd w:val="clear" w:color="auto" w:fill="F1F1F1"/>
          </w:tcPr>
          <w:p w:rsidR="00152FEF" w:rsidRDefault="007F30DD">
            <w:pPr>
              <w:pStyle w:val="TableParagraph"/>
              <w:spacing w:before="22"/>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68"/>
        </w:trPr>
        <w:tc>
          <w:tcPr>
            <w:tcW w:w="992" w:type="dxa"/>
            <w:shd w:val="clear" w:color="auto" w:fill="F1F1F1"/>
          </w:tcPr>
          <w:p w:rsidR="00152FEF" w:rsidRDefault="007F30DD">
            <w:pPr>
              <w:pStyle w:val="TableParagraph"/>
              <w:spacing w:line="228" w:lineRule="exact"/>
              <w:ind w:left="325" w:right="317"/>
              <w:jc w:val="center"/>
              <w:rPr>
                <w:sz w:val="20"/>
              </w:rPr>
            </w:pPr>
            <w:r>
              <w:rPr>
                <w:sz w:val="20"/>
              </w:rPr>
              <w:t>+++</w:t>
            </w:r>
          </w:p>
        </w:tc>
        <w:tc>
          <w:tcPr>
            <w:tcW w:w="809" w:type="dxa"/>
            <w:shd w:val="clear" w:color="auto" w:fill="F1F1F1"/>
          </w:tcPr>
          <w:p w:rsidR="00152FEF" w:rsidRDefault="00152FEF">
            <w:pPr>
              <w:pStyle w:val="TableParagraph"/>
              <w:spacing w:before="0"/>
              <w:rPr>
                <w:rFonts w:ascii="Times New Roman"/>
                <w:sz w:val="18"/>
              </w:rPr>
            </w:pPr>
          </w:p>
        </w:tc>
        <w:tc>
          <w:tcPr>
            <w:tcW w:w="730" w:type="dxa"/>
            <w:shd w:val="clear" w:color="auto" w:fill="F1F1F1"/>
          </w:tcPr>
          <w:p w:rsidR="00152FEF" w:rsidRDefault="00152FEF">
            <w:pPr>
              <w:pStyle w:val="TableParagraph"/>
              <w:spacing w:before="0"/>
              <w:rPr>
                <w:rFonts w:ascii="Times New Roman"/>
                <w:sz w:val="18"/>
              </w:rPr>
            </w:pPr>
          </w:p>
        </w:tc>
        <w:tc>
          <w:tcPr>
            <w:tcW w:w="7460" w:type="dxa"/>
            <w:gridSpan w:val="5"/>
            <w:vMerge/>
            <w:tcBorders>
              <w:top w:val="nil"/>
            </w:tcBorders>
            <w:shd w:val="clear" w:color="auto" w:fill="D9D9D9"/>
          </w:tcPr>
          <w:p w:rsidR="00152FEF" w:rsidRDefault="00152FEF">
            <w:pPr>
              <w:rPr>
                <w:sz w:val="2"/>
                <w:szCs w:val="2"/>
              </w:rPr>
            </w:pPr>
          </w:p>
        </w:tc>
      </w:tr>
      <w:tr w:rsidR="00152FEF">
        <w:trPr>
          <w:trHeight w:val="530"/>
        </w:trPr>
        <w:tc>
          <w:tcPr>
            <w:tcW w:w="2531" w:type="dxa"/>
            <w:gridSpan w:val="3"/>
            <w:shd w:val="clear" w:color="auto" w:fill="F1F1F1"/>
          </w:tcPr>
          <w:p w:rsidR="00152FEF" w:rsidRDefault="007F30DD">
            <w:pPr>
              <w:pStyle w:val="TableParagraph"/>
              <w:spacing w:before="143"/>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ight="35"/>
              <w:rPr>
                <w:sz w:val="20"/>
              </w:rPr>
            </w:pPr>
            <w:r>
              <w:rPr>
                <w:sz w:val="20"/>
              </w:rPr>
              <w:t>Improve the high-value timber market; Promote wood-processing industry; Promote new architecture and construction development.</w:t>
            </w:r>
          </w:p>
        </w:tc>
      </w:tr>
      <w:tr w:rsidR="00152FEF">
        <w:trPr>
          <w:trHeight w:val="282"/>
        </w:trPr>
        <w:tc>
          <w:tcPr>
            <w:tcW w:w="2531" w:type="dxa"/>
            <w:gridSpan w:val="3"/>
            <w:shd w:val="clear" w:color="auto" w:fill="D9D9D9"/>
          </w:tcPr>
          <w:p w:rsidR="00152FEF" w:rsidRDefault="007F30DD">
            <w:pPr>
              <w:pStyle w:val="TableParagraph"/>
              <w:spacing w:line="242" w:lineRule="exact"/>
              <w:ind w:left="312"/>
              <w:rPr>
                <w:sz w:val="20"/>
              </w:rPr>
            </w:pPr>
            <w:r>
              <w:rPr>
                <w:sz w:val="20"/>
              </w:rPr>
              <w:t>Cross-cutting relevance</w:t>
            </w:r>
          </w:p>
        </w:tc>
        <w:tc>
          <w:tcPr>
            <w:tcW w:w="801" w:type="dxa"/>
          </w:tcPr>
          <w:p w:rsidR="00152FEF" w:rsidRDefault="007F30DD">
            <w:pPr>
              <w:pStyle w:val="TableParagraph"/>
              <w:spacing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line="242" w:lineRule="exact"/>
              <w:ind w:left="115"/>
              <w:rPr>
                <w:sz w:val="20"/>
              </w:rPr>
            </w:pPr>
            <w:r>
              <w:rPr>
                <w:sz w:val="20"/>
              </w:rPr>
              <w:t>Economy, Urban environment.</w:t>
            </w:r>
          </w:p>
        </w:tc>
      </w:tr>
      <w:tr w:rsidR="00152FEF">
        <w:trPr>
          <w:trHeight w:val="530"/>
        </w:trPr>
        <w:tc>
          <w:tcPr>
            <w:tcW w:w="2531" w:type="dxa"/>
            <w:gridSpan w:val="3"/>
            <w:shd w:val="clear" w:color="auto" w:fill="F1F1F1"/>
          </w:tcPr>
          <w:p w:rsidR="00152FEF" w:rsidRDefault="007F30DD">
            <w:pPr>
              <w:pStyle w:val="TableParagraph"/>
              <w:spacing w:before="143"/>
              <w:ind w:left="621"/>
              <w:rPr>
                <w:sz w:val="20"/>
              </w:rPr>
            </w:pPr>
            <w:r>
              <w:rPr>
                <w:sz w:val="20"/>
              </w:rPr>
              <w:t>Risks addressed</w:t>
            </w:r>
          </w:p>
        </w:tc>
        <w:tc>
          <w:tcPr>
            <w:tcW w:w="7460" w:type="dxa"/>
            <w:gridSpan w:val="5"/>
            <w:shd w:val="clear" w:color="auto" w:fill="F1F1F1"/>
          </w:tcPr>
          <w:p w:rsidR="00152FEF" w:rsidRDefault="007F30DD">
            <w:pPr>
              <w:pStyle w:val="TableParagraph"/>
              <w:ind w:left="114" w:right="35"/>
              <w:rPr>
                <w:sz w:val="20"/>
              </w:rPr>
            </w:pPr>
            <w:r>
              <w:rPr>
                <w:sz w:val="20"/>
              </w:rPr>
              <w:t>If action is not taken then the utilization of timber will remain insufficient. This leads to missed opportunities for business and employment.</w:t>
            </w:r>
          </w:p>
        </w:tc>
      </w:tr>
    </w:tbl>
    <w:p w:rsidR="00152FEF" w:rsidRDefault="00152FEF">
      <w:pPr>
        <w:pStyle w:val="BodyText"/>
        <w:spacing w:before="10"/>
        <w:rPr>
          <w:sz w:val="7"/>
        </w:rPr>
      </w:pPr>
    </w:p>
    <w:tbl>
      <w:tblPr>
        <w:tblW w:w="0" w:type="auto"/>
        <w:tblInd w:w="12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992"/>
        <w:gridCol w:w="809"/>
        <w:gridCol w:w="730"/>
        <w:gridCol w:w="801"/>
        <w:gridCol w:w="1168"/>
        <w:gridCol w:w="1980"/>
        <w:gridCol w:w="1800"/>
        <w:gridCol w:w="1711"/>
      </w:tblGrid>
      <w:tr w:rsidR="00152FEF">
        <w:trPr>
          <w:trHeight w:val="664"/>
        </w:trPr>
        <w:tc>
          <w:tcPr>
            <w:tcW w:w="9991" w:type="dxa"/>
            <w:gridSpan w:val="8"/>
            <w:shd w:val="clear" w:color="auto" w:fill="A8D08D"/>
          </w:tcPr>
          <w:p w:rsidR="00152FEF" w:rsidRDefault="007F30DD">
            <w:pPr>
              <w:pStyle w:val="TableParagraph"/>
              <w:spacing w:before="40"/>
              <w:ind w:left="115"/>
              <w:rPr>
                <w:b/>
                <w:sz w:val="24"/>
              </w:rPr>
            </w:pPr>
            <w:r>
              <w:rPr>
                <w:b/>
                <w:sz w:val="24"/>
              </w:rPr>
              <w:t>VI. Improving the potential for sustainable and more environmentally-friendly use of wood biomass for production of energy</w:t>
            </w:r>
          </w:p>
        </w:tc>
      </w:tr>
      <w:tr w:rsidR="00152FEF">
        <w:trPr>
          <w:trHeight w:val="578"/>
        </w:trPr>
        <w:tc>
          <w:tcPr>
            <w:tcW w:w="9991" w:type="dxa"/>
            <w:gridSpan w:val="8"/>
          </w:tcPr>
          <w:p w:rsidR="00152FEF" w:rsidRDefault="007F30DD">
            <w:pPr>
              <w:pStyle w:val="TableParagraph"/>
              <w:spacing w:before="21"/>
              <w:ind w:left="475" w:hanging="361"/>
              <w:rPr>
                <w:b/>
                <w:i/>
                <w:sz w:val="18"/>
              </w:rPr>
            </w:pPr>
            <w:r>
              <w:rPr>
                <w:b/>
                <w:i/>
              </w:rPr>
              <w:t>37. E</w:t>
            </w:r>
            <w:r>
              <w:rPr>
                <w:b/>
                <w:i/>
                <w:sz w:val="18"/>
              </w:rPr>
              <w:t>STABLISH A PROGRAM TO PROMOTE THE INSTALLATION OF MODERN ENERGY AND HEAT PRODUCTION SYSTEMS FOR HOUSEHOLDS</w:t>
            </w:r>
            <w:r>
              <w:rPr>
                <w:b/>
                <w:i/>
              </w:rPr>
              <w:t xml:space="preserve">, </w:t>
            </w:r>
            <w:r>
              <w:rPr>
                <w:b/>
                <w:i/>
                <w:sz w:val="18"/>
              </w:rPr>
              <w:t>BUSINESSES AND SMALL COMMUNITIES</w:t>
            </w:r>
          </w:p>
        </w:tc>
      </w:tr>
      <w:tr w:rsidR="00152FEF">
        <w:trPr>
          <w:trHeight w:val="285"/>
        </w:trPr>
        <w:tc>
          <w:tcPr>
            <w:tcW w:w="2531" w:type="dxa"/>
            <w:gridSpan w:val="3"/>
            <w:vMerge w:val="restart"/>
            <w:shd w:val="clear" w:color="auto" w:fill="F1F1F1"/>
          </w:tcPr>
          <w:p w:rsidR="00152FEF" w:rsidRDefault="007F30DD">
            <w:pPr>
              <w:pStyle w:val="TableParagraph"/>
              <w:spacing w:before="169"/>
              <w:ind w:left="773"/>
              <w:rPr>
                <w:sz w:val="20"/>
              </w:rPr>
            </w:pPr>
            <w:r>
              <w:rPr>
                <w:sz w:val="20"/>
              </w:rPr>
              <w:t>Relevant to:</w:t>
            </w:r>
          </w:p>
        </w:tc>
        <w:tc>
          <w:tcPr>
            <w:tcW w:w="1969" w:type="dxa"/>
            <w:gridSpan w:val="2"/>
            <w:shd w:val="clear" w:color="auto" w:fill="F1F1F1"/>
          </w:tcPr>
          <w:p w:rsidR="00152FEF" w:rsidRDefault="007F30DD">
            <w:pPr>
              <w:pStyle w:val="TableParagraph"/>
              <w:ind w:left="577"/>
              <w:rPr>
                <w:sz w:val="20"/>
              </w:rPr>
            </w:pPr>
            <w:r>
              <w:rPr>
                <w:sz w:val="20"/>
              </w:rPr>
              <w:t>Resilience</w:t>
            </w:r>
          </w:p>
        </w:tc>
        <w:tc>
          <w:tcPr>
            <w:tcW w:w="1980" w:type="dxa"/>
            <w:shd w:val="clear" w:color="auto" w:fill="F1F1F1"/>
          </w:tcPr>
          <w:p w:rsidR="00152FEF" w:rsidRDefault="007F30DD">
            <w:pPr>
              <w:pStyle w:val="TableParagraph"/>
              <w:ind w:left="520" w:right="512"/>
              <w:jc w:val="center"/>
              <w:rPr>
                <w:sz w:val="20"/>
              </w:rPr>
            </w:pPr>
            <w:r>
              <w:rPr>
                <w:sz w:val="20"/>
              </w:rPr>
              <w:t>Production</w:t>
            </w:r>
          </w:p>
        </w:tc>
        <w:tc>
          <w:tcPr>
            <w:tcW w:w="1800" w:type="dxa"/>
            <w:shd w:val="clear" w:color="auto" w:fill="F1F1F1"/>
          </w:tcPr>
          <w:p w:rsidR="00152FEF" w:rsidRDefault="007F30DD">
            <w:pPr>
              <w:pStyle w:val="TableParagraph"/>
              <w:ind w:left="401" w:right="395"/>
              <w:jc w:val="center"/>
              <w:rPr>
                <w:sz w:val="20"/>
              </w:rPr>
            </w:pPr>
            <w:r>
              <w:rPr>
                <w:sz w:val="20"/>
              </w:rPr>
              <w:t>Biodiversity</w:t>
            </w:r>
          </w:p>
        </w:tc>
        <w:tc>
          <w:tcPr>
            <w:tcW w:w="1711" w:type="dxa"/>
            <w:shd w:val="clear" w:color="auto" w:fill="F1F1F1"/>
          </w:tcPr>
          <w:p w:rsidR="00152FEF" w:rsidRDefault="007F30DD">
            <w:pPr>
              <w:pStyle w:val="TableParagraph"/>
              <w:ind w:left="108" w:right="99"/>
              <w:jc w:val="center"/>
              <w:rPr>
                <w:sz w:val="20"/>
              </w:rPr>
            </w:pPr>
            <w:r>
              <w:rPr>
                <w:sz w:val="20"/>
              </w:rPr>
              <w:t>Other Eco-Service</w:t>
            </w:r>
          </w:p>
        </w:tc>
      </w:tr>
      <w:tr w:rsidR="00152FEF">
        <w:trPr>
          <w:trHeight w:val="282"/>
        </w:trPr>
        <w:tc>
          <w:tcPr>
            <w:tcW w:w="2531" w:type="dxa"/>
            <w:gridSpan w:val="3"/>
            <w:vMerge/>
            <w:tcBorders>
              <w:top w:val="nil"/>
            </w:tcBorders>
            <w:shd w:val="clear" w:color="auto" w:fill="F1F1F1"/>
          </w:tcPr>
          <w:p w:rsidR="00152FEF" w:rsidRDefault="00152FEF">
            <w:pPr>
              <w:rPr>
                <w:sz w:val="2"/>
                <w:szCs w:val="2"/>
              </w:rPr>
            </w:pPr>
          </w:p>
        </w:tc>
        <w:tc>
          <w:tcPr>
            <w:tcW w:w="1969" w:type="dxa"/>
            <w:gridSpan w:val="2"/>
          </w:tcPr>
          <w:p w:rsidR="00152FEF" w:rsidRDefault="00152FEF">
            <w:pPr>
              <w:pStyle w:val="TableParagraph"/>
              <w:spacing w:before="0"/>
              <w:rPr>
                <w:rFonts w:ascii="Times New Roman"/>
                <w:sz w:val="18"/>
              </w:rPr>
            </w:pPr>
          </w:p>
        </w:tc>
        <w:tc>
          <w:tcPr>
            <w:tcW w:w="1980" w:type="dxa"/>
          </w:tcPr>
          <w:p w:rsidR="00152FEF" w:rsidRDefault="007F30DD">
            <w:pPr>
              <w:pStyle w:val="TableParagraph"/>
              <w:spacing w:line="242" w:lineRule="exact"/>
              <w:ind w:left="12"/>
              <w:jc w:val="center"/>
              <w:rPr>
                <w:sz w:val="20"/>
              </w:rPr>
            </w:pPr>
            <w:r>
              <w:rPr>
                <w:w w:val="99"/>
                <w:sz w:val="20"/>
              </w:rPr>
              <w:t>X</w:t>
            </w:r>
          </w:p>
        </w:tc>
        <w:tc>
          <w:tcPr>
            <w:tcW w:w="1800" w:type="dxa"/>
          </w:tcPr>
          <w:p w:rsidR="00152FEF" w:rsidRDefault="007F30DD">
            <w:pPr>
              <w:pStyle w:val="TableParagraph"/>
              <w:spacing w:line="242" w:lineRule="exact"/>
              <w:ind w:left="11"/>
              <w:jc w:val="center"/>
              <w:rPr>
                <w:sz w:val="20"/>
              </w:rPr>
            </w:pPr>
            <w:r>
              <w:rPr>
                <w:w w:val="99"/>
                <w:sz w:val="20"/>
              </w:rPr>
              <w:t>X</w:t>
            </w:r>
          </w:p>
        </w:tc>
        <w:tc>
          <w:tcPr>
            <w:tcW w:w="1711" w:type="dxa"/>
          </w:tcPr>
          <w:p w:rsidR="00152FEF" w:rsidRDefault="007F30DD">
            <w:pPr>
              <w:pStyle w:val="TableParagraph"/>
              <w:spacing w:line="242" w:lineRule="exact"/>
              <w:ind w:left="13"/>
              <w:jc w:val="center"/>
              <w:rPr>
                <w:sz w:val="20"/>
              </w:rPr>
            </w:pPr>
            <w:r>
              <w:rPr>
                <w:w w:val="99"/>
                <w:sz w:val="20"/>
              </w:rPr>
              <w:t>X</w:t>
            </w:r>
          </w:p>
        </w:tc>
      </w:tr>
      <w:tr w:rsidR="00152FEF">
        <w:trPr>
          <w:trHeight w:val="933"/>
        </w:trPr>
        <w:tc>
          <w:tcPr>
            <w:tcW w:w="2531" w:type="dxa"/>
            <w:gridSpan w:val="3"/>
            <w:shd w:val="clear" w:color="auto" w:fill="D9D9D9"/>
          </w:tcPr>
          <w:p w:rsidR="00152FEF" w:rsidRDefault="00152FEF">
            <w:pPr>
              <w:pStyle w:val="TableParagraph"/>
              <w:spacing w:before="11"/>
              <w:rPr>
                <w:rFonts w:ascii="Times New Roman"/>
                <w:sz w:val="29"/>
              </w:rPr>
            </w:pPr>
          </w:p>
          <w:p w:rsidR="00152FEF" w:rsidRDefault="007F30DD">
            <w:pPr>
              <w:pStyle w:val="TableParagraph"/>
              <w:spacing w:before="0"/>
              <w:ind w:left="799"/>
              <w:rPr>
                <w:sz w:val="20"/>
              </w:rPr>
            </w:pPr>
            <w:r>
              <w:rPr>
                <w:sz w:val="20"/>
              </w:rPr>
              <w:t>Description</w:t>
            </w:r>
          </w:p>
        </w:tc>
        <w:tc>
          <w:tcPr>
            <w:tcW w:w="7460" w:type="dxa"/>
            <w:gridSpan w:val="5"/>
            <w:vMerge w:val="restart"/>
            <w:shd w:val="clear" w:color="auto" w:fill="D9D9D9"/>
          </w:tcPr>
          <w:p w:rsidR="00152FEF" w:rsidRDefault="007F30DD">
            <w:pPr>
              <w:pStyle w:val="TableParagraph"/>
              <w:spacing w:before="18"/>
              <w:ind w:left="114" w:right="102"/>
              <w:jc w:val="both"/>
              <w:rPr>
                <w:sz w:val="20"/>
              </w:rPr>
            </w:pPr>
            <w:r>
              <w:rPr>
                <w:sz w:val="20"/>
              </w:rPr>
              <w:t>The widespread burning of large quantities of wood for household heating using ineffective and highly polluting stoves and boilers is a critical problem in Bulgaria. Firewood accounts for more than half of the annual harvest and undermines long-term forest management. A program is needed to promote the installation of modern energy and heat production systems for households, businesses and small communities. Such a measure</w:t>
            </w:r>
            <w:r>
              <w:rPr>
                <w:spacing w:val="-9"/>
                <w:sz w:val="20"/>
              </w:rPr>
              <w:t xml:space="preserve"> </w:t>
            </w:r>
            <w:r>
              <w:rPr>
                <w:sz w:val="20"/>
              </w:rPr>
              <w:t>would</w:t>
            </w:r>
            <w:r>
              <w:rPr>
                <w:spacing w:val="-7"/>
                <w:sz w:val="20"/>
              </w:rPr>
              <w:t xml:space="preserve"> </w:t>
            </w:r>
            <w:r>
              <w:rPr>
                <w:sz w:val="20"/>
              </w:rPr>
              <w:t>encourage</w:t>
            </w:r>
            <w:r>
              <w:rPr>
                <w:spacing w:val="-8"/>
                <w:sz w:val="20"/>
              </w:rPr>
              <w:t xml:space="preserve"> </w:t>
            </w:r>
            <w:r>
              <w:rPr>
                <w:sz w:val="20"/>
              </w:rPr>
              <w:t>more</w:t>
            </w:r>
            <w:r>
              <w:rPr>
                <w:spacing w:val="-9"/>
                <w:sz w:val="20"/>
              </w:rPr>
              <w:t xml:space="preserve"> </w:t>
            </w:r>
            <w:r>
              <w:rPr>
                <w:sz w:val="20"/>
              </w:rPr>
              <w:t>efficient</w:t>
            </w:r>
            <w:r>
              <w:rPr>
                <w:spacing w:val="-6"/>
                <w:sz w:val="20"/>
              </w:rPr>
              <w:t xml:space="preserve"> </w:t>
            </w:r>
            <w:r>
              <w:rPr>
                <w:sz w:val="20"/>
              </w:rPr>
              <w:t>use</w:t>
            </w:r>
            <w:r>
              <w:rPr>
                <w:spacing w:val="-9"/>
                <w:sz w:val="20"/>
              </w:rPr>
              <w:t xml:space="preserve"> </w:t>
            </w:r>
            <w:r>
              <w:rPr>
                <w:sz w:val="20"/>
              </w:rPr>
              <w:t>of</w:t>
            </w:r>
            <w:r>
              <w:rPr>
                <w:spacing w:val="-8"/>
                <w:sz w:val="20"/>
              </w:rPr>
              <w:t xml:space="preserve"> </w:t>
            </w:r>
            <w:r>
              <w:rPr>
                <w:sz w:val="20"/>
              </w:rPr>
              <w:t>wood</w:t>
            </w:r>
            <w:r>
              <w:rPr>
                <w:spacing w:val="-7"/>
                <w:sz w:val="20"/>
              </w:rPr>
              <w:t xml:space="preserve"> </w:t>
            </w:r>
            <w:r>
              <w:rPr>
                <w:sz w:val="20"/>
              </w:rPr>
              <w:t>for</w:t>
            </w:r>
            <w:r>
              <w:rPr>
                <w:spacing w:val="-7"/>
                <w:sz w:val="20"/>
              </w:rPr>
              <w:t xml:space="preserve"> </w:t>
            </w:r>
            <w:r>
              <w:rPr>
                <w:sz w:val="20"/>
              </w:rPr>
              <w:t>energy,</w:t>
            </w:r>
            <w:r>
              <w:rPr>
                <w:spacing w:val="-7"/>
                <w:sz w:val="20"/>
              </w:rPr>
              <w:t xml:space="preserve"> </w:t>
            </w:r>
            <w:r>
              <w:rPr>
                <w:sz w:val="20"/>
              </w:rPr>
              <w:t>decreasing</w:t>
            </w:r>
            <w:r>
              <w:rPr>
                <w:spacing w:val="-8"/>
                <w:sz w:val="20"/>
              </w:rPr>
              <w:t xml:space="preserve"> </w:t>
            </w:r>
            <w:r>
              <w:rPr>
                <w:sz w:val="20"/>
              </w:rPr>
              <w:t>the</w:t>
            </w:r>
            <w:r>
              <w:rPr>
                <w:spacing w:val="-8"/>
                <w:sz w:val="20"/>
              </w:rPr>
              <w:t xml:space="preserve"> </w:t>
            </w:r>
            <w:r>
              <w:rPr>
                <w:sz w:val="20"/>
              </w:rPr>
              <w:t>demand</w:t>
            </w:r>
          </w:p>
          <w:p w:rsidR="00152FEF" w:rsidRDefault="007F30DD">
            <w:pPr>
              <w:pStyle w:val="TableParagraph"/>
              <w:spacing w:before="1" w:line="240" w:lineRule="exact"/>
              <w:ind w:left="114"/>
              <w:jc w:val="both"/>
              <w:rPr>
                <w:sz w:val="20"/>
              </w:rPr>
            </w:pPr>
            <w:r>
              <w:rPr>
                <w:sz w:val="20"/>
              </w:rPr>
              <w:t>for firewood and at the same time decreasing fine-particle pollution significantly.</w:t>
            </w:r>
          </w:p>
        </w:tc>
      </w:tr>
      <w:tr w:rsidR="00152FEF">
        <w:trPr>
          <w:trHeight w:val="258"/>
        </w:trPr>
        <w:tc>
          <w:tcPr>
            <w:tcW w:w="2531" w:type="dxa"/>
            <w:gridSpan w:val="3"/>
            <w:shd w:val="clear" w:color="auto" w:fill="000000"/>
          </w:tcPr>
          <w:p w:rsidR="00152FEF" w:rsidRDefault="007F30DD">
            <w:pPr>
              <w:pStyle w:val="TableParagraph"/>
              <w:spacing w:line="218" w:lineRule="exact"/>
              <w:ind w:left="578"/>
              <w:rPr>
                <w:sz w:val="18"/>
              </w:rPr>
            </w:pPr>
            <w:r>
              <w:rPr>
                <w:color w:val="FFFFFF"/>
                <w:sz w:val="18"/>
              </w:rPr>
              <w:t>Option’s relevance</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51"/>
        </w:trPr>
        <w:tc>
          <w:tcPr>
            <w:tcW w:w="992" w:type="dxa"/>
            <w:shd w:val="clear" w:color="auto" w:fill="F1F1F1"/>
          </w:tcPr>
          <w:p w:rsidR="00152FEF" w:rsidRDefault="007F30DD">
            <w:pPr>
              <w:pStyle w:val="TableParagraph"/>
              <w:spacing w:before="30"/>
              <w:ind w:left="115"/>
              <w:rPr>
                <w:sz w:val="16"/>
              </w:rPr>
            </w:pPr>
            <w:r>
              <w:rPr>
                <w:sz w:val="16"/>
              </w:rPr>
              <w:t>Economic</w:t>
            </w:r>
          </w:p>
        </w:tc>
        <w:tc>
          <w:tcPr>
            <w:tcW w:w="809" w:type="dxa"/>
            <w:shd w:val="clear" w:color="auto" w:fill="F1F1F1"/>
          </w:tcPr>
          <w:p w:rsidR="00152FEF" w:rsidRDefault="007F30DD">
            <w:pPr>
              <w:pStyle w:val="TableParagraph"/>
              <w:spacing w:before="30"/>
              <w:ind w:left="96" w:right="132"/>
              <w:jc w:val="center"/>
              <w:rPr>
                <w:sz w:val="16"/>
              </w:rPr>
            </w:pPr>
            <w:r>
              <w:rPr>
                <w:sz w:val="16"/>
              </w:rPr>
              <w:t>Ecologic</w:t>
            </w:r>
          </w:p>
        </w:tc>
        <w:tc>
          <w:tcPr>
            <w:tcW w:w="730" w:type="dxa"/>
            <w:shd w:val="clear" w:color="auto" w:fill="F1F1F1"/>
          </w:tcPr>
          <w:p w:rsidR="00152FEF" w:rsidRDefault="007F30DD">
            <w:pPr>
              <w:pStyle w:val="TableParagraph"/>
              <w:spacing w:before="30"/>
              <w:ind w:left="114"/>
              <w:rPr>
                <w:sz w:val="16"/>
              </w:rPr>
            </w:pPr>
            <w:r>
              <w:rPr>
                <w:sz w:val="16"/>
              </w:rPr>
              <w:t>Social</w:t>
            </w:r>
          </w:p>
        </w:tc>
        <w:tc>
          <w:tcPr>
            <w:tcW w:w="7460" w:type="dxa"/>
            <w:gridSpan w:val="5"/>
            <w:vMerge/>
            <w:tcBorders>
              <w:top w:val="nil"/>
            </w:tcBorders>
            <w:shd w:val="clear" w:color="auto" w:fill="D9D9D9"/>
          </w:tcPr>
          <w:p w:rsidR="00152FEF" w:rsidRDefault="00152FEF">
            <w:pPr>
              <w:rPr>
                <w:sz w:val="2"/>
                <w:szCs w:val="2"/>
              </w:rPr>
            </w:pPr>
          </w:p>
        </w:tc>
      </w:tr>
      <w:tr w:rsidR="00152FEF">
        <w:trPr>
          <w:trHeight w:val="270"/>
        </w:trPr>
        <w:tc>
          <w:tcPr>
            <w:tcW w:w="992" w:type="dxa"/>
            <w:shd w:val="clear" w:color="auto" w:fill="F1F1F1"/>
          </w:tcPr>
          <w:p w:rsidR="00152FEF" w:rsidRDefault="007F30DD">
            <w:pPr>
              <w:pStyle w:val="TableParagraph"/>
              <w:spacing w:line="230" w:lineRule="exact"/>
              <w:ind w:left="324" w:right="317"/>
              <w:jc w:val="center"/>
              <w:rPr>
                <w:sz w:val="20"/>
              </w:rPr>
            </w:pPr>
            <w:r>
              <w:rPr>
                <w:sz w:val="20"/>
              </w:rPr>
              <w:t>+++</w:t>
            </w:r>
          </w:p>
        </w:tc>
        <w:tc>
          <w:tcPr>
            <w:tcW w:w="809" w:type="dxa"/>
            <w:shd w:val="clear" w:color="auto" w:fill="F1F1F1"/>
          </w:tcPr>
          <w:p w:rsidR="00152FEF" w:rsidRDefault="007F30DD">
            <w:pPr>
              <w:pStyle w:val="TableParagraph"/>
              <w:spacing w:line="230" w:lineRule="exact"/>
              <w:ind w:left="9"/>
              <w:jc w:val="center"/>
              <w:rPr>
                <w:sz w:val="20"/>
              </w:rPr>
            </w:pPr>
            <w:r>
              <w:rPr>
                <w:w w:val="99"/>
                <w:sz w:val="20"/>
              </w:rPr>
              <w:t>+</w:t>
            </w:r>
          </w:p>
        </w:tc>
        <w:tc>
          <w:tcPr>
            <w:tcW w:w="730" w:type="dxa"/>
            <w:shd w:val="clear" w:color="auto" w:fill="F1F1F1"/>
          </w:tcPr>
          <w:p w:rsidR="00152FEF" w:rsidRDefault="007F30DD">
            <w:pPr>
              <w:pStyle w:val="TableParagraph"/>
              <w:spacing w:line="230" w:lineRule="exact"/>
              <w:ind w:left="6"/>
              <w:jc w:val="center"/>
              <w:rPr>
                <w:sz w:val="20"/>
              </w:rPr>
            </w:pPr>
            <w:r>
              <w:rPr>
                <w:w w:val="99"/>
                <w:sz w:val="20"/>
              </w:rPr>
              <w:t>+</w:t>
            </w:r>
          </w:p>
        </w:tc>
        <w:tc>
          <w:tcPr>
            <w:tcW w:w="7460" w:type="dxa"/>
            <w:gridSpan w:val="5"/>
            <w:vMerge/>
            <w:tcBorders>
              <w:top w:val="nil"/>
            </w:tcBorders>
            <w:shd w:val="clear" w:color="auto" w:fill="D9D9D9"/>
          </w:tcPr>
          <w:p w:rsidR="00152FEF" w:rsidRDefault="00152FEF">
            <w:pPr>
              <w:rPr>
                <w:sz w:val="2"/>
                <w:szCs w:val="2"/>
              </w:rPr>
            </w:pPr>
          </w:p>
        </w:tc>
      </w:tr>
      <w:tr w:rsidR="00152FEF">
        <w:trPr>
          <w:trHeight w:val="772"/>
        </w:trPr>
        <w:tc>
          <w:tcPr>
            <w:tcW w:w="2531" w:type="dxa"/>
            <w:gridSpan w:val="3"/>
            <w:shd w:val="clear" w:color="auto" w:fill="F1F1F1"/>
          </w:tcPr>
          <w:p w:rsidR="00152FEF" w:rsidRDefault="00152FEF">
            <w:pPr>
              <w:pStyle w:val="TableParagraph"/>
              <w:spacing w:before="10"/>
              <w:rPr>
                <w:rFonts w:ascii="Times New Roman"/>
              </w:rPr>
            </w:pPr>
          </w:p>
          <w:p w:rsidR="00152FEF" w:rsidRDefault="007F30DD">
            <w:pPr>
              <w:pStyle w:val="TableParagraph"/>
              <w:spacing w:before="0"/>
              <w:ind w:left="290"/>
              <w:rPr>
                <w:sz w:val="20"/>
              </w:rPr>
            </w:pPr>
            <w:r>
              <w:rPr>
                <w:sz w:val="20"/>
              </w:rPr>
              <w:t>Opportunities that arise</w:t>
            </w:r>
          </w:p>
        </w:tc>
        <w:tc>
          <w:tcPr>
            <w:tcW w:w="7460" w:type="dxa"/>
            <w:gridSpan w:val="5"/>
            <w:shd w:val="clear" w:color="auto" w:fill="F1F1F1"/>
          </w:tcPr>
          <w:p w:rsidR="00152FEF" w:rsidRDefault="007F30DD">
            <w:pPr>
              <w:pStyle w:val="TableParagraph"/>
              <w:ind w:left="114" w:right="100"/>
              <w:jc w:val="both"/>
              <w:rPr>
                <w:sz w:val="20"/>
              </w:rPr>
            </w:pPr>
            <w:r>
              <w:rPr>
                <w:sz w:val="20"/>
              </w:rPr>
              <w:t>Improved, more efficient use of wood biomass, which cannot be used for long-term products; Decreased pollution; Improved energy independence of house-hold and communal (that is schools, hospitals) facilities.</w:t>
            </w:r>
          </w:p>
        </w:tc>
      </w:tr>
      <w:tr w:rsidR="00152FEF">
        <w:trPr>
          <w:trHeight w:val="283"/>
        </w:trPr>
        <w:tc>
          <w:tcPr>
            <w:tcW w:w="2531" w:type="dxa"/>
            <w:gridSpan w:val="3"/>
            <w:shd w:val="clear" w:color="auto" w:fill="D9D9D9"/>
          </w:tcPr>
          <w:p w:rsidR="00152FEF" w:rsidRDefault="007F30DD">
            <w:pPr>
              <w:pStyle w:val="TableParagraph"/>
              <w:spacing w:before="21" w:line="242" w:lineRule="exact"/>
              <w:ind w:left="312"/>
              <w:rPr>
                <w:sz w:val="20"/>
              </w:rPr>
            </w:pPr>
            <w:r>
              <w:rPr>
                <w:sz w:val="20"/>
              </w:rPr>
              <w:t>Cross-cutting relevance</w:t>
            </w:r>
          </w:p>
        </w:tc>
        <w:tc>
          <w:tcPr>
            <w:tcW w:w="801" w:type="dxa"/>
          </w:tcPr>
          <w:p w:rsidR="00152FEF" w:rsidRDefault="007F30DD">
            <w:pPr>
              <w:pStyle w:val="TableParagraph"/>
              <w:spacing w:before="21" w:line="242" w:lineRule="exact"/>
              <w:ind w:left="256"/>
              <w:rPr>
                <w:sz w:val="20"/>
              </w:rPr>
            </w:pPr>
            <w:r>
              <w:rPr>
                <w:sz w:val="20"/>
              </w:rPr>
              <w:t>YES</w:t>
            </w:r>
          </w:p>
        </w:tc>
        <w:tc>
          <w:tcPr>
            <w:tcW w:w="6659" w:type="dxa"/>
            <w:gridSpan w:val="4"/>
            <w:shd w:val="clear" w:color="auto" w:fill="D9D9D9"/>
          </w:tcPr>
          <w:p w:rsidR="00152FEF" w:rsidRDefault="007F30DD">
            <w:pPr>
              <w:pStyle w:val="TableParagraph"/>
              <w:spacing w:before="21" w:line="242" w:lineRule="exact"/>
              <w:ind w:left="115"/>
              <w:rPr>
                <w:sz w:val="20"/>
              </w:rPr>
            </w:pPr>
            <w:r>
              <w:rPr>
                <w:sz w:val="20"/>
              </w:rPr>
              <w:t>Directly related to energy sector and indirectly to urban sector.</w:t>
            </w:r>
          </w:p>
        </w:tc>
      </w:tr>
      <w:tr w:rsidR="00152FEF">
        <w:trPr>
          <w:trHeight w:val="585"/>
        </w:trPr>
        <w:tc>
          <w:tcPr>
            <w:tcW w:w="2531" w:type="dxa"/>
            <w:gridSpan w:val="3"/>
            <w:shd w:val="clear" w:color="auto" w:fill="F1F1F1"/>
          </w:tcPr>
          <w:p w:rsidR="00152FEF" w:rsidRDefault="007F30DD">
            <w:pPr>
              <w:pStyle w:val="TableParagraph"/>
              <w:spacing w:before="171"/>
              <w:ind w:left="621"/>
              <w:rPr>
                <w:sz w:val="20"/>
              </w:rPr>
            </w:pPr>
            <w:r>
              <w:rPr>
                <w:sz w:val="20"/>
              </w:rPr>
              <w:t>Risks addressed</w:t>
            </w:r>
          </w:p>
        </w:tc>
        <w:tc>
          <w:tcPr>
            <w:tcW w:w="7460" w:type="dxa"/>
            <w:gridSpan w:val="5"/>
            <w:shd w:val="clear" w:color="auto" w:fill="F1F1F1"/>
          </w:tcPr>
          <w:p w:rsidR="00152FEF" w:rsidRDefault="007F30DD">
            <w:pPr>
              <w:pStyle w:val="TableParagraph"/>
              <w:ind w:left="114" w:right="35"/>
              <w:rPr>
                <w:sz w:val="20"/>
              </w:rPr>
            </w:pPr>
            <w:r>
              <w:rPr>
                <w:sz w:val="20"/>
              </w:rPr>
              <w:t>If action is not taken then there is risk of continuing low-efficiency burning of large amounts of wood; continuing high pollution with fine-particles in small cities and villages.</w:t>
            </w:r>
          </w:p>
        </w:tc>
      </w:tr>
    </w:tbl>
    <w:p w:rsidR="00152FEF" w:rsidRDefault="00152FEF">
      <w:pPr>
        <w:rPr>
          <w:sz w:val="20"/>
        </w:rPr>
        <w:sectPr w:rsidR="00152FEF">
          <w:pgSz w:w="11910" w:h="16840"/>
          <w:pgMar w:top="1320" w:right="840" w:bottom="960" w:left="840" w:header="715" w:footer="770" w:gutter="0"/>
          <w:cols w:space="708"/>
        </w:sectPr>
      </w:pPr>
    </w:p>
    <w:p w:rsidR="00152FEF" w:rsidRDefault="007F30DD">
      <w:pPr>
        <w:pStyle w:val="Heading1"/>
        <w:spacing w:before="89"/>
        <w:ind w:left="571"/>
        <w:jc w:val="both"/>
      </w:pPr>
      <w:bookmarkStart w:id="116" w:name="_bookmark113"/>
      <w:bookmarkEnd w:id="116"/>
      <w:r>
        <w:rPr>
          <w:color w:val="2E5395"/>
        </w:rPr>
        <w:lastRenderedPageBreak/>
        <w:t>Annex 3. Cost-benefit Analysis</w:t>
      </w:r>
    </w:p>
    <w:p w:rsidR="00152FEF" w:rsidRDefault="007F30DD">
      <w:pPr>
        <w:pStyle w:val="Heading2"/>
        <w:numPr>
          <w:ilvl w:val="0"/>
          <w:numId w:val="5"/>
        </w:numPr>
        <w:tabs>
          <w:tab w:val="left" w:pos="851"/>
        </w:tabs>
        <w:spacing w:before="202"/>
        <w:ind w:hanging="280"/>
      </w:pPr>
      <w:bookmarkStart w:id="117" w:name="_bookmark114"/>
      <w:bookmarkEnd w:id="117"/>
      <w:r>
        <w:rPr>
          <w:color w:val="365F91"/>
        </w:rPr>
        <w:t>General</w:t>
      </w:r>
      <w:r>
        <w:rPr>
          <w:color w:val="365F91"/>
          <w:spacing w:val="-2"/>
        </w:rPr>
        <w:t xml:space="preserve"> </w:t>
      </w:r>
      <w:r>
        <w:rPr>
          <w:color w:val="365F91"/>
        </w:rPr>
        <w:t>Description</w:t>
      </w:r>
    </w:p>
    <w:p w:rsidR="00152FEF" w:rsidRDefault="007F30DD">
      <w:pPr>
        <w:pStyle w:val="BodyText"/>
        <w:spacing w:before="56" w:line="278" w:lineRule="auto"/>
        <w:ind w:left="571" w:right="568"/>
        <w:jc w:val="both"/>
      </w:pPr>
      <w:r>
        <w:t>The conceptual framework of the cost-benefit-analysis (CBA) was developed based on</w:t>
      </w:r>
      <w:r>
        <w:rPr>
          <w:spacing w:val="-41"/>
        </w:rPr>
        <w:t xml:space="preserve"> </w:t>
      </w:r>
      <w:r>
        <w:t>climate change affecting the Forestry</w:t>
      </w:r>
      <w:r>
        <w:rPr>
          <w:spacing w:val="-7"/>
        </w:rPr>
        <w:t xml:space="preserve"> </w:t>
      </w:r>
      <w:r>
        <w:t>sector.</w:t>
      </w:r>
    </w:p>
    <w:p w:rsidR="00152FEF" w:rsidRDefault="007F30DD">
      <w:pPr>
        <w:pStyle w:val="BodyText"/>
        <w:spacing w:before="116"/>
        <w:ind w:left="571"/>
        <w:jc w:val="both"/>
      </w:pPr>
      <w:r>
        <w:t>The purpose of this section is to:</w:t>
      </w:r>
    </w:p>
    <w:p w:rsidR="00152FEF" w:rsidRDefault="007F30DD">
      <w:pPr>
        <w:pStyle w:val="ListParagraph"/>
        <w:numPr>
          <w:ilvl w:val="1"/>
          <w:numId w:val="5"/>
        </w:numPr>
        <w:tabs>
          <w:tab w:val="left" w:pos="1292"/>
        </w:tabs>
        <w:spacing w:before="100" w:line="276" w:lineRule="auto"/>
        <w:ind w:right="568"/>
        <w:rPr>
          <w:sz w:val="24"/>
        </w:rPr>
      </w:pPr>
      <w:r>
        <w:rPr>
          <w:sz w:val="24"/>
        </w:rPr>
        <w:t>Estimate the parameters of a relationship between performance indicators and climate change</w:t>
      </w:r>
      <w:r>
        <w:rPr>
          <w:spacing w:val="-9"/>
          <w:sz w:val="24"/>
        </w:rPr>
        <w:t xml:space="preserve"> </w:t>
      </w:r>
      <w:r>
        <w:rPr>
          <w:sz w:val="24"/>
        </w:rPr>
        <w:t>indicators</w:t>
      </w:r>
      <w:r>
        <w:rPr>
          <w:spacing w:val="-8"/>
          <w:sz w:val="24"/>
        </w:rPr>
        <w:t xml:space="preserve"> </w:t>
      </w:r>
      <w:r>
        <w:rPr>
          <w:sz w:val="24"/>
        </w:rPr>
        <w:t>for</w:t>
      </w:r>
      <w:r>
        <w:rPr>
          <w:spacing w:val="-10"/>
          <w:sz w:val="24"/>
        </w:rPr>
        <w:t xml:space="preserve"> </w:t>
      </w:r>
      <w:r>
        <w:rPr>
          <w:sz w:val="24"/>
        </w:rPr>
        <w:t>the</w:t>
      </w:r>
      <w:r>
        <w:rPr>
          <w:spacing w:val="-7"/>
          <w:sz w:val="24"/>
        </w:rPr>
        <w:t xml:space="preserve"> </w:t>
      </w:r>
      <w:r>
        <w:rPr>
          <w:sz w:val="24"/>
        </w:rPr>
        <w:t>forestry</w:t>
      </w:r>
      <w:r>
        <w:rPr>
          <w:spacing w:val="-13"/>
          <w:sz w:val="24"/>
        </w:rPr>
        <w:t xml:space="preserve"> </w:t>
      </w:r>
      <w:r>
        <w:rPr>
          <w:sz w:val="24"/>
        </w:rPr>
        <w:t>sector</w:t>
      </w:r>
      <w:r>
        <w:rPr>
          <w:spacing w:val="-7"/>
          <w:sz w:val="24"/>
        </w:rPr>
        <w:t xml:space="preserve"> </w:t>
      </w:r>
      <w:r>
        <w:rPr>
          <w:sz w:val="24"/>
        </w:rPr>
        <w:t>(temperature</w:t>
      </w:r>
      <w:r>
        <w:rPr>
          <w:spacing w:val="-10"/>
          <w:sz w:val="24"/>
        </w:rPr>
        <w:t xml:space="preserve"> </w:t>
      </w:r>
      <w:r>
        <w:rPr>
          <w:sz w:val="24"/>
        </w:rPr>
        <w:t>+2°</w:t>
      </w:r>
      <w:r>
        <w:rPr>
          <w:spacing w:val="-9"/>
          <w:sz w:val="24"/>
        </w:rPr>
        <w:t xml:space="preserve"> </w:t>
      </w:r>
      <w:r>
        <w:rPr>
          <w:sz w:val="24"/>
        </w:rPr>
        <w:t>C</w:t>
      </w:r>
      <w:r>
        <w:rPr>
          <w:spacing w:val="-8"/>
          <w:sz w:val="24"/>
        </w:rPr>
        <w:t xml:space="preserve"> </w:t>
      </w:r>
      <w:r>
        <w:rPr>
          <w:sz w:val="24"/>
        </w:rPr>
        <w:t>and</w:t>
      </w:r>
      <w:r>
        <w:rPr>
          <w:spacing w:val="-8"/>
          <w:sz w:val="24"/>
        </w:rPr>
        <w:t xml:space="preserve"> </w:t>
      </w:r>
      <w:r>
        <w:rPr>
          <w:sz w:val="24"/>
        </w:rPr>
        <w:t>+4°C,</w:t>
      </w:r>
      <w:r>
        <w:rPr>
          <w:spacing w:val="-7"/>
          <w:sz w:val="24"/>
        </w:rPr>
        <w:t xml:space="preserve"> </w:t>
      </w:r>
      <w:r>
        <w:rPr>
          <w:sz w:val="24"/>
        </w:rPr>
        <w:t>and</w:t>
      </w:r>
      <w:r>
        <w:rPr>
          <w:spacing w:val="-6"/>
          <w:sz w:val="24"/>
        </w:rPr>
        <w:t xml:space="preserve"> </w:t>
      </w:r>
      <w:r>
        <w:rPr>
          <w:sz w:val="24"/>
        </w:rPr>
        <w:t>precipitation changes). It is considered that climatic drivers associated with the impact assessment are average temperature and average</w:t>
      </w:r>
      <w:r>
        <w:rPr>
          <w:spacing w:val="-2"/>
          <w:sz w:val="24"/>
        </w:rPr>
        <w:t xml:space="preserve"> </w:t>
      </w:r>
      <w:r>
        <w:rPr>
          <w:sz w:val="24"/>
        </w:rPr>
        <w:t>precipitation.</w:t>
      </w:r>
    </w:p>
    <w:p w:rsidR="00152FEF" w:rsidRDefault="007F30DD">
      <w:pPr>
        <w:pStyle w:val="ListParagraph"/>
        <w:numPr>
          <w:ilvl w:val="1"/>
          <w:numId w:val="5"/>
        </w:numPr>
        <w:tabs>
          <w:tab w:val="left" w:pos="1292"/>
        </w:tabs>
        <w:spacing w:before="61" w:line="276" w:lineRule="auto"/>
        <w:ind w:right="565"/>
        <w:rPr>
          <w:sz w:val="24"/>
        </w:rPr>
      </w:pPr>
      <w:r>
        <w:rPr>
          <w:sz w:val="24"/>
        </w:rPr>
        <w:t xml:space="preserve">Develop a CBA model – apprising the costs and benefits of adaptation actions, thus measuring the efficiency of investments. </w:t>
      </w:r>
      <w:r>
        <w:rPr>
          <w:spacing w:val="-3"/>
          <w:sz w:val="24"/>
        </w:rPr>
        <w:t xml:space="preserve">It </w:t>
      </w:r>
      <w:r>
        <w:rPr>
          <w:sz w:val="24"/>
        </w:rPr>
        <w:t>quantifies the anticipated costs and benefits of adaptation options with the aim of comparing them and determining whether the benefits</w:t>
      </w:r>
      <w:r>
        <w:rPr>
          <w:spacing w:val="-9"/>
          <w:sz w:val="24"/>
        </w:rPr>
        <w:t xml:space="preserve"> </w:t>
      </w:r>
      <w:r>
        <w:rPr>
          <w:sz w:val="24"/>
        </w:rPr>
        <w:t>outweigh</w:t>
      </w:r>
      <w:r>
        <w:rPr>
          <w:spacing w:val="-9"/>
          <w:sz w:val="24"/>
        </w:rPr>
        <w:t xml:space="preserve"> </w:t>
      </w:r>
      <w:r>
        <w:rPr>
          <w:sz w:val="24"/>
        </w:rPr>
        <w:t>the</w:t>
      </w:r>
      <w:r>
        <w:rPr>
          <w:spacing w:val="-9"/>
          <w:sz w:val="24"/>
        </w:rPr>
        <w:t xml:space="preserve"> </w:t>
      </w:r>
      <w:r>
        <w:rPr>
          <w:sz w:val="24"/>
        </w:rPr>
        <w:t>costs.</w:t>
      </w:r>
      <w:r>
        <w:rPr>
          <w:spacing w:val="-7"/>
          <w:sz w:val="24"/>
        </w:rPr>
        <w:t xml:space="preserve"> </w:t>
      </w:r>
      <w:r>
        <w:rPr>
          <w:sz w:val="24"/>
        </w:rPr>
        <w:t>Benefits</w:t>
      </w:r>
      <w:r>
        <w:rPr>
          <w:spacing w:val="-8"/>
          <w:sz w:val="24"/>
        </w:rPr>
        <w:t xml:space="preserve"> </w:t>
      </w:r>
      <w:r>
        <w:rPr>
          <w:sz w:val="24"/>
        </w:rPr>
        <w:t>are</w:t>
      </w:r>
      <w:r>
        <w:rPr>
          <w:spacing w:val="-9"/>
          <w:sz w:val="24"/>
        </w:rPr>
        <w:t xml:space="preserve"> </w:t>
      </w:r>
      <w:r>
        <w:rPr>
          <w:sz w:val="24"/>
        </w:rPr>
        <w:t>the</w:t>
      </w:r>
      <w:r>
        <w:rPr>
          <w:spacing w:val="-10"/>
          <w:sz w:val="24"/>
        </w:rPr>
        <w:t xml:space="preserve"> </w:t>
      </w:r>
      <w:r>
        <w:rPr>
          <w:sz w:val="24"/>
        </w:rPr>
        <w:t>advantages</w:t>
      </w:r>
      <w:r>
        <w:rPr>
          <w:spacing w:val="-8"/>
          <w:sz w:val="24"/>
        </w:rPr>
        <w:t xml:space="preserve"> </w:t>
      </w:r>
      <w:r>
        <w:rPr>
          <w:sz w:val="24"/>
        </w:rPr>
        <w:t>or</w:t>
      </w:r>
      <w:r>
        <w:rPr>
          <w:spacing w:val="-9"/>
          <w:sz w:val="24"/>
        </w:rPr>
        <w:t xml:space="preserve"> </w:t>
      </w:r>
      <w:r>
        <w:rPr>
          <w:sz w:val="24"/>
        </w:rPr>
        <w:t>positive</w:t>
      </w:r>
      <w:r>
        <w:rPr>
          <w:spacing w:val="-8"/>
          <w:sz w:val="24"/>
        </w:rPr>
        <w:t xml:space="preserve"> </w:t>
      </w:r>
      <w:r>
        <w:rPr>
          <w:sz w:val="24"/>
        </w:rPr>
        <w:t>effects</w:t>
      </w:r>
      <w:r>
        <w:rPr>
          <w:spacing w:val="-8"/>
          <w:sz w:val="24"/>
        </w:rPr>
        <w:t xml:space="preserve"> </w:t>
      </w:r>
      <w:r>
        <w:rPr>
          <w:sz w:val="24"/>
        </w:rPr>
        <w:t>of</w:t>
      </w:r>
      <w:r>
        <w:rPr>
          <w:spacing w:val="-7"/>
          <w:sz w:val="24"/>
        </w:rPr>
        <w:t xml:space="preserve"> </w:t>
      </w:r>
      <w:r>
        <w:rPr>
          <w:sz w:val="24"/>
        </w:rPr>
        <w:t>adaptation measures. Costs are the resources required to deliver adaptation measures. The effects are expressed as a decrease in costs because adaptation measures</w:t>
      </w:r>
      <w:r>
        <w:rPr>
          <w:spacing w:val="-4"/>
          <w:sz w:val="24"/>
        </w:rPr>
        <w:t xml:space="preserve"> </w:t>
      </w:r>
      <w:r>
        <w:rPr>
          <w:sz w:val="24"/>
        </w:rPr>
        <w:t>taken.</w:t>
      </w:r>
    </w:p>
    <w:p w:rsidR="00152FEF" w:rsidRDefault="007F30DD">
      <w:pPr>
        <w:pStyle w:val="ListParagraph"/>
        <w:numPr>
          <w:ilvl w:val="1"/>
          <w:numId w:val="5"/>
        </w:numPr>
        <w:tabs>
          <w:tab w:val="left" w:pos="1292"/>
        </w:tabs>
        <w:spacing w:before="62"/>
        <w:ind w:hanging="361"/>
        <w:rPr>
          <w:sz w:val="24"/>
        </w:rPr>
      </w:pPr>
      <w:r>
        <w:rPr>
          <w:sz w:val="24"/>
        </w:rPr>
        <w:t>Evaluate and rank the adaptation measures in terms of economic</w:t>
      </w:r>
      <w:r>
        <w:rPr>
          <w:spacing w:val="-1"/>
          <w:sz w:val="24"/>
        </w:rPr>
        <w:t xml:space="preserve"> </w:t>
      </w:r>
      <w:r>
        <w:rPr>
          <w:sz w:val="24"/>
        </w:rPr>
        <w:t>efficiency.</w:t>
      </w:r>
    </w:p>
    <w:p w:rsidR="00152FEF" w:rsidRDefault="007F30DD">
      <w:pPr>
        <w:pStyle w:val="Heading3"/>
        <w:numPr>
          <w:ilvl w:val="1"/>
          <w:numId w:val="4"/>
        </w:numPr>
        <w:tabs>
          <w:tab w:val="left" w:pos="1291"/>
          <w:tab w:val="left" w:pos="1292"/>
        </w:tabs>
        <w:spacing w:before="202"/>
        <w:ind w:hanging="721"/>
      </w:pPr>
      <w:bookmarkStart w:id="118" w:name="_bookmark115"/>
      <w:bookmarkEnd w:id="118"/>
      <w:r>
        <w:rPr>
          <w:color w:val="4F81BC"/>
        </w:rPr>
        <w:t>Description of the</w:t>
      </w:r>
      <w:r>
        <w:rPr>
          <w:color w:val="4F81BC"/>
          <w:spacing w:val="3"/>
        </w:rPr>
        <w:t xml:space="preserve"> </w:t>
      </w:r>
      <w:r>
        <w:rPr>
          <w:color w:val="4F81BC"/>
        </w:rPr>
        <w:t>methodology</w:t>
      </w:r>
    </w:p>
    <w:p w:rsidR="00152FEF" w:rsidRDefault="007F30DD">
      <w:pPr>
        <w:pStyle w:val="BodyText"/>
        <w:spacing w:before="59" w:line="276" w:lineRule="auto"/>
        <w:ind w:left="571" w:right="567"/>
        <w:jc w:val="both"/>
      </w:pPr>
      <w:r>
        <w:t>Climate</w:t>
      </w:r>
      <w:r>
        <w:rPr>
          <w:spacing w:val="-13"/>
        </w:rPr>
        <w:t xml:space="preserve"> </w:t>
      </w:r>
      <w:r>
        <w:t>effects</w:t>
      </w:r>
      <w:r>
        <w:rPr>
          <w:spacing w:val="-10"/>
        </w:rPr>
        <w:t xml:space="preserve"> </w:t>
      </w:r>
      <w:r>
        <w:t>were</w:t>
      </w:r>
      <w:r>
        <w:rPr>
          <w:spacing w:val="-13"/>
        </w:rPr>
        <w:t xml:space="preserve"> </w:t>
      </w:r>
      <w:r>
        <w:t>evaluated</w:t>
      </w:r>
      <w:r>
        <w:rPr>
          <w:spacing w:val="-11"/>
        </w:rPr>
        <w:t xml:space="preserve"> </w:t>
      </w:r>
      <w:r>
        <w:t>in</w:t>
      </w:r>
      <w:r>
        <w:rPr>
          <w:spacing w:val="-11"/>
        </w:rPr>
        <w:t xml:space="preserve"> </w:t>
      </w:r>
      <w:r>
        <w:t>an</w:t>
      </w:r>
      <w:r>
        <w:rPr>
          <w:spacing w:val="-11"/>
        </w:rPr>
        <w:t xml:space="preserve"> </w:t>
      </w:r>
      <w:r>
        <w:t>integrated</w:t>
      </w:r>
      <w:r>
        <w:rPr>
          <w:spacing w:val="-12"/>
        </w:rPr>
        <w:t xml:space="preserve"> </w:t>
      </w:r>
      <w:r>
        <w:t>assessment</w:t>
      </w:r>
      <w:r>
        <w:rPr>
          <w:spacing w:val="-12"/>
        </w:rPr>
        <w:t xml:space="preserve"> </w:t>
      </w:r>
      <w:r>
        <w:t>model,</w:t>
      </w:r>
      <w:r>
        <w:rPr>
          <w:spacing w:val="-11"/>
        </w:rPr>
        <w:t xml:space="preserve"> </w:t>
      </w:r>
      <w:r>
        <w:t>which</w:t>
      </w:r>
      <w:r>
        <w:rPr>
          <w:spacing w:val="-11"/>
        </w:rPr>
        <w:t xml:space="preserve"> </w:t>
      </w:r>
      <w:r>
        <w:t>combines</w:t>
      </w:r>
      <w:r>
        <w:rPr>
          <w:spacing w:val="-11"/>
        </w:rPr>
        <w:t xml:space="preserve"> </w:t>
      </w:r>
      <w:r>
        <w:t>a</w:t>
      </w:r>
      <w:r>
        <w:rPr>
          <w:spacing w:val="-12"/>
        </w:rPr>
        <w:t xml:space="preserve"> </w:t>
      </w:r>
      <w:r>
        <w:t>regression (or sensitivity) analysis with CBA, that is, assesses the value of the costs and benefits of each adaptation action - giving a net present value (NPV) - and compares the costs (investment expenditure) and benefits (costs avoided). Costs and benefits are expressed in monetary terms and a discount rate is used to determine the NPV of the adaptation</w:t>
      </w:r>
      <w:r>
        <w:rPr>
          <w:spacing w:val="-6"/>
        </w:rPr>
        <w:t xml:space="preserve"> </w:t>
      </w:r>
      <w:r>
        <w:t>measures.</w:t>
      </w:r>
    </w:p>
    <w:p w:rsidR="00152FEF" w:rsidRDefault="007F30DD">
      <w:pPr>
        <w:pStyle w:val="BodyText"/>
        <w:spacing w:before="120" w:line="276" w:lineRule="auto"/>
        <w:ind w:left="571" w:right="566"/>
        <w:jc w:val="both"/>
      </w:pPr>
      <w:r>
        <w:t>The regression analysis - as a technique to assess adaptation measures under uncertainty - identifies those factors that have most influence on main sectoral indicators. The effect can be positive or negative.</w:t>
      </w:r>
    </w:p>
    <w:p w:rsidR="00152FEF" w:rsidRDefault="007F30DD">
      <w:pPr>
        <w:pStyle w:val="BodyText"/>
        <w:spacing w:before="120" w:line="276" w:lineRule="auto"/>
        <w:ind w:left="571" w:right="566"/>
        <w:jc w:val="both"/>
      </w:pPr>
      <w:r>
        <w:t>The</w:t>
      </w:r>
      <w:r>
        <w:rPr>
          <w:spacing w:val="-17"/>
        </w:rPr>
        <w:t xml:space="preserve"> </w:t>
      </w:r>
      <w:r>
        <w:t>estimation</w:t>
      </w:r>
      <w:r>
        <w:rPr>
          <w:spacing w:val="-14"/>
        </w:rPr>
        <w:t xml:space="preserve"> </w:t>
      </w:r>
      <w:r>
        <w:t>of</w:t>
      </w:r>
      <w:r>
        <w:rPr>
          <w:spacing w:val="-13"/>
        </w:rPr>
        <w:t xml:space="preserve"> </w:t>
      </w:r>
      <w:r>
        <w:t>the</w:t>
      </w:r>
      <w:r>
        <w:rPr>
          <w:spacing w:val="-15"/>
        </w:rPr>
        <w:t xml:space="preserve"> </w:t>
      </w:r>
      <w:r>
        <w:t>negative</w:t>
      </w:r>
      <w:r>
        <w:rPr>
          <w:spacing w:val="-17"/>
        </w:rPr>
        <w:t xml:space="preserve"> </w:t>
      </w:r>
      <w:r>
        <w:t>and</w:t>
      </w:r>
      <w:r>
        <w:rPr>
          <w:spacing w:val="-13"/>
        </w:rPr>
        <w:t xml:space="preserve"> </w:t>
      </w:r>
      <w:r>
        <w:t>positive</w:t>
      </w:r>
      <w:r>
        <w:rPr>
          <w:spacing w:val="-16"/>
        </w:rPr>
        <w:t xml:space="preserve"> </w:t>
      </w:r>
      <w:r>
        <w:t>effects</w:t>
      </w:r>
      <w:r>
        <w:rPr>
          <w:spacing w:val="-12"/>
        </w:rPr>
        <w:t xml:space="preserve"> </w:t>
      </w:r>
      <w:r>
        <w:t>of</w:t>
      </w:r>
      <w:r>
        <w:rPr>
          <w:spacing w:val="-17"/>
        </w:rPr>
        <w:t xml:space="preserve"> </w:t>
      </w:r>
      <w:r>
        <w:t>climatic</w:t>
      </w:r>
      <w:r>
        <w:rPr>
          <w:spacing w:val="-13"/>
        </w:rPr>
        <w:t xml:space="preserve"> </w:t>
      </w:r>
      <w:r>
        <w:t>changes</w:t>
      </w:r>
      <w:r>
        <w:rPr>
          <w:spacing w:val="-15"/>
        </w:rPr>
        <w:t xml:space="preserve"> </w:t>
      </w:r>
      <w:r>
        <w:t>was</w:t>
      </w:r>
      <w:r>
        <w:rPr>
          <w:spacing w:val="-15"/>
        </w:rPr>
        <w:t xml:space="preserve"> </w:t>
      </w:r>
      <w:r>
        <w:t>developed</w:t>
      </w:r>
      <w:r>
        <w:rPr>
          <w:spacing w:val="-14"/>
        </w:rPr>
        <w:t xml:space="preserve"> </w:t>
      </w:r>
      <w:r>
        <w:t>according to distinct scenarios at +2°C and +4°C temperature rise by 2050. These main scenarios are divided into sub–scenarios: optimistic, realistic, and pessimistic. The sub-scenarios are considered in the context of efficient and effective implementation of the proposed climate change adaptation measures.</w:t>
      </w:r>
    </w:p>
    <w:p w:rsidR="00152FEF" w:rsidRDefault="007F30DD">
      <w:pPr>
        <w:pStyle w:val="BodyText"/>
        <w:spacing w:before="120" w:line="276" w:lineRule="auto"/>
        <w:ind w:left="571" w:right="574"/>
        <w:jc w:val="both"/>
      </w:pPr>
      <w:r>
        <w:t>The projected effects of adaptation measures are expressed as a logarithmic function, which is a tool to measure the effects of investments that would be gradually made until 2050.</w:t>
      </w:r>
    </w:p>
    <w:p w:rsidR="00152FEF" w:rsidRDefault="007F30DD">
      <w:pPr>
        <w:pStyle w:val="BodyText"/>
        <w:spacing w:before="119" w:line="276" w:lineRule="auto"/>
        <w:ind w:left="571" w:right="570"/>
        <w:jc w:val="both"/>
      </w:pPr>
      <w:r>
        <w:t>An</w:t>
      </w:r>
      <w:r>
        <w:rPr>
          <w:spacing w:val="-7"/>
        </w:rPr>
        <w:t xml:space="preserve"> </w:t>
      </w:r>
      <w:r>
        <w:t>assessment</w:t>
      </w:r>
      <w:r>
        <w:rPr>
          <w:spacing w:val="-7"/>
        </w:rPr>
        <w:t xml:space="preserve"> </w:t>
      </w:r>
      <w:r>
        <w:t>was</w:t>
      </w:r>
      <w:r>
        <w:rPr>
          <w:spacing w:val="-6"/>
        </w:rPr>
        <w:t xml:space="preserve"> </w:t>
      </w:r>
      <w:r>
        <w:t>carried</w:t>
      </w:r>
      <w:r>
        <w:rPr>
          <w:spacing w:val="-6"/>
        </w:rPr>
        <w:t xml:space="preserve"> </w:t>
      </w:r>
      <w:r>
        <w:t>out</w:t>
      </w:r>
      <w:r>
        <w:rPr>
          <w:spacing w:val="-6"/>
        </w:rPr>
        <w:t xml:space="preserve"> </w:t>
      </w:r>
      <w:r>
        <w:t>of</w:t>
      </w:r>
      <w:r>
        <w:rPr>
          <w:spacing w:val="-7"/>
        </w:rPr>
        <w:t xml:space="preserve"> </w:t>
      </w:r>
      <w:r>
        <w:t>the</w:t>
      </w:r>
      <w:r>
        <w:rPr>
          <w:spacing w:val="-9"/>
        </w:rPr>
        <w:t xml:space="preserve"> </w:t>
      </w:r>
      <w:r>
        <w:t>NPV</w:t>
      </w:r>
      <w:r>
        <w:rPr>
          <w:spacing w:val="-6"/>
        </w:rPr>
        <w:t xml:space="preserve"> </w:t>
      </w:r>
      <w:r>
        <w:t>and</w:t>
      </w:r>
      <w:r>
        <w:rPr>
          <w:spacing w:val="-6"/>
        </w:rPr>
        <w:t xml:space="preserve"> </w:t>
      </w:r>
      <w:r>
        <w:t>the</w:t>
      </w:r>
      <w:r>
        <w:rPr>
          <w:spacing w:val="-9"/>
        </w:rPr>
        <w:t xml:space="preserve"> </w:t>
      </w:r>
      <w:r>
        <w:t>benefits</w:t>
      </w:r>
      <w:r>
        <w:rPr>
          <w:spacing w:val="-6"/>
        </w:rPr>
        <w:t xml:space="preserve"> </w:t>
      </w:r>
      <w:r>
        <w:t>until</w:t>
      </w:r>
      <w:r>
        <w:rPr>
          <w:spacing w:val="-6"/>
        </w:rPr>
        <w:t xml:space="preserve"> </w:t>
      </w:r>
      <w:r>
        <w:t>2050,</w:t>
      </w:r>
      <w:r>
        <w:rPr>
          <w:spacing w:val="-6"/>
        </w:rPr>
        <w:t xml:space="preserve"> </w:t>
      </w:r>
      <w:r>
        <w:t>holding</w:t>
      </w:r>
      <w:r>
        <w:rPr>
          <w:spacing w:val="-9"/>
        </w:rPr>
        <w:t xml:space="preserve"> </w:t>
      </w:r>
      <w:r>
        <w:t>all</w:t>
      </w:r>
      <w:r>
        <w:rPr>
          <w:spacing w:val="-6"/>
        </w:rPr>
        <w:t xml:space="preserve"> </w:t>
      </w:r>
      <w:r>
        <w:t>other</w:t>
      </w:r>
      <w:r>
        <w:rPr>
          <w:spacing w:val="-7"/>
        </w:rPr>
        <w:t xml:space="preserve"> </w:t>
      </w:r>
      <w:r>
        <w:t>aspects constant. The monetary value of the effects was discounted by 4.5 percent for public funding and by 8 percent for private</w:t>
      </w:r>
      <w:r>
        <w:rPr>
          <w:spacing w:val="-7"/>
        </w:rPr>
        <w:t xml:space="preserve"> </w:t>
      </w:r>
      <w:r>
        <w:t>funding.</w:t>
      </w:r>
    </w:p>
    <w:p w:rsidR="00152FEF" w:rsidRDefault="007F30DD">
      <w:pPr>
        <w:pStyle w:val="BodyText"/>
        <w:spacing w:before="121" w:line="276" w:lineRule="auto"/>
        <w:ind w:left="571" w:right="576"/>
        <w:jc w:val="both"/>
      </w:pPr>
      <w:r>
        <w:t>The benefits are defined as the positive effect of the implementation of climate change adaptation measures in the forestry sector.</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7F30DD">
      <w:pPr>
        <w:pStyle w:val="Heading3"/>
        <w:numPr>
          <w:ilvl w:val="1"/>
          <w:numId w:val="4"/>
        </w:numPr>
        <w:tabs>
          <w:tab w:val="left" w:pos="1291"/>
          <w:tab w:val="left" w:pos="1292"/>
        </w:tabs>
        <w:spacing w:before="88"/>
        <w:ind w:hanging="721"/>
      </w:pPr>
      <w:bookmarkStart w:id="119" w:name="_bookmark116"/>
      <w:bookmarkEnd w:id="119"/>
      <w:r>
        <w:rPr>
          <w:color w:val="4F81BC"/>
        </w:rPr>
        <w:lastRenderedPageBreak/>
        <w:t>Data collection</w:t>
      </w:r>
      <w:r>
        <w:rPr>
          <w:color w:val="4F81BC"/>
          <w:spacing w:val="3"/>
        </w:rPr>
        <w:t xml:space="preserve"> </w:t>
      </w:r>
      <w:r>
        <w:rPr>
          <w:color w:val="4F81BC"/>
        </w:rPr>
        <w:t>procedure</w:t>
      </w:r>
    </w:p>
    <w:p w:rsidR="00152FEF" w:rsidRDefault="007F30DD">
      <w:pPr>
        <w:pStyle w:val="BodyText"/>
        <w:spacing w:before="60" w:line="276" w:lineRule="auto"/>
        <w:ind w:left="571" w:right="574"/>
        <w:jc w:val="both"/>
      </w:pPr>
      <w:r>
        <w:t>The primary data used for the CBA was obtained from the Action Plan that is part of a draft proposal</w:t>
      </w:r>
      <w:r>
        <w:rPr>
          <w:spacing w:val="-4"/>
        </w:rPr>
        <w:t xml:space="preserve"> </w:t>
      </w:r>
      <w:r>
        <w:t>for</w:t>
      </w:r>
      <w:r>
        <w:rPr>
          <w:spacing w:val="-5"/>
        </w:rPr>
        <w:t xml:space="preserve"> </w:t>
      </w:r>
      <w:r>
        <w:t>a</w:t>
      </w:r>
      <w:r>
        <w:rPr>
          <w:spacing w:val="-5"/>
        </w:rPr>
        <w:t xml:space="preserve"> </w:t>
      </w:r>
      <w:r>
        <w:t>National</w:t>
      </w:r>
      <w:r>
        <w:rPr>
          <w:spacing w:val="-3"/>
        </w:rPr>
        <w:t xml:space="preserve"> </w:t>
      </w:r>
      <w:r>
        <w:t>Climate</w:t>
      </w:r>
      <w:r>
        <w:rPr>
          <w:spacing w:val="-5"/>
        </w:rPr>
        <w:t xml:space="preserve"> </w:t>
      </w:r>
      <w:r>
        <w:t>Change</w:t>
      </w:r>
      <w:r>
        <w:rPr>
          <w:spacing w:val="-5"/>
        </w:rPr>
        <w:t xml:space="preserve"> </w:t>
      </w:r>
      <w:r>
        <w:t>Adaptation</w:t>
      </w:r>
      <w:r>
        <w:rPr>
          <w:spacing w:val="-4"/>
        </w:rPr>
        <w:t xml:space="preserve"> </w:t>
      </w:r>
      <w:r>
        <w:t>Strategy</w:t>
      </w:r>
      <w:r>
        <w:rPr>
          <w:spacing w:val="-6"/>
        </w:rPr>
        <w:t xml:space="preserve"> </w:t>
      </w:r>
      <w:r>
        <w:t>and</w:t>
      </w:r>
      <w:r>
        <w:rPr>
          <w:spacing w:val="-4"/>
        </w:rPr>
        <w:t xml:space="preserve"> </w:t>
      </w:r>
      <w:r>
        <w:t>Action</w:t>
      </w:r>
      <w:r>
        <w:rPr>
          <w:spacing w:val="-4"/>
        </w:rPr>
        <w:t xml:space="preserve"> </w:t>
      </w:r>
      <w:r>
        <w:t>Plan</w:t>
      </w:r>
      <w:r>
        <w:rPr>
          <w:spacing w:val="-4"/>
        </w:rPr>
        <w:t xml:space="preserve"> </w:t>
      </w:r>
      <w:r>
        <w:t>for</w:t>
      </w:r>
      <w:r>
        <w:rPr>
          <w:spacing w:val="-5"/>
        </w:rPr>
        <w:t xml:space="preserve"> </w:t>
      </w:r>
      <w:r>
        <w:t>Bulgaria,</w:t>
      </w:r>
      <w:r>
        <w:rPr>
          <w:spacing w:val="-4"/>
        </w:rPr>
        <w:t xml:space="preserve"> </w:t>
      </w:r>
      <w:r>
        <w:t>and from official statistical data, as far as available.</w:t>
      </w:r>
    </w:p>
    <w:p w:rsidR="00152FEF" w:rsidRDefault="007F30DD">
      <w:pPr>
        <w:pStyle w:val="BodyText"/>
        <w:spacing w:before="120" w:line="276" w:lineRule="auto"/>
        <w:ind w:left="571" w:right="573"/>
        <w:jc w:val="both"/>
      </w:pPr>
      <w:r>
        <w:t>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precipitation]) is used to stand out and select the critical variables (variables, which are highly sensitive to climate factors).</w:t>
      </w:r>
    </w:p>
    <w:p w:rsidR="00152FEF" w:rsidRDefault="007F30DD">
      <w:pPr>
        <w:pStyle w:val="Heading3"/>
        <w:numPr>
          <w:ilvl w:val="1"/>
          <w:numId w:val="4"/>
        </w:numPr>
        <w:tabs>
          <w:tab w:val="left" w:pos="1291"/>
          <w:tab w:val="left" w:pos="1292"/>
        </w:tabs>
        <w:ind w:hanging="721"/>
      </w:pPr>
      <w:bookmarkStart w:id="120" w:name="_bookmark117"/>
      <w:bookmarkEnd w:id="120"/>
      <w:r>
        <w:rPr>
          <w:color w:val="4F81BC"/>
        </w:rPr>
        <w:t>Model specifications - assumptions and</w:t>
      </w:r>
      <w:r>
        <w:rPr>
          <w:color w:val="4F81BC"/>
          <w:spacing w:val="2"/>
        </w:rPr>
        <w:t xml:space="preserve"> </w:t>
      </w:r>
      <w:r>
        <w:rPr>
          <w:color w:val="4F81BC"/>
        </w:rPr>
        <w:t>limitations</w:t>
      </w:r>
    </w:p>
    <w:p w:rsidR="00152FEF" w:rsidRDefault="007F30DD">
      <w:pPr>
        <w:pStyle w:val="BodyText"/>
        <w:spacing w:before="59"/>
        <w:ind w:left="571"/>
        <w:jc w:val="both"/>
      </w:pPr>
      <w:r>
        <w:t>A number of assumptions were made when preparing and carrying out the CBA. These include:</w:t>
      </w:r>
    </w:p>
    <w:p w:rsidR="00152FEF" w:rsidRDefault="007F30DD">
      <w:pPr>
        <w:pStyle w:val="ListParagraph"/>
        <w:numPr>
          <w:ilvl w:val="0"/>
          <w:numId w:val="3"/>
        </w:numPr>
        <w:tabs>
          <w:tab w:val="left" w:pos="1292"/>
        </w:tabs>
        <w:spacing w:before="103"/>
        <w:ind w:hanging="361"/>
        <w:rPr>
          <w:sz w:val="24"/>
        </w:rPr>
      </w:pPr>
      <w:r>
        <w:rPr>
          <w:sz w:val="24"/>
        </w:rPr>
        <w:t>The</w:t>
      </w:r>
      <w:r>
        <w:rPr>
          <w:spacing w:val="-10"/>
          <w:sz w:val="24"/>
        </w:rPr>
        <w:t xml:space="preserve"> </w:t>
      </w:r>
      <w:r>
        <w:rPr>
          <w:sz w:val="24"/>
        </w:rPr>
        <w:t>projected</w:t>
      </w:r>
      <w:r>
        <w:rPr>
          <w:spacing w:val="-7"/>
          <w:sz w:val="24"/>
        </w:rPr>
        <w:t xml:space="preserve"> </w:t>
      </w:r>
      <w:r>
        <w:rPr>
          <w:sz w:val="24"/>
        </w:rPr>
        <w:t>trend</w:t>
      </w:r>
      <w:r>
        <w:rPr>
          <w:spacing w:val="-7"/>
          <w:sz w:val="24"/>
        </w:rPr>
        <w:t xml:space="preserve"> </w:t>
      </w:r>
      <w:r>
        <w:rPr>
          <w:sz w:val="24"/>
        </w:rPr>
        <w:t>value</w:t>
      </w:r>
      <w:r>
        <w:rPr>
          <w:spacing w:val="-6"/>
          <w:sz w:val="24"/>
        </w:rPr>
        <w:t xml:space="preserve"> </w:t>
      </w:r>
      <w:r>
        <w:rPr>
          <w:sz w:val="24"/>
        </w:rPr>
        <w:t>of</w:t>
      </w:r>
      <w:r>
        <w:rPr>
          <w:spacing w:val="-9"/>
          <w:sz w:val="24"/>
        </w:rPr>
        <w:t xml:space="preserve"> </w:t>
      </w:r>
      <w:r>
        <w:rPr>
          <w:sz w:val="24"/>
        </w:rPr>
        <w:t>each</w:t>
      </w:r>
      <w:r>
        <w:rPr>
          <w:spacing w:val="-7"/>
          <w:sz w:val="24"/>
        </w:rPr>
        <w:t xml:space="preserve"> </w:t>
      </w:r>
      <w:r>
        <w:rPr>
          <w:sz w:val="24"/>
        </w:rPr>
        <w:t>sector</w:t>
      </w:r>
      <w:r>
        <w:rPr>
          <w:spacing w:val="-7"/>
          <w:sz w:val="24"/>
        </w:rPr>
        <w:t xml:space="preserve"> </w:t>
      </w:r>
      <w:r>
        <w:rPr>
          <w:sz w:val="24"/>
        </w:rPr>
        <w:t>indicator</w:t>
      </w:r>
      <w:r>
        <w:rPr>
          <w:spacing w:val="-7"/>
          <w:sz w:val="24"/>
        </w:rPr>
        <w:t xml:space="preserve"> </w:t>
      </w:r>
      <w:r>
        <w:rPr>
          <w:sz w:val="24"/>
        </w:rPr>
        <w:t>based</w:t>
      </w:r>
      <w:r>
        <w:rPr>
          <w:spacing w:val="-7"/>
          <w:sz w:val="24"/>
        </w:rPr>
        <w:t xml:space="preserve"> </w:t>
      </w:r>
      <w:r>
        <w:rPr>
          <w:sz w:val="24"/>
        </w:rPr>
        <w:t>on</w:t>
      </w:r>
      <w:r>
        <w:rPr>
          <w:spacing w:val="-9"/>
          <w:sz w:val="24"/>
        </w:rPr>
        <w:t xml:space="preserve"> </w:t>
      </w:r>
      <w:r>
        <w:rPr>
          <w:sz w:val="24"/>
        </w:rPr>
        <w:t>historical</w:t>
      </w:r>
      <w:r>
        <w:rPr>
          <w:spacing w:val="-6"/>
          <w:sz w:val="24"/>
        </w:rPr>
        <w:t xml:space="preserve"> </w:t>
      </w:r>
      <w:r>
        <w:rPr>
          <w:sz w:val="24"/>
        </w:rPr>
        <w:t>data</w:t>
      </w:r>
      <w:r>
        <w:rPr>
          <w:spacing w:val="-6"/>
          <w:sz w:val="24"/>
        </w:rPr>
        <w:t xml:space="preserve"> </w:t>
      </w:r>
      <w:r>
        <w:rPr>
          <w:sz w:val="24"/>
        </w:rPr>
        <w:t>(1960–2015).</w:t>
      </w:r>
    </w:p>
    <w:p w:rsidR="00152FEF" w:rsidRDefault="007F30DD">
      <w:pPr>
        <w:pStyle w:val="ListParagraph"/>
        <w:numPr>
          <w:ilvl w:val="0"/>
          <w:numId w:val="3"/>
        </w:numPr>
        <w:tabs>
          <w:tab w:val="left" w:pos="1292"/>
        </w:tabs>
        <w:spacing w:before="102" w:line="276" w:lineRule="auto"/>
        <w:ind w:right="565"/>
        <w:rPr>
          <w:sz w:val="24"/>
        </w:rPr>
      </w:pPr>
      <w:r>
        <w:rPr>
          <w:sz w:val="24"/>
        </w:rPr>
        <w:t>The main performance indicators included in the analysis are: total afforested area, hectares (ha), total wood stock expressed in thousands of cubic meters, total annual increment expressed in thousands of cubic meters per year, average annual increment expressed in cubic meters per one ha, wood harvesting expressed in thousands cubic meters</w:t>
      </w:r>
      <w:r>
        <w:rPr>
          <w:spacing w:val="-13"/>
          <w:sz w:val="24"/>
        </w:rPr>
        <w:t xml:space="preserve"> </w:t>
      </w:r>
      <w:r>
        <w:rPr>
          <w:sz w:val="24"/>
        </w:rPr>
        <w:t>per</w:t>
      </w:r>
      <w:r>
        <w:rPr>
          <w:spacing w:val="-7"/>
          <w:sz w:val="24"/>
        </w:rPr>
        <w:t xml:space="preserve"> </w:t>
      </w:r>
      <w:r>
        <w:rPr>
          <w:sz w:val="24"/>
        </w:rPr>
        <w:t>year.</w:t>
      </w:r>
      <w:r>
        <w:rPr>
          <w:spacing w:val="-13"/>
          <w:sz w:val="24"/>
        </w:rPr>
        <w:t xml:space="preserve"> </w:t>
      </w:r>
      <w:r>
        <w:rPr>
          <w:sz w:val="24"/>
        </w:rPr>
        <w:t>Given</w:t>
      </w:r>
      <w:r>
        <w:rPr>
          <w:spacing w:val="-11"/>
          <w:sz w:val="24"/>
        </w:rPr>
        <w:t xml:space="preserve"> </w:t>
      </w:r>
      <w:r>
        <w:rPr>
          <w:sz w:val="24"/>
        </w:rPr>
        <w:t>the</w:t>
      </w:r>
      <w:r>
        <w:rPr>
          <w:spacing w:val="-13"/>
          <w:sz w:val="24"/>
        </w:rPr>
        <w:t xml:space="preserve"> </w:t>
      </w:r>
      <w:r>
        <w:rPr>
          <w:sz w:val="24"/>
        </w:rPr>
        <w:t>available</w:t>
      </w:r>
      <w:r>
        <w:rPr>
          <w:spacing w:val="-12"/>
          <w:sz w:val="24"/>
        </w:rPr>
        <w:t xml:space="preserve"> </w:t>
      </w:r>
      <w:r>
        <w:rPr>
          <w:sz w:val="24"/>
        </w:rPr>
        <w:t>long-term</w:t>
      </w:r>
      <w:r>
        <w:rPr>
          <w:spacing w:val="-12"/>
          <w:sz w:val="24"/>
        </w:rPr>
        <w:t xml:space="preserve"> </w:t>
      </w:r>
      <w:r>
        <w:rPr>
          <w:sz w:val="24"/>
        </w:rPr>
        <w:t>and</w:t>
      </w:r>
      <w:r>
        <w:rPr>
          <w:spacing w:val="-9"/>
          <w:sz w:val="24"/>
        </w:rPr>
        <w:t xml:space="preserve"> </w:t>
      </w:r>
      <w:r>
        <w:rPr>
          <w:sz w:val="24"/>
        </w:rPr>
        <w:t>prognosis</w:t>
      </w:r>
      <w:r>
        <w:rPr>
          <w:spacing w:val="-12"/>
          <w:sz w:val="24"/>
        </w:rPr>
        <w:t xml:space="preserve"> </w:t>
      </w:r>
      <w:r>
        <w:rPr>
          <w:sz w:val="24"/>
        </w:rPr>
        <w:t>data</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case</w:t>
      </w:r>
      <w:r>
        <w:rPr>
          <w:spacing w:val="-11"/>
          <w:sz w:val="24"/>
        </w:rPr>
        <w:t xml:space="preserve"> </w:t>
      </w:r>
      <w:r>
        <w:rPr>
          <w:sz w:val="24"/>
        </w:rPr>
        <w:t>used</w:t>
      </w:r>
      <w:r>
        <w:rPr>
          <w:spacing w:val="-12"/>
          <w:sz w:val="24"/>
        </w:rPr>
        <w:t xml:space="preserve"> </w:t>
      </w:r>
      <w:r>
        <w:rPr>
          <w:sz w:val="24"/>
        </w:rPr>
        <w:t xml:space="preserve">from Kostov and Raffailova, 2009, see </w:t>
      </w:r>
      <w:r>
        <w:rPr>
          <w:b/>
          <w:i/>
          <w:sz w:val="24"/>
        </w:rPr>
        <w:t>Annex 4</w:t>
      </w:r>
      <w:r>
        <w:rPr>
          <w:sz w:val="24"/>
        </w:rPr>
        <w:t>) the most relevant of these indicators is the total available wood stock. The current Bulgarian inventory system uses this indicator to</w:t>
      </w:r>
      <w:r>
        <w:rPr>
          <w:spacing w:val="-6"/>
          <w:sz w:val="24"/>
        </w:rPr>
        <w:t xml:space="preserve"> </w:t>
      </w:r>
      <w:r>
        <w:rPr>
          <w:sz w:val="24"/>
        </w:rPr>
        <w:t>assess</w:t>
      </w:r>
      <w:r>
        <w:rPr>
          <w:spacing w:val="-5"/>
          <w:sz w:val="24"/>
        </w:rPr>
        <w:t xml:space="preserve"> </w:t>
      </w:r>
      <w:r>
        <w:rPr>
          <w:sz w:val="24"/>
        </w:rPr>
        <w:t>the</w:t>
      </w:r>
      <w:r>
        <w:rPr>
          <w:spacing w:val="-5"/>
          <w:sz w:val="24"/>
        </w:rPr>
        <w:t xml:space="preserve"> </w:t>
      </w:r>
      <w:r>
        <w:rPr>
          <w:sz w:val="24"/>
        </w:rPr>
        <w:t>increment</w:t>
      </w:r>
      <w:r>
        <w:rPr>
          <w:spacing w:val="-5"/>
          <w:sz w:val="24"/>
        </w:rPr>
        <w:t xml:space="preserve"> </w:t>
      </w:r>
      <w:r>
        <w:rPr>
          <w:sz w:val="24"/>
        </w:rPr>
        <w:t>indicators</w:t>
      </w:r>
      <w:r>
        <w:rPr>
          <w:spacing w:val="-6"/>
          <w:sz w:val="24"/>
        </w:rPr>
        <w:t xml:space="preserve"> </w:t>
      </w:r>
      <w:r>
        <w:rPr>
          <w:sz w:val="24"/>
        </w:rPr>
        <w:t>and</w:t>
      </w:r>
      <w:r>
        <w:rPr>
          <w:spacing w:val="-3"/>
          <w:sz w:val="24"/>
        </w:rPr>
        <w:t xml:space="preserve"> </w:t>
      </w:r>
      <w:r>
        <w:rPr>
          <w:sz w:val="24"/>
        </w:rPr>
        <w:t>to</w:t>
      </w:r>
      <w:r>
        <w:rPr>
          <w:spacing w:val="-6"/>
          <w:sz w:val="24"/>
        </w:rPr>
        <w:t xml:space="preserve"> </w:t>
      </w:r>
      <w:r>
        <w:rPr>
          <w:sz w:val="24"/>
        </w:rPr>
        <w:t>plan</w:t>
      </w:r>
      <w:r>
        <w:rPr>
          <w:spacing w:val="-4"/>
          <w:sz w:val="24"/>
        </w:rPr>
        <w:t xml:space="preserve"> </w:t>
      </w:r>
      <w:r>
        <w:rPr>
          <w:sz w:val="24"/>
        </w:rPr>
        <w:t>possible</w:t>
      </w:r>
      <w:r>
        <w:rPr>
          <w:spacing w:val="-7"/>
          <w:sz w:val="24"/>
        </w:rPr>
        <w:t xml:space="preserve"> </w:t>
      </w:r>
      <w:r>
        <w:rPr>
          <w:sz w:val="24"/>
        </w:rPr>
        <w:t>wood</w:t>
      </w:r>
      <w:r>
        <w:rPr>
          <w:spacing w:val="-6"/>
          <w:sz w:val="24"/>
        </w:rPr>
        <w:t xml:space="preserve"> </w:t>
      </w:r>
      <w:r>
        <w:rPr>
          <w:sz w:val="24"/>
        </w:rPr>
        <w:t>harvesting.</w:t>
      </w:r>
      <w:r>
        <w:rPr>
          <w:spacing w:val="-4"/>
          <w:sz w:val="24"/>
        </w:rPr>
        <w:t xml:space="preserve"> </w:t>
      </w:r>
      <w:r>
        <w:rPr>
          <w:sz w:val="24"/>
        </w:rPr>
        <w:t>The</w:t>
      </w:r>
      <w:r>
        <w:rPr>
          <w:spacing w:val="-4"/>
          <w:sz w:val="24"/>
        </w:rPr>
        <w:t xml:space="preserve"> </w:t>
      </w:r>
      <w:r>
        <w:rPr>
          <w:sz w:val="24"/>
        </w:rPr>
        <w:t>total</w:t>
      </w:r>
      <w:r>
        <w:rPr>
          <w:spacing w:val="-6"/>
          <w:sz w:val="24"/>
        </w:rPr>
        <w:t xml:space="preserve"> </w:t>
      </w:r>
      <w:r>
        <w:rPr>
          <w:sz w:val="24"/>
        </w:rPr>
        <w:t>wood stock is also an indirect indicator of forest health, accumulated carbon, the overall condition of the forests and the overall ability of forests to serve a wide variety of ecosystem services. However, the total wood stock is a very specific indicator because it</w:t>
      </w:r>
      <w:r>
        <w:rPr>
          <w:spacing w:val="-6"/>
          <w:sz w:val="24"/>
        </w:rPr>
        <w:t xml:space="preserve"> </w:t>
      </w:r>
      <w:r>
        <w:rPr>
          <w:sz w:val="24"/>
        </w:rPr>
        <w:t>is</w:t>
      </w:r>
      <w:r>
        <w:rPr>
          <w:spacing w:val="-8"/>
          <w:sz w:val="24"/>
        </w:rPr>
        <w:t xml:space="preserve"> </w:t>
      </w:r>
      <w:r>
        <w:rPr>
          <w:sz w:val="24"/>
        </w:rPr>
        <w:t>a</w:t>
      </w:r>
      <w:r>
        <w:rPr>
          <w:spacing w:val="-6"/>
          <w:sz w:val="24"/>
        </w:rPr>
        <w:t xml:space="preserve"> </w:t>
      </w:r>
      <w:r>
        <w:rPr>
          <w:sz w:val="24"/>
        </w:rPr>
        <w:t>resource</w:t>
      </w:r>
      <w:r>
        <w:rPr>
          <w:spacing w:val="-7"/>
          <w:sz w:val="24"/>
        </w:rPr>
        <w:t xml:space="preserve"> </w:t>
      </w:r>
      <w:r>
        <w:rPr>
          <w:sz w:val="24"/>
        </w:rPr>
        <w:t>that</w:t>
      </w:r>
      <w:r>
        <w:rPr>
          <w:spacing w:val="-4"/>
          <w:sz w:val="24"/>
        </w:rPr>
        <w:t xml:space="preserve"> </w:t>
      </w:r>
      <w:r>
        <w:rPr>
          <w:sz w:val="24"/>
        </w:rPr>
        <w:t>cannot</w:t>
      </w:r>
      <w:r>
        <w:rPr>
          <w:spacing w:val="-6"/>
          <w:sz w:val="24"/>
        </w:rPr>
        <w:t xml:space="preserve"> </w:t>
      </w:r>
      <w:r>
        <w:rPr>
          <w:sz w:val="24"/>
        </w:rPr>
        <w:t>be</w:t>
      </w:r>
      <w:r>
        <w:rPr>
          <w:spacing w:val="-6"/>
          <w:sz w:val="24"/>
        </w:rPr>
        <w:t xml:space="preserve"> </w:t>
      </w:r>
      <w:r>
        <w:rPr>
          <w:sz w:val="24"/>
        </w:rPr>
        <w:t>readily</w:t>
      </w:r>
      <w:r>
        <w:rPr>
          <w:spacing w:val="-11"/>
          <w:sz w:val="24"/>
        </w:rPr>
        <w:t xml:space="preserve"> </w:t>
      </w:r>
      <w:r>
        <w:rPr>
          <w:sz w:val="24"/>
        </w:rPr>
        <w:t>used</w:t>
      </w:r>
      <w:r>
        <w:rPr>
          <w:spacing w:val="-5"/>
          <w:sz w:val="24"/>
        </w:rPr>
        <w:t xml:space="preserve"> </w:t>
      </w:r>
      <w:r>
        <w:rPr>
          <w:sz w:val="24"/>
        </w:rPr>
        <w:t>at</w:t>
      </w:r>
      <w:r>
        <w:rPr>
          <w:spacing w:val="-6"/>
          <w:sz w:val="24"/>
        </w:rPr>
        <w:t xml:space="preserve"> </w:t>
      </w:r>
      <w:r>
        <w:rPr>
          <w:sz w:val="24"/>
        </w:rPr>
        <w:t>any</w:t>
      </w:r>
      <w:r>
        <w:rPr>
          <w:spacing w:val="-10"/>
          <w:sz w:val="24"/>
        </w:rPr>
        <w:t xml:space="preserve"> </w:t>
      </w:r>
      <w:r>
        <w:rPr>
          <w:sz w:val="24"/>
        </w:rPr>
        <w:t>given</w:t>
      </w:r>
      <w:r>
        <w:rPr>
          <w:spacing w:val="-6"/>
          <w:sz w:val="24"/>
        </w:rPr>
        <w:t xml:space="preserve"> </w:t>
      </w:r>
      <w:r>
        <w:rPr>
          <w:sz w:val="24"/>
        </w:rPr>
        <w:t>moment.</w:t>
      </w:r>
      <w:r>
        <w:rPr>
          <w:spacing w:val="-5"/>
          <w:sz w:val="24"/>
        </w:rPr>
        <w:t xml:space="preserve"> </w:t>
      </w:r>
      <w:r>
        <w:rPr>
          <w:sz w:val="24"/>
        </w:rPr>
        <w:t>The</w:t>
      </w:r>
      <w:r>
        <w:rPr>
          <w:spacing w:val="-7"/>
          <w:sz w:val="24"/>
        </w:rPr>
        <w:t xml:space="preserve"> </w:t>
      </w:r>
      <w:r>
        <w:rPr>
          <w:sz w:val="24"/>
        </w:rPr>
        <w:t>use</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resource is long-term, at small portions of it (the annual harvest), which must not exceed the annual increase of the resource (annual increment). Only in this way the long-term stability</w:t>
      </w:r>
      <w:r>
        <w:rPr>
          <w:spacing w:val="-11"/>
          <w:sz w:val="24"/>
        </w:rPr>
        <w:t xml:space="preserve"> </w:t>
      </w:r>
      <w:r>
        <w:rPr>
          <w:sz w:val="24"/>
        </w:rPr>
        <w:t>and</w:t>
      </w:r>
      <w:r>
        <w:rPr>
          <w:spacing w:val="-4"/>
          <w:sz w:val="24"/>
        </w:rPr>
        <w:t xml:space="preserve"> </w:t>
      </w:r>
      <w:r>
        <w:rPr>
          <w:sz w:val="24"/>
        </w:rPr>
        <w:t>availability</w:t>
      </w:r>
      <w:r>
        <w:rPr>
          <w:spacing w:val="-8"/>
          <w:sz w:val="24"/>
        </w:rPr>
        <w:t xml:space="preserve"> </w:t>
      </w:r>
      <w:r>
        <w:rPr>
          <w:sz w:val="24"/>
        </w:rPr>
        <w:t>of</w:t>
      </w:r>
      <w:r>
        <w:rPr>
          <w:spacing w:val="-5"/>
          <w:sz w:val="24"/>
        </w:rPr>
        <w:t xml:space="preserve"> </w:t>
      </w:r>
      <w:r>
        <w:rPr>
          <w:sz w:val="24"/>
        </w:rPr>
        <w:t>the</w:t>
      </w:r>
      <w:r>
        <w:rPr>
          <w:spacing w:val="-4"/>
          <w:sz w:val="24"/>
        </w:rPr>
        <w:t xml:space="preserve"> </w:t>
      </w:r>
      <w:r>
        <w:rPr>
          <w:sz w:val="24"/>
        </w:rPr>
        <w:t>resources</w:t>
      </w:r>
      <w:r>
        <w:rPr>
          <w:spacing w:val="-3"/>
          <w:sz w:val="24"/>
        </w:rPr>
        <w:t xml:space="preserve"> </w:t>
      </w:r>
      <w:r>
        <w:rPr>
          <w:sz w:val="24"/>
        </w:rPr>
        <w:t>can</w:t>
      </w:r>
      <w:r>
        <w:rPr>
          <w:spacing w:val="-4"/>
          <w:sz w:val="24"/>
        </w:rPr>
        <w:t xml:space="preserve"> </w:t>
      </w:r>
      <w:r>
        <w:rPr>
          <w:sz w:val="24"/>
        </w:rPr>
        <w:t>be</w:t>
      </w:r>
      <w:r>
        <w:rPr>
          <w:spacing w:val="-5"/>
          <w:sz w:val="24"/>
        </w:rPr>
        <w:t xml:space="preserve"> </w:t>
      </w:r>
      <w:r>
        <w:rPr>
          <w:sz w:val="24"/>
        </w:rPr>
        <w:t>assured. In</w:t>
      </w:r>
      <w:r>
        <w:rPr>
          <w:spacing w:val="-4"/>
          <w:sz w:val="24"/>
        </w:rPr>
        <w:t xml:space="preserve"> </w:t>
      </w:r>
      <w:r>
        <w:rPr>
          <w:sz w:val="24"/>
        </w:rPr>
        <w:t>addition,</w:t>
      </w:r>
      <w:r>
        <w:rPr>
          <w:spacing w:val="-2"/>
          <w:sz w:val="24"/>
        </w:rPr>
        <w:t xml:space="preserve"> </w:t>
      </w:r>
      <w:r>
        <w:rPr>
          <w:sz w:val="24"/>
        </w:rPr>
        <w:t>it</w:t>
      </w:r>
      <w:r>
        <w:rPr>
          <w:spacing w:val="-6"/>
          <w:sz w:val="24"/>
        </w:rPr>
        <w:t xml:space="preserve"> </w:t>
      </w:r>
      <w:r>
        <w:rPr>
          <w:sz w:val="24"/>
        </w:rPr>
        <w:t>must</w:t>
      </w:r>
      <w:r>
        <w:rPr>
          <w:spacing w:val="-5"/>
          <w:sz w:val="24"/>
        </w:rPr>
        <w:t xml:space="preserve"> </w:t>
      </w:r>
      <w:r>
        <w:rPr>
          <w:sz w:val="24"/>
        </w:rPr>
        <w:t>be</w:t>
      </w:r>
      <w:r>
        <w:rPr>
          <w:spacing w:val="1"/>
          <w:sz w:val="24"/>
        </w:rPr>
        <w:t xml:space="preserve"> </w:t>
      </w:r>
      <w:r>
        <w:rPr>
          <w:sz w:val="24"/>
        </w:rPr>
        <w:t>stressed that, besides wood, forests provide a number of services to society that are not yet</w:t>
      </w:r>
      <w:r>
        <w:rPr>
          <w:spacing w:val="-21"/>
          <w:sz w:val="24"/>
        </w:rPr>
        <w:t xml:space="preserve"> </w:t>
      </w:r>
      <w:r>
        <w:rPr>
          <w:sz w:val="24"/>
        </w:rPr>
        <w:t>fully evaluated in Bulgaria. These are called ecosystem services (for example water purification and regulatory function; soil protection function; carbon sequestration function; provision of forested areas for recreation and tourism, and so on) and most of them are directly related to the condition of the forests. Therefore, forests can be considered</w:t>
      </w:r>
      <w:r>
        <w:rPr>
          <w:spacing w:val="-12"/>
          <w:sz w:val="24"/>
        </w:rPr>
        <w:t xml:space="preserve"> </w:t>
      </w:r>
      <w:r>
        <w:rPr>
          <w:sz w:val="24"/>
        </w:rPr>
        <w:t>as</w:t>
      </w:r>
      <w:r>
        <w:rPr>
          <w:spacing w:val="-13"/>
          <w:sz w:val="24"/>
        </w:rPr>
        <w:t xml:space="preserve"> </w:t>
      </w:r>
      <w:r>
        <w:rPr>
          <w:sz w:val="24"/>
        </w:rPr>
        <w:t>a</w:t>
      </w:r>
      <w:r>
        <w:rPr>
          <w:spacing w:val="-12"/>
          <w:sz w:val="24"/>
        </w:rPr>
        <w:t xml:space="preserve"> </w:t>
      </w:r>
      <w:r>
        <w:rPr>
          <w:sz w:val="24"/>
        </w:rPr>
        <w:t>strategic</w:t>
      </w:r>
      <w:r>
        <w:rPr>
          <w:spacing w:val="-12"/>
          <w:sz w:val="24"/>
        </w:rPr>
        <w:t xml:space="preserve"> </w:t>
      </w:r>
      <w:r>
        <w:rPr>
          <w:sz w:val="24"/>
        </w:rPr>
        <w:t>resource,</w:t>
      </w:r>
      <w:r>
        <w:rPr>
          <w:spacing w:val="-11"/>
          <w:sz w:val="24"/>
        </w:rPr>
        <w:t xml:space="preserve"> </w:t>
      </w:r>
      <w:r>
        <w:rPr>
          <w:sz w:val="24"/>
        </w:rPr>
        <w:t>providing</w:t>
      </w:r>
      <w:r>
        <w:rPr>
          <w:spacing w:val="-16"/>
          <w:sz w:val="24"/>
        </w:rPr>
        <w:t xml:space="preserve"> </w:t>
      </w:r>
      <w:r>
        <w:rPr>
          <w:sz w:val="24"/>
        </w:rPr>
        <w:t>multiple</w:t>
      </w:r>
      <w:r>
        <w:rPr>
          <w:spacing w:val="-14"/>
          <w:sz w:val="24"/>
        </w:rPr>
        <w:t xml:space="preserve"> </w:t>
      </w:r>
      <w:r>
        <w:rPr>
          <w:sz w:val="24"/>
        </w:rPr>
        <w:t>services</w:t>
      </w:r>
      <w:r>
        <w:rPr>
          <w:spacing w:val="-13"/>
          <w:sz w:val="24"/>
        </w:rPr>
        <w:t xml:space="preserve"> </w:t>
      </w:r>
      <w:r>
        <w:rPr>
          <w:sz w:val="24"/>
        </w:rPr>
        <w:t>and</w:t>
      </w:r>
      <w:r>
        <w:rPr>
          <w:spacing w:val="-13"/>
          <w:sz w:val="24"/>
        </w:rPr>
        <w:t xml:space="preserve"> </w:t>
      </w:r>
      <w:r>
        <w:rPr>
          <w:sz w:val="24"/>
        </w:rPr>
        <w:t>benefits</w:t>
      </w:r>
      <w:r>
        <w:rPr>
          <w:spacing w:val="-13"/>
          <w:sz w:val="24"/>
        </w:rPr>
        <w:t xml:space="preserve"> </w:t>
      </w:r>
      <w:r>
        <w:rPr>
          <w:sz w:val="24"/>
        </w:rPr>
        <w:t>while</w:t>
      </w:r>
      <w:r>
        <w:rPr>
          <w:spacing w:val="-14"/>
          <w:sz w:val="24"/>
        </w:rPr>
        <w:t xml:space="preserve"> </w:t>
      </w:r>
      <w:r>
        <w:rPr>
          <w:sz w:val="24"/>
        </w:rPr>
        <w:t>having very high value, of which only a small portion can be used at a given time</w:t>
      </w:r>
      <w:r>
        <w:rPr>
          <w:spacing w:val="-6"/>
          <w:sz w:val="24"/>
        </w:rPr>
        <w:t xml:space="preserve"> </w:t>
      </w:r>
      <w:r>
        <w:rPr>
          <w:sz w:val="24"/>
        </w:rPr>
        <w:t>moment.</w:t>
      </w:r>
    </w:p>
    <w:p w:rsidR="00152FEF" w:rsidRDefault="007F30DD">
      <w:pPr>
        <w:pStyle w:val="ListParagraph"/>
        <w:numPr>
          <w:ilvl w:val="0"/>
          <w:numId w:val="3"/>
        </w:numPr>
        <w:tabs>
          <w:tab w:val="left" w:pos="1292"/>
        </w:tabs>
        <w:spacing w:before="56" w:line="273" w:lineRule="auto"/>
        <w:ind w:right="565"/>
        <w:rPr>
          <w:sz w:val="24"/>
        </w:rPr>
      </w:pPr>
      <w:r>
        <w:rPr>
          <w:sz w:val="24"/>
        </w:rPr>
        <w:t>Climate projections (temperature and precipitation) were applied to historical</w:t>
      </w:r>
      <w:r>
        <w:rPr>
          <w:spacing w:val="-42"/>
          <w:sz w:val="24"/>
        </w:rPr>
        <w:t xml:space="preserve"> </w:t>
      </w:r>
      <w:r>
        <w:rPr>
          <w:sz w:val="24"/>
        </w:rPr>
        <w:t>variances experienced in Bulgaria (1991–2015). The input data for climate factors consist of annual temperatures (maximum, minimum, and average) and precipitation (maximum, minimum, and average).</w:t>
      </w:r>
    </w:p>
    <w:p w:rsidR="00152FEF" w:rsidRDefault="007F30DD">
      <w:pPr>
        <w:pStyle w:val="ListParagraph"/>
        <w:numPr>
          <w:ilvl w:val="0"/>
          <w:numId w:val="3"/>
        </w:numPr>
        <w:tabs>
          <w:tab w:val="left" w:pos="1292"/>
        </w:tabs>
        <w:spacing w:before="68" w:line="273" w:lineRule="auto"/>
        <w:ind w:right="567"/>
        <w:rPr>
          <w:sz w:val="24"/>
        </w:rPr>
      </w:pPr>
      <w:r>
        <w:rPr>
          <w:sz w:val="24"/>
        </w:rPr>
        <w:t>A baseline scenario is used to evaluate the development trend of the performance indicators under the +2°C and +4°C temperature rise scenarios. The baseline scenario reflects a continuation of current policies and plans, that is, a future in which no new measures are taken to address climate</w:t>
      </w:r>
      <w:r>
        <w:rPr>
          <w:spacing w:val="-3"/>
          <w:sz w:val="24"/>
        </w:rPr>
        <w:t xml:space="preserve"> </w:t>
      </w:r>
      <w:r>
        <w:rPr>
          <w:sz w:val="24"/>
        </w:rPr>
        <w:t>change.</w:t>
      </w:r>
    </w:p>
    <w:p w:rsidR="00152FEF" w:rsidRDefault="00152FEF">
      <w:pPr>
        <w:spacing w:line="273" w:lineRule="auto"/>
        <w:jc w:val="both"/>
        <w:rPr>
          <w:sz w:val="24"/>
        </w:rPr>
        <w:sectPr w:rsidR="00152FEF">
          <w:pgSz w:w="11910" w:h="16840"/>
          <w:pgMar w:top="1320" w:right="840" w:bottom="960" w:left="840" w:header="715" w:footer="770" w:gutter="0"/>
          <w:cols w:space="708"/>
        </w:sectPr>
      </w:pPr>
    </w:p>
    <w:p w:rsidR="00152FEF" w:rsidRDefault="007F30DD">
      <w:pPr>
        <w:pStyle w:val="ListParagraph"/>
        <w:numPr>
          <w:ilvl w:val="0"/>
          <w:numId w:val="3"/>
        </w:numPr>
        <w:tabs>
          <w:tab w:val="left" w:pos="1291"/>
          <w:tab w:val="left" w:pos="1292"/>
        </w:tabs>
        <w:spacing w:before="90" w:line="271" w:lineRule="auto"/>
        <w:ind w:right="568"/>
        <w:jc w:val="left"/>
        <w:rPr>
          <w:sz w:val="24"/>
        </w:rPr>
      </w:pPr>
      <w:r>
        <w:rPr>
          <w:sz w:val="24"/>
        </w:rPr>
        <w:lastRenderedPageBreak/>
        <w:t>The benefits are defined as the positive effect of the implementation of climate change adaptation options in forestry</w:t>
      </w:r>
      <w:r>
        <w:rPr>
          <w:spacing w:val="-5"/>
          <w:sz w:val="24"/>
        </w:rPr>
        <w:t xml:space="preserve"> </w:t>
      </w:r>
      <w:r>
        <w:rPr>
          <w:sz w:val="24"/>
        </w:rPr>
        <w:t>sector.</w:t>
      </w:r>
    </w:p>
    <w:p w:rsidR="00152FEF" w:rsidRDefault="007F30DD">
      <w:pPr>
        <w:pStyle w:val="Heading2"/>
        <w:numPr>
          <w:ilvl w:val="0"/>
          <w:numId w:val="5"/>
        </w:numPr>
        <w:tabs>
          <w:tab w:val="left" w:pos="851"/>
        </w:tabs>
        <w:spacing w:before="209"/>
        <w:ind w:hanging="280"/>
      </w:pPr>
      <w:bookmarkStart w:id="121" w:name="_bookmark118"/>
      <w:bookmarkEnd w:id="121"/>
      <w:r>
        <w:rPr>
          <w:color w:val="365F91"/>
        </w:rPr>
        <w:t>Results of the Regression</w:t>
      </w:r>
      <w:r>
        <w:rPr>
          <w:color w:val="365F91"/>
          <w:spacing w:val="-2"/>
        </w:rPr>
        <w:t xml:space="preserve"> </w:t>
      </w:r>
      <w:r>
        <w:rPr>
          <w:color w:val="365F91"/>
        </w:rPr>
        <w:t>Analysis</w:t>
      </w:r>
    </w:p>
    <w:p w:rsidR="00152FEF" w:rsidRDefault="007F30DD">
      <w:pPr>
        <w:pStyle w:val="BodyText"/>
        <w:spacing w:before="56" w:line="276" w:lineRule="auto"/>
        <w:ind w:left="571" w:right="569"/>
        <w:jc w:val="both"/>
      </w:pPr>
      <w:r>
        <w:t>The regression analysis between climate change factors and sectoral performance indicators could not be made because of insufficiently available statistical data for all parameters for the forestry sector and multiple of additional factors affecting the main indicators besides solely climate variability. This limited information availability hinders the correct accounting of the relationship between performance indicators and climate change parameters.</w:t>
      </w:r>
    </w:p>
    <w:p w:rsidR="00152FEF" w:rsidRDefault="007F30DD">
      <w:pPr>
        <w:pStyle w:val="BodyText"/>
        <w:spacing w:before="122" w:line="276" w:lineRule="auto"/>
        <w:ind w:left="571" w:right="573"/>
        <w:jc w:val="both"/>
      </w:pPr>
      <w:r>
        <w:t>Additionally, in Bulgaria, the regular forest inventory has not started yet, which hinders the availability of detailed up-to-date data for the annual increment of forest types.</w:t>
      </w:r>
    </w:p>
    <w:p w:rsidR="00152FEF" w:rsidRDefault="007F30DD">
      <w:pPr>
        <w:pStyle w:val="BodyText"/>
        <w:spacing w:before="119" w:line="276" w:lineRule="auto"/>
        <w:ind w:left="571" w:right="570"/>
        <w:jc w:val="both"/>
      </w:pPr>
      <w:r>
        <w:t>In Bulgaria, the full variety of economic benefits from forests is still not accounted and evaluated. Currently, only the wood production function, production of forest fruits and mushrooms, and game hunting, are accounted. The whole variety of ecosystem services from forests still has to be monetarily evaluated.</w:t>
      </w:r>
    </w:p>
    <w:p w:rsidR="00152FEF" w:rsidRDefault="007F30DD">
      <w:pPr>
        <w:pStyle w:val="Heading2"/>
        <w:numPr>
          <w:ilvl w:val="0"/>
          <w:numId w:val="5"/>
        </w:numPr>
        <w:tabs>
          <w:tab w:val="left" w:pos="851"/>
        </w:tabs>
        <w:spacing w:before="203"/>
        <w:ind w:hanging="280"/>
      </w:pPr>
      <w:bookmarkStart w:id="122" w:name="_bookmark119"/>
      <w:bookmarkEnd w:id="122"/>
      <w:r>
        <w:rPr>
          <w:color w:val="365F91"/>
        </w:rPr>
        <w:t>Results CBA Forestry</w:t>
      </w:r>
      <w:r>
        <w:rPr>
          <w:color w:val="365F91"/>
          <w:spacing w:val="-3"/>
        </w:rPr>
        <w:t xml:space="preserve"> </w:t>
      </w:r>
      <w:r>
        <w:rPr>
          <w:color w:val="365F91"/>
        </w:rPr>
        <w:t>Sector</w:t>
      </w:r>
    </w:p>
    <w:p w:rsidR="00152FEF" w:rsidRDefault="007F30DD">
      <w:pPr>
        <w:pStyle w:val="BodyText"/>
        <w:spacing w:before="58" w:line="276" w:lineRule="auto"/>
        <w:ind w:left="571" w:right="568"/>
        <w:jc w:val="both"/>
      </w:pPr>
      <w:r>
        <w:t>A baseline scenario was used to evaluate the development trend of the performance indicators in the +2°C and +4°C temperature rise scenarios without taking into account climate change adaptation</w:t>
      </w:r>
      <w:r>
        <w:rPr>
          <w:spacing w:val="-9"/>
        </w:rPr>
        <w:t xml:space="preserve"> </w:t>
      </w:r>
      <w:r>
        <w:t>measures.</w:t>
      </w:r>
      <w:r>
        <w:rPr>
          <w:spacing w:val="-8"/>
        </w:rPr>
        <w:t xml:space="preserve"> </w:t>
      </w:r>
      <w:r>
        <w:t>This</w:t>
      </w:r>
      <w:r>
        <w:rPr>
          <w:spacing w:val="-8"/>
        </w:rPr>
        <w:t xml:space="preserve"> </w:t>
      </w:r>
      <w:r>
        <w:t>baseline</w:t>
      </w:r>
      <w:r>
        <w:rPr>
          <w:spacing w:val="-11"/>
        </w:rPr>
        <w:t xml:space="preserve"> </w:t>
      </w:r>
      <w:r>
        <w:t>scenario</w:t>
      </w:r>
      <w:r>
        <w:rPr>
          <w:spacing w:val="-9"/>
        </w:rPr>
        <w:t xml:space="preserve"> </w:t>
      </w:r>
      <w:r>
        <w:t>reflects</w:t>
      </w:r>
      <w:r>
        <w:rPr>
          <w:spacing w:val="-8"/>
        </w:rPr>
        <w:t xml:space="preserve"> </w:t>
      </w:r>
      <w:r>
        <w:t>a</w:t>
      </w:r>
      <w:r>
        <w:rPr>
          <w:spacing w:val="-8"/>
        </w:rPr>
        <w:t xml:space="preserve"> </w:t>
      </w:r>
      <w:r>
        <w:t>continuation</w:t>
      </w:r>
      <w:r>
        <w:rPr>
          <w:spacing w:val="-9"/>
        </w:rPr>
        <w:t xml:space="preserve"> </w:t>
      </w:r>
      <w:r>
        <w:t>of</w:t>
      </w:r>
      <w:r>
        <w:rPr>
          <w:spacing w:val="-9"/>
        </w:rPr>
        <w:t xml:space="preserve"> </w:t>
      </w:r>
      <w:r>
        <w:t>current</w:t>
      </w:r>
      <w:r>
        <w:rPr>
          <w:spacing w:val="-9"/>
        </w:rPr>
        <w:t xml:space="preserve"> </w:t>
      </w:r>
      <w:r>
        <w:t>policies</w:t>
      </w:r>
      <w:r>
        <w:rPr>
          <w:spacing w:val="-9"/>
        </w:rPr>
        <w:t xml:space="preserve"> </w:t>
      </w:r>
      <w:r>
        <w:t>and</w:t>
      </w:r>
      <w:r>
        <w:rPr>
          <w:spacing w:val="-9"/>
        </w:rPr>
        <w:t xml:space="preserve"> </w:t>
      </w:r>
      <w:r>
        <w:t>plans (that is, a future in which no new measures are taken to address climate</w:t>
      </w:r>
      <w:r>
        <w:rPr>
          <w:spacing w:val="-6"/>
        </w:rPr>
        <w:t xml:space="preserve"> </w:t>
      </w:r>
      <w:r>
        <w:t>change).</w:t>
      </w:r>
    </w:p>
    <w:p w:rsidR="00152FEF" w:rsidRDefault="007F30DD">
      <w:pPr>
        <w:pStyle w:val="BodyText"/>
        <w:spacing w:before="120" w:line="276" w:lineRule="auto"/>
        <w:ind w:left="571" w:right="569"/>
        <w:jc w:val="both"/>
      </w:pPr>
      <w:r>
        <w:t>Forests represent a natural capital with a high non-market value. Тhe forestry sector has great potential for the economy. The assumption of the CBA is that climate change can negatively affect the production functions of forests and, therefore, adaptation measures can help preventing losses and keeping forestry revenues high.</w:t>
      </w:r>
    </w:p>
    <w:p w:rsidR="00152FEF" w:rsidRDefault="007F30DD">
      <w:pPr>
        <w:pStyle w:val="BodyText"/>
        <w:spacing w:before="121" w:line="276" w:lineRule="auto"/>
        <w:ind w:left="571" w:right="569"/>
        <w:jc w:val="both"/>
      </w:pPr>
      <w:r>
        <w:t>The</w:t>
      </w:r>
      <w:r>
        <w:rPr>
          <w:spacing w:val="-12"/>
        </w:rPr>
        <w:t xml:space="preserve"> </w:t>
      </w:r>
      <w:r>
        <w:t>cumulative</w:t>
      </w:r>
      <w:r>
        <w:rPr>
          <w:spacing w:val="-11"/>
        </w:rPr>
        <w:t xml:space="preserve"> </w:t>
      </w:r>
      <w:r>
        <w:t>sector</w:t>
      </w:r>
      <w:r>
        <w:rPr>
          <w:spacing w:val="-9"/>
        </w:rPr>
        <w:t xml:space="preserve"> </w:t>
      </w:r>
      <w:r>
        <w:t>effects</w:t>
      </w:r>
      <w:r>
        <w:rPr>
          <w:spacing w:val="-10"/>
        </w:rPr>
        <w:t xml:space="preserve"> </w:t>
      </w:r>
      <w:r>
        <w:t>presented</w:t>
      </w:r>
      <w:r>
        <w:rPr>
          <w:spacing w:val="-12"/>
        </w:rPr>
        <w:t xml:space="preserve"> </w:t>
      </w:r>
      <w:r>
        <w:t>in</w:t>
      </w:r>
      <w:r>
        <w:rPr>
          <w:spacing w:val="-9"/>
        </w:rPr>
        <w:t xml:space="preserve"> </w:t>
      </w:r>
      <w:r>
        <w:rPr>
          <w:b/>
          <w:i/>
        </w:rPr>
        <w:t>Table</w:t>
      </w:r>
      <w:r>
        <w:rPr>
          <w:b/>
          <w:i/>
          <w:spacing w:val="-8"/>
        </w:rPr>
        <w:t xml:space="preserve"> </w:t>
      </w:r>
      <w:r>
        <w:rPr>
          <w:b/>
          <w:i/>
        </w:rPr>
        <w:t>8</w:t>
      </w:r>
      <w:r>
        <w:rPr>
          <w:b/>
          <w:i/>
          <w:spacing w:val="-9"/>
        </w:rPr>
        <w:t xml:space="preserve"> </w:t>
      </w:r>
      <w:r>
        <w:t>illustrate</w:t>
      </w:r>
      <w:r>
        <w:rPr>
          <w:spacing w:val="-12"/>
        </w:rPr>
        <w:t xml:space="preserve"> </w:t>
      </w:r>
      <w:r>
        <w:t>the</w:t>
      </w:r>
      <w:r>
        <w:rPr>
          <w:spacing w:val="-12"/>
        </w:rPr>
        <w:t xml:space="preserve"> </w:t>
      </w:r>
      <w:r>
        <w:t>difference</w:t>
      </w:r>
      <w:r>
        <w:rPr>
          <w:spacing w:val="-12"/>
        </w:rPr>
        <w:t xml:space="preserve"> </w:t>
      </w:r>
      <w:r>
        <w:t>between</w:t>
      </w:r>
      <w:r>
        <w:rPr>
          <w:spacing w:val="-10"/>
        </w:rPr>
        <w:t xml:space="preserve"> </w:t>
      </w:r>
      <w:r>
        <w:t>the</w:t>
      </w:r>
      <w:r>
        <w:rPr>
          <w:spacing w:val="-11"/>
        </w:rPr>
        <w:t xml:space="preserve"> </w:t>
      </w:r>
      <w:r>
        <w:t>baseline scenario (that is, without implementing selected adaptation options), and the +2°C and +4°C temperature rise scenarios until</w:t>
      </w:r>
      <w:r>
        <w:rPr>
          <w:spacing w:val="-2"/>
        </w:rPr>
        <w:t xml:space="preserve"> </w:t>
      </w:r>
      <w:r>
        <w:t>2050.</w:t>
      </w:r>
    </w:p>
    <w:p w:rsidR="00152FEF" w:rsidRDefault="007F30DD">
      <w:pPr>
        <w:spacing w:before="197"/>
        <w:ind w:left="631" w:right="629"/>
        <w:jc w:val="center"/>
        <w:rPr>
          <w:rFonts w:ascii="Calibri"/>
          <w:b/>
          <w:i/>
        </w:rPr>
      </w:pPr>
      <w:bookmarkStart w:id="123" w:name="_bookmark120"/>
      <w:bookmarkEnd w:id="123"/>
      <w:r>
        <w:rPr>
          <w:rFonts w:ascii="Calibri"/>
          <w:b/>
          <w:i/>
          <w:color w:val="44536A"/>
        </w:rPr>
        <w:t>Table 8. Expected forestry sector effects from climate change without adaptation measures -</w:t>
      </w:r>
    </w:p>
    <w:p w:rsidR="00152FEF" w:rsidRDefault="007F30DD">
      <w:pPr>
        <w:spacing w:before="3"/>
        <w:ind w:left="630" w:right="629"/>
        <w:jc w:val="center"/>
        <w:rPr>
          <w:rFonts w:ascii="Calibri" w:hAnsi="Calibri"/>
          <w:b/>
          <w:i/>
        </w:rPr>
      </w:pPr>
      <w:r>
        <w:rPr>
          <w:rFonts w:ascii="Calibri" w:hAnsi="Calibri"/>
          <w:b/>
          <w:i/>
          <w:color w:val="44536A"/>
        </w:rPr>
        <w:t>baseline scenario (in € million)</w:t>
      </w:r>
    </w:p>
    <w:p w:rsidR="00152FEF" w:rsidRDefault="00152FEF">
      <w:pPr>
        <w:pStyle w:val="BodyText"/>
        <w:spacing w:before="9"/>
        <w:rPr>
          <w:rFonts w:ascii="Calibri"/>
          <w:b/>
          <w:i/>
          <w:sz w:val="9"/>
        </w:rPr>
      </w:pPr>
    </w:p>
    <w:tbl>
      <w:tblPr>
        <w:tblW w:w="0" w:type="auto"/>
        <w:tblInd w:w="113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4136"/>
        <w:gridCol w:w="1843"/>
        <w:gridCol w:w="1985"/>
      </w:tblGrid>
      <w:tr w:rsidR="00152FEF">
        <w:trPr>
          <w:trHeight w:val="618"/>
        </w:trPr>
        <w:tc>
          <w:tcPr>
            <w:tcW w:w="4136" w:type="dxa"/>
            <w:shd w:val="clear" w:color="auto" w:fill="365F91"/>
          </w:tcPr>
          <w:p w:rsidR="00152FEF" w:rsidRDefault="007F30DD">
            <w:pPr>
              <w:pStyle w:val="TableParagraph"/>
              <w:spacing w:before="176"/>
              <w:ind w:left="998"/>
              <w:rPr>
                <w:b/>
              </w:rPr>
            </w:pPr>
            <w:r>
              <w:rPr>
                <w:b/>
                <w:color w:val="FFFFFF"/>
              </w:rPr>
              <w:t>Performance indicators</w:t>
            </w:r>
          </w:p>
        </w:tc>
        <w:tc>
          <w:tcPr>
            <w:tcW w:w="1843" w:type="dxa"/>
            <w:tcBorders>
              <w:right w:val="single" w:sz="6" w:space="0" w:color="5B9BD4"/>
            </w:tcBorders>
            <w:shd w:val="clear" w:color="auto" w:fill="365F91"/>
          </w:tcPr>
          <w:p w:rsidR="00152FEF" w:rsidRDefault="007F30DD">
            <w:pPr>
              <w:pStyle w:val="TableParagraph"/>
              <w:spacing w:before="40"/>
              <w:ind w:left="539" w:right="365" w:hanging="142"/>
              <w:rPr>
                <w:b/>
              </w:rPr>
            </w:pPr>
            <w:r>
              <w:rPr>
                <w:b/>
                <w:color w:val="FFFFFF"/>
              </w:rPr>
              <w:t>Losses +2°C scenario</w:t>
            </w:r>
          </w:p>
        </w:tc>
        <w:tc>
          <w:tcPr>
            <w:tcW w:w="1985" w:type="dxa"/>
            <w:tcBorders>
              <w:left w:val="single" w:sz="6" w:space="0" w:color="5B9BD4"/>
            </w:tcBorders>
            <w:shd w:val="clear" w:color="auto" w:fill="365F91"/>
          </w:tcPr>
          <w:p w:rsidR="00152FEF" w:rsidRDefault="007F30DD">
            <w:pPr>
              <w:pStyle w:val="TableParagraph"/>
              <w:spacing w:before="40"/>
              <w:ind w:left="605" w:right="439" w:hanging="140"/>
              <w:rPr>
                <w:b/>
              </w:rPr>
            </w:pPr>
            <w:r>
              <w:rPr>
                <w:b/>
                <w:color w:val="FFFFFF"/>
              </w:rPr>
              <w:t>Losses +4°C scenario</w:t>
            </w:r>
          </w:p>
        </w:tc>
      </w:tr>
      <w:tr w:rsidR="00152FEF">
        <w:trPr>
          <w:trHeight w:val="347"/>
        </w:trPr>
        <w:tc>
          <w:tcPr>
            <w:tcW w:w="4136" w:type="dxa"/>
            <w:shd w:val="clear" w:color="auto" w:fill="B8CCE3"/>
          </w:tcPr>
          <w:p w:rsidR="00152FEF" w:rsidRDefault="007F30DD">
            <w:pPr>
              <w:pStyle w:val="TableParagraph"/>
              <w:spacing w:before="40"/>
              <w:ind w:left="107"/>
              <w:rPr>
                <w:b/>
              </w:rPr>
            </w:pPr>
            <w:r>
              <w:rPr>
                <w:b/>
              </w:rPr>
              <w:t>2. Total wood stock</w:t>
            </w:r>
          </w:p>
        </w:tc>
        <w:tc>
          <w:tcPr>
            <w:tcW w:w="1843" w:type="dxa"/>
            <w:tcBorders>
              <w:right w:val="single" w:sz="6" w:space="0" w:color="5B9BD4"/>
            </w:tcBorders>
          </w:tcPr>
          <w:p w:rsidR="00152FEF" w:rsidRDefault="007F30DD">
            <w:pPr>
              <w:pStyle w:val="TableParagraph"/>
              <w:spacing w:before="40"/>
              <w:ind w:right="89"/>
              <w:jc w:val="right"/>
            </w:pPr>
            <w:r>
              <w:t>-123,987.92</w:t>
            </w:r>
          </w:p>
        </w:tc>
        <w:tc>
          <w:tcPr>
            <w:tcW w:w="1985" w:type="dxa"/>
            <w:tcBorders>
              <w:left w:val="single" w:sz="6" w:space="0" w:color="5B9BD4"/>
            </w:tcBorders>
          </w:tcPr>
          <w:p w:rsidR="00152FEF" w:rsidRDefault="007F30DD">
            <w:pPr>
              <w:pStyle w:val="TableParagraph"/>
              <w:spacing w:before="40"/>
              <w:ind w:right="94"/>
              <w:jc w:val="right"/>
            </w:pPr>
            <w:r>
              <w:t>-247,975.85</w:t>
            </w:r>
          </w:p>
        </w:tc>
      </w:tr>
      <w:tr w:rsidR="00152FEF">
        <w:trPr>
          <w:trHeight w:val="350"/>
        </w:trPr>
        <w:tc>
          <w:tcPr>
            <w:tcW w:w="4136" w:type="dxa"/>
            <w:shd w:val="clear" w:color="auto" w:fill="B8CCE3"/>
          </w:tcPr>
          <w:p w:rsidR="00152FEF" w:rsidRDefault="007F30DD">
            <w:pPr>
              <w:pStyle w:val="TableParagraph"/>
              <w:spacing w:before="40"/>
              <w:ind w:left="107"/>
              <w:rPr>
                <w:b/>
              </w:rPr>
            </w:pPr>
            <w:r>
              <w:rPr>
                <w:b/>
              </w:rPr>
              <w:t>4. Average annual increment</w:t>
            </w:r>
          </w:p>
        </w:tc>
        <w:tc>
          <w:tcPr>
            <w:tcW w:w="1843" w:type="dxa"/>
            <w:tcBorders>
              <w:right w:val="single" w:sz="6" w:space="0" w:color="5B9BD4"/>
            </w:tcBorders>
          </w:tcPr>
          <w:p w:rsidR="00152FEF" w:rsidRDefault="007F30DD">
            <w:pPr>
              <w:pStyle w:val="TableParagraph"/>
              <w:spacing w:before="40"/>
              <w:ind w:right="90"/>
              <w:jc w:val="right"/>
            </w:pPr>
            <w:r>
              <w:t>-1.46</w:t>
            </w:r>
          </w:p>
        </w:tc>
        <w:tc>
          <w:tcPr>
            <w:tcW w:w="1985" w:type="dxa"/>
            <w:tcBorders>
              <w:left w:val="single" w:sz="6" w:space="0" w:color="5B9BD4"/>
            </w:tcBorders>
          </w:tcPr>
          <w:p w:rsidR="00152FEF" w:rsidRDefault="007F30DD">
            <w:pPr>
              <w:pStyle w:val="TableParagraph"/>
              <w:spacing w:before="40"/>
              <w:ind w:right="94"/>
              <w:jc w:val="right"/>
            </w:pPr>
            <w:r>
              <w:t>-2.93</w:t>
            </w:r>
          </w:p>
        </w:tc>
      </w:tr>
      <w:tr w:rsidR="00152FEF">
        <w:trPr>
          <w:trHeight w:val="348"/>
        </w:trPr>
        <w:tc>
          <w:tcPr>
            <w:tcW w:w="4136" w:type="dxa"/>
            <w:shd w:val="clear" w:color="auto" w:fill="B8CCE3"/>
          </w:tcPr>
          <w:p w:rsidR="00152FEF" w:rsidRDefault="007F30DD">
            <w:pPr>
              <w:pStyle w:val="TableParagraph"/>
              <w:spacing w:before="40"/>
              <w:ind w:left="107"/>
              <w:rPr>
                <w:b/>
              </w:rPr>
            </w:pPr>
            <w:r>
              <w:rPr>
                <w:b/>
              </w:rPr>
              <w:t>5. Wood harvesting, thousands</w:t>
            </w:r>
          </w:p>
        </w:tc>
        <w:tc>
          <w:tcPr>
            <w:tcW w:w="1843" w:type="dxa"/>
            <w:tcBorders>
              <w:right w:val="single" w:sz="6" w:space="0" w:color="5B9BD4"/>
            </w:tcBorders>
          </w:tcPr>
          <w:p w:rsidR="00152FEF" w:rsidRDefault="007F30DD">
            <w:pPr>
              <w:pStyle w:val="TableParagraph"/>
              <w:spacing w:before="40"/>
              <w:ind w:right="89"/>
              <w:jc w:val="right"/>
            </w:pPr>
            <w:r>
              <w:t>-4,374.90</w:t>
            </w:r>
          </w:p>
        </w:tc>
        <w:tc>
          <w:tcPr>
            <w:tcW w:w="1985" w:type="dxa"/>
            <w:tcBorders>
              <w:left w:val="single" w:sz="6" w:space="0" w:color="5B9BD4"/>
            </w:tcBorders>
          </w:tcPr>
          <w:p w:rsidR="00152FEF" w:rsidRDefault="007F30DD">
            <w:pPr>
              <w:pStyle w:val="TableParagraph"/>
              <w:spacing w:before="40"/>
              <w:ind w:right="93"/>
              <w:jc w:val="right"/>
            </w:pPr>
            <w:r>
              <w:t>-8,749.81</w:t>
            </w:r>
          </w:p>
        </w:tc>
      </w:tr>
    </w:tbl>
    <w:p w:rsidR="00152FEF" w:rsidRDefault="00152FEF">
      <w:pPr>
        <w:pStyle w:val="BodyText"/>
        <w:spacing w:before="5"/>
        <w:rPr>
          <w:rFonts w:ascii="Calibri"/>
          <w:b/>
          <w:i/>
          <w:sz w:val="16"/>
        </w:rPr>
      </w:pPr>
    </w:p>
    <w:p w:rsidR="00152FEF" w:rsidRDefault="007F30DD">
      <w:pPr>
        <w:pStyle w:val="BodyText"/>
        <w:spacing w:line="276" w:lineRule="auto"/>
        <w:ind w:left="571" w:right="570"/>
        <w:jc w:val="both"/>
      </w:pPr>
      <w:r>
        <w:t>Overall,</w:t>
      </w:r>
      <w:r>
        <w:rPr>
          <w:spacing w:val="-7"/>
        </w:rPr>
        <w:t xml:space="preserve"> </w:t>
      </w:r>
      <w:r>
        <w:t>the</w:t>
      </w:r>
      <w:r>
        <w:rPr>
          <w:spacing w:val="-5"/>
        </w:rPr>
        <w:t xml:space="preserve"> </w:t>
      </w:r>
      <w:r>
        <w:t>effects</w:t>
      </w:r>
      <w:r>
        <w:rPr>
          <w:spacing w:val="-6"/>
        </w:rPr>
        <w:t xml:space="preserve"> </w:t>
      </w:r>
      <w:r>
        <w:t>of</w:t>
      </w:r>
      <w:r>
        <w:rPr>
          <w:spacing w:val="-5"/>
        </w:rPr>
        <w:t xml:space="preserve"> </w:t>
      </w:r>
      <w:r>
        <w:t>climate</w:t>
      </w:r>
      <w:r>
        <w:rPr>
          <w:spacing w:val="-7"/>
        </w:rPr>
        <w:t xml:space="preserve"> </w:t>
      </w:r>
      <w:r>
        <w:t>change</w:t>
      </w:r>
      <w:r>
        <w:rPr>
          <w:spacing w:val="-7"/>
        </w:rPr>
        <w:t xml:space="preserve"> </w:t>
      </w:r>
      <w:r>
        <w:t>on</w:t>
      </w:r>
      <w:r>
        <w:rPr>
          <w:spacing w:val="-4"/>
        </w:rPr>
        <w:t xml:space="preserve"> </w:t>
      </w:r>
      <w:r>
        <w:t>the</w:t>
      </w:r>
      <w:r>
        <w:rPr>
          <w:spacing w:val="-7"/>
        </w:rPr>
        <w:t xml:space="preserve"> </w:t>
      </w:r>
      <w:r>
        <w:t>performance</w:t>
      </w:r>
      <w:r>
        <w:rPr>
          <w:spacing w:val="-6"/>
        </w:rPr>
        <w:t xml:space="preserve"> </w:t>
      </w:r>
      <w:r>
        <w:t>indicators</w:t>
      </w:r>
      <w:r>
        <w:rPr>
          <w:spacing w:val="-4"/>
        </w:rPr>
        <w:t xml:space="preserve"> </w:t>
      </w:r>
      <w:r>
        <w:t>are</w:t>
      </w:r>
      <w:r>
        <w:rPr>
          <w:spacing w:val="-6"/>
        </w:rPr>
        <w:t xml:space="preserve"> </w:t>
      </w:r>
      <w:r>
        <w:t>negative.</w:t>
      </w:r>
      <w:r>
        <w:rPr>
          <w:spacing w:val="-4"/>
        </w:rPr>
        <w:t xml:space="preserve"> </w:t>
      </w:r>
      <w:r>
        <w:t>According</w:t>
      </w:r>
      <w:r>
        <w:rPr>
          <w:spacing w:val="-9"/>
        </w:rPr>
        <w:t xml:space="preserve"> </w:t>
      </w:r>
      <w:r>
        <w:t>to different models and up-to-date data, increased summer temperatures and decreased precipitation will put pressure on the total wood stock, the average annual increment, and the related</w:t>
      </w:r>
      <w:r>
        <w:rPr>
          <w:spacing w:val="-9"/>
        </w:rPr>
        <w:t xml:space="preserve"> </w:t>
      </w:r>
      <w:r>
        <w:t>possible</w:t>
      </w:r>
      <w:r>
        <w:rPr>
          <w:spacing w:val="-9"/>
        </w:rPr>
        <w:t xml:space="preserve"> </w:t>
      </w:r>
      <w:r>
        <w:t>wood</w:t>
      </w:r>
      <w:r>
        <w:rPr>
          <w:spacing w:val="-9"/>
        </w:rPr>
        <w:t xml:space="preserve"> </w:t>
      </w:r>
      <w:r>
        <w:t>harvesting</w:t>
      </w:r>
      <w:r>
        <w:rPr>
          <w:spacing w:val="-11"/>
        </w:rPr>
        <w:t xml:space="preserve"> </w:t>
      </w:r>
      <w:r>
        <w:t>amounts.</w:t>
      </w:r>
      <w:r>
        <w:rPr>
          <w:spacing w:val="-8"/>
        </w:rPr>
        <w:t xml:space="preserve"> </w:t>
      </w:r>
      <w:r>
        <w:t>Reasons</w:t>
      </w:r>
      <w:r>
        <w:rPr>
          <w:spacing w:val="-8"/>
        </w:rPr>
        <w:t xml:space="preserve"> </w:t>
      </w:r>
      <w:r>
        <w:t>for</w:t>
      </w:r>
      <w:r>
        <w:rPr>
          <w:spacing w:val="-10"/>
        </w:rPr>
        <w:t xml:space="preserve"> </w:t>
      </w:r>
      <w:r>
        <w:t>that</w:t>
      </w:r>
      <w:r>
        <w:rPr>
          <w:spacing w:val="-9"/>
        </w:rPr>
        <w:t xml:space="preserve"> </w:t>
      </w:r>
      <w:r>
        <w:t>are</w:t>
      </w:r>
      <w:r>
        <w:rPr>
          <w:spacing w:val="-10"/>
        </w:rPr>
        <w:t xml:space="preserve"> </w:t>
      </w:r>
      <w:r>
        <w:t>several,</w:t>
      </w:r>
      <w:r>
        <w:rPr>
          <w:spacing w:val="-8"/>
        </w:rPr>
        <w:t xml:space="preserve"> </w:t>
      </w:r>
      <w:r>
        <w:t>such</w:t>
      </w:r>
      <w:r>
        <w:rPr>
          <w:spacing w:val="-9"/>
        </w:rPr>
        <w:t xml:space="preserve"> </w:t>
      </w:r>
      <w:r>
        <w:t>as</w:t>
      </w:r>
      <w:r>
        <w:rPr>
          <w:spacing w:val="-7"/>
        </w:rPr>
        <w:t xml:space="preserve"> </w:t>
      </w:r>
      <w:r>
        <w:t>reduced</w:t>
      </w:r>
      <w:r>
        <w:rPr>
          <w:spacing w:val="-6"/>
        </w:rPr>
        <w:t xml:space="preserve"> </w:t>
      </w:r>
      <w:r>
        <w:t>growth due</w:t>
      </w:r>
      <w:r>
        <w:rPr>
          <w:spacing w:val="7"/>
        </w:rPr>
        <w:t xml:space="preserve"> </w:t>
      </w:r>
      <w:r>
        <w:t>to</w:t>
      </w:r>
      <w:r>
        <w:rPr>
          <w:spacing w:val="8"/>
        </w:rPr>
        <w:t xml:space="preserve"> </w:t>
      </w:r>
      <w:r>
        <w:t>combined</w:t>
      </w:r>
      <w:r>
        <w:rPr>
          <w:spacing w:val="9"/>
        </w:rPr>
        <w:t xml:space="preserve"> </w:t>
      </w:r>
      <w:r>
        <w:t>heat</w:t>
      </w:r>
      <w:r>
        <w:rPr>
          <w:spacing w:val="8"/>
        </w:rPr>
        <w:t xml:space="preserve"> </w:t>
      </w:r>
      <w:r>
        <w:t>and</w:t>
      </w:r>
      <w:r>
        <w:rPr>
          <w:spacing w:val="8"/>
        </w:rPr>
        <w:t xml:space="preserve"> </w:t>
      </w:r>
      <w:r>
        <w:t>drought</w:t>
      </w:r>
      <w:r>
        <w:rPr>
          <w:spacing w:val="9"/>
        </w:rPr>
        <w:t xml:space="preserve"> </w:t>
      </w:r>
      <w:r>
        <w:t>stress</w:t>
      </w:r>
      <w:r>
        <w:rPr>
          <w:spacing w:val="8"/>
        </w:rPr>
        <w:t xml:space="preserve"> </w:t>
      </w:r>
      <w:r>
        <w:t>during</w:t>
      </w:r>
      <w:r>
        <w:rPr>
          <w:spacing w:val="5"/>
        </w:rPr>
        <w:t xml:space="preserve"> </w:t>
      </w:r>
      <w:r>
        <w:t>summer,</w:t>
      </w:r>
      <w:r>
        <w:rPr>
          <w:spacing w:val="8"/>
        </w:rPr>
        <w:t xml:space="preserve"> </w:t>
      </w:r>
      <w:r>
        <w:t>and</w:t>
      </w:r>
      <w:r>
        <w:rPr>
          <w:spacing w:val="8"/>
        </w:rPr>
        <w:t xml:space="preserve"> </w:t>
      </w:r>
      <w:r>
        <w:t>high</w:t>
      </w:r>
      <w:r>
        <w:rPr>
          <w:spacing w:val="8"/>
        </w:rPr>
        <w:t xml:space="preserve"> </w:t>
      </w:r>
      <w:r>
        <w:t>losses</w:t>
      </w:r>
      <w:r>
        <w:rPr>
          <w:spacing w:val="12"/>
        </w:rPr>
        <w:t xml:space="preserve"> </w:t>
      </w:r>
      <w:r>
        <w:t>caused</w:t>
      </w:r>
      <w:r>
        <w:rPr>
          <w:spacing w:val="8"/>
        </w:rPr>
        <w:t xml:space="preserve"> </w:t>
      </w:r>
      <w:r>
        <w:t>by</w:t>
      </w:r>
      <w:r>
        <w:rPr>
          <w:spacing w:val="3"/>
        </w:rPr>
        <w:t xml:space="preserve"> </w:t>
      </w:r>
      <w:r>
        <w:t>increased</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72"/>
        <w:jc w:val="both"/>
      </w:pPr>
      <w:r>
        <w:lastRenderedPageBreak/>
        <w:t>disturbances</w:t>
      </w:r>
      <w:r>
        <w:rPr>
          <w:spacing w:val="-6"/>
        </w:rPr>
        <w:t xml:space="preserve"> </w:t>
      </w:r>
      <w:r>
        <w:t>and</w:t>
      </w:r>
      <w:r>
        <w:rPr>
          <w:spacing w:val="-8"/>
        </w:rPr>
        <w:t xml:space="preserve"> </w:t>
      </w:r>
      <w:r>
        <w:t>mortality</w:t>
      </w:r>
      <w:r>
        <w:rPr>
          <w:spacing w:val="-10"/>
        </w:rPr>
        <w:t xml:space="preserve"> </w:t>
      </w:r>
      <w:r>
        <w:t>(that</w:t>
      </w:r>
      <w:r>
        <w:rPr>
          <w:spacing w:val="-9"/>
        </w:rPr>
        <w:t xml:space="preserve"> </w:t>
      </w:r>
      <w:r>
        <w:t>is,</w:t>
      </w:r>
      <w:r>
        <w:rPr>
          <w:spacing w:val="-5"/>
        </w:rPr>
        <w:t xml:space="preserve"> </w:t>
      </w:r>
      <w:r>
        <w:t>fires,</w:t>
      </w:r>
      <w:r>
        <w:rPr>
          <w:spacing w:val="-5"/>
        </w:rPr>
        <w:t xml:space="preserve"> </w:t>
      </w:r>
      <w:r>
        <w:t>windthrows,</w:t>
      </w:r>
      <w:r>
        <w:rPr>
          <w:spacing w:val="-9"/>
        </w:rPr>
        <w:t xml:space="preserve"> </w:t>
      </w:r>
      <w:r>
        <w:t>die-back</w:t>
      </w:r>
      <w:r>
        <w:rPr>
          <w:spacing w:val="-8"/>
        </w:rPr>
        <w:t xml:space="preserve"> </w:t>
      </w:r>
      <w:r>
        <w:t>due</w:t>
      </w:r>
      <w:r>
        <w:rPr>
          <w:spacing w:val="-9"/>
        </w:rPr>
        <w:t xml:space="preserve"> </w:t>
      </w:r>
      <w:r>
        <w:t>to</w:t>
      </w:r>
      <w:r>
        <w:rPr>
          <w:spacing w:val="-8"/>
        </w:rPr>
        <w:t xml:space="preserve"> </w:t>
      </w:r>
      <w:r>
        <w:t>insect</w:t>
      </w:r>
      <w:r>
        <w:rPr>
          <w:spacing w:val="-7"/>
        </w:rPr>
        <w:t xml:space="preserve"> </w:t>
      </w:r>
      <w:r>
        <w:t>outbreaks,</w:t>
      </w:r>
      <w:r>
        <w:rPr>
          <w:spacing w:val="-7"/>
        </w:rPr>
        <w:t xml:space="preserve"> </w:t>
      </w:r>
      <w:r>
        <w:t>or</w:t>
      </w:r>
      <w:r>
        <w:rPr>
          <w:spacing w:val="-9"/>
        </w:rPr>
        <w:t xml:space="preserve"> </w:t>
      </w:r>
      <w:r>
        <w:t>fungi attacks).</w:t>
      </w:r>
    </w:p>
    <w:p w:rsidR="00152FEF" w:rsidRDefault="007F30DD">
      <w:pPr>
        <w:pStyle w:val="BodyText"/>
        <w:spacing w:before="119" w:line="276" w:lineRule="auto"/>
        <w:ind w:left="571" w:right="567"/>
        <w:jc w:val="both"/>
      </w:pPr>
      <w:r>
        <w:t>Тhe</w:t>
      </w:r>
      <w:r>
        <w:rPr>
          <w:spacing w:val="-5"/>
        </w:rPr>
        <w:t xml:space="preserve"> </w:t>
      </w:r>
      <w:r>
        <w:t>monetary</w:t>
      </w:r>
      <w:r>
        <w:rPr>
          <w:spacing w:val="-6"/>
        </w:rPr>
        <w:t xml:space="preserve"> </w:t>
      </w:r>
      <w:r>
        <w:t>value</w:t>
      </w:r>
      <w:r>
        <w:rPr>
          <w:spacing w:val="-3"/>
        </w:rPr>
        <w:t xml:space="preserve"> </w:t>
      </w:r>
      <w:r>
        <w:t>of</w:t>
      </w:r>
      <w:r>
        <w:rPr>
          <w:spacing w:val="-5"/>
        </w:rPr>
        <w:t xml:space="preserve"> </w:t>
      </w:r>
      <w:r>
        <w:t>wood</w:t>
      </w:r>
      <w:r>
        <w:rPr>
          <w:spacing w:val="-3"/>
        </w:rPr>
        <w:t xml:space="preserve"> </w:t>
      </w:r>
      <w:r>
        <w:t>stock</w:t>
      </w:r>
      <w:r>
        <w:rPr>
          <w:spacing w:val="-4"/>
        </w:rPr>
        <w:t xml:space="preserve"> </w:t>
      </w:r>
      <w:r>
        <w:t>losses</w:t>
      </w:r>
      <w:r>
        <w:rPr>
          <w:spacing w:val="-1"/>
        </w:rPr>
        <w:t xml:space="preserve"> </w:t>
      </w:r>
      <w:r>
        <w:t>and</w:t>
      </w:r>
      <w:r>
        <w:rPr>
          <w:spacing w:val="-4"/>
        </w:rPr>
        <w:t xml:space="preserve"> </w:t>
      </w:r>
      <w:r>
        <w:t>missed</w:t>
      </w:r>
      <w:r>
        <w:rPr>
          <w:spacing w:val="-4"/>
        </w:rPr>
        <w:t xml:space="preserve"> </w:t>
      </w:r>
      <w:r>
        <w:t>revenues,</w:t>
      </w:r>
      <w:r>
        <w:rPr>
          <w:spacing w:val="-3"/>
        </w:rPr>
        <w:t xml:space="preserve"> </w:t>
      </w:r>
      <w:r>
        <w:t>in</w:t>
      </w:r>
      <w:r>
        <w:rPr>
          <w:spacing w:val="-1"/>
        </w:rPr>
        <w:t xml:space="preserve"> </w:t>
      </w:r>
      <w:r>
        <w:t>case</w:t>
      </w:r>
      <w:r>
        <w:rPr>
          <w:spacing w:val="-4"/>
        </w:rPr>
        <w:t xml:space="preserve"> </w:t>
      </w:r>
      <w:r>
        <w:t>no</w:t>
      </w:r>
      <w:r>
        <w:rPr>
          <w:spacing w:val="1"/>
        </w:rPr>
        <w:t xml:space="preserve"> </w:t>
      </w:r>
      <w:r>
        <w:t>adaptation</w:t>
      </w:r>
      <w:r>
        <w:rPr>
          <w:spacing w:val="-2"/>
        </w:rPr>
        <w:t xml:space="preserve"> </w:t>
      </w:r>
      <w:r>
        <w:t>measures are taken, would, for the period until 2050, be around €123 billion under the +2°C and €247 billion under the +4°C scenario. Тhe losses for wood harvest are €4.4 billion under the +2°C and €8.7 billion under the +4°C</w:t>
      </w:r>
      <w:r>
        <w:rPr>
          <w:spacing w:val="-3"/>
        </w:rPr>
        <w:t xml:space="preserve"> </w:t>
      </w:r>
      <w:r>
        <w:t>scenario.</w:t>
      </w:r>
    </w:p>
    <w:p w:rsidR="00152FEF" w:rsidRDefault="007F30DD">
      <w:pPr>
        <w:pStyle w:val="BodyText"/>
        <w:spacing w:before="120" w:line="273" w:lineRule="auto"/>
        <w:ind w:left="571" w:right="564"/>
        <w:jc w:val="both"/>
      </w:pPr>
      <w:r>
        <w:t xml:space="preserve">The CBA for the sector focuses on the assessment of soft adaptation measures. The benefits gained as a result of their implementation are best exemplified through the quantification of their effect on the main performance indicator, total available wood stock. Considering the complex impact of the adaptation options on the Forestry sector, these were not separately quantified in the current CBA. The net present value (NPV) in </w:t>
      </w:r>
      <w:r>
        <w:rPr>
          <w:b/>
          <w:i/>
        </w:rPr>
        <w:t xml:space="preserve">Table 9 </w:t>
      </w:r>
      <w:r>
        <w:t>illustrates the</w:t>
      </w:r>
      <w:r>
        <w:rPr>
          <w:spacing w:val="-37"/>
        </w:rPr>
        <w:t xml:space="preserve"> </w:t>
      </w:r>
      <w:r>
        <w:t>monetary value of avoided losses as a result of implemented adaptation measures, while the cost effectiveness quantifies the benefits achieved in relation to the required investments/costs.</w:t>
      </w:r>
      <w:r>
        <w:rPr>
          <w:position w:val="9"/>
          <w:sz w:val="16"/>
        </w:rPr>
        <w:t xml:space="preserve">23 </w:t>
      </w:r>
      <w:r>
        <w:rPr>
          <w:spacing w:val="-3"/>
        </w:rPr>
        <w:t xml:space="preserve">It </w:t>
      </w:r>
      <w:r>
        <w:t>should be noted that forests are a natural resource and, therefore, a positive net present value (NPV) illustrates the monetary value of avoided losses as a result of applied adaptation measures.</w:t>
      </w:r>
    </w:p>
    <w:p w:rsidR="00152FEF" w:rsidRDefault="007F30DD">
      <w:pPr>
        <w:spacing w:before="214"/>
        <w:ind w:left="629" w:right="629"/>
        <w:jc w:val="center"/>
        <w:rPr>
          <w:rFonts w:ascii="Calibri"/>
          <w:b/>
          <w:i/>
        </w:rPr>
      </w:pPr>
      <w:bookmarkStart w:id="124" w:name="_bookmark121"/>
      <w:bookmarkEnd w:id="124"/>
      <w:r>
        <w:rPr>
          <w:rFonts w:ascii="Calibri"/>
          <w:b/>
          <w:i/>
          <w:color w:val="44536A"/>
        </w:rPr>
        <w:t>Table 9. Benefits of adaptation measures in the Forestry sector under different climate scenarios</w:t>
      </w:r>
    </w:p>
    <w:p w:rsidR="00152FEF" w:rsidRDefault="007F30DD">
      <w:pPr>
        <w:ind w:left="630" w:right="629"/>
        <w:jc w:val="center"/>
        <w:rPr>
          <w:rFonts w:ascii="Calibri" w:hAnsi="Calibri"/>
          <w:b/>
          <w:i/>
        </w:rPr>
      </w:pPr>
      <w:r>
        <w:rPr>
          <w:rFonts w:ascii="Calibri" w:hAnsi="Calibri"/>
          <w:b/>
          <w:i/>
          <w:color w:val="44536A"/>
        </w:rPr>
        <w:t>until 2050 (in €, million)</w:t>
      </w:r>
    </w:p>
    <w:p w:rsidR="00152FEF" w:rsidRDefault="00152FEF">
      <w:pPr>
        <w:pStyle w:val="BodyText"/>
        <w:spacing w:before="11"/>
        <w:rPr>
          <w:rFonts w:ascii="Calibri"/>
          <w:b/>
          <w:i/>
          <w:sz w:val="9"/>
        </w:rPr>
      </w:pPr>
    </w:p>
    <w:tbl>
      <w:tblPr>
        <w:tblW w:w="0" w:type="auto"/>
        <w:tblInd w:w="183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3107"/>
        <w:gridCol w:w="1486"/>
        <w:gridCol w:w="2070"/>
      </w:tblGrid>
      <w:tr w:rsidR="00152FEF">
        <w:trPr>
          <w:trHeight w:val="657"/>
        </w:trPr>
        <w:tc>
          <w:tcPr>
            <w:tcW w:w="3107" w:type="dxa"/>
            <w:shd w:val="clear" w:color="auto" w:fill="365F91"/>
          </w:tcPr>
          <w:p w:rsidR="00152FEF" w:rsidRDefault="007F30DD">
            <w:pPr>
              <w:pStyle w:val="TableParagraph"/>
              <w:spacing w:before="193"/>
              <w:ind w:left="749"/>
              <w:rPr>
                <w:b/>
              </w:rPr>
            </w:pPr>
            <w:r>
              <w:rPr>
                <w:b/>
                <w:color w:val="FFFFFF"/>
              </w:rPr>
              <w:t>Climate scenarios</w:t>
            </w:r>
          </w:p>
        </w:tc>
        <w:tc>
          <w:tcPr>
            <w:tcW w:w="1486" w:type="dxa"/>
            <w:shd w:val="clear" w:color="auto" w:fill="365F91"/>
          </w:tcPr>
          <w:p w:rsidR="00152FEF" w:rsidRDefault="007F30DD">
            <w:pPr>
              <w:pStyle w:val="TableParagraph"/>
              <w:spacing w:before="40"/>
              <w:ind w:left="254" w:right="248"/>
              <w:jc w:val="center"/>
              <w:rPr>
                <w:b/>
              </w:rPr>
            </w:pPr>
            <w:r>
              <w:rPr>
                <w:b/>
                <w:color w:val="FFFFFF"/>
              </w:rPr>
              <w:t>NPV</w:t>
            </w:r>
          </w:p>
          <w:p w:rsidR="00152FEF" w:rsidRDefault="007F30DD">
            <w:pPr>
              <w:pStyle w:val="TableParagraph"/>
              <w:spacing w:before="38"/>
              <w:ind w:left="252" w:right="248"/>
              <w:jc w:val="center"/>
              <w:rPr>
                <w:b/>
              </w:rPr>
            </w:pPr>
            <w:r>
              <w:rPr>
                <w:b/>
                <w:color w:val="FFFFFF"/>
              </w:rPr>
              <w:t>(</w:t>
            </w:r>
            <w:r>
              <w:rPr>
                <w:color w:val="FFFFFF"/>
              </w:rPr>
              <w:t xml:space="preserve">€ </w:t>
            </w:r>
            <w:r>
              <w:rPr>
                <w:b/>
                <w:color w:val="FFFFFF"/>
              </w:rPr>
              <w:t>million)</w:t>
            </w:r>
          </w:p>
        </w:tc>
        <w:tc>
          <w:tcPr>
            <w:tcW w:w="2070" w:type="dxa"/>
            <w:shd w:val="clear" w:color="auto" w:fill="365F91"/>
          </w:tcPr>
          <w:p w:rsidR="00152FEF" w:rsidRDefault="007F30DD">
            <w:pPr>
              <w:pStyle w:val="TableParagraph"/>
              <w:spacing w:before="59"/>
              <w:ind w:left="140" w:right="121" w:firstLine="55"/>
              <w:rPr>
                <w:b/>
              </w:rPr>
            </w:pPr>
            <w:r>
              <w:rPr>
                <w:b/>
                <w:color w:val="FFFFFF"/>
              </w:rPr>
              <w:t>Cost-effectiveness (Benefit/Cost ratio)</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Realistic scenario +2°C</w:t>
            </w:r>
          </w:p>
        </w:tc>
        <w:tc>
          <w:tcPr>
            <w:tcW w:w="1486" w:type="dxa"/>
          </w:tcPr>
          <w:p w:rsidR="00152FEF" w:rsidRDefault="007F30DD">
            <w:pPr>
              <w:pStyle w:val="TableParagraph"/>
              <w:spacing w:before="40"/>
              <w:ind w:right="98"/>
              <w:jc w:val="right"/>
            </w:pPr>
            <w:r>
              <w:t>22,323.47</w:t>
            </w:r>
          </w:p>
        </w:tc>
        <w:tc>
          <w:tcPr>
            <w:tcW w:w="2070" w:type="dxa"/>
          </w:tcPr>
          <w:p w:rsidR="00152FEF" w:rsidRDefault="007F30DD">
            <w:pPr>
              <w:pStyle w:val="TableParagraph"/>
              <w:spacing w:before="40"/>
              <w:ind w:right="99"/>
              <w:jc w:val="right"/>
            </w:pPr>
            <w:r>
              <w:t>435.88</w:t>
            </w:r>
          </w:p>
        </w:tc>
      </w:tr>
      <w:tr w:rsidR="00152FEF">
        <w:trPr>
          <w:trHeight w:val="350"/>
        </w:trPr>
        <w:tc>
          <w:tcPr>
            <w:tcW w:w="3107" w:type="dxa"/>
            <w:shd w:val="clear" w:color="auto" w:fill="B8CCE3"/>
          </w:tcPr>
          <w:p w:rsidR="00152FEF" w:rsidRDefault="007F30DD">
            <w:pPr>
              <w:pStyle w:val="TableParagraph"/>
              <w:spacing w:before="40"/>
              <w:ind w:left="107"/>
              <w:rPr>
                <w:b/>
              </w:rPr>
            </w:pPr>
            <w:r>
              <w:rPr>
                <w:b/>
              </w:rPr>
              <w:t>Optimistic scenario +2°C</w:t>
            </w:r>
          </w:p>
        </w:tc>
        <w:tc>
          <w:tcPr>
            <w:tcW w:w="1486" w:type="dxa"/>
          </w:tcPr>
          <w:p w:rsidR="00152FEF" w:rsidRDefault="007F30DD">
            <w:pPr>
              <w:pStyle w:val="TableParagraph"/>
              <w:spacing w:before="40"/>
              <w:ind w:right="98"/>
              <w:jc w:val="right"/>
            </w:pPr>
            <w:r>
              <w:t>38,176.67</w:t>
            </w:r>
          </w:p>
        </w:tc>
        <w:tc>
          <w:tcPr>
            <w:tcW w:w="2070" w:type="dxa"/>
          </w:tcPr>
          <w:p w:rsidR="00152FEF" w:rsidRDefault="007F30DD">
            <w:pPr>
              <w:pStyle w:val="TableParagraph"/>
              <w:spacing w:before="40"/>
              <w:ind w:right="99"/>
              <w:jc w:val="right"/>
            </w:pPr>
            <w:r>
              <w:t>744.66</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Pessimistic scenario +2°C</w:t>
            </w:r>
          </w:p>
        </w:tc>
        <w:tc>
          <w:tcPr>
            <w:tcW w:w="1486" w:type="dxa"/>
          </w:tcPr>
          <w:p w:rsidR="00152FEF" w:rsidRDefault="007F30DD">
            <w:pPr>
              <w:pStyle w:val="TableParagraph"/>
              <w:spacing w:before="40"/>
              <w:ind w:right="98"/>
              <w:jc w:val="right"/>
            </w:pPr>
            <w:r>
              <w:t>6,470.26</w:t>
            </w:r>
          </w:p>
        </w:tc>
        <w:tc>
          <w:tcPr>
            <w:tcW w:w="2070" w:type="dxa"/>
          </w:tcPr>
          <w:p w:rsidR="00152FEF" w:rsidRDefault="007F30DD">
            <w:pPr>
              <w:pStyle w:val="TableParagraph"/>
              <w:spacing w:before="40"/>
              <w:ind w:right="99"/>
              <w:jc w:val="right"/>
            </w:pPr>
            <w:r>
              <w:t>127.02</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Realistic scenario +4°C</w:t>
            </w:r>
          </w:p>
        </w:tc>
        <w:tc>
          <w:tcPr>
            <w:tcW w:w="1486" w:type="dxa"/>
          </w:tcPr>
          <w:p w:rsidR="00152FEF" w:rsidRDefault="007F30DD">
            <w:pPr>
              <w:pStyle w:val="TableParagraph"/>
              <w:spacing w:before="40"/>
              <w:ind w:right="98"/>
              <w:jc w:val="right"/>
            </w:pPr>
            <w:r>
              <w:t>37,240.01</w:t>
            </w:r>
          </w:p>
        </w:tc>
        <w:tc>
          <w:tcPr>
            <w:tcW w:w="2070" w:type="dxa"/>
          </w:tcPr>
          <w:p w:rsidR="00152FEF" w:rsidRDefault="007F30DD">
            <w:pPr>
              <w:pStyle w:val="TableParagraph"/>
              <w:spacing w:before="40"/>
              <w:ind w:right="99"/>
              <w:jc w:val="right"/>
            </w:pPr>
            <w:r>
              <w:t>726.33</w:t>
            </w:r>
          </w:p>
        </w:tc>
      </w:tr>
      <w:tr w:rsidR="00152FEF">
        <w:trPr>
          <w:trHeight w:val="350"/>
        </w:trPr>
        <w:tc>
          <w:tcPr>
            <w:tcW w:w="3107" w:type="dxa"/>
            <w:shd w:val="clear" w:color="auto" w:fill="B8CCE3"/>
          </w:tcPr>
          <w:p w:rsidR="00152FEF" w:rsidRDefault="007F30DD">
            <w:pPr>
              <w:pStyle w:val="TableParagraph"/>
              <w:spacing w:before="42"/>
              <w:ind w:left="107"/>
              <w:rPr>
                <w:b/>
              </w:rPr>
            </w:pPr>
            <w:r>
              <w:rPr>
                <w:b/>
              </w:rPr>
              <w:t>Optimistic scenario +4°C</w:t>
            </w:r>
          </w:p>
        </w:tc>
        <w:tc>
          <w:tcPr>
            <w:tcW w:w="1486" w:type="dxa"/>
          </w:tcPr>
          <w:p w:rsidR="00152FEF" w:rsidRDefault="007F30DD">
            <w:pPr>
              <w:pStyle w:val="TableParagraph"/>
              <w:spacing w:before="42"/>
              <w:ind w:right="98"/>
              <w:jc w:val="right"/>
            </w:pPr>
            <w:r>
              <w:t>53,093.21</w:t>
            </w:r>
          </w:p>
        </w:tc>
        <w:tc>
          <w:tcPr>
            <w:tcW w:w="2070" w:type="dxa"/>
          </w:tcPr>
          <w:p w:rsidR="00152FEF" w:rsidRDefault="007F30DD">
            <w:pPr>
              <w:pStyle w:val="TableParagraph"/>
              <w:spacing w:before="42"/>
              <w:ind w:right="99"/>
              <w:jc w:val="right"/>
            </w:pPr>
            <w:r>
              <w:t>1,035.10</w:t>
            </w:r>
          </w:p>
        </w:tc>
      </w:tr>
      <w:tr w:rsidR="00152FEF">
        <w:trPr>
          <w:trHeight w:val="347"/>
        </w:trPr>
        <w:tc>
          <w:tcPr>
            <w:tcW w:w="3107" w:type="dxa"/>
            <w:shd w:val="clear" w:color="auto" w:fill="B8CCE3"/>
          </w:tcPr>
          <w:p w:rsidR="00152FEF" w:rsidRDefault="007F30DD">
            <w:pPr>
              <w:pStyle w:val="TableParagraph"/>
              <w:spacing w:before="40"/>
              <w:ind w:left="107"/>
              <w:rPr>
                <w:b/>
              </w:rPr>
            </w:pPr>
            <w:r>
              <w:rPr>
                <w:b/>
              </w:rPr>
              <w:t>Pessimistic scenario +4°C</w:t>
            </w:r>
          </w:p>
        </w:tc>
        <w:tc>
          <w:tcPr>
            <w:tcW w:w="1486" w:type="dxa"/>
          </w:tcPr>
          <w:p w:rsidR="00152FEF" w:rsidRDefault="007F30DD">
            <w:pPr>
              <w:pStyle w:val="TableParagraph"/>
              <w:spacing w:before="40"/>
              <w:ind w:right="98"/>
              <w:jc w:val="right"/>
            </w:pPr>
            <w:r>
              <w:t>21,386.80</w:t>
            </w:r>
          </w:p>
        </w:tc>
        <w:tc>
          <w:tcPr>
            <w:tcW w:w="2070" w:type="dxa"/>
          </w:tcPr>
          <w:p w:rsidR="00152FEF" w:rsidRDefault="007F30DD">
            <w:pPr>
              <w:pStyle w:val="TableParagraph"/>
              <w:spacing w:before="40"/>
              <w:ind w:right="99"/>
              <w:jc w:val="right"/>
            </w:pPr>
            <w:r>
              <w:t>417.66</w:t>
            </w:r>
          </w:p>
        </w:tc>
      </w:tr>
    </w:tbl>
    <w:p w:rsidR="00152FEF" w:rsidRDefault="00152FEF">
      <w:pPr>
        <w:pStyle w:val="BodyText"/>
        <w:spacing w:before="5"/>
        <w:rPr>
          <w:rFonts w:ascii="Calibri"/>
          <w:b/>
          <w:i/>
          <w:sz w:val="16"/>
        </w:rPr>
      </w:pPr>
    </w:p>
    <w:p w:rsidR="00152FEF" w:rsidRDefault="007F30DD">
      <w:pPr>
        <w:pStyle w:val="BodyText"/>
        <w:spacing w:line="276" w:lineRule="auto"/>
        <w:ind w:left="571" w:right="564"/>
        <w:jc w:val="both"/>
      </w:pPr>
      <w:r>
        <w:t>The</w:t>
      </w:r>
      <w:r>
        <w:rPr>
          <w:spacing w:val="-10"/>
        </w:rPr>
        <w:t xml:space="preserve"> </w:t>
      </w:r>
      <w:r>
        <w:t>projection</w:t>
      </w:r>
      <w:r>
        <w:rPr>
          <w:spacing w:val="-7"/>
        </w:rPr>
        <w:t xml:space="preserve"> </w:t>
      </w:r>
      <w:r>
        <w:t>shows</w:t>
      </w:r>
      <w:r>
        <w:rPr>
          <w:spacing w:val="-7"/>
        </w:rPr>
        <w:t xml:space="preserve"> </w:t>
      </w:r>
      <w:r>
        <w:t>that</w:t>
      </w:r>
      <w:r>
        <w:rPr>
          <w:spacing w:val="-8"/>
        </w:rPr>
        <w:t xml:space="preserve"> </w:t>
      </w:r>
      <w:r>
        <w:t>under</w:t>
      </w:r>
      <w:r>
        <w:rPr>
          <w:spacing w:val="-8"/>
        </w:rPr>
        <w:t xml:space="preserve"> </w:t>
      </w:r>
      <w:r>
        <w:t>the</w:t>
      </w:r>
      <w:r>
        <w:rPr>
          <w:spacing w:val="-6"/>
        </w:rPr>
        <w:t xml:space="preserve"> </w:t>
      </w:r>
      <w:r>
        <w:t>+2°C</w:t>
      </w:r>
      <w:r>
        <w:rPr>
          <w:spacing w:val="-7"/>
        </w:rPr>
        <w:t xml:space="preserve"> </w:t>
      </w:r>
      <w:r>
        <w:t>realistic</w:t>
      </w:r>
      <w:r>
        <w:rPr>
          <w:spacing w:val="-6"/>
        </w:rPr>
        <w:t xml:space="preserve"> </w:t>
      </w:r>
      <w:r>
        <w:t>scenario,</w:t>
      </w:r>
      <w:r>
        <w:rPr>
          <w:spacing w:val="-8"/>
        </w:rPr>
        <w:t xml:space="preserve"> </w:t>
      </w:r>
      <w:r>
        <w:t>the</w:t>
      </w:r>
      <w:r>
        <w:rPr>
          <w:spacing w:val="-8"/>
        </w:rPr>
        <w:t xml:space="preserve"> </w:t>
      </w:r>
      <w:r>
        <w:t>total</w:t>
      </w:r>
      <w:r>
        <w:rPr>
          <w:spacing w:val="-6"/>
        </w:rPr>
        <w:t xml:space="preserve"> </w:t>
      </w:r>
      <w:r>
        <w:t>cash</w:t>
      </w:r>
      <w:r>
        <w:rPr>
          <w:spacing w:val="-8"/>
        </w:rPr>
        <w:t xml:space="preserve"> </w:t>
      </w:r>
      <w:r>
        <w:t>flow</w:t>
      </w:r>
      <w:r>
        <w:rPr>
          <w:spacing w:val="-8"/>
        </w:rPr>
        <w:t xml:space="preserve"> </w:t>
      </w:r>
      <w:r>
        <w:t>in</w:t>
      </w:r>
      <w:r>
        <w:rPr>
          <w:spacing w:val="-8"/>
        </w:rPr>
        <w:t xml:space="preserve"> </w:t>
      </w:r>
      <w:r>
        <w:t>NPV</w:t>
      </w:r>
      <w:r>
        <w:rPr>
          <w:spacing w:val="-9"/>
        </w:rPr>
        <w:t xml:space="preserve"> </w:t>
      </w:r>
      <w:r>
        <w:t>is</w:t>
      </w:r>
      <w:r>
        <w:rPr>
          <w:spacing w:val="-7"/>
        </w:rPr>
        <w:t xml:space="preserve"> </w:t>
      </w:r>
      <w:r>
        <w:t>€22.3 billion,</w:t>
      </w:r>
      <w:r>
        <w:rPr>
          <w:spacing w:val="-8"/>
        </w:rPr>
        <w:t xml:space="preserve"> </w:t>
      </w:r>
      <w:r>
        <w:t>and</w:t>
      </w:r>
      <w:r>
        <w:rPr>
          <w:spacing w:val="-9"/>
        </w:rPr>
        <w:t xml:space="preserve"> </w:t>
      </w:r>
      <w:r>
        <w:t>€37.2</w:t>
      </w:r>
      <w:r>
        <w:rPr>
          <w:spacing w:val="-9"/>
        </w:rPr>
        <w:t xml:space="preserve"> </w:t>
      </w:r>
      <w:r>
        <w:t>billion</w:t>
      </w:r>
      <w:r>
        <w:rPr>
          <w:spacing w:val="-11"/>
        </w:rPr>
        <w:t xml:space="preserve"> </w:t>
      </w:r>
      <w:r>
        <w:t>under</w:t>
      </w:r>
      <w:r>
        <w:rPr>
          <w:spacing w:val="-9"/>
        </w:rPr>
        <w:t xml:space="preserve"> </w:t>
      </w:r>
      <w:r>
        <w:t>the</w:t>
      </w:r>
      <w:r>
        <w:rPr>
          <w:spacing w:val="-8"/>
        </w:rPr>
        <w:t xml:space="preserve"> </w:t>
      </w:r>
      <w:r>
        <w:t>realistic</w:t>
      </w:r>
      <w:r>
        <w:rPr>
          <w:spacing w:val="-9"/>
        </w:rPr>
        <w:t xml:space="preserve"> </w:t>
      </w:r>
      <w:r>
        <w:t>scenario</w:t>
      </w:r>
      <w:r>
        <w:rPr>
          <w:spacing w:val="-8"/>
        </w:rPr>
        <w:t xml:space="preserve"> </w:t>
      </w:r>
      <w:r>
        <w:t>at</w:t>
      </w:r>
      <w:r>
        <w:rPr>
          <w:spacing w:val="-8"/>
        </w:rPr>
        <w:t xml:space="preserve"> </w:t>
      </w:r>
      <w:r>
        <w:t>+4°C.</w:t>
      </w:r>
      <w:r>
        <w:rPr>
          <w:spacing w:val="-8"/>
        </w:rPr>
        <w:t xml:space="preserve"> </w:t>
      </w:r>
      <w:r>
        <w:t>Under</w:t>
      </w:r>
      <w:r>
        <w:rPr>
          <w:spacing w:val="-9"/>
        </w:rPr>
        <w:t xml:space="preserve"> </w:t>
      </w:r>
      <w:r>
        <w:t>the</w:t>
      </w:r>
      <w:r>
        <w:rPr>
          <w:spacing w:val="-9"/>
        </w:rPr>
        <w:t xml:space="preserve"> </w:t>
      </w:r>
      <w:r>
        <w:t>optimistic</w:t>
      </w:r>
      <w:r>
        <w:rPr>
          <w:spacing w:val="-9"/>
        </w:rPr>
        <w:t xml:space="preserve"> </w:t>
      </w:r>
      <w:r>
        <w:t>scenario,</w:t>
      </w:r>
      <w:r>
        <w:rPr>
          <w:spacing w:val="-9"/>
        </w:rPr>
        <w:t xml:space="preserve"> </w:t>
      </w:r>
      <w:r>
        <w:t>the projected cash flow in NPV is €38.2 billion under the +2°C scenario and €53.1 billion – under the</w:t>
      </w:r>
      <w:r>
        <w:rPr>
          <w:spacing w:val="-14"/>
        </w:rPr>
        <w:t xml:space="preserve"> </w:t>
      </w:r>
      <w:r>
        <w:t>+4°C</w:t>
      </w:r>
      <w:r>
        <w:rPr>
          <w:spacing w:val="-13"/>
        </w:rPr>
        <w:t xml:space="preserve"> </w:t>
      </w:r>
      <w:r>
        <w:t>scenario.</w:t>
      </w:r>
      <w:r>
        <w:rPr>
          <w:spacing w:val="-14"/>
        </w:rPr>
        <w:t xml:space="preserve"> </w:t>
      </w:r>
      <w:r>
        <w:t>Even</w:t>
      </w:r>
      <w:r>
        <w:rPr>
          <w:spacing w:val="-11"/>
        </w:rPr>
        <w:t xml:space="preserve"> </w:t>
      </w:r>
      <w:r>
        <w:t>under</w:t>
      </w:r>
      <w:r>
        <w:rPr>
          <w:spacing w:val="-14"/>
        </w:rPr>
        <w:t xml:space="preserve"> </w:t>
      </w:r>
      <w:r>
        <w:t>the</w:t>
      </w:r>
      <w:r>
        <w:rPr>
          <w:spacing w:val="-14"/>
        </w:rPr>
        <w:t xml:space="preserve"> </w:t>
      </w:r>
      <w:r>
        <w:t>pessimistic</w:t>
      </w:r>
      <w:r>
        <w:rPr>
          <w:spacing w:val="-13"/>
        </w:rPr>
        <w:t xml:space="preserve"> </w:t>
      </w:r>
      <w:r>
        <w:t>scenario,</w:t>
      </w:r>
      <w:r>
        <w:rPr>
          <w:spacing w:val="-14"/>
        </w:rPr>
        <w:t xml:space="preserve"> </w:t>
      </w:r>
      <w:r>
        <w:t>the</w:t>
      </w:r>
      <w:r>
        <w:rPr>
          <w:spacing w:val="-14"/>
        </w:rPr>
        <w:t xml:space="preserve"> </w:t>
      </w:r>
      <w:r>
        <w:t>future</w:t>
      </w:r>
      <w:r>
        <w:rPr>
          <w:spacing w:val="-14"/>
        </w:rPr>
        <w:t xml:space="preserve"> </w:t>
      </w:r>
      <w:r>
        <w:t>cash</w:t>
      </w:r>
      <w:r>
        <w:rPr>
          <w:spacing w:val="-13"/>
        </w:rPr>
        <w:t xml:space="preserve"> </w:t>
      </w:r>
      <w:r>
        <w:t>flow</w:t>
      </w:r>
      <w:r>
        <w:rPr>
          <w:spacing w:val="-14"/>
        </w:rPr>
        <w:t xml:space="preserve"> </w:t>
      </w:r>
      <w:r>
        <w:t>in</w:t>
      </w:r>
      <w:r>
        <w:rPr>
          <w:spacing w:val="-13"/>
        </w:rPr>
        <w:t xml:space="preserve"> </w:t>
      </w:r>
      <w:r>
        <w:t>NPV</w:t>
      </w:r>
      <w:r>
        <w:rPr>
          <w:spacing w:val="-13"/>
        </w:rPr>
        <w:t xml:space="preserve"> </w:t>
      </w:r>
      <w:r>
        <w:t>is</w:t>
      </w:r>
      <w:r>
        <w:rPr>
          <w:spacing w:val="-13"/>
        </w:rPr>
        <w:t xml:space="preserve"> </w:t>
      </w:r>
      <w:r>
        <w:t>projected at €6.5 billion at +2°C and €21.4 billion at</w:t>
      </w:r>
      <w:r>
        <w:rPr>
          <w:spacing w:val="-1"/>
        </w:rPr>
        <w:t xml:space="preserve"> </w:t>
      </w:r>
      <w:r>
        <w:t>+4°C.</w:t>
      </w:r>
    </w:p>
    <w:p w:rsidR="00152FEF" w:rsidRDefault="007F30DD">
      <w:pPr>
        <w:pStyle w:val="BodyText"/>
        <w:spacing w:before="120" w:line="276" w:lineRule="auto"/>
        <w:ind w:left="571" w:right="572"/>
        <w:jc w:val="both"/>
      </w:pPr>
      <w:r>
        <w:t>The CBA shows that adaptation measures would be effective to avoid losses due to climate change, especially regarding damage to forests and losses in forestry productivity.</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5"/>
        <w:rPr>
          <w:sz w:val="13"/>
        </w:rPr>
      </w:pPr>
      <w:r>
        <w:rPr>
          <w:noProof/>
          <w:lang w:bidi="ar-SA"/>
        </w:rPr>
        <mc:AlternateContent>
          <mc:Choice Requires="wps">
            <w:drawing>
              <wp:anchor distT="0" distB="0" distL="0" distR="0" simplePos="0" relativeHeight="251696128" behindDoc="1" locked="0" layoutInCell="1" allowOverlap="1">
                <wp:simplePos x="0" y="0"/>
                <wp:positionH relativeFrom="page">
                  <wp:posOffset>896620</wp:posOffset>
                </wp:positionH>
                <wp:positionV relativeFrom="paragraph">
                  <wp:posOffset>127000</wp:posOffset>
                </wp:positionV>
                <wp:extent cx="1828800" cy="0"/>
                <wp:effectExtent l="0" t="0" r="0" b="0"/>
                <wp:wrapTopAndBottom/>
                <wp:docPr id="6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pt" to="21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COFAIAACo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" strokeweight=".6pt">
                <w10:wrap type="topAndBottom" anchorx="page"/>
              </v:line>
            </w:pict>
          </mc:Fallback>
        </mc:AlternateContent>
      </w:r>
    </w:p>
    <w:p w:rsidR="00152FEF" w:rsidRDefault="007F30DD">
      <w:pPr>
        <w:spacing w:before="70"/>
        <w:ind w:left="571" w:right="564"/>
        <w:jc w:val="both"/>
        <w:rPr>
          <w:sz w:val="18"/>
        </w:rPr>
      </w:pPr>
      <w:r>
        <w:rPr>
          <w:position w:val="6"/>
          <w:sz w:val="12"/>
        </w:rPr>
        <w:t>23</w:t>
      </w:r>
      <w:r>
        <w:rPr>
          <w:spacing w:val="12"/>
          <w:position w:val="6"/>
          <w:sz w:val="12"/>
        </w:rPr>
        <w:t xml:space="preserve"> </w:t>
      </w:r>
      <w:r>
        <w:rPr>
          <w:sz w:val="18"/>
        </w:rPr>
        <w:t>The</w:t>
      </w:r>
      <w:r>
        <w:rPr>
          <w:spacing w:val="-4"/>
          <w:sz w:val="18"/>
        </w:rPr>
        <w:t xml:space="preserve"> </w:t>
      </w:r>
      <w:r>
        <w:rPr>
          <w:sz w:val="18"/>
        </w:rPr>
        <w:t>NPV</w:t>
      </w:r>
      <w:r>
        <w:rPr>
          <w:spacing w:val="-3"/>
          <w:sz w:val="18"/>
        </w:rPr>
        <w:t xml:space="preserve"> </w:t>
      </w:r>
      <w:r>
        <w:rPr>
          <w:sz w:val="18"/>
        </w:rPr>
        <w:t>of</w:t>
      </w:r>
      <w:r>
        <w:rPr>
          <w:spacing w:val="-6"/>
          <w:sz w:val="18"/>
        </w:rPr>
        <w:t xml:space="preserve"> </w:t>
      </w:r>
      <w:r>
        <w:rPr>
          <w:sz w:val="18"/>
        </w:rPr>
        <w:t>an</w:t>
      </w:r>
      <w:r>
        <w:rPr>
          <w:spacing w:val="-1"/>
          <w:sz w:val="18"/>
        </w:rPr>
        <w:t xml:space="preserve"> </w:t>
      </w:r>
      <w:r>
        <w:rPr>
          <w:sz w:val="18"/>
        </w:rPr>
        <w:t>adaptation</w:t>
      </w:r>
      <w:r>
        <w:rPr>
          <w:spacing w:val="-2"/>
          <w:sz w:val="18"/>
        </w:rPr>
        <w:t xml:space="preserve"> </w:t>
      </w:r>
      <w:r>
        <w:rPr>
          <w:sz w:val="18"/>
        </w:rPr>
        <w:t>option</w:t>
      </w:r>
      <w:r>
        <w:rPr>
          <w:spacing w:val="-4"/>
          <w:sz w:val="18"/>
        </w:rPr>
        <w:t xml:space="preserve"> </w:t>
      </w:r>
      <w:r>
        <w:rPr>
          <w:sz w:val="18"/>
        </w:rPr>
        <w:t>is</w:t>
      </w:r>
      <w:r>
        <w:rPr>
          <w:spacing w:val="-3"/>
          <w:sz w:val="18"/>
        </w:rPr>
        <w:t xml:space="preserve"> </w:t>
      </w:r>
      <w:r>
        <w:rPr>
          <w:sz w:val="18"/>
        </w:rPr>
        <w:t>given</w:t>
      </w:r>
      <w:r>
        <w:rPr>
          <w:spacing w:val="-1"/>
          <w:sz w:val="18"/>
        </w:rPr>
        <w:t xml:space="preserve"> </w:t>
      </w:r>
      <w:r>
        <w:rPr>
          <w:sz w:val="18"/>
        </w:rPr>
        <w:t>by</w:t>
      </w:r>
      <w:r>
        <w:rPr>
          <w:spacing w:val="-7"/>
          <w:sz w:val="18"/>
        </w:rPr>
        <w:t xml:space="preserve"> </w:t>
      </w:r>
      <w:r>
        <w:rPr>
          <w:sz w:val="18"/>
        </w:rPr>
        <w:t>the</w:t>
      </w:r>
      <w:r>
        <w:rPr>
          <w:spacing w:val="-3"/>
          <w:sz w:val="18"/>
        </w:rPr>
        <w:t xml:space="preserve"> </w:t>
      </w:r>
      <w:r>
        <w:rPr>
          <w:sz w:val="18"/>
        </w:rPr>
        <w:t>present</w:t>
      </w:r>
      <w:r>
        <w:rPr>
          <w:spacing w:val="-3"/>
          <w:sz w:val="18"/>
        </w:rPr>
        <w:t xml:space="preserve"> </w:t>
      </w:r>
      <w:r>
        <w:rPr>
          <w:sz w:val="18"/>
        </w:rPr>
        <w:t>value</w:t>
      </w:r>
      <w:r>
        <w:rPr>
          <w:spacing w:val="-3"/>
          <w:sz w:val="18"/>
        </w:rPr>
        <w:t xml:space="preserve"> </w:t>
      </w:r>
      <w:r>
        <w:rPr>
          <w:sz w:val="18"/>
        </w:rPr>
        <w:t>of</w:t>
      </w:r>
      <w:r>
        <w:rPr>
          <w:spacing w:val="-6"/>
          <w:sz w:val="18"/>
        </w:rPr>
        <w:t xml:space="preserve"> </w:t>
      </w:r>
      <w:r>
        <w:rPr>
          <w:sz w:val="18"/>
        </w:rPr>
        <w:t>the</w:t>
      </w:r>
      <w:r>
        <w:rPr>
          <w:spacing w:val="-3"/>
          <w:sz w:val="18"/>
        </w:rPr>
        <w:t xml:space="preserve"> </w:t>
      </w:r>
      <w:r>
        <w:rPr>
          <w:sz w:val="18"/>
        </w:rPr>
        <w:t>estimated</w:t>
      </w:r>
      <w:r>
        <w:rPr>
          <w:spacing w:val="-3"/>
          <w:sz w:val="18"/>
        </w:rPr>
        <w:t xml:space="preserve"> </w:t>
      </w:r>
      <w:r>
        <w:rPr>
          <w:sz w:val="18"/>
        </w:rPr>
        <w:t>benefits</w:t>
      </w:r>
      <w:r>
        <w:rPr>
          <w:spacing w:val="1"/>
          <w:sz w:val="18"/>
        </w:rPr>
        <w:t xml:space="preserve"> </w:t>
      </w:r>
      <w:r>
        <w:rPr>
          <w:sz w:val="18"/>
        </w:rPr>
        <w:t>and costs.</w:t>
      </w:r>
      <w:r>
        <w:rPr>
          <w:spacing w:val="-3"/>
          <w:sz w:val="18"/>
        </w:rPr>
        <w:t xml:space="preserve"> </w:t>
      </w:r>
      <w:r>
        <w:rPr>
          <w:sz w:val="18"/>
        </w:rPr>
        <w:t>If</w:t>
      </w:r>
      <w:r>
        <w:rPr>
          <w:spacing w:val="-2"/>
          <w:sz w:val="18"/>
        </w:rPr>
        <w:t xml:space="preserve"> </w:t>
      </w:r>
      <w:r>
        <w:rPr>
          <w:sz w:val="18"/>
        </w:rPr>
        <w:t>NPV</w:t>
      </w:r>
      <w:r>
        <w:rPr>
          <w:spacing w:val="-1"/>
          <w:sz w:val="18"/>
        </w:rPr>
        <w:t xml:space="preserve"> </w:t>
      </w:r>
      <w:r>
        <w:rPr>
          <w:sz w:val="18"/>
        </w:rPr>
        <w:t>is</w:t>
      </w:r>
      <w:r>
        <w:rPr>
          <w:spacing w:val="-2"/>
          <w:sz w:val="18"/>
        </w:rPr>
        <w:t xml:space="preserve"> </w:t>
      </w:r>
      <w:r>
        <w:rPr>
          <w:sz w:val="18"/>
        </w:rPr>
        <w:t>more</w:t>
      </w:r>
      <w:r>
        <w:rPr>
          <w:spacing w:val="-4"/>
          <w:sz w:val="18"/>
        </w:rPr>
        <w:t xml:space="preserve"> </w:t>
      </w:r>
      <w:r>
        <w:rPr>
          <w:sz w:val="18"/>
        </w:rPr>
        <w:t>than</w:t>
      </w:r>
      <w:r>
        <w:rPr>
          <w:spacing w:val="-1"/>
          <w:sz w:val="18"/>
        </w:rPr>
        <w:t xml:space="preserve"> </w:t>
      </w:r>
      <w:r>
        <w:rPr>
          <w:sz w:val="18"/>
        </w:rPr>
        <w:t>zero, this indicates that the investment is efficient and incremental benefits of adaptation exceed the incremental resource costs. If NPV</w:t>
      </w:r>
      <w:r>
        <w:rPr>
          <w:spacing w:val="-1"/>
          <w:sz w:val="18"/>
        </w:rPr>
        <w:t xml:space="preserve"> </w:t>
      </w:r>
      <w:r>
        <w:rPr>
          <w:sz w:val="18"/>
        </w:rPr>
        <w:t>is</w:t>
      </w:r>
      <w:r>
        <w:rPr>
          <w:spacing w:val="-3"/>
          <w:sz w:val="18"/>
        </w:rPr>
        <w:t xml:space="preserve"> </w:t>
      </w:r>
      <w:r>
        <w:rPr>
          <w:sz w:val="18"/>
        </w:rPr>
        <w:t>&lt;0</w:t>
      </w:r>
      <w:r>
        <w:rPr>
          <w:spacing w:val="-1"/>
          <w:sz w:val="18"/>
        </w:rPr>
        <w:t xml:space="preserve"> </w:t>
      </w:r>
      <w:r>
        <w:rPr>
          <w:sz w:val="18"/>
        </w:rPr>
        <w:t>or</w:t>
      </w:r>
      <w:r>
        <w:rPr>
          <w:spacing w:val="-3"/>
          <w:sz w:val="18"/>
        </w:rPr>
        <w:t xml:space="preserve"> </w:t>
      </w:r>
      <w:r>
        <w:rPr>
          <w:sz w:val="18"/>
        </w:rPr>
        <w:t>B/C</w:t>
      </w:r>
      <w:r>
        <w:rPr>
          <w:spacing w:val="-2"/>
          <w:sz w:val="18"/>
        </w:rPr>
        <w:t xml:space="preserve"> </w:t>
      </w:r>
      <w:r>
        <w:rPr>
          <w:sz w:val="18"/>
        </w:rPr>
        <w:t>is</w:t>
      </w:r>
      <w:r>
        <w:rPr>
          <w:spacing w:val="-3"/>
          <w:sz w:val="18"/>
        </w:rPr>
        <w:t xml:space="preserve"> </w:t>
      </w:r>
      <w:r>
        <w:rPr>
          <w:sz w:val="18"/>
        </w:rPr>
        <w:t>&lt;1,</w:t>
      </w:r>
      <w:r>
        <w:rPr>
          <w:spacing w:val="-3"/>
          <w:sz w:val="18"/>
        </w:rPr>
        <w:t xml:space="preserve"> </w:t>
      </w:r>
      <w:r>
        <w:rPr>
          <w:sz w:val="18"/>
        </w:rPr>
        <w:t>then</w:t>
      </w:r>
      <w:r>
        <w:rPr>
          <w:spacing w:val="-1"/>
          <w:sz w:val="18"/>
        </w:rPr>
        <w:t xml:space="preserve"> </w:t>
      </w:r>
      <w:r>
        <w:rPr>
          <w:sz w:val="18"/>
        </w:rPr>
        <w:t>the</w:t>
      </w:r>
      <w:r>
        <w:rPr>
          <w:spacing w:val="-4"/>
          <w:sz w:val="18"/>
        </w:rPr>
        <w:t xml:space="preserve"> </w:t>
      </w:r>
      <w:r>
        <w:rPr>
          <w:sz w:val="18"/>
        </w:rPr>
        <w:t>adaptation</w:t>
      </w:r>
      <w:r>
        <w:rPr>
          <w:spacing w:val="-1"/>
          <w:sz w:val="18"/>
        </w:rPr>
        <w:t xml:space="preserve"> </w:t>
      </w:r>
      <w:r>
        <w:rPr>
          <w:sz w:val="18"/>
        </w:rPr>
        <w:t>measures</w:t>
      </w:r>
      <w:r>
        <w:rPr>
          <w:spacing w:val="-4"/>
          <w:sz w:val="18"/>
        </w:rPr>
        <w:t xml:space="preserve"> </w:t>
      </w:r>
      <w:r>
        <w:rPr>
          <w:sz w:val="18"/>
        </w:rPr>
        <w:t>add</w:t>
      </w:r>
      <w:r>
        <w:rPr>
          <w:spacing w:val="-2"/>
          <w:sz w:val="18"/>
        </w:rPr>
        <w:t xml:space="preserve"> </w:t>
      </w:r>
      <w:r>
        <w:rPr>
          <w:sz w:val="18"/>
        </w:rPr>
        <w:t>no</w:t>
      </w:r>
      <w:r>
        <w:rPr>
          <w:spacing w:val="-1"/>
          <w:sz w:val="18"/>
        </w:rPr>
        <w:t xml:space="preserve"> </w:t>
      </w:r>
      <w:r>
        <w:rPr>
          <w:sz w:val="18"/>
        </w:rPr>
        <w:t>net</w:t>
      </w:r>
      <w:r>
        <w:rPr>
          <w:spacing w:val="-3"/>
          <w:sz w:val="18"/>
        </w:rPr>
        <w:t xml:space="preserve"> </w:t>
      </w:r>
      <w:r>
        <w:rPr>
          <w:sz w:val="18"/>
        </w:rPr>
        <w:t>benefit</w:t>
      </w:r>
      <w:r>
        <w:rPr>
          <w:spacing w:val="-2"/>
          <w:sz w:val="18"/>
        </w:rPr>
        <w:t xml:space="preserve"> </w:t>
      </w:r>
      <w:r>
        <w:rPr>
          <w:sz w:val="18"/>
        </w:rPr>
        <w:t>to</w:t>
      </w:r>
      <w:r>
        <w:rPr>
          <w:spacing w:val="-2"/>
          <w:sz w:val="18"/>
        </w:rPr>
        <w:t xml:space="preserve"> </w:t>
      </w:r>
      <w:r>
        <w:rPr>
          <w:sz w:val="18"/>
        </w:rPr>
        <w:t>the Forestry</w:t>
      </w:r>
      <w:r>
        <w:rPr>
          <w:spacing w:val="-5"/>
          <w:sz w:val="18"/>
        </w:rPr>
        <w:t xml:space="preserve"> </w:t>
      </w:r>
      <w:r>
        <w:rPr>
          <w:sz w:val="18"/>
        </w:rPr>
        <w:t>sector.</w:t>
      </w:r>
      <w:r>
        <w:rPr>
          <w:spacing w:val="-3"/>
          <w:sz w:val="18"/>
        </w:rPr>
        <w:t xml:space="preserve"> </w:t>
      </w:r>
      <w:r>
        <w:rPr>
          <w:sz w:val="18"/>
        </w:rPr>
        <w:t>If</w:t>
      </w:r>
      <w:r>
        <w:rPr>
          <w:spacing w:val="-5"/>
          <w:sz w:val="18"/>
        </w:rPr>
        <w:t xml:space="preserve"> </w:t>
      </w:r>
      <w:r>
        <w:rPr>
          <w:sz w:val="18"/>
        </w:rPr>
        <w:t>NPV</w:t>
      </w:r>
      <w:r>
        <w:rPr>
          <w:spacing w:val="-1"/>
          <w:sz w:val="18"/>
        </w:rPr>
        <w:t xml:space="preserve"> </w:t>
      </w:r>
      <w:r>
        <w:rPr>
          <w:sz w:val="18"/>
        </w:rPr>
        <w:t>is</w:t>
      </w:r>
      <w:r>
        <w:rPr>
          <w:spacing w:val="-2"/>
          <w:sz w:val="18"/>
        </w:rPr>
        <w:t xml:space="preserve"> </w:t>
      </w:r>
      <w:r>
        <w:rPr>
          <w:sz w:val="18"/>
        </w:rPr>
        <w:t>&gt;0</w:t>
      </w:r>
      <w:r>
        <w:rPr>
          <w:spacing w:val="-2"/>
          <w:sz w:val="18"/>
        </w:rPr>
        <w:t xml:space="preserve"> </w:t>
      </w:r>
      <w:r>
        <w:rPr>
          <w:sz w:val="18"/>
        </w:rPr>
        <w:t>or</w:t>
      </w:r>
      <w:r>
        <w:rPr>
          <w:spacing w:val="-3"/>
          <w:sz w:val="18"/>
        </w:rPr>
        <w:t xml:space="preserve"> </w:t>
      </w:r>
      <w:r>
        <w:rPr>
          <w:sz w:val="18"/>
        </w:rPr>
        <w:t>B/C</w:t>
      </w:r>
      <w:r>
        <w:rPr>
          <w:spacing w:val="-2"/>
          <w:sz w:val="18"/>
        </w:rPr>
        <w:t xml:space="preserve"> </w:t>
      </w:r>
      <w:r>
        <w:rPr>
          <w:sz w:val="18"/>
        </w:rPr>
        <w:t>is</w:t>
      </w:r>
      <w:r>
        <w:rPr>
          <w:spacing w:val="-3"/>
          <w:sz w:val="18"/>
        </w:rPr>
        <w:t xml:space="preserve"> </w:t>
      </w:r>
      <w:r>
        <w:rPr>
          <w:sz w:val="18"/>
        </w:rPr>
        <w:t>&gt;1, then it adds positive benefits. The positive value of NPV confirms that investments for adaptation are</w:t>
      </w:r>
      <w:r>
        <w:rPr>
          <w:spacing w:val="-17"/>
          <w:sz w:val="18"/>
        </w:rPr>
        <w:t xml:space="preserve"> </w:t>
      </w:r>
      <w:r>
        <w:rPr>
          <w:sz w:val="18"/>
        </w:rPr>
        <w:t>efficient.</w:t>
      </w:r>
    </w:p>
    <w:p w:rsidR="00152FEF" w:rsidRDefault="007F30DD">
      <w:pPr>
        <w:ind w:left="571" w:right="569"/>
        <w:jc w:val="both"/>
        <w:rPr>
          <w:sz w:val="18"/>
        </w:rPr>
      </w:pPr>
      <w:r>
        <w:rPr>
          <w:sz w:val="18"/>
        </w:rPr>
        <w:t>The</w:t>
      </w:r>
      <w:r>
        <w:rPr>
          <w:spacing w:val="-6"/>
          <w:sz w:val="18"/>
        </w:rPr>
        <w:t xml:space="preserve"> </w:t>
      </w:r>
      <w:r>
        <w:rPr>
          <w:sz w:val="18"/>
        </w:rPr>
        <w:t>benefit-cost</w:t>
      </w:r>
      <w:r>
        <w:rPr>
          <w:spacing w:val="-6"/>
          <w:sz w:val="18"/>
        </w:rPr>
        <w:t xml:space="preserve"> </w:t>
      </w:r>
      <w:r>
        <w:rPr>
          <w:sz w:val="18"/>
        </w:rPr>
        <w:t>ratio</w:t>
      </w:r>
      <w:r>
        <w:rPr>
          <w:spacing w:val="-5"/>
          <w:sz w:val="18"/>
        </w:rPr>
        <w:t xml:space="preserve"> </w:t>
      </w:r>
      <w:r>
        <w:rPr>
          <w:sz w:val="18"/>
        </w:rPr>
        <w:t>(B/C)</w:t>
      </w:r>
      <w:r>
        <w:rPr>
          <w:spacing w:val="-5"/>
          <w:sz w:val="18"/>
        </w:rPr>
        <w:t xml:space="preserve"> </w:t>
      </w:r>
      <w:r>
        <w:rPr>
          <w:sz w:val="18"/>
        </w:rPr>
        <w:t>is</w:t>
      </w:r>
      <w:r>
        <w:rPr>
          <w:spacing w:val="-7"/>
          <w:sz w:val="18"/>
        </w:rPr>
        <w:t xml:space="preserve"> </w:t>
      </w:r>
      <w:r>
        <w:rPr>
          <w:sz w:val="18"/>
        </w:rPr>
        <w:t>the</w:t>
      </w:r>
      <w:r>
        <w:rPr>
          <w:spacing w:val="-9"/>
          <w:sz w:val="18"/>
        </w:rPr>
        <w:t xml:space="preserve"> </w:t>
      </w:r>
      <w:r>
        <w:rPr>
          <w:sz w:val="18"/>
        </w:rPr>
        <w:t>ratio</w:t>
      </w:r>
      <w:r>
        <w:rPr>
          <w:spacing w:val="-5"/>
          <w:sz w:val="18"/>
        </w:rPr>
        <w:t xml:space="preserve"> </w:t>
      </w:r>
      <w:r>
        <w:rPr>
          <w:sz w:val="18"/>
        </w:rPr>
        <w:t>of</w:t>
      </w:r>
      <w:r>
        <w:rPr>
          <w:spacing w:val="-8"/>
          <w:sz w:val="18"/>
        </w:rPr>
        <w:t xml:space="preserve"> </w:t>
      </w:r>
      <w:r>
        <w:rPr>
          <w:sz w:val="18"/>
        </w:rPr>
        <w:t>the</w:t>
      </w:r>
      <w:r>
        <w:rPr>
          <w:spacing w:val="-8"/>
          <w:sz w:val="18"/>
        </w:rPr>
        <w:t xml:space="preserve"> </w:t>
      </w:r>
      <w:r>
        <w:rPr>
          <w:sz w:val="18"/>
        </w:rPr>
        <w:t>present</w:t>
      </w:r>
      <w:r>
        <w:rPr>
          <w:spacing w:val="-5"/>
          <w:sz w:val="18"/>
        </w:rPr>
        <w:t xml:space="preserve"> </w:t>
      </w:r>
      <w:r>
        <w:rPr>
          <w:sz w:val="18"/>
        </w:rPr>
        <w:t>value</w:t>
      </w:r>
      <w:r>
        <w:rPr>
          <w:spacing w:val="-6"/>
          <w:sz w:val="18"/>
        </w:rPr>
        <w:t xml:space="preserve"> </w:t>
      </w:r>
      <w:r>
        <w:rPr>
          <w:sz w:val="18"/>
        </w:rPr>
        <w:t>of</w:t>
      </w:r>
      <w:r>
        <w:rPr>
          <w:spacing w:val="-8"/>
          <w:sz w:val="18"/>
        </w:rPr>
        <w:t xml:space="preserve"> </w:t>
      </w:r>
      <w:r>
        <w:rPr>
          <w:sz w:val="18"/>
        </w:rPr>
        <w:t>benefits</w:t>
      </w:r>
      <w:r>
        <w:rPr>
          <w:spacing w:val="-5"/>
          <w:sz w:val="18"/>
        </w:rPr>
        <w:t xml:space="preserve"> </w:t>
      </w:r>
      <w:r>
        <w:rPr>
          <w:sz w:val="18"/>
        </w:rPr>
        <w:t>to</w:t>
      </w:r>
      <w:r>
        <w:rPr>
          <w:spacing w:val="-4"/>
          <w:sz w:val="18"/>
        </w:rPr>
        <w:t xml:space="preserve"> </w:t>
      </w:r>
      <w:r>
        <w:rPr>
          <w:sz w:val="18"/>
        </w:rPr>
        <w:t>the</w:t>
      </w:r>
      <w:r>
        <w:rPr>
          <w:spacing w:val="-6"/>
          <w:sz w:val="18"/>
        </w:rPr>
        <w:t xml:space="preserve"> </w:t>
      </w:r>
      <w:r>
        <w:rPr>
          <w:sz w:val="18"/>
        </w:rPr>
        <w:t>present</w:t>
      </w:r>
      <w:r>
        <w:rPr>
          <w:spacing w:val="-8"/>
          <w:sz w:val="18"/>
        </w:rPr>
        <w:t xml:space="preserve"> </w:t>
      </w:r>
      <w:r>
        <w:rPr>
          <w:sz w:val="18"/>
        </w:rPr>
        <w:t>value</w:t>
      </w:r>
      <w:r>
        <w:rPr>
          <w:spacing w:val="-6"/>
          <w:sz w:val="18"/>
        </w:rPr>
        <w:t xml:space="preserve"> </w:t>
      </w:r>
      <w:r>
        <w:rPr>
          <w:sz w:val="18"/>
        </w:rPr>
        <w:t>of</w:t>
      </w:r>
      <w:r>
        <w:rPr>
          <w:spacing w:val="-7"/>
          <w:sz w:val="18"/>
        </w:rPr>
        <w:t xml:space="preserve"> </w:t>
      </w:r>
      <w:r>
        <w:rPr>
          <w:sz w:val="18"/>
        </w:rPr>
        <w:t>costs.</w:t>
      </w:r>
      <w:r>
        <w:rPr>
          <w:spacing w:val="-6"/>
          <w:sz w:val="18"/>
        </w:rPr>
        <w:t xml:space="preserve"> </w:t>
      </w:r>
      <w:r>
        <w:rPr>
          <w:sz w:val="18"/>
        </w:rPr>
        <w:t>When</w:t>
      </w:r>
      <w:r>
        <w:rPr>
          <w:spacing w:val="-5"/>
          <w:sz w:val="18"/>
        </w:rPr>
        <w:t xml:space="preserve"> </w:t>
      </w:r>
      <w:r>
        <w:rPr>
          <w:sz w:val="18"/>
        </w:rPr>
        <w:t>the</w:t>
      </w:r>
      <w:r>
        <w:rPr>
          <w:spacing w:val="-6"/>
          <w:sz w:val="18"/>
        </w:rPr>
        <w:t xml:space="preserve"> </w:t>
      </w:r>
      <w:r>
        <w:rPr>
          <w:sz w:val="18"/>
        </w:rPr>
        <w:t>B/C</w:t>
      </w:r>
      <w:r>
        <w:rPr>
          <w:spacing w:val="-4"/>
          <w:sz w:val="18"/>
        </w:rPr>
        <w:t xml:space="preserve"> </w:t>
      </w:r>
      <w:r>
        <w:rPr>
          <w:sz w:val="18"/>
        </w:rPr>
        <w:t>ratio</w:t>
      </w:r>
      <w:r>
        <w:rPr>
          <w:spacing w:val="-5"/>
          <w:sz w:val="18"/>
        </w:rPr>
        <w:t xml:space="preserve"> </w:t>
      </w:r>
      <w:r>
        <w:rPr>
          <w:sz w:val="18"/>
        </w:rPr>
        <w:t>is</w:t>
      </w:r>
      <w:r>
        <w:rPr>
          <w:spacing w:val="-6"/>
          <w:sz w:val="18"/>
        </w:rPr>
        <w:t xml:space="preserve"> </w:t>
      </w:r>
      <w:r>
        <w:rPr>
          <w:sz w:val="18"/>
        </w:rPr>
        <w:t>more than one, the present value of the option’s benefits is larger than the present value of its</w:t>
      </w:r>
      <w:r>
        <w:rPr>
          <w:spacing w:val="-22"/>
          <w:sz w:val="18"/>
        </w:rPr>
        <w:t xml:space="preserve"> </w:t>
      </w:r>
      <w:r>
        <w:rPr>
          <w:sz w:val="18"/>
        </w:rPr>
        <w:t>costs.</w:t>
      </w:r>
    </w:p>
    <w:p w:rsidR="00152FEF" w:rsidRDefault="00152FEF">
      <w:pPr>
        <w:jc w:val="both"/>
        <w:rPr>
          <w:sz w:val="18"/>
        </w:rPr>
        <w:sectPr w:rsidR="00152FEF">
          <w:pgSz w:w="11910" w:h="16840"/>
          <w:pgMar w:top="1320" w:right="840" w:bottom="960" w:left="840" w:header="715" w:footer="770" w:gutter="0"/>
          <w:cols w:space="708"/>
        </w:sectPr>
      </w:pPr>
    </w:p>
    <w:p w:rsidR="00152FEF" w:rsidRDefault="007F30DD">
      <w:pPr>
        <w:pStyle w:val="BodyText"/>
        <w:spacing w:before="88" w:line="273" w:lineRule="auto"/>
        <w:ind w:left="571" w:right="567"/>
        <w:jc w:val="both"/>
      </w:pPr>
      <w:r>
        <w:lastRenderedPageBreak/>
        <w:t>Within</w:t>
      </w:r>
      <w:r>
        <w:rPr>
          <w:spacing w:val="-13"/>
        </w:rPr>
        <w:t xml:space="preserve"> </w:t>
      </w:r>
      <w:r>
        <w:t>the</w:t>
      </w:r>
      <w:r>
        <w:rPr>
          <w:spacing w:val="-14"/>
        </w:rPr>
        <w:t xml:space="preserve"> </w:t>
      </w:r>
      <w:r>
        <w:t>current</w:t>
      </w:r>
      <w:r>
        <w:rPr>
          <w:spacing w:val="-13"/>
        </w:rPr>
        <w:t xml:space="preserve"> </w:t>
      </w:r>
      <w:r>
        <w:t>analysis,</w:t>
      </w:r>
      <w:r>
        <w:rPr>
          <w:spacing w:val="-13"/>
        </w:rPr>
        <w:t xml:space="preserve"> </w:t>
      </w:r>
      <w:r>
        <w:t>the</w:t>
      </w:r>
      <w:r>
        <w:rPr>
          <w:spacing w:val="-13"/>
        </w:rPr>
        <w:t xml:space="preserve"> </w:t>
      </w:r>
      <w:r>
        <w:t>cost-effectiveness</w:t>
      </w:r>
      <w:r>
        <w:rPr>
          <w:spacing w:val="-11"/>
        </w:rPr>
        <w:t xml:space="preserve"> </w:t>
      </w:r>
      <w:r>
        <w:t>of</w:t>
      </w:r>
      <w:r>
        <w:rPr>
          <w:spacing w:val="-14"/>
        </w:rPr>
        <w:t xml:space="preserve"> </w:t>
      </w:r>
      <w:r>
        <w:t>the</w:t>
      </w:r>
      <w:r>
        <w:rPr>
          <w:spacing w:val="-14"/>
        </w:rPr>
        <w:t xml:space="preserve"> </w:t>
      </w:r>
      <w:r>
        <w:t>adaptation</w:t>
      </w:r>
      <w:r>
        <w:rPr>
          <w:spacing w:val="-12"/>
        </w:rPr>
        <w:t xml:space="preserve"> </w:t>
      </w:r>
      <w:r>
        <w:t>measures</w:t>
      </w:r>
      <w:r>
        <w:rPr>
          <w:spacing w:val="-13"/>
        </w:rPr>
        <w:t xml:space="preserve"> </w:t>
      </w:r>
      <w:r>
        <w:t>is</w:t>
      </w:r>
      <w:r>
        <w:rPr>
          <w:spacing w:val="-13"/>
        </w:rPr>
        <w:t xml:space="preserve"> </w:t>
      </w:r>
      <w:r>
        <w:t>used</w:t>
      </w:r>
      <w:r>
        <w:rPr>
          <w:spacing w:val="-13"/>
        </w:rPr>
        <w:t xml:space="preserve"> </w:t>
      </w:r>
      <w:r>
        <w:t>to</w:t>
      </w:r>
      <w:r>
        <w:rPr>
          <w:spacing w:val="-12"/>
        </w:rPr>
        <w:t xml:space="preserve"> </w:t>
      </w:r>
      <w:r>
        <w:t>quantify the effect of investments under each scenario.</w:t>
      </w:r>
      <w:r>
        <w:rPr>
          <w:position w:val="9"/>
          <w:sz w:val="16"/>
        </w:rPr>
        <w:t xml:space="preserve">24 </w:t>
      </w:r>
      <w:r>
        <w:t xml:space="preserve">Under the +2°C realistic scenario, the benefit/cost ratio is €435.88 (that is, the benefits achieved per Euro spent), and €726.33 under the +4°C realistic scenario. The benefit is higher at +4°C temperature rise. </w:t>
      </w:r>
      <w:r>
        <w:rPr>
          <w:spacing w:val="-3"/>
        </w:rPr>
        <w:t xml:space="preserve">In </w:t>
      </w:r>
      <w:r>
        <w:t>that case, the benefit is €1,035.10 per one Euro of investment under the optimistic scenario and €417.66 per one Euro of investment under the pessimistic</w:t>
      </w:r>
      <w:r>
        <w:rPr>
          <w:spacing w:val="-4"/>
        </w:rPr>
        <w:t xml:space="preserve"> </w:t>
      </w:r>
      <w:r>
        <w:t>scenario.</w:t>
      </w:r>
    </w:p>
    <w:p w:rsidR="00152FEF" w:rsidRDefault="007F30DD">
      <w:pPr>
        <w:pStyle w:val="BodyText"/>
        <w:spacing w:before="120" w:line="278" w:lineRule="auto"/>
        <w:ind w:left="571" w:right="571"/>
        <w:jc w:val="both"/>
      </w:pPr>
      <w:r>
        <w:t>The adaptation measures refer to non-market goods, thus they cannot be ranked because the social and economic benefits are avoided losses of national natural capital.</w:t>
      </w:r>
    </w:p>
    <w:p w:rsidR="00152FEF" w:rsidRDefault="007F30DD">
      <w:pPr>
        <w:pStyle w:val="Heading2"/>
        <w:numPr>
          <w:ilvl w:val="0"/>
          <w:numId w:val="5"/>
        </w:numPr>
        <w:tabs>
          <w:tab w:val="left" w:pos="851"/>
        </w:tabs>
        <w:spacing w:before="198"/>
        <w:ind w:hanging="280"/>
      </w:pPr>
      <w:bookmarkStart w:id="125" w:name="_bookmark122"/>
      <w:bookmarkEnd w:id="125"/>
      <w:r>
        <w:rPr>
          <w:color w:val="365F91"/>
        </w:rPr>
        <w:t>Conclusion</w:t>
      </w:r>
    </w:p>
    <w:p w:rsidR="00152FEF" w:rsidRDefault="007F30DD">
      <w:pPr>
        <w:pStyle w:val="BodyText"/>
        <w:spacing w:before="59" w:line="276" w:lineRule="auto"/>
        <w:ind w:left="571" w:right="565"/>
        <w:jc w:val="both"/>
      </w:pPr>
      <w:r>
        <w:t>The overall effects of the adaptation measures will be cost saving as a result of potentially decreased</w:t>
      </w:r>
      <w:r>
        <w:rPr>
          <w:spacing w:val="-7"/>
        </w:rPr>
        <w:t xml:space="preserve"> </w:t>
      </w:r>
      <w:r>
        <w:t>forest</w:t>
      </w:r>
      <w:r>
        <w:rPr>
          <w:spacing w:val="-5"/>
        </w:rPr>
        <w:t xml:space="preserve"> </w:t>
      </w:r>
      <w:r>
        <w:t>damage</w:t>
      </w:r>
      <w:r>
        <w:rPr>
          <w:spacing w:val="-4"/>
        </w:rPr>
        <w:t xml:space="preserve"> </w:t>
      </w:r>
      <w:r>
        <w:t>from</w:t>
      </w:r>
      <w:r>
        <w:rPr>
          <w:spacing w:val="-6"/>
        </w:rPr>
        <w:t xml:space="preserve"> </w:t>
      </w:r>
      <w:r>
        <w:t>climate</w:t>
      </w:r>
      <w:r>
        <w:rPr>
          <w:spacing w:val="-8"/>
        </w:rPr>
        <w:t xml:space="preserve"> </w:t>
      </w:r>
      <w:r>
        <w:t>change</w:t>
      </w:r>
      <w:r>
        <w:rPr>
          <w:spacing w:val="-7"/>
        </w:rPr>
        <w:t xml:space="preserve"> </w:t>
      </w:r>
      <w:r>
        <w:t>and</w:t>
      </w:r>
      <w:r>
        <w:rPr>
          <w:spacing w:val="-4"/>
        </w:rPr>
        <w:t xml:space="preserve"> </w:t>
      </w:r>
      <w:r>
        <w:t>sustained</w:t>
      </w:r>
      <w:r>
        <w:rPr>
          <w:spacing w:val="-6"/>
        </w:rPr>
        <w:t xml:space="preserve"> </w:t>
      </w:r>
      <w:r>
        <w:t>ability</w:t>
      </w:r>
      <w:r>
        <w:rPr>
          <w:spacing w:val="-11"/>
        </w:rPr>
        <w:t xml:space="preserve"> </w:t>
      </w:r>
      <w:r>
        <w:t>for</w:t>
      </w:r>
      <w:r>
        <w:rPr>
          <w:spacing w:val="-7"/>
        </w:rPr>
        <w:t xml:space="preserve"> </w:t>
      </w:r>
      <w:r>
        <w:t>revenue</w:t>
      </w:r>
      <w:r>
        <w:rPr>
          <w:spacing w:val="-7"/>
        </w:rPr>
        <w:t xml:space="preserve"> </w:t>
      </w:r>
      <w:r>
        <w:t>generation.</w:t>
      </w:r>
      <w:r>
        <w:rPr>
          <w:spacing w:val="-6"/>
        </w:rPr>
        <w:t xml:space="preserve"> </w:t>
      </w:r>
      <w:r>
        <w:t>The NPV calculation shows that investments in adaptation measures are economically efficient. Moreover, combining measures will generate synergetic</w:t>
      </w:r>
      <w:r>
        <w:rPr>
          <w:spacing w:val="-1"/>
        </w:rPr>
        <w:t xml:space="preserve"> </w:t>
      </w:r>
      <w:r>
        <w:t>effects.</w:t>
      </w:r>
    </w:p>
    <w:p w:rsidR="00152FEF" w:rsidRDefault="007F30DD">
      <w:pPr>
        <w:pStyle w:val="BodyText"/>
        <w:spacing w:before="200" w:line="276" w:lineRule="auto"/>
        <w:ind w:left="571" w:right="564"/>
        <w:jc w:val="both"/>
      </w:pPr>
      <w:r>
        <w:t>In the forestry sector, the main effect of successfully applying adaptation measures will be the reduction of anticipated losses from the negative effects of climate change. For example, investments</w:t>
      </w:r>
      <w:r>
        <w:rPr>
          <w:spacing w:val="-8"/>
        </w:rPr>
        <w:t xml:space="preserve"> </w:t>
      </w:r>
      <w:r>
        <w:t>in</w:t>
      </w:r>
      <w:r>
        <w:rPr>
          <w:spacing w:val="-8"/>
        </w:rPr>
        <w:t xml:space="preserve"> </w:t>
      </w:r>
      <w:r>
        <w:t>adapting</w:t>
      </w:r>
      <w:r>
        <w:rPr>
          <w:spacing w:val="-10"/>
        </w:rPr>
        <w:t xml:space="preserve"> </w:t>
      </w:r>
      <w:r>
        <w:t>forests</w:t>
      </w:r>
      <w:r>
        <w:rPr>
          <w:spacing w:val="-6"/>
        </w:rPr>
        <w:t xml:space="preserve"> </w:t>
      </w:r>
      <w:r>
        <w:t>to</w:t>
      </w:r>
      <w:r>
        <w:rPr>
          <w:spacing w:val="-8"/>
        </w:rPr>
        <w:t xml:space="preserve"> </w:t>
      </w:r>
      <w:r>
        <w:t>be</w:t>
      </w:r>
      <w:r>
        <w:rPr>
          <w:spacing w:val="-7"/>
        </w:rPr>
        <w:t xml:space="preserve"> </w:t>
      </w:r>
      <w:r>
        <w:t>more</w:t>
      </w:r>
      <w:r>
        <w:rPr>
          <w:spacing w:val="-6"/>
        </w:rPr>
        <w:t xml:space="preserve"> </w:t>
      </w:r>
      <w:r>
        <w:t>resilient</w:t>
      </w:r>
      <w:r>
        <w:rPr>
          <w:spacing w:val="-4"/>
        </w:rPr>
        <w:t xml:space="preserve"> </w:t>
      </w:r>
      <w:r>
        <w:t>to</w:t>
      </w:r>
      <w:r>
        <w:rPr>
          <w:spacing w:val="-8"/>
        </w:rPr>
        <w:t xml:space="preserve"> </w:t>
      </w:r>
      <w:r>
        <w:t>windthrows</w:t>
      </w:r>
      <w:r>
        <w:rPr>
          <w:spacing w:val="-8"/>
        </w:rPr>
        <w:t xml:space="preserve"> </w:t>
      </w:r>
      <w:r>
        <w:t>will</w:t>
      </w:r>
      <w:r>
        <w:rPr>
          <w:spacing w:val="-6"/>
        </w:rPr>
        <w:t xml:space="preserve"> </w:t>
      </w:r>
      <w:r>
        <w:t>decrease</w:t>
      </w:r>
      <w:r>
        <w:rPr>
          <w:spacing w:val="-9"/>
        </w:rPr>
        <w:t xml:space="preserve"> </w:t>
      </w:r>
      <w:r>
        <w:t>the</w:t>
      </w:r>
      <w:r>
        <w:rPr>
          <w:spacing w:val="-6"/>
        </w:rPr>
        <w:t xml:space="preserve"> </w:t>
      </w:r>
      <w:r>
        <w:t>losses</w:t>
      </w:r>
      <w:r>
        <w:rPr>
          <w:spacing w:val="-7"/>
        </w:rPr>
        <w:t xml:space="preserve"> </w:t>
      </w:r>
      <w:r>
        <w:t>from windthrows; investments in all measures to reduce the potential losses from fires will reduce the anticipated huge losses of resources from forest fires. The results of generally improved management</w:t>
      </w:r>
      <w:r>
        <w:rPr>
          <w:spacing w:val="-5"/>
        </w:rPr>
        <w:t xml:space="preserve"> </w:t>
      </w:r>
      <w:r>
        <w:t>strategies,</w:t>
      </w:r>
      <w:r>
        <w:rPr>
          <w:spacing w:val="-2"/>
        </w:rPr>
        <w:t xml:space="preserve"> </w:t>
      </w:r>
      <w:r>
        <w:t>which</w:t>
      </w:r>
      <w:r>
        <w:rPr>
          <w:spacing w:val="-4"/>
        </w:rPr>
        <w:t xml:space="preserve"> </w:t>
      </w:r>
      <w:r>
        <w:t>are</w:t>
      </w:r>
      <w:r>
        <w:rPr>
          <w:spacing w:val="-7"/>
        </w:rPr>
        <w:t xml:space="preserve"> </w:t>
      </w:r>
      <w:r>
        <w:t>directly</w:t>
      </w:r>
      <w:r>
        <w:rPr>
          <w:spacing w:val="-6"/>
        </w:rPr>
        <w:t xml:space="preserve"> </w:t>
      </w:r>
      <w:r>
        <w:t>related</w:t>
      </w:r>
      <w:r>
        <w:rPr>
          <w:spacing w:val="-2"/>
        </w:rPr>
        <w:t xml:space="preserve"> </w:t>
      </w:r>
      <w:r>
        <w:t>to</w:t>
      </w:r>
      <w:r>
        <w:rPr>
          <w:spacing w:val="-4"/>
        </w:rPr>
        <w:t xml:space="preserve"> </w:t>
      </w:r>
      <w:r>
        <w:t>all</w:t>
      </w:r>
      <w:r>
        <w:rPr>
          <w:spacing w:val="-4"/>
        </w:rPr>
        <w:t xml:space="preserve"> </w:t>
      </w:r>
      <w:r>
        <w:t>soft</w:t>
      </w:r>
      <w:r>
        <w:rPr>
          <w:spacing w:val="-5"/>
        </w:rPr>
        <w:t xml:space="preserve"> </w:t>
      </w:r>
      <w:r>
        <w:t>measures</w:t>
      </w:r>
      <w:r>
        <w:rPr>
          <w:spacing w:val="-3"/>
        </w:rPr>
        <w:t xml:space="preserve"> </w:t>
      </w:r>
      <w:r>
        <w:t>and</w:t>
      </w:r>
      <w:r>
        <w:rPr>
          <w:spacing w:val="-5"/>
        </w:rPr>
        <w:t xml:space="preserve"> </w:t>
      </w:r>
      <w:r>
        <w:t>applied</w:t>
      </w:r>
      <w:r>
        <w:rPr>
          <w:spacing w:val="-4"/>
        </w:rPr>
        <w:t xml:space="preserve"> </w:t>
      </w:r>
      <w:r>
        <w:t>research,</w:t>
      </w:r>
      <w:r>
        <w:rPr>
          <w:spacing w:val="-5"/>
        </w:rPr>
        <w:t xml:space="preserve"> </w:t>
      </w:r>
      <w:r>
        <w:t>are less clear but even more effective. They are expressed in future forest composition and structures, that are adapted to anticipated climate conditions and, thus, less prone to decreases in productivity and high losses from</w:t>
      </w:r>
      <w:r>
        <w:rPr>
          <w:spacing w:val="-6"/>
        </w:rPr>
        <w:t xml:space="preserve"> </w:t>
      </w:r>
      <w:r>
        <w:t>mortality.</w:t>
      </w:r>
    </w:p>
    <w:p w:rsidR="00152FEF" w:rsidRDefault="007F30DD">
      <w:pPr>
        <w:pStyle w:val="BodyText"/>
        <w:spacing w:before="119" w:line="276" w:lineRule="auto"/>
        <w:ind w:left="571" w:right="565"/>
        <w:jc w:val="both"/>
      </w:pPr>
      <w:r>
        <w:t>Therefore,</w:t>
      </w:r>
      <w:r>
        <w:rPr>
          <w:spacing w:val="-12"/>
        </w:rPr>
        <w:t xml:space="preserve"> </w:t>
      </w:r>
      <w:r>
        <w:t>investment</w:t>
      </w:r>
      <w:r>
        <w:rPr>
          <w:spacing w:val="-10"/>
        </w:rPr>
        <w:t xml:space="preserve"> </w:t>
      </w:r>
      <w:r>
        <w:t>in</w:t>
      </w:r>
      <w:r>
        <w:rPr>
          <w:spacing w:val="-11"/>
        </w:rPr>
        <w:t xml:space="preserve"> </w:t>
      </w:r>
      <w:r>
        <w:t>adaptation</w:t>
      </w:r>
      <w:r>
        <w:rPr>
          <w:spacing w:val="-10"/>
        </w:rPr>
        <w:t xml:space="preserve"> </w:t>
      </w:r>
      <w:r>
        <w:t>measures</w:t>
      </w:r>
      <w:r>
        <w:rPr>
          <w:spacing w:val="-10"/>
        </w:rPr>
        <w:t xml:space="preserve"> </w:t>
      </w:r>
      <w:r>
        <w:t>can</w:t>
      </w:r>
      <w:r>
        <w:rPr>
          <w:spacing w:val="-11"/>
        </w:rPr>
        <w:t xml:space="preserve"> </w:t>
      </w:r>
      <w:r>
        <w:t>have</w:t>
      </w:r>
      <w:r>
        <w:rPr>
          <w:spacing w:val="-13"/>
        </w:rPr>
        <w:t xml:space="preserve"> </w:t>
      </w:r>
      <w:r>
        <w:t>very</w:t>
      </w:r>
      <w:r>
        <w:rPr>
          <w:spacing w:val="-16"/>
        </w:rPr>
        <w:t xml:space="preserve"> </w:t>
      </w:r>
      <w:r>
        <w:t>high</w:t>
      </w:r>
      <w:r>
        <w:rPr>
          <w:spacing w:val="-11"/>
        </w:rPr>
        <w:t xml:space="preserve"> </w:t>
      </w:r>
      <w:r>
        <w:t>potential</w:t>
      </w:r>
      <w:r>
        <w:rPr>
          <w:spacing w:val="-10"/>
        </w:rPr>
        <w:t xml:space="preserve"> </w:t>
      </w:r>
      <w:r>
        <w:t>effects,</w:t>
      </w:r>
      <w:r>
        <w:rPr>
          <w:spacing w:val="-10"/>
        </w:rPr>
        <w:t xml:space="preserve"> </w:t>
      </w:r>
      <w:r>
        <w:t>because</w:t>
      </w:r>
      <w:r>
        <w:rPr>
          <w:spacing w:val="-11"/>
        </w:rPr>
        <w:t xml:space="preserve"> </w:t>
      </w:r>
      <w:r>
        <w:t>they are relatively small compared to the potential loss of resources in case of lack of</w:t>
      </w:r>
      <w:r>
        <w:rPr>
          <w:spacing w:val="-12"/>
        </w:rPr>
        <w:t xml:space="preserve"> </w:t>
      </w:r>
      <w:r>
        <w:t>adaptation.</w:t>
      </w:r>
    </w:p>
    <w:p w:rsidR="00152FEF" w:rsidRDefault="007F30DD">
      <w:pPr>
        <w:pStyle w:val="BodyText"/>
        <w:spacing w:before="119" w:line="276" w:lineRule="auto"/>
        <w:ind w:left="571" w:right="563"/>
        <w:jc w:val="both"/>
      </w:pPr>
      <w:r>
        <w:t>In addition, successful adaptation will make the difference between forests, that positively contribute</w:t>
      </w:r>
      <w:r>
        <w:rPr>
          <w:spacing w:val="-9"/>
        </w:rPr>
        <w:t xml:space="preserve"> </w:t>
      </w:r>
      <w:r>
        <w:t>to</w:t>
      </w:r>
      <w:r>
        <w:rPr>
          <w:spacing w:val="-8"/>
        </w:rPr>
        <w:t xml:space="preserve"> </w:t>
      </w:r>
      <w:r>
        <w:t>the</w:t>
      </w:r>
      <w:r>
        <w:rPr>
          <w:spacing w:val="-6"/>
        </w:rPr>
        <w:t xml:space="preserve"> </w:t>
      </w:r>
      <w:r>
        <w:t>economy</w:t>
      </w:r>
      <w:r>
        <w:rPr>
          <w:spacing w:val="-10"/>
        </w:rPr>
        <w:t xml:space="preserve"> </w:t>
      </w:r>
      <w:r>
        <w:t>and</w:t>
      </w:r>
      <w:r>
        <w:rPr>
          <w:spacing w:val="-7"/>
        </w:rPr>
        <w:t xml:space="preserve"> </w:t>
      </w:r>
      <w:r>
        <w:t>those</w:t>
      </w:r>
      <w:r>
        <w:rPr>
          <w:spacing w:val="-8"/>
        </w:rPr>
        <w:t xml:space="preserve"> </w:t>
      </w:r>
      <w:r>
        <w:t>that</w:t>
      </w:r>
      <w:r>
        <w:rPr>
          <w:spacing w:val="-9"/>
        </w:rPr>
        <w:t xml:space="preserve"> </w:t>
      </w:r>
      <w:r>
        <w:t>do</w:t>
      </w:r>
      <w:r>
        <w:rPr>
          <w:spacing w:val="-5"/>
        </w:rPr>
        <w:t xml:space="preserve"> </w:t>
      </w:r>
      <w:r>
        <w:t>not.</w:t>
      </w:r>
      <w:r>
        <w:rPr>
          <w:spacing w:val="-7"/>
        </w:rPr>
        <w:t xml:space="preserve"> </w:t>
      </w:r>
      <w:r>
        <w:t>The</w:t>
      </w:r>
      <w:r>
        <w:rPr>
          <w:spacing w:val="-9"/>
        </w:rPr>
        <w:t xml:space="preserve"> </w:t>
      </w:r>
      <w:r>
        <w:t>correct</w:t>
      </w:r>
      <w:r>
        <w:rPr>
          <w:spacing w:val="-4"/>
        </w:rPr>
        <w:t xml:space="preserve"> </w:t>
      </w:r>
      <w:r>
        <w:t>choice</w:t>
      </w:r>
      <w:r>
        <w:rPr>
          <w:spacing w:val="-7"/>
        </w:rPr>
        <w:t xml:space="preserve"> </w:t>
      </w:r>
      <w:r>
        <w:t>of</w:t>
      </w:r>
      <w:r>
        <w:rPr>
          <w:spacing w:val="-9"/>
        </w:rPr>
        <w:t xml:space="preserve"> </w:t>
      </w:r>
      <w:r>
        <w:t>species</w:t>
      </w:r>
      <w:r>
        <w:rPr>
          <w:spacing w:val="-7"/>
        </w:rPr>
        <w:t xml:space="preserve"> </w:t>
      </w:r>
      <w:r>
        <w:t>and</w:t>
      </w:r>
      <w:r>
        <w:rPr>
          <w:spacing w:val="-8"/>
        </w:rPr>
        <w:t xml:space="preserve"> </w:t>
      </w:r>
      <w:r>
        <w:t>management provide an opportunity for some species to gain advantage from climate conditions at certain locations (that is from increased duration of the growing season at locations with sufficient moisture), thus setting the potential for high economic</w:t>
      </w:r>
      <w:r>
        <w:rPr>
          <w:spacing w:val="-7"/>
        </w:rPr>
        <w:t xml:space="preserve"> </w:t>
      </w:r>
      <w:r>
        <w:t>benefits.</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11"/>
        <w:rPr>
          <w:sz w:val="13"/>
        </w:rPr>
      </w:pPr>
      <w:r>
        <w:rPr>
          <w:noProof/>
          <w:lang w:bidi="ar-SA"/>
        </w:rPr>
        <mc:AlternateContent>
          <mc:Choice Requires="wps">
            <w:drawing>
              <wp:anchor distT="0" distB="0" distL="0" distR="0" simplePos="0" relativeHeight="251697152" behindDoc="1" locked="0" layoutInCell="1" allowOverlap="1">
                <wp:simplePos x="0" y="0"/>
                <wp:positionH relativeFrom="page">
                  <wp:posOffset>896620</wp:posOffset>
                </wp:positionH>
                <wp:positionV relativeFrom="paragraph">
                  <wp:posOffset>130810</wp:posOffset>
                </wp:positionV>
                <wp:extent cx="1828800" cy="0"/>
                <wp:effectExtent l="0" t="0" r="0" b="0"/>
                <wp:wrapTopAndBottom/>
                <wp:docPr id="6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3pt" to="214.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" strokeweight=".21169mm">
                <w10:wrap type="topAndBottom" anchorx="page"/>
              </v:line>
            </w:pict>
          </mc:Fallback>
        </mc:AlternateContent>
      </w:r>
    </w:p>
    <w:p w:rsidR="00152FEF" w:rsidRDefault="007F30DD">
      <w:pPr>
        <w:spacing w:before="70"/>
        <w:ind w:left="571"/>
        <w:rPr>
          <w:sz w:val="18"/>
        </w:rPr>
      </w:pPr>
      <w:r>
        <w:rPr>
          <w:position w:val="6"/>
          <w:sz w:val="12"/>
        </w:rPr>
        <w:t xml:space="preserve">24 </w:t>
      </w:r>
      <w:r>
        <w:rPr>
          <w:sz w:val="18"/>
        </w:rPr>
        <w:t>The cost-effectiveness refers to all measures.</w:t>
      </w:r>
    </w:p>
    <w:p w:rsidR="00152FEF" w:rsidRDefault="00152FEF">
      <w:pPr>
        <w:rPr>
          <w:sz w:val="18"/>
        </w:rPr>
        <w:sectPr w:rsidR="00152FEF">
          <w:pgSz w:w="11910" w:h="16840"/>
          <w:pgMar w:top="1320" w:right="840" w:bottom="960" w:left="840" w:header="715" w:footer="770" w:gutter="0"/>
          <w:cols w:space="708"/>
        </w:sectPr>
      </w:pPr>
    </w:p>
    <w:p w:rsidR="00152FEF" w:rsidRDefault="007F30DD">
      <w:pPr>
        <w:pStyle w:val="Heading1"/>
        <w:spacing w:before="89"/>
        <w:ind w:left="571" w:right="738"/>
      </w:pPr>
      <w:bookmarkStart w:id="126" w:name="_bookmark123"/>
      <w:bookmarkEnd w:id="126"/>
      <w:r>
        <w:rPr>
          <w:color w:val="2E5395"/>
        </w:rPr>
        <w:lastRenderedPageBreak/>
        <w:t>Annex 4. Forest Sector Climate Adaptation Modelling in Bulgaria to Date</w:t>
      </w:r>
    </w:p>
    <w:p w:rsidR="00152FEF" w:rsidRDefault="007F30DD">
      <w:pPr>
        <w:pStyle w:val="BodyText"/>
        <w:spacing w:before="118" w:line="276" w:lineRule="auto"/>
        <w:ind w:left="571" w:right="569"/>
        <w:jc w:val="both"/>
      </w:pPr>
      <w:r>
        <w:t>General planning for the development of management capacity, actions and resources required to cope with the challenges of climate change in forestry are described in the Third NAPCC, the National Strategy ‘Sustainable Development of Forestry in Bulgaria 2013–2020’, the ‘Program of measures to adapt forest in the Republic of Bulgaria and mitigate the negative effect of climate change on them 2012–2020’, OP Environment 2014–2020, RDP 2014–2020.</w:t>
      </w:r>
    </w:p>
    <w:p w:rsidR="00152FEF" w:rsidRDefault="007F30DD">
      <w:pPr>
        <w:pStyle w:val="BodyText"/>
        <w:spacing w:before="122" w:line="276" w:lineRule="auto"/>
        <w:ind w:left="571" w:right="570"/>
        <w:jc w:val="both"/>
      </w:pPr>
      <w:r>
        <w:t>The modeling of the expected changes in forests and their potential effects under different climate scenarios is a key step in the planning process including adaptation measures. For the Bulgarian forests, such modeling has been done in several projects, each of which has both its advantages and disadvantages. Unfortunately, some of the more modern and practical approaches were not used at the country level and results are available only for limited areas and species.</w:t>
      </w:r>
    </w:p>
    <w:p w:rsidR="00152FEF" w:rsidRDefault="007F30DD">
      <w:pPr>
        <w:pStyle w:val="BodyText"/>
        <w:spacing w:before="119" w:line="276" w:lineRule="auto"/>
        <w:ind w:left="571" w:right="569"/>
        <w:jc w:val="both"/>
      </w:pPr>
      <w:r>
        <w:t>This annex presents a list of the available modeling projects on the development of Bulgarian forests at the national or local level:</w:t>
      </w:r>
    </w:p>
    <w:p w:rsidR="00152FEF" w:rsidRDefault="007F30DD">
      <w:pPr>
        <w:pStyle w:val="ListParagraph"/>
        <w:numPr>
          <w:ilvl w:val="0"/>
          <w:numId w:val="2"/>
        </w:numPr>
        <w:tabs>
          <w:tab w:val="left" w:pos="1292"/>
        </w:tabs>
        <w:spacing w:before="122"/>
        <w:ind w:right="565"/>
        <w:rPr>
          <w:rFonts w:ascii="Calibri" w:hAnsi="Calibri"/>
          <w:i/>
          <w:sz w:val="24"/>
        </w:rPr>
      </w:pPr>
      <w:r>
        <w:rPr>
          <w:rFonts w:ascii="Calibri" w:hAnsi="Calibri"/>
          <w:i/>
          <w:color w:val="2E5395"/>
          <w:sz w:val="24"/>
        </w:rPr>
        <w:t>Program of Measures to Adapt Forests in the Republic of Bulgaria and Mitigate the Negative Effect of Climate Change on Them</w:t>
      </w:r>
      <w:r>
        <w:rPr>
          <w:rFonts w:ascii="Calibri" w:hAnsi="Calibri"/>
          <w:i/>
          <w:color w:val="2E5395"/>
          <w:spacing w:val="2"/>
          <w:sz w:val="24"/>
        </w:rPr>
        <w:t xml:space="preserve"> </w:t>
      </w:r>
      <w:r>
        <w:rPr>
          <w:rFonts w:ascii="Calibri" w:hAnsi="Calibri"/>
          <w:i/>
          <w:color w:val="2E5395"/>
          <w:sz w:val="24"/>
        </w:rPr>
        <w:t>2012–2020</w:t>
      </w:r>
    </w:p>
    <w:p w:rsidR="00152FEF" w:rsidRDefault="007F30DD">
      <w:pPr>
        <w:pStyle w:val="BodyText"/>
        <w:spacing w:before="59" w:line="276" w:lineRule="auto"/>
        <w:ind w:left="571" w:right="569"/>
        <w:jc w:val="both"/>
      </w:pPr>
      <w:r>
        <w:t>The</w:t>
      </w:r>
      <w:r>
        <w:rPr>
          <w:spacing w:val="-4"/>
        </w:rPr>
        <w:t xml:space="preserve"> </w:t>
      </w:r>
      <w:r>
        <w:t>main</w:t>
      </w:r>
      <w:r>
        <w:rPr>
          <w:spacing w:val="-3"/>
        </w:rPr>
        <w:t xml:space="preserve"> </w:t>
      </w:r>
      <w:r>
        <w:t>modeling</w:t>
      </w:r>
      <w:r>
        <w:rPr>
          <w:spacing w:val="-2"/>
        </w:rPr>
        <w:t xml:space="preserve"> </w:t>
      </w:r>
      <w:r>
        <w:t>for</w:t>
      </w:r>
      <w:r>
        <w:rPr>
          <w:spacing w:val="-3"/>
        </w:rPr>
        <w:t xml:space="preserve"> </w:t>
      </w:r>
      <w:r>
        <w:t>the</w:t>
      </w:r>
      <w:r>
        <w:rPr>
          <w:spacing w:val="-4"/>
        </w:rPr>
        <w:t xml:space="preserve"> </w:t>
      </w:r>
      <w:r>
        <w:t>territory</w:t>
      </w:r>
      <w:r>
        <w:rPr>
          <w:spacing w:val="-8"/>
        </w:rPr>
        <w:t xml:space="preserve"> </w:t>
      </w:r>
      <w:r>
        <w:t>of</w:t>
      </w:r>
      <w:r>
        <w:rPr>
          <w:spacing w:val="-4"/>
        </w:rPr>
        <w:t xml:space="preserve"> </w:t>
      </w:r>
      <w:r>
        <w:t>the</w:t>
      </w:r>
      <w:r>
        <w:rPr>
          <w:spacing w:val="-3"/>
        </w:rPr>
        <w:t xml:space="preserve"> </w:t>
      </w:r>
      <w:r>
        <w:t>country</w:t>
      </w:r>
      <w:r>
        <w:rPr>
          <w:spacing w:val="-5"/>
        </w:rPr>
        <w:t xml:space="preserve"> </w:t>
      </w:r>
      <w:r>
        <w:t>was</w:t>
      </w:r>
      <w:r>
        <w:rPr>
          <w:spacing w:val="-3"/>
        </w:rPr>
        <w:t xml:space="preserve"> </w:t>
      </w:r>
      <w:r>
        <w:t>compiled</w:t>
      </w:r>
      <w:r>
        <w:rPr>
          <w:spacing w:val="-2"/>
        </w:rPr>
        <w:t xml:space="preserve"> </w:t>
      </w:r>
      <w:r>
        <w:t>for</w:t>
      </w:r>
      <w:r>
        <w:rPr>
          <w:spacing w:val="-4"/>
        </w:rPr>
        <w:t xml:space="preserve"> </w:t>
      </w:r>
      <w:r>
        <w:t>this</w:t>
      </w:r>
      <w:r>
        <w:rPr>
          <w:spacing w:val="-2"/>
        </w:rPr>
        <w:t xml:space="preserve"> </w:t>
      </w:r>
      <w:r>
        <w:t>report</w:t>
      </w:r>
      <w:r>
        <w:rPr>
          <w:spacing w:val="-3"/>
        </w:rPr>
        <w:t xml:space="preserve"> </w:t>
      </w:r>
      <w:r>
        <w:t>and</w:t>
      </w:r>
      <w:r>
        <w:rPr>
          <w:spacing w:val="-2"/>
        </w:rPr>
        <w:t xml:space="preserve"> </w:t>
      </w:r>
      <w:r>
        <w:t>is</w:t>
      </w:r>
      <w:r>
        <w:rPr>
          <w:spacing w:val="-2"/>
        </w:rPr>
        <w:t xml:space="preserve"> </w:t>
      </w:r>
      <w:r>
        <w:t>based</w:t>
      </w:r>
      <w:r>
        <w:rPr>
          <w:spacing w:val="-3"/>
        </w:rPr>
        <w:t xml:space="preserve"> </w:t>
      </w:r>
      <w:r>
        <w:t>on the</w:t>
      </w:r>
      <w:r>
        <w:rPr>
          <w:spacing w:val="-7"/>
        </w:rPr>
        <w:t xml:space="preserve"> </w:t>
      </w:r>
      <w:r>
        <w:t>four</w:t>
      </w:r>
      <w:r>
        <w:rPr>
          <w:spacing w:val="-8"/>
        </w:rPr>
        <w:t xml:space="preserve"> </w:t>
      </w:r>
      <w:r>
        <w:t>Representative</w:t>
      </w:r>
      <w:r>
        <w:rPr>
          <w:spacing w:val="-7"/>
        </w:rPr>
        <w:t xml:space="preserve"> </w:t>
      </w:r>
      <w:r>
        <w:t>Concentration</w:t>
      </w:r>
      <w:r>
        <w:rPr>
          <w:spacing w:val="-6"/>
        </w:rPr>
        <w:t xml:space="preserve"> </w:t>
      </w:r>
      <w:r>
        <w:t>Pathways</w:t>
      </w:r>
      <w:r>
        <w:rPr>
          <w:spacing w:val="-4"/>
        </w:rPr>
        <w:t xml:space="preserve"> </w:t>
      </w:r>
      <w:r>
        <w:t>(RCPs)</w:t>
      </w:r>
      <w:r>
        <w:rPr>
          <w:spacing w:val="-7"/>
        </w:rPr>
        <w:t xml:space="preserve"> </w:t>
      </w:r>
      <w:r>
        <w:t>of</w:t>
      </w:r>
      <w:r>
        <w:rPr>
          <w:spacing w:val="-5"/>
        </w:rPr>
        <w:t xml:space="preserve"> </w:t>
      </w:r>
      <w:r>
        <w:t>IPCC</w:t>
      </w:r>
      <w:r>
        <w:rPr>
          <w:spacing w:val="-6"/>
        </w:rPr>
        <w:t xml:space="preserve"> </w:t>
      </w:r>
      <w:r>
        <w:t>AR5</w:t>
      </w:r>
      <w:r>
        <w:rPr>
          <w:spacing w:val="-6"/>
        </w:rPr>
        <w:t xml:space="preserve"> </w:t>
      </w:r>
      <w:r>
        <w:t>(IPCC</w:t>
      </w:r>
      <w:r>
        <w:rPr>
          <w:spacing w:val="-6"/>
        </w:rPr>
        <w:t xml:space="preserve"> </w:t>
      </w:r>
      <w:r>
        <w:t>AR5,</w:t>
      </w:r>
      <w:r>
        <w:rPr>
          <w:spacing w:val="-6"/>
        </w:rPr>
        <w:t xml:space="preserve"> </w:t>
      </w:r>
      <w:r>
        <w:t>2014).</w:t>
      </w:r>
      <w:r>
        <w:rPr>
          <w:spacing w:val="-6"/>
        </w:rPr>
        <w:t xml:space="preserve"> </w:t>
      </w:r>
      <w:r>
        <w:t>The four RCPs (RCP2.6, RCP4.5, RCP6, and RCP8.5) were named after a possible range of radiative forcing values in the year 2100 (+2.6, +4.5, +6.0, and +8.5 W/m2, respectively). For the modeling in Bulgaria RCP2.6 was accepted as an optimistic scenario and RCP8.5 as a pessimistic</w:t>
      </w:r>
      <w:r>
        <w:rPr>
          <w:spacing w:val="-5"/>
        </w:rPr>
        <w:t xml:space="preserve"> </w:t>
      </w:r>
      <w:r>
        <w:t>scenario.</w:t>
      </w:r>
      <w:r>
        <w:rPr>
          <w:spacing w:val="-4"/>
        </w:rPr>
        <w:t xml:space="preserve"> </w:t>
      </w:r>
      <w:r>
        <w:t>The</w:t>
      </w:r>
      <w:r>
        <w:rPr>
          <w:spacing w:val="-3"/>
        </w:rPr>
        <w:t xml:space="preserve"> </w:t>
      </w:r>
      <w:r>
        <w:t>authors</w:t>
      </w:r>
      <w:r>
        <w:rPr>
          <w:spacing w:val="-4"/>
        </w:rPr>
        <w:t xml:space="preserve"> </w:t>
      </w:r>
      <w:r>
        <w:t>of</w:t>
      </w:r>
      <w:r>
        <w:rPr>
          <w:spacing w:val="-4"/>
        </w:rPr>
        <w:t xml:space="preserve"> </w:t>
      </w:r>
      <w:r>
        <w:t>the</w:t>
      </w:r>
      <w:r>
        <w:rPr>
          <w:spacing w:val="-4"/>
        </w:rPr>
        <w:t xml:space="preserve"> </w:t>
      </w:r>
      <w:r>
        <w:t>analysis</w:t>
      </w:r>
      <w:r>
        <w:rPr>
          <w:spacing w:val="-1"/>
        </w:rPr>
        <w:t xml:space="preserve"> </w:t>
      </w:r>
      <w:r>
        <w:t>(Raev</w:t>
      </w:r>
      <w:r>
        <w:rPr>
          <w:spacing w:val="-4"/>
        </w:rPr>
        <w:t xml:space="preserve"> </w:t>
      </w:r>
      <w:r>
        <w:t>et</w:t>
      </w:r>
      <w:r>
        <w:rPr>
          <w:spacing w:val="-3"/>
        </w:rPr>
        <w:t xml:space="preserve"> </w:t>
      </w:r>
      <w:r>
        <w:t>al.</w:t>
      </w:r>
      <w:r>
        <w:rPr>
          <w:spacing w:val="-2"/>
        </w:rPr>
        <w:t xml:space="preserve"> </w:t>
      </w:r>
      <w:r>
        <w:t>2011)</w:t>
      </w:r>
      <w:r>
        <w:rPr>
          <w:spacing w:val="-5"/>
        </w:rPr>
        <w:t xml:space="preserve"> </w:t>
      </w:r>
      <w:r>
        <w:t>modeled</w:t>
      </w:r>
      <w:r>
        <w:rPr>
          <w:spacing w:val="-4"/>
        </w:rPr>
        <w:t xml:space="preserve"> </w:t>
      </w:r>
      <w:r>
        <w:t>average</w:t>
      </w:r>
      <w:r>
        <w:rPr>
          <w:spacing w:val="-5"/>
        </w:rPr>
        <w:t xml:space="preserve"> </w:t>
      </w:r>
      <w:r>
        <w:t>annual</w:t>
      </w:r>
      <w:r>
        <w:rPr>
          <w:spacing w:val="-2"/>
        </w:rPr>
        <w:t xml:space="preserve"> </w:t>
      </w:r>
      <w:r>
        <w:t>air temperature, annual precipitation, and De Martonne aridity index for the territory of Bulgaria under the different scenarios. Based on the De Martonne index, they divided the country to A, B, C, D, E, F, and G vulnerability zones characterized by decreasing aridity in the order of letters (that is, the most arid is zone A, followed by zone B, and so on). Taking as a basis the present distribution of the main forests species in the zones, the expected future species distribution under the different scenarios was modeled (</w:t>
      </w:r>
      <w:r>
        <w:rPr>
          <w:b/>
          <w:i/>
        </w:rPr>
        <w:t>Figure</w:t>
      </w:r>
      <w:r>
        <w:rPr>
          <w:b/>
          <w:i/>
          <w:spacing w:val="-3"/>
        </w:rPr>
        <w:t xml:space="preserve"> </w:t>
      </w:r>
      <w:r>
        <w:rPr>
          <w:b/>
          <w:i/>
        </w:rPr>
        <w:t>23</w:t>
      </w:r>
      <w:r>
        <w:t>).</w:t>
      </w:r>
    </w:p>
    <w:p w:rsidR="00152FEF" w:rsidRDefault="005115FB">
      <w:pPr>
        <w:spacing w:before="119"/>
        <w:ind w:left="737" w:right="734" w:hanging="6"/>
        <w:jc w:val="center"/>
        <w:rPr>
          <w:rFonts w:ascii="Calibri" w:hAnsi="Calibri"/>
          <w:b/>
          <w:i/>
        </w:rPr>
      </w:pPr>
      <w:r>
        <w:rPr>
          <w:noProof/>
          <w:lang w:bidi="ar-SA"/>
        </w:rPr>
        <mc:AlternateContent>
          <mc:Choice Requires="wpg">
            <w:drawing>
              <wp:anchor distT="0" distB="0" distL="0" distR="0" simplePos="0" relativeHeight="251698176" behindDoc="1" locked="0" layoutInCell="1" allowOverlap="1">
                <wp:simplePos x="0" y="0"/>
                <wp:positionH relativeFrom="page">
                  <wp:posOffset>913130</wp:posOffset>
                </wp:positionH>
                <wp:positionV relativeFrom="paragraph">
                  <wp:posOffset>673100</wp:posOffset>
                </wp:positionV>
                <wp:extent cx="5727700" cy="1951355"/>
                <wp:effectExtent l="0" t="0" r="0" b="0"/>
                <wp:wrapTopAndBottom/>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951355"/>
                          <a:chOff x="1438" y="1060"/>
                          <a:chExt cx="9020" cy="3073"/>
                        </a:xfrm>
                      </wpg:grpSpPr>
                      <pic:pic xmlns:pic="http://schemas.openxmlformats.org/drawingml/2006/picture">
                        <pic:nvPicPr>
                          <pic:cNvPr id="63" name="Picture 4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453" y="1075"/>
                            <a:ext cx="8882" cy="3043"/>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40"/>
                        <wps:cNvSpPr>
                          <a:spLocks noChangeArrowheads="1"/>
                        </wps:cNvSpPr>
                        <wps:spPr bwMode="auto">
                          <a:xfrm>
                            <a:off x="1445" y="1067"/>
                            <a:ext cx="9005" cy="3058"/>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71.9pt;margin-top:53pt;width:451pt;height:153.65pt;z-index:-251618304;mso-wrap-distance-left:0;mso-wrap-distance-right:0;mso-position-horizontal-relative:page" coordorigin="1438,1060" coordsize="9020,3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">
                <v:shape id="Picture 41" o:spid="_x0000_s1027" type="#_x0000_t75" style="position:absolute;left:1453;top:1075;width:8882;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QEvFAAAA2wAAAA8AAABkcnMvZG93bnJldi54bWxEj0FrAjEUhO8F/0N4BW812xYX2RpFBKEV&#10;QdQeenxsXjfbbl6WTdyN/npTKHgcZuYbZr6MthE9db52rOB5koEgLp2uuVLwedo8zUD4gKyxcUwK&#10;LuRhuRg9zLHQbuAD9cdQiQRhX6ACE0JbSOlLQxb9xLXEyft2ncWQZFdJ3eGQ4LaRL1mWS4s1pwWD&#10;La0Nlb/Hs1Xw1ZfnaXR7s123dpdff1aH+DEoNX6MqzcQgWK4h//b71pB/gp/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kBLxQAAANsAAAAPAAAAAAAAAAAAAAAA&#10;AJ8CAABkcnMvZG93bnJldi54bWxQSwUGAAAAAAQABAD3AAAAkQMAAAAA&#10;">
                  <v:imagedata r:id="rId215" o:title=""/>
                </v:shape>
                <v:rect id="Rectangle 40" o:spid="_x0000_s1028" style="position:absolute;left:1445;top:1067;width:9005;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akMYA&#10;AADbAAAADwAAAGRycy9kb3ducmV2LnhtbESPT2vCQBTE74V+h+UVvNVNpViNWUWE0iCImvagt2f2&#10;5Q/Nvk2zq8Zv7xYKPQ4zvxkmWfSmERfqXG1ZwcswAkGcW11zqeDr8/15AsJ5ZI2NZVJwIweL+eND&#10;grG2V97TJfOlCCXsYlRQed/GUrq8IoNuaFvi4BW2M+iD7EqpO7yGctPIURSNpcGaw0KFLa0qyr+z&#10;s1EwxlOxXR9Px9Hm42c3fasP022aKjV46pczEJ56/x/+o1MduFf4/R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akMYAAADbAAAADwAAAAAAAAAAAAAAAACYAgAAZHJz&#10;L2Rvd25yZXYueG1sUEsFBgAAAAAEAAQA9QAAAIsDAAAAAA==&#10;" filled="f" strokecolor="#5b9bd4"/>
                <w10:wrap type="topAndBottom" anchorx="page"/>
              </v:group>
            </w:pict>
          </mc:Fallback>
        </mc:AlternateContent>
      </w:r>
      <w:bookmarkStart w:id="127" w:name="_bookmark124"/>
      <w:bookmarkEnd w:id="127"/>
      <w:r w:rsidR="007F30DD">
        <w:rPr>
          <w:rFonts w:ascii="Calibri" w:hAnsi="Calibri"/>
          <w:b/>
          <w:i/>
          <w:color w:val="44536A"/>
        </w:rPr>
        <w:t>Figure 23. De Martonne Aridity index for realistic (left) and pessimistic (right) scenarios for 2080 following the Program of Measures to Adapt Forest in the Republic of Bulgaria and Mitigate the Negative Effect of Climate Change on Them 2012–2020</w:t>
      </w:r>
    </w:p>
    <w:p w:rsidR="00152FEF" w:rsidRDefault="00152FEF">
      <w:pPr>
        <w:jc w:val="center"/>
        <w:rPr>
          <w:rFonts w:ascii="Calibri" w:hAnsi="Calibri"/>
        </w:rPr>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67"/>
        <w:jc w:val="both"/>
      </w:pPr>
      <w:r>
        <w:lastRenderedPageBreak/>
        <w:t>This</w:t>
      </w:r>
      <w:r>
        <w:rPr>
          <w:spacing w:val="-8"/>
        </w:rPr>
        <w:t xml:space="preserve"> </w:t>
      </w:r>
      <w:r>
        <w:t>approach</w:t>
      </w:r>
      <w:r>
        <w:rPr>
          <w:spacing w:val="-9"/>
        </w:rPr>
        <w:t xml:space="preserve"> </w:t>
      </w:r>
      <w:r>
        <w:t>has</w:t>
      </w:r>
      <w:r>
        <w:rPr>
          <w:spacing w:val="-7"/>
        </w:rPr>
        <w:t xml:space="preserve"> </w:t>
      </w:r>
      <w:r>
        <w:t>the</w:t>
      </w:r>
      <w:r>
        <w:rPr>
          <w:spacing w:val="-7"/>
        </w:rPr>
        <w:t xml:space="preserve"> </w:t>
      </w:r>
      <w:r>
        <w:t>advantage</w:t>
      </w:r>
      <w:r>
        <w:rPr>
          <w:spacing w:val="-9"/>
        </w:rPr>
        <w:t xml:space="preserve"> </w:t>
      </w:r>
      <w:r>
        <w:t>of</w:t>
      </w:r>
      <w:r>
        <w:rPr>
          <w:spacing w:val="-9"/>
        </w:rPr>
        <w:t xml:space="preserve"> </w:t>
      </w:r>
      <w:r>
        <w:t>revealing</w:t>
      </w:r>
      <w:r>
        <w:rPr>
          <w:spacing w:val="-8"/>
        </w:rPr>
        <w:t xml:space="preserve"> </w:t>
      </w:r>
      <w:r>
        <w:t>the</w:t>
      </w:r>
      <w:r>
        <w:rPr>
          <w:spacing w:val="-7"/>
        </w:rPr>
        <w:t xml:space="preserve"> </w:t>
      </w:r>
      <w:r>
        <w:t>potential</w:t>
      </w:r>
      <w:r>
        <w:rPr>
          <w:spacing w:val="-8"/>
        </w:rPr>
        <w:t xml:space="preserve"> </w:t>
      </w:r>
      <w:r>
        <w:t>regions</w:t>
      </w:r>
      <w:r>
        <w:rPr>
          <w:spacing w:val="-8"/>
        </w:rPr>
        <w:t xml:space="preserve"> </w:t>
      </w:r>
      <w:r>
        <w:t>where</w:t>
      </w:r>
      <w:r>
        <w:rPr>
          <w:spacing w:val="-6"/>
        </w:rPr>
        <w:t xml:space="preserve"> </w:t>
      </w:r>
      <w:r>
        <w:t>most</w:t>
      </w:r>
      <w:r>
        <w:rPr>
          <w:spacing w:val="-8"/>
        </w:rPr>
        <w:t xml:space="preserve"> </w:t>
      </w:r>
      <w:r>
        <w:t>severe</w:t>
      </w:r>
      <w:r>
        <w:rPr>
          <w:spacing w:val="-7"/>
        </w:rPr>
        <w:t xml:space="preserve"> </w:t>
      </w:r>
      <w:r>
        <w:t>problems in</w:t>
      </w:r>
      <w:r>
        <w:rPr>
          <w:spacing w:val="-11"/>
        </w:rPr>
        <w:t xml:space="preserve"> </w:t>
      </w:r>
      <w:r>
        <w:t>terms</w:t>
      </w:r>
      <w:r>
        <w:rPr>
          <w:spacing w:val="-10"/>
        </w:rPr>
        <w:t xml:space="preserve"> </w:t>
      </w:r>
      <w:r>
        <w:t>of</w:t>
      </w:r>
      <w:r>
        <w:rPr>
          <w:spacing w:val="-12"/>
        </w:rPr>
        <w:t xml:space="preserve"> </w:t>
      </w:r>
      <w:r>
        <w:t>the</w:t>
      </w:r>
      <w:r>
        <w:rPr>
          <w:spacing w:val="-12"/>
        </w:rPr>
        <w:t xml:space="preserve"> </w:t>
      </w:r>
      <w:r>
        <w:t>effects</w:t>
      </w:r>
      <w:r>
        <w:rPr>
          <w:spacing w:val="-9"/>
        </w:rPr>
        <w:t xml:space="preserve"> </w:t>
      </w:r>
      <w:r>
        <w:t>of</w:t>
      </w:r>
      <w:r>
        <w:rPr>
          <w:spacing w:val="-12"/>
        </w:rPr>
        <w:t xml:space="preserve"> </w:t>
      </w:r>
      <w:r>
        <w:t>general</w:t>
      </w:r>
      <w:r>
        <w:rPr>
          <w:spacing w:val="-8"/>
        </w:rPr>
        <w:t xml:space="preserve"> </w:t>
      </w:r>
      <w:r>
        <w:t>climate</w:t>
      </w:r>
      <w:r>
        <w:rPr>
          <w:spacing w:val="-12"/>
        </w:rPr>
        <w:t xml:space="preserve"> </w:t>
      </w:r>
      <w:r>
        <w:t>conditions</w:t>
      </w:r>
      <w:r>
        <w:rPr>
          <w:spacing w:val="-10"/>
        </w:rPr>
        <w:t xml:space="preserve"> </w:t>
      </w:r>
      <w:r>
        <w:t>on</w:t>
      </w:r>
      <w:r>
        <w:rPr>
          <w:spacing w:val="-10"/>
        </w:rPr>
        <w:t xml:space="preserve"> </w:t>
      </w:r>
      <w:r>
        <w:t>tree</w:t>
      </w:r>
      <w:r>
        <w:rPr>
          <w:spacing w:val="-12"/>
        </w:rPr>
        <w:t xml:space="preserve"> </w:t>
      </w:r>
      <w:r>
        <w:t>species</w:t>
      </w:r>
      <w:r>
        <w:rPr>
          <w:spacing w:val="-11"/>
        </w:rPr>
        <w:t xml:space="preserve"> </w:t>
      </w:r>
      <w:r>
        <w:t>may</w:t>
      </w:r>
      <w:r>
        <w:rPr>
          <w:spacing w:val="-16"/>
        </w:rPr>
        <w:t xml:space="preserve"> </w:t>
      </w:r>
      <w:r>
        <w:t>be</w:t>
      </w:r>
      <w:r>
        <w:rPr>
          <w:spacing w:val="-10"/>
        </w:rPr>
        <w:t xml:space="preserve"> </w:t>
      </w:r>
      <w:r>
        <w:t>expected.</w:t>
      </w:r>
      <w:r>
        <w:rPr>
          <w:spacing w:val="-8"/>
        </w:rPr>
        <w:t xml:space="preserve"> </w:t>
      </w:r>
      <w:r>
        <w:rPr>
          <w:spacing w:val="-3"/>
        </w:rPr>
        <w:t>It</w:t>
      </w:r>
      <w:r>
        <w:rPr>
          <w:spacing w:val="-11"/>
        </w:rPr>
        <w:t xml:space="preserve"> </w:t>
      </w:r>
      <w:r>
        <w:t>provides a good reference especially in the cases when certain tree species already have problems in certain</w:t>
      </w:r>
      <w:r>
        <w:rPr>
          <w:spacing w:val="-11"/>
        </w:rPr>
        <w:t xml:space="preserve"> </w:t>
      </w:r>
      <w:r>
        <w:t>zones</w:t>
      </w:r>
      <w:r>
        <w:rPr>
          <w:spacing w:val="-8"/>
        </w:rPr>
        <w:t xml:space="preserve"> </w:t>
      </w:r>
      <w:r>
        <w:t>and</w:t>
      </w:r>
      <w:r>
        <w:rPr>
          <w:spacing w:val="-11"/>
        </w:rPr>
        <w:t xml:space="preserve"> </w:t>
      </w:r>
      <w:r>
        <w:t>the</w:t>
      </w:r>
      <w:r>
        <w:rPr>
          <w:spacing w:val="-9"/>
        </w:rPr>
        <w:t xml:space="preserve"> </w:t>
      </w:r>
      <w:r>
        <w:t>expected</w:t>
      </w:r>
      <w:r>
        <w:rPr>
          <w:spacing w:val="-9"/>
        </w:rPr>
        <w:t xml:space="preserve"> </w:t>
      </w:r>
      <w:r>
        <w:t>future</w:t>
      </w:r>
      <w:r>
        <w:rPr>
          <w:spacing w:val="-12"/>
        </w:rPr>
        <w:t xml:space="preserve"> </w:t>
      </w:r>
      <w:r>
        <w:t>zoning</w:t>
      </w:r>
      <w:r>
        <w:rPr>
          <w:spacing w:val="-10"/>
        </w:rPr>
        <w:t xml:space="preserve"> </w:t>
      </w:r>
      <w:r>
        <w:t>can</w:t>
      </w:r>
      <w:r>
        <w:rPr>
          <w:spacing w:val="-11"/>
        </w:rPr>
        <w:t xml:space="preserve"> </w:t>
      </w:r>
      <w:r>
        <w:t>provide</w:t>
      </w:r>
      <w:r>
        <w:rPr>
          <w:spacing w:val="-10"/>
        </w:rPr>
        <w:t xml:space="preserve"> </w:t>
      </w:r>
      <w:r>
        <w:t>guidance</w:t>
      </w:r>
      <w:r>
        <w:rPr>
          <w:spacing w:val="-12"/>
        </w:rPr>
        <w:t xml:space="preserve"> </w:t>
      </w:r>
      <w:r>
        <w:t>as</w:t>
      </w:r>
      <w:r>
        <w:rPr>
          <w:spacing w:val="-9"/>
        </w:rPr>
        <w:t xml:space="preserve"> </w:t>
      </w:r>
      <w:r>
        <w:t>to</w:t>
      </w:r>
      <w:r>
        <w:rPr>
          <w:spacing w:val="-11"/>
        </w:rPr>
        <w:t xml:space="preserve"> </w:t>
      </w:r>
      <w:r>
        <w:t>where</w:t>
      </w:r>
      <w:r>
        <w:rPr>
          <w:spacing w:val="-9"/>
        </w:rPr>
        <w:t xml:space="preserve"> </w:t>
      </w:r>
      <w:r>
        <w:t>further</w:t>
      </w:r>
      <w:r>
        <w:rPr>
          <w:spacing w:val="-10"/>
        </w:rPr>
        <w:t xml:space="preserve"> </w:t>
      </w:r>
      <w:r>
        <w:t>problems may be expected. An example are pine plantations, mostly from Scots pine at low altitude (for example, below 700 m a.s.l.), which suffered major problems associated with drought conditions in the last decades. Another application of the approach is to direct attention to the protection</w:t>
      </w:r>
      <w:r>
        <w:rPr>
          <w:spacing w:val="-10"/>
        </w:rPr>
        <w:t xml:space="preserve"> </w:t>
      </w:r>
      <w:r>
        <w:t>of</w:t>
      </w:r>
      <w:r>
        <w:rPr>
          <w:spacing w:val="-9"/>
        </w:rPr>
        <w:t xml:space="preserve"> </w:t>
      </w:r>
      <w:r>
        <w:t>long-established</w:t>
      </w:r>
      <w:r>
        <w:rPr>
          <w:spacing w:val="-9"/>
        </w:rPr>
        <w:t xml:space="preserve"> </w:t>
      </w:r>
      <w:r>
        <w:t>and</w:t>
      </w:r>
      <w:r>
        <w:rPr>
          <w:spacing w:val="-9"/>
        </w:rPr>
        <w:t xml:space="preserve"> </w:t>
      </w:r>
      <w:r>
        <w:t>valuable</w:t>
      </w:r>
      <w:r>
        <w:rPr>
          <w:spacing w:val="-7"/>
        </w:rPr>
        <w:t xml:space="preserve"> </w:t>
      </w:r>
      <w:r>
        <w:t>ecosystems</w:t>
      </w:r>
      <w:r>
        <w:rPr>
          <w:spacing w:val="-8"/>
        </w:rPr>
        <w:t xml:space="preserve"> </w:t>
      </w:r>
      <w:r>
        <w:t>(including</w:t>
      </w:r>
      <w:r>
        <w:rPr>
          <w:spacing w:val="-11"/>
        </w:rPr>
        <w:t xml:space="preserve"> </w:t>
      </w:r>
      <w:r>
        <w:t>NATURA</w:t>
      </w:r>
      <w:r>
        <w:rPr>
          <w:spacing w:val="-9"/>
        </w:rPr>
        <w:t xml:space="preserve"> </w:t>
      </w:r>
      <w:r>
        <w:t>2000</w:t>
      </w:r>
      <w:r>
        <w:rPr>
          <w:spacing w:val="-9"/>
        </w:rPr>
        <w:t xml:space="preserve"> </w:t>
      </w:r>
      <w:r>
        <w:t>sites)</w:t>
      </w:r>
      <w:r>
        <w:rPr>
          <w:spacing w:val="-9"/>
        </w:rPr>
        <w:t xml:space="preserve"> </w:t>
      </w:r>
      <w:r>
        <w:t>which are assessed as</w:t>
      </w:r>
      <w:r>
        <w:rPr>
          <w:spacing w:val="-4"/>
        </w:rPr>
        <w:t xml:space="preserve"> </w:t>
      </w:r>
      <w:r>
        <w:t>vulnerable.</w:t>
      </w:r>
    </w:p>
    <w:p w:rsidR="00152FEF" w:rsidRDefault="007F30DD">
      <w:pPr>
        <w:pStyle w:val="BodyText"/>
        <w:spacing w:before="120" w:line="276" w:lineRule="auto"/>
        <w:ind w:left="571" w:right="567"/>
        <w:jc w:val="both"/>
      </w:pPr>
      <w:r>
        <w:t>However, the approach does not consider the complex interactions between tree species in forests, which may lead to different pathways of development than simply the expected single species adaptability. In addition, extreme climatic conditions and not the average</w:t>
      </w:r>
      <w:r>
        <w:rPr>
          <w:spacing w:val="39"/>
        </w:rPr>
        <w:t xml:space="preserve"> </w:t>
      </w:r>
      <w:r>
        <w:t>yearly temperatures and precipitation may be of very high importance for species. This could hinder species migrations to zones with generally expected good conditions for certain species. An example</w:t>
      </w:r>
      <w:r>
        <w:rPr>
          <w:spacing w:val="-10"/>
        </w:rPr>
        <w:t xml:space="preserve"> </w:t>
      </w:r>
      <w:r>
        <w:t>is</w:t>
      </w:r>
      <w:r>
        <w:rPr>
          <w:spacing w:val="-7"/>
        </w:rPr>
        <w:t xml:space="preserve"> </w:t>
      </w:r>
      <w:r>
        <w:t>extremely</w:t>
      </w:r>
      <w:r>
        <w:rPr>
          <w:spacing w:val="-12"/>
        </w:rPr>
        <w:t xml:space="preserve"> </w:t>
      </w:r>
      <w:r>
        <w:t>low</w:t>
      </w:r>
      <w:r>
        <w:rPr>
          <w:spacing w:val="-6"/>
        </w:rPr>
        <w:t xml:space="preserve"> </w:t>
      </w:r>
      <w:r>
        <w:t>temperatures</w:t>
      </w:r>
      <w:r>
        <w:rPr>
          <w:spacing w:val="-5"/>
        </w:rPr>
        <w:t xml:space="preserve"> </w:t>
      </w:r>
      <w:r>
        <w:t>which</w:t>
      </w:r>
      <w:r>
        <w:rPr>
          <w:spacing w:val="-9"/>
        </w:rPr>
        <w:t xml:space="preserve"> </w:t>
      </w:r>
      <w:r>
        <w:t>hinder</w:t>
      </w:r>
      <w:r>
        <w:rPr>
          <w:spacing w:val="-8"/>
        </w:rPr>
        <w:t xml:space="preserve"> </w:t>
      </w:r>
      <w:r>
        <w:t>the</w:t>
      </w:r>
      <w:r>
        <w:rPr>
          <w:spacing w:val="-4"/>
        </w:rPr>
        <w:t xml:space="preserve"> </w:t>
      </w:r>
      <w:r>
        <w:t>growth</w:t>
      </w:r>
      <w:r>
        <w:rPr>
          <w:spacing w:val="-5"/>
        </w:rPr>
        <w:t xml:space="preserve"> </w:t>
      </w:r>
      <w:r>
        <w:t>and</w:t>
      </w:r>
      <w:r>
        <w:rPr>
          <w:spacing w:val="-8"/>
        </w:rPr>
        <w:t xml:space="preserve"> </w:t>
      </w:r>
      <w:r>
        <w:t>survival</w:t>
      </w:r>
      <w:r>
        <w:rPr>
          <w:spacing w:val="-7"/>
        </w:rPr>
        <w:t xml:space="preserve"> </w:t>
      </w:r>
      <w:r>
        <w:t>of</w:t>
      </w:r>
      <w:r>
        <w:rPr>
          <w:spacing w:val="-9"/>
        </w:rPr>
        <w:t xml:space="preserve"> </w:t>
      </w:r>
      <w:r>
        <w:t>cold-intolerant Mediterranean species, which may otherwise take advantage of generally warmer conditions and migrate to newly available zones with such conditions. This modeling does not also take into account biotic and abiotic disturbances, which may be a major problem in</w:t>
      </w:r>
      <w:r>
        <w:rPr>
          <w:spacing w:val="-11"/>
        </w:rPr>
        <w:t xml:space="preserve"> </w:t>
      </w:r>
      <w:r>
        <w:t>future.</w:t>
      </w:r>
    </w:p>
    <w:p w:rsidR="00152FEF" w:rsidRDefault="007F30DD">
      <w:pPr>
        <w:pStyle w:val="BodyText"/>
        <w:spacing w:before="120" w:line="276" w:lineRule="auto"/>
        <w:ind w:left="571" w:right="566"/>
        <w:jc w:val="both"/>
      </w:pPr>
      <w:r>
        <w:t>Under the abovementioned modeling at the optimistic scenario RCP2.6, the average annual air temperature is expected to increase by 1°C - 2°C in lowlands and 0.5°C - 1°C in mountainous regions in 2050. In 2070 the increase would be about 2°C - 3°C in lowlands and 1°C - 2°C in mountain areas, compared to the current climate. At the pessimistic scenario RCP8.5, the increase of the air temperature will be even more significant. By 2050 mean temperatures are expected to rise with 3°C - 4°C in lowlands and with 2°C - 3°C in mountain areas, which is a significant increase compared to the current climate. In 2070, the increase of air temperature continues and is expected to be 1°C higher compared to 2050. The modeled precipitation changes</w:t>
      </w:r>
      <w:r>
        <w:rPr>
          <w:spacing w:val="-6"/>
        </w:rPr>
        <w:t xml:space="preserve"> </w:t>
      </w:r>
      <w:r>
        <w:t>are</w:t>
      </w:r>
      <w:r>
        <w:rPr>
          <w:spacing w:val="-8"/>
        </w:rPr>
        <w:t xml:space="preserve"> </w:t>
      </w:r>
      <w:r>
        <w:t>for</w:t>
      </w:r>
      <w:r>
        <w:rPr>
          <w:spacing w:val="-8"/>
        </w:rPr>
        <w:t xml:space="preserve"> </w:t>
      </w:r>
      <w:r>
        <w:t>serious</w:t>
      </w:r>
      <w:r>
        <w:rPr>
          <w:spacing w:val="-6"/>
        </w:rPr>
        <w:t xml:space="preserve"> </w:t>
      </w:r>
      <w:r>
        <w:t>decreases</w:t>
      </w:r>
      <w:r>
        <w:rPr>
          <w:spacing w:val="-5"/>
        </w:rPr>
        <w:t xml:space="preserve"> </w:t>
      </w:r>
      <w:r>
        <w:t>only</w:t>
      </w:r>
      <w:r>
        <w:rPr>
          <w:spacing w:val="-11"/>
        </w:rPr>
        <w:t xml:space="preserve"> </w:t>
      </w:r>
      <w:r>
        <w:t>in</w:t>
      </w:r>
      <w:r>
        <w:rPr>
          <w:spacing w:val="-6"/>
        </w:rPr>
        <w:t xml:space="preserve"> </w:t>
      </w:r>
      <w:r>
        <w:t>Northeast</w:t>
      </w:r>
      <w:r>
        <w:rPr>
          <w:spacing w:val="-6"/>
        </w:rPr>
        <w:t xml:space="preserve"> </w:t>
      </w:r>
      <w:r>
        <w:t>Bulgaria</w:t>
      </w:r>
      <w:r>
        <w:rPr>
          <w:spacing w:val="-6"/>
        </w:rPr>
        <w:t xml:space="preserve"> </w:t>
      </w:r>
      <w:r>
        <w:t>in</w:t>
      </w:r>
      <w:r>
        <w:rPr>
          <w:spacing w:val="-6"/>
        </w:rPr>
        <w:t xml:space="preserve"> </w:t>
      </w:r>
      <w:r>
        <w:t>the</w:t>
      </w:r>
      <w:r>
        <w:rPr>
          <w:spacing w:val="-7"/>
        </w:rPr>
        <w:t xml:space="preserve"> </w:t>
      </w:r>
      <w:r>
        <w:t>optimistic</w:t>
      </w:r>
      <w:r>
        <w:rPr>
          <w:spacing w:val="-7"/>
        </w:rPr>
        <w:t xml:space="preserve"> </w:t>
      </w:r>
      <w:r>
        <w:t>RCP2.6</w:t>
      </w:r>
      <w:r>
        <w:rPr>
          <w:spacing w:val="-5"/>
        </w:rPr>
        <w:t xml:space="preserve"> </w:t>
      </w:r>
      <w:r>
        <w:t>scenario. At RCP8.5, a significant reduction of precipitation is expected mainly in northeast Bulgaria, Dobrudzha, southwest Bulgaria, and the Thracian valley. Furthermore, changes in the annual precipitation</w:t>
      </w:r>
      <w:r>
        <w:rPr>
          <w:spacing w:val="-6"/>
        </w:rPr>
        <w:t xml:space="preserve"> </w:t>
      </w:r>
      <w:r>
        <w:t>distribution</w:t>
      </w:r>
      <w:r>
        <w:rPr>
          <w:spacing w:val="-6"/>
        </w:rPr>
        <w:t xml:space="preserve"> </w:t>
      </w:r>
      <w:r>
        <w:t>are</w:t>
      </w:r>
      <w:r>
        <w:rPr>
          <w:spacing w:val="-8"/>
        </w:rPr>
        <w:t xml:space="preserve"> </w:t>
      </w:r>
      <w:r>
        <w:t>expected:</w:t>
      </w:r>
      <w:r>
        <w:rPr>
          <w:spacing w:val="-6"/>
        </w:rPr>
        <w:t xml:space="preserve"> </w:t>
      </w:r>
      <w:r>
        <w:t>increase</w:t>
      </w:r>
      <w:r>
        <w:rPr>
          <w:spacing w:val="-7"/>
        </w:rPr>
        <w:t xml:space="preserve"> </w:t>
      </w:r>
      <w:r>
        <w:t>in</w:t>
      </w:r>
      <w:r>
        <w:rPr>
          <w:spacing w:val="-3"/>
        </w:rPr>
        <w:t xml:space="preserve"> </w:t>
      </w:r>
      <w:r>
        <w:t>winter</w:t>
      </w:r>
      <w:r>
        <w:rPr>
          <w:spacing w:val="-7"/>
        </w:rPr>
        <w:t xml:space="preserve"> </w:t>
      </w:r>
      <w:r>
        <w:t>precipitation</w:t>
      </w:r>
      <w:r>
        <w:rPr>
          <w:spacing w:val="-6"/>
        </w:rPr>
        <w:t xml:space="preserve"> </w:t>
      </w:r>
      <w:r>
        <w:t>and</w:t>
      </w:r>
      <w:r>
        <w:rPr>
          <w:spacing w:val="-5"/>
        </w:rPr>
        <w:t xml:space="preserve"> </w:t>
      </w:r>
      <w:r>
        <w:t>reduction</w:t>
      </w:r>
      <w:r>
        <w:rPr>
          <w:spacing w:val="-6"/>
        </w:rPr>
        <w:t xml:space="preserve"> </w:t>
      </w:r>
      <w:r>
        <w:t>of</w:t>
      </w:r>
      <w:r>
        <w:rPr>
          <w:spacing w:val="-7"/>
        </w:rPr>
        <w:t xml:space="preserve"> </w:t>
      </w:r>
      <w:r>
        <w:t>rainfall during the vegetation period, which will be harmful to most of the tree species in Bulgaria, growing now at conditions of higher, late-spring-early-summer</w:t>
      </w:r>
      <w:r>
        <w:rPr>
          <w:spacing w:val="-6"/>
        </w:rPr>
        <w:t xml:space="preserve"> </w:t>
      </w:r>
      <w:r>
        <w:t>precipitation.</w:t>
      </w:r>
    </w:p>
    <w:p w:rsidR="00152FEF" w:rsidRDefault="007F30DD">
      <w:pPr>
        <w:pStyle w:val="BodyText"/>
        <w:spacing w:before="122" w:line="276" w:lineRule="auto"/>
        <w:ind w:left="571" w:right="566"/>
        <w:jc w:val="both"/>
      </w:pPr>
      <w:r>
        <w:t>Following</w:t>
      </w:r>
      <w:r>
        <w:rPr>
          <w:spacing w:val="-10"/>
        </w:rPr>
        <w:t xml:space="preserve"> </w:t>
      </w:r>
      <w:r>
        <w:t>these</w:t>
      </w:r>
      <w:r>
        <w:rPr>
          <w:spacing w:val="-8"/>
        </w:rPr>
        <w:t xml:space="preserve"> </w:t>
      </w:r>
      <w:r>
        <w:t>assumptions,</w:t>
      </w:r>
      <w:r>
        <w:rPr>
          <w:spacing w:val="-6"/>
        </w:rPr>
        <w:t xml:space="preserve"> </w:t>
      </w:r>
      <w:r>
        <w:t>the</w:t>
      </w:r>
      <w:r>
        <w:rPr>
          <w:spacing w:val="-8"/>
        </w:rPr>
        <w:t xml:space="preserve"> </w:t>
      </w:r>
      <w:r>
        <w:t>authors</w:t>
      </w:r>
      <w:r>
        <w:rPr>
          <w:spacing w:val="-8"/>
        </w:rPr>
        <w:t xml:space="preserve"> </w:t>
      </w:r>
      <w:r>
        <w:t>of</w:t>
      </w:r>
      <w:r>
        <w:rPr>
          <w:spacing w:val="-6"/>
        </w:rPr>
        <w:t xml:space="preserve"> </w:t>
      </w:r>
      <w:r>
        <w:t>the</w:t>
      </w:r>
      <w:r>
        <w:rPr>
          <w:spacing w:val="-8"/>
        </w:rPr>
        <w:t xml:space="preserve"> </w:t>
      </w:r>
      <w:r>
        <w:t>modeling</w:t>
      </w:r>
      <w:r>
        <w:rPr>
          <w:spacing w:val="-10"/>
        </w:rPr>
        <w:t xml:space="preserve"> </w:t>
      </w:r>
      <w:r>
        <w:t>predict</w:t>
      </w:r>
      <w:r>
        <w:rPr>
          <w:spacing w:val="-8"/>
        </w:rPr>
        <w:t xml:space="preserve"> </w:t>
      </w:r>
      <w:r>
        <w:t>severe</w:t>
      </w:r>
      <w:r>
        <w:rPr>
          <w:spacing w:val="-7"/>
        </w:rPr>
        <w:t xml:space="preserve"> </w:t>
      </w:r>
      <w:r>
        <w:t>problems</w:t>
      </w:r>
      <w:r>
        <w:rPr>
          <w:spacing w:val="-7"/>
        </w:rPr>
        <w:t xml:space="preserve"> </w:t>
      </w:r>
      <w:r>
        <w:t>for</w:t>
      </w:r>
      <w:r>
        <w:rPr>
          <w:spacing w:val="-9"/>
        </w:rPr>
        <w:t xml:space="preserve"> </w:t>
      </w:r>
      <w:r>
        <w:t>the</w:t>
      </w:r>
      <w:r>
        <w:rPr>
          <w:spacing w:val="-8"/>
        </w:rPr>
        <w:t xml:space="preserve"> </w:t>
      </w:r>
      <w:r>
        <w:t xml:space="preserve">Scots pine plantations, but also some Austrian pine afforestation in vulnerability zones A, B </w:t>
      </w:r>
      <w:r>
        <w:rPr>
          <w:spacing w:val="2"/>
        </w:rPr>
        <w:t xml:space="preserve">and </w:t>
      </w:r>
      <w:r>
        <w:t>C, which are below 800 m a.s.l. Although oaks will generally benefit and be capable to cope with the warmer and drier conditions, some forest types, especially those dependent on higher moisture,</w:t>
      </w:r>
      <w:r>
        <w:rPr>
          <w:spacing w:val="-5"/>
        </w:rPr>
        <w:t xml:space="preserve"> </w:t>
      </w:r>
      <w:r>
        <w:t>might</w:t>
      </w:r>
      <w:r>
        <w:rPr>
          <w:spacing w:val="-5"/>
        </w:rPr>
        <w:t xml:space="preserve"> </w:t>
      </w:r>
      <w:r>
        <w:t>be</w:t>
      </w:r>
      <w:r>
        <w:rPr>
          <w:spacing w:val="-6"/>
        </w:rPr>
        <w:t xml:space="preserve"> </w:t>
      </w:r>
      <w:r>
        <w:t>seriously</w:t>
      </w:r>
      <w:r>
        <w:rPr>
          <w:spacing w:val="-10"/>
        </w:rPr>
        <w:t xml:space="preserve"> </w:t>
      </w:r>
      <w:r>
        <w:t>harmed.</w:t>
      </w:r>
      <w:r>
        <w:rPr>
          <w:spacing w:val="-3"/>
        </w:rPr>
        <w:t xml:space="preserve"> </w:t>
      </w:r>
      <w:r>
        <w:t>Beech</w:t>
      </w:r>
      <w:r>
        <w:rPr>
          <w:spacing w:val="-5"/>
        </w:rPr>
        <w:t xml:space="preserve"> </w:t>
      </w:r>
      <w:r>
        <w:t>forests</w:t>
      </w:r>
      <w:r>
        <w:rPr>
          <w:spacing w:val="-5"/>
        </w:rPr>
        <w:t xml:space="preserve"> </w:t>
      </w:r>
      <w:r>
        <w:t>at</w:t>
      </w:r>
      <w:r>
        <w:rPr>
          <w:spacing w:val="-5"/>
        </w:rPr>
        <w:t xml:space="preserve"> </w:t>
      </w:r>
      <w:r>
        <w:t>the</w:t>
      </w:r>
      <w:r>
        <w:rPr>
          <w:spacing w:val="-6"/>
        </w:rPr>
        <w:t xml:space="preserve"> </w:t>
      </w:r>
      <w:r>
        <w:t>altitude</w:t>
      </w:r>
      <w:r>
        <w:rPr>
          <w:spacing w:val="-6"/>
        </w:rPr>
        <w:t xml:space="preserve"> </w:t>
      </w:r>
      <w:r>
        <w:t>zone</w:t>
      </w:r>
      <w:r>
        <w:rPr>
          <w:spacing w:val="-6"/>
        </w:rPr>
        <w:t xml:space="preserve"> </w:t>
      </w:r>
      <w:r>
        <w:t>of</w:t>
      </w:r>
      <w:r>
        <w:rPr>
          <w:spacing w:val="-6"/>
        </w:rPr>
        <w:t xml:space="preserve"> </w:t>
      </w:r>
      <w:r>
        <w:t>500</w:t>
      </w:r>
      <w:r>
        <w:rPr>
          <w:spacing w:val="-4"/>
        </w:rPr>
        <w:t xml:space="preserve"> </w:t>
      </w:r>
      <w:r>
        <w:t>m</w:t>
      </w:r>
      <w:r>
        <w:rPr>
          <w:spacing w:val="-5"/>
        </w:rPr>
        <w:t xml:space="preserve"> </w:t>
      </w:r>
      <w:r>
        <w:t>to</w:t>
      </w:r>
      <w:r>
        <w:rPr>
          <w:spacing w:val="-5"/>
        </w:rPr>
        <w:t xml:space="preserve"> </w:t>
      </w:r>
      <w:r>
        <w:t>900</w:t>
      </w:r>
      <w:r>
        <w:rPr>
          <w:spacing w:val="-5"/>
        </w:rPr>
        <w:t xml:space="preserve"> </w:t>
      </w:r>
      <w:r>
        <w:t>m</w:t>
      </w:r>
      <w:r>
        <w:rPr>
          <w:spacing w:val="-5"/>
        </w:rPr>
        <w:t xml:space="preserve"> </w:t>
      </w:r>
      <w:r>
        <w:t>a.s.l. are expected to be seriously affected by drought which may promote the expansion of other more drought-resistant species such as the common hornbeam (</w:t>
      </w:r>
      <w:r>
        <w:rPr>
          <w:i/>
        </w:rPr>
        <w:t>Caprinus betulus</w:t>
      </w:r>
      <w:r>
        <w:t>) in this zone. In turn beech may further compete with coniferous species above 1,400 m a.s.l. and reduce the territories of drought-intolerant species such as Norway</w:t>
      </w:r>
      <w:r>
        <w:rPr>
          <w:spacing w:val="-7"/>
        </w:rPr>
        <w:t xml:space="preserve"> </w:t>
      </w:r>
      <w:r>
        <w:t>spruce.</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7F30DD">
      <w:pPr>
        <w:pStyle w:val="ListParagraph"/>
        <w:numPr>
          <w:ilvl w:val="0"/>
          <w:numId w:val="2"/>
        </w:numPr>
        <w:tabs>
          <w:tab w:val="left" w:pos="1292"/>
        </w:tabs>
        <w:spacing w:before="88"/>
        <w:ind w:hanging="361"/>
        <w:rPr>
          <w:rFonts w:ascii="Calibri"/>
          <w:i/>
          <w:sz w:val="24"/>
        </w:rPr>
      </w:pPr>
      <w:r>
        <w:rPr>
          <w:rFonts w:ascii="Calibri"/>
          <w:i/>
          <w:color w:val="2E5395"/>
          <w:sz w:val="24"/>
        </w:rPr>
        <w:lastRenderedPageBreak/>
        <w:t>Two NGO-led</w:t>
      </w:r>
      <w:r>
        <w:rPr>
          <w:rFonts w:ascii="Calibri"/>
          <w:i/>
          <w:color w:val="2E5395"/>
          <w:spacing w:val="-2"/>
          <w:sz w:val="24"/>
        </w:rPr>
        <w:t xml:space="preserve"> </w:t>
      </w:r>
      <w:r>
        <w:rPr>
          <w:rFonts w:ascii="Calibri"/>
          <w:i/>
          <w:color w:val="2E5395"/>
          <w:sz w:val="24"/>
        </w:rPr>
        <w:t>projects</w:t>
      </w:r>
    </w:p>
    <w:p w:rsidR="00152FEF" w:rsidRDefault="007F30DD">
      <w:pPr>
        <w:pStyle w:val="BodyText"/>
        <w:spacing w:before="60" w:line="276" w:lineRule="auto"/>
        <w:ind w:left="571" w:right="565"/>
        <w:jc w:val="both"/>
      </w:pPr>
      <w:r>
        <w:t xml:space="preserve">Another approach used to classify the potential effect of climate changes on vegetation and forests in Bulgaria was applied in two regional projects for the region of the Kresna Forest Enterprise (southwestern Bulgaria, project ‘How to Adapt Forests to Changes in Climate – Innovative Contribution of NGO’ accomplished by Balkanka NGO) and the Black Sea coast (project ‘Sector Policies Strengthening the Engagement for Improvement of Ecosystem Services in Bulgaria [also called SPECIES]’ accomplished by Balkani NGO). The approach was based on the Rivas-Martinez concept for bioclimatic classification. </w:t>
      </w:r>
      <w:r>
        <w:rPr>
          <w:spacing w:val="-3"/>
        </w:rPr>
        <w:t xml:space="preserve">It </w:t>
      </w:r>
      <w:r>
        <w:t>divides the bioclimates</w:t>
      </w:r>
      <w:r>
        <w:rPr>
          <w:spacing w:val="-9"/>
        </w:rPr>
        <w:t xml:space="preserve"> </w:t>
      </w:r>
      <w:r>
        <w:t>of</w:t>
      </w:r>
      <w:r>
        <w:rPr>
          <w:spacing w:val="-8"/>
        </w:rPr>
        <w:t xml:space="preserve"> </w:t>
      </w:r>
      <w:r>
        <w:t>the</w:t>
      </w:r>
      <w:r>
        <w:rPr>
          <w:spacing w:val="-8"/>
        </w:rPr>
        <w:t xml:space="preserve"> </w:t>
      </w:r>
      <w:r>
        <w:t>world</w:t>
      </w:r>
      <w:r>
        <w:rPr>
          <w:spacing w:val="-8"/>
        </w:rPr>
        <w:t xml:space="preserve"> </w:t>
      </w:r>
      <w:r>
        <w:t>into</w:t>
      </w:r>
      <w:r>
        <w:rPr>
          <w:spacing w:val="-7"/>
        </w:rPr>
        <w:t xml:space="preserve"> </w:t>
      </w:r>
      <w:r>
        <w:t>five</w:t>
      </w:r>
      <w:r>
        <w:rPr>
          <w:spacing w:val="-9"/>
        </w:rPr>
        <w:t xml:space="preserve"> </w:t>
      </w:r>
      <w:r>
        <w:t>macro</w:t>
      </w:r>
      <w:r>
        <w:rPr>
          <w:spacing w:val="-9"/>
        </w:rPr>
        <w:t xml:space="preserve"> </w:t>
      </w:r>
      <w:r>
        <w:t>bioclimatic</w:t>
      </w:r>
      <w:r>
        <w:rPr>
          <w:spacing w:val="-9"/>
        </w:rPr>
        <w:t xml:space="preserve"> </w:t>
      </w:r>
      <w:r>
        <w:t>zones,</w:t>
      </w:r>
      <w:r>
        <w:rPr>
          <w:spacing w:val="-7"/>
        </w:rPr>
        <w:t xml:space="preserve"> </w:t>
      </w:r>
      <w:r>
        <w:t>subdivided</w:t>
      </w:r>
      <w:r>
        <w:rPr>
          <w:spacing w:val="-8"/>
        </w:rPr>
        <w:t xml:space="preserve"> </w:t>
      </w:r>
      <w:r>
        <w:t>into</w:t>
      </w:r>
      <w:r>
        <w:rPr>
          <w:spacing w:val="-8"/>
        </w:rPr>
        <w:t xml:space="preserve"> </w:t>
      </w:r>
      <w:r>
        <w:t>28</w:t>
      </w:r>
      <w:r>
        <w:rPr>
          <w:spacing w:val="-8"/>
        </w:rPr>
        <w:t xml:space="preserve"> </w:t>
      </w:r>
      <w:r>
        <w:t>bioclimates</w:t>
      </w:r>
      <w:r>
        <w:rPr>
          <w:spacing w:val="-9"/>
        </w:rPr>
        <w:t xml:space="preserve"> </w:t>
      </w:r>
      <w:r>
        <w:t>with additional variants. This system uses a much more detailed subdivision of climatic parameters accounting</w:t>
      </w:r>
      <w:r>
        <w:rPr>
          <w:spacing w:val="-10"/>
        </w:rPr>
        <w:t xml:space="preserve"> </w:t>
      </w:r>
      <w:r>
        <w:t>for</w:t>
      </w:r>
      <w:r>
        <w:rPr>
          <w:spacing w:val="-9"/>
        </w:rPr>
        <w:t xml:space="preserve"> </w:t>
      </w:r>
      <w:r>
        <w:t>seasonal</w:t>
      </w:r>
      <w:r>
        <w:rPr>
          <w:spacing w:val="-7"/>
        </w:rPr>
        <w:t xml:space="preserve"> </w:t>
      </w:r>
      <w:r>
        <w:t>precipitation</w:t>
      </w:r>
      <w:r>
        <w:rPr>
          <w:spacing w:val="-7"/>
        </w:rPr>
        <w:t xml:space="preserve"> </w:t>
      </w:r>
      <w:r>
        <w:t>distribution,</w:t>
      </w:r>
      <w:r>
        <w:rPr>
          <w:spacing w:val="-8"/>
        </w:rPr>
        <w:t xml:space="preserve"> </w:t>
      </w:r>
      <w:r>
        <w:t>temperature</w:t>
      </w:r>
      <w:r>
        <w:rPr>
          <w:spacing w:val="-9"/>
        </w:rPr>
        <w:t xml:space="preserve"> </w:t>
      </w:r>
      <w:r>
        <w:t>extremes</w:t>
      </w:r>
      <w:r>
        <w:rPr>
          <w:spacing w:val="-8"/>
        </w:rPr>
        <w:t xml:space="preserve"> </w:t>
      </w:r>
      <w:r>
        <w:t>in</w:t>
      </w:r>
      <w:r>
        <w:rPr>
          <w:spacing w:val="-5"/>
        </w:rPr>
        <w:t xml:space="preserve"> </w:t>
      </w:r>
      <w:r>
        <w:t>addition</w:t>
      </w:r>
      <w:r>
        <w:rPr>
          <w:spacing w:val="-7"/>
        </w:rPr>
        <w:t xml:space="preserve"> </w:t>
      </w:r>
      <w:r>
        <w:t>to</w:t>
      </w:r>
      <w:r>
        <w:rPr>
          <w:spacing w:val="-7"/>
        </w:rPr>
        <w:t xml:space="preserve"> </w:t>
      </w:r>
      <w:r>
        <w:t>the</w:t>
      </w:r>
      <w:r>
        <w:rPr>
          <w:spacing w:val="-8"/>
        </w:rPr>
        <w:t xml:space="preserve"> </w:t>
      </w:r>
      <w:r>
        <w:t>usual average</w:t>
      </w:r>
      <w:r>
        <w:rPr>
          <w:spacing w:val="-10"/>
        </w:rPr>
        <w:t xml:space="preserve"> </w:t>
      </w:r>
      <w:r>
        <w:t>values,</w:t>
      </w:r>
      <w:r>
        <w:rPr>
          <w:spacing w:val="-9"/>
        </w:rPr>
        <w:t xml:space="preserve"> </w:t>
      </w:r>
      <w:r>
        <w:t>different</w:t>
      </w:r>
      <w:r>
        <w:rPr>
          <w:spacing w:val="-6"/>
        </w:rPr>
        <w:t xml:space="preserve"> </w:t>
      </w:r>
      <w:r>
        <w:t>seasonality</w:t>
      </w:r>
      <w:r>
        <w:rPr>
          <w:spacing w:val="-12"/>
        </w:rPr>
        <w:t xml:space="preserve"> </w:t>
      </w:r>
      <w:r>
        <w:t>parameters,</w:t>
      </w:r>
      <w:r>
        <w:rPr>
          <w:spacing w:val="-9"/>
        </w:rPr>
        <w:t xml:space="preserve"> </w:t>
      </w:r>
      <w:r>
        <w:t>and</w:t>
      </w:r>
      <w:r>
        <w:rPr>
          <w:spacing w:val="-9"/>
        </w:rPr>
        <w:t xml:space="preserve"> </w:t>
      </w:r>
      <w:r>
        <w:t>specific</w:t>
      </w:r>
      <w:r>
        <w:rPr>
          <w:spacing w:val="-8"/>
        </w:rPr>
        <w:t xml:space="preserve"> </w:t>
      </w:r>
      <w:r>
        <w:t>combinations</w:t>
      </w:r>
      <w:r>
        <w:rPr>
          <w:spacing w:val="-6"/>
        </w:rPr>
        <w:t xml:space="preserve"> </w:t>
      </w:r>
      <w:r>
        <w:t>of</w:t>
      </w:r>
      <w:r>
        <w:rPr>
          <w:spacing w:val="-9"/>
        </w:rPr>
        <w:t xml:space="preserve"> </w:t>
      </w:r>
      <w:r>
        <w:t>these</w:t>
      </w:r>
      <w:r>
        <w:rPr>
          <w:spacing w:val="-9"/>
        </w:rPr>
        <w:t xml:space="preserve"> </w:t>
      </w:r>
      <w:r>
        <w:t>parameters forming</w:t>
      </w:r>
      <w:r>
        <w:rPr>
          <w:spacing w:val="-10"/>
        </w:rPr>
        <w:t xml:space="preserve"> </w:t>
      </w:r>
      <w:r>
        <w:t>bioclimatic</w:t>
      </w:r>
      <w:r>
        <w:rPr>
          <w:spacing w:val="-7"/>
        </w:rPr>
        <w:t xml:space="preserve"> </w:t>
      </w:r>
      <w:r>
        <w:t>indices.</w:t>
      </w:r>
      <w:r>
        <w:rPr>
          <w:spacing w:val="-4"/>
        </w:rPr>
        <w:t xml:space="preserve"> </w:t>
      </w:r>
      <w:r>
        <w:t>In</w:t>
      </w:r>
      <w:r>
        <w:rPr>
          <w:spacing w:val="-4"/>
        </w:rPr>
        <w:t xml:space="preserve"> </w:t>
      </w:r>
      <w:r>
        <w:t>addition,</w:t>
      </w:r>
      <w:r>
        <w:rPr>
          <w:spacing w:val="-5"/>
        </w:rPr>
        <w:t xml:space="preserve"> </w:t>
      </w:r>
      <w:r>
        <w:t>the</w:t>
      </w:r>
      <w:r>
        <w:rPr>
          <w:spacing w:val="-7"/>
        </w:rPr>
        <w:t xml:space="preserve"> </w:t>
      </w:r>
      <w:r>
        <w:t>abovementioned</w:t>
      </w:r>
      <w:r>
        <w:rPr>
          <w:spacing w:val="-7"/>
        </w:rPr>
        <w:t xml:space="preserve"> </w:t>
      </w:r>
      <w:r>
        <w:t>projects</w:t>
      </w:r>
      <w:r>
        <w:rPr>
          <w:spacing w:val="-6"/>
        </w:rPr>
        <w:t xml:space="preserve"> </w:t>
      </w:r>
      <w:r>
        <w:t>used</w:t>
      </w:r>
      <w:r>
        <w:rPr>
          <w:spacing w:val="-6"/>
        </w:rPr>
        <w:t xml:space="preserve"> </w:t>
      </w:r>
      <w:r>
        <w:t>the</w:t>
      </w:r>
      <w:r>
        <w:rPr>
          <w:spacing w:val="-6"/>
        </w:rPr>
        <w:t xml:space="preserve"> </w:t>
      </w:r>
      <w:r>
        <w:t>world</w:t>
      </w:r>
      <w:r>
        <w:rPr>
          <w:spacing w:val="-7"/>
        </w:rPr>
        <w:t xml:space="preserve"> </w:t>
      </w:r>
      <w:r>
        <w:t>hardiness classification based on the long-term average of the absolute minimal temperatures for the coldest month. This classification provides the opportunity to account also for the extreme minimum temperatures, which might be decisive in the hindering of migration and long-term survival of tree species adapted to grow at warmer and drier climate</w:t>
      </w:r>
      <w:r>
        <w:rPr>
          <w:spacing w:val="-3"/>
        </w:rPr>
        <w:t xml:space="preserve"> </w:t>
      </w:r>
      <w:r>
        <w:t>conditions.</w:t>
      </w:r>
    </w:p>
    <w:p w:rsidR="00152FEF" w:rsidRDefault="007F30DD">
      <w:pPr>
        <w:pStyle w:val="BodyText"/>
        <w:spacing w:before="121" w:line="276" w:lineRule="auto"/>
        <w:ind w:left="571" w:right="562"/>
        <w:jc w:val="both"/>
      </w:pPr>
      <w:r>
        <w:t>Using this approach, the projects described two macro bioclimates with 15 variants for Kresna and</w:t>
      </w:r>
      <w:r>
        <w:rPr>
          <w:spacing w:val="-16"/>
        </w:rPr>
        <w:t xml:space="preserve"> </w:t>
      </w:r>
      <w:r>
        <w:t>one</w:t>
      </w:r>
      <w:r>
        <w:rPr>
          <w:spacing w:val="-17"/>
        </w:rPr>
        <w:t xml:space="preserve"> </w:t>
      </w:r>
      <w:r>
        <w:t>macro</w:t>
      </w:r>
      <w:r>
        <w:rPr>
          <w:spacing w:val="-16"/>
        </w:rPr>
        <w:t xml:space="preserve"> </w:t>
      </w:r>
      <w:r>
        <w:t>bioclimate</w:t>
      </w:r>
      <w:r>
        <w:rPr>
          <w:spacing w:val="-14"/>
        </w:rPr>
        <w:t xml:space="preserve"> </w:t>
      </w:r>
      <w:r>
        <w:t>for</w:t>
      </w:r>
      <w:r>
        <w:rPr>
          <w:spacing w:val="-15"/>
        </w:rPr>
        <w:t xml:space="preserve"> </w:t>
      </w:r>
      <w:r>
        <w:t>the</w:t>
      </w:r>
      <w:r>
        <w:rPr>
          <w:spacing w:val="-16"/>
        </w:rPr>
        <w:t xml:space="preserve"> </w:t>
      </w:r>
      <w:r>
        <w:t>Black</w:t>
      </w:r>
      <w:r>
        <w:rPr>
          <w:spacing w:val="-15"/>
        </w:rPr>
        <w:t xml:space="preserve"> </w:t>
      </w:r>
      <w:r>
        <w:t>Sea</w:t>
      </w:r>
      <w:r>
        <w:rPr>
          <w:spacing w:val="-14"/>
        </w:rPr>
        <w:t xml:space="preserve"> </w:t>
      </w:r>
      <w:r>
        <w:t>coast</w:t>
      </w:r>
      <w:r>
        <w:rPr>
          <w:spacing w:val="-14"/>
        </w:rPr>
        <w:t xml:space="preserve"> </w:t>
      </w:r>
      <w:r>
        <w:t>and</w:t>
      </w:r>
      <w:r>
        <w:rPr>
          <w:spacing w:val="-16"/>
        </w:rPr>
        <w:t xml:space="preserve"> </w:t>
      </w:r>
      <w:r>
        <w:t>then</w:t>
      </w:r>
      <w:r>
        <w:rPr>
          <w:spacing w:val="-16"/>
        </w:rPr>
        <w:t xml:space="preserve"> </w:t>
      </w:r>
      <w:r>
        <w:t>compared</w:t>
      </w:r>
      <w:r>
        <w:rPr>
          <w:spacing w:val="-15"/>
        </w:rPr>
        <w:t xml:space="preserve"> </w:t>
      </w:r>
      <w:r>
        <w:t>them</w:t>
      </w:r>
      <w:r>
        <w:rPr>
          <w:spacing w:val="-16"/>
        </w:rPr>
        <w:t xml:space="preserve"> </w:t>
      </w:r>
      <w:r>
        <w:t>to</w:t>
      </w:r>
      <w:r>
        <w:rPr>
          <w:spacing w:val="-12"/>
        </w:rPr>
        <w:t xml:space="preserve"> </w:t>
      </w:r>
      <w:r>
        <w:t>a</w:t>
      </w:r>
      <w:r>
        <w:rPr>
          <w:spacing w:val="-17"/>
        </w:rPr>
        <w:t xml:space="preserve"> </w:t>
      </w:r>
      <w:r>
        <w:t>detailed</w:t>
      </w:r>
      <w:r>
        <w:rPr>
          <w:spacing w:val="-15"/>
        </w:rPr>
        <w:t xml:space="preserve"> </w:t>
      </w:r>
      <w:r>
        <w:t>mapping of</w:t>
      </w:r>
      <w:r>
        <w:rPr>
          <w:spacing w:val="-13"/>
        </w:rPr>
        <w:t xml:space="preserve"> </w:t>
      </w:r>
      <w:r>
        <w:t>vegetation</w:t>
      </w:r>
      <w:r>
        <w:rPr>
          <w:spacing w:val="-11"/>
        </w:rPr>
        <w:t xml:space="preserve"> </w:t>
      </w:r>
      <w:r>
        <w:t>descriptions</w:t>
      </w:r>
      <w:r>
        <w:rPr>
          <w:spacing w:val="-12"/>
        </w:rPr>
        <w:t xml:space="preserve"> </w:t>
      </w:r>
      <w:r>
        <w:t>using</w:t>
      </w:r>
      <w:r>
        <w:rPr>
          <w:spacing w:val="-13"/>
        </w:rPr>
        <w:t xml:space="preserve"> </w:t>
      </w:r>
      <w:r>
        <w:t>the</w:t>
      </w:r>
      <w:r>
        <w:rPr>
          <w:spacing w:val="-12"/>
        </w:rPr>
        <w:t xml:space="preserve"> </w:t>
      </w:r>
      <w:r>
        <w:t>European</w:t>
      </w:r>
      <w:r>
        <w:rPr>
          <w:spacing w:val="-8"/>
        </w:rPr>
        <w:t xml:space="preserve"> </w:t>
      </w:r>
      <w:r>
        <w:t>Nature</w:t>
      </w:r>
      <w:r>
        <w:rPr>
          <w:spacing w:val="-10"/>
        </w:rPr>
        <w:t xml:space="preserve"> </w:t>
      </w:r>
      <w:r>
        <w:t>Information</w:t>
      </w:r>
      <w:r>
        <w:rPr>
          <w:spacing w:val="-11"/>
        </w:rPr>
        <w:t xml:space="preserve"> </w:t>
      </w:r>
      <w:r>
        <w:t>System</w:t>
      </w:r>
      <w:r>
        <w:rPr>
          <w:spacing w:val="-10"/>
        </w:rPr>
        <w:t xml:space="preserve"> </w:t>
      </w:r>
      <w:r>
        <w:t>habitat</w:t>
      </w:r>
      <w:r>
        <w:rPr>
          <w:spacing w:val="-12"/>
        </w:rPr>
        <w:t xml:space="preserve"> </w:t>
      </w:r>
      <w:r>
        <w:t>classification. Using climate modeling based on the CECILIA project</w:t>
      </w:r>
      <w:r>
        <w:rPr>
          <w:position w:val="9"/>
          <w:sz w:val="16"/>
        </w:rPr>
        <w:t xml:space="preserve">25 </w:t>
      </w:r>
      <w:r>
        <w:t xml:space="preserve">and climate scenario A1B (that is, </w:t>
      </w:r>
      <w:r>
        <w:rPr>
          <w:position w:val="2"/>
        </w:rPr>
        <w:t>moderate change of temperatures, high CO</w:t>
      </w:r>
      <w:r>
        <w:rPr>
          <w:sz w:val="16"/>
        </w:rPr>
        <w:t xml:space="preserve">2 </w:t>
      </w:r>
      <w:r>
        <w:rPr>
          <w:position w:val="2"/>
        </w:rPr>
        <w:t xml:space="preserve">emissions until 2050 with gradual decline </w:t>
      </w:r>
      <w:r>
        <w:t>afterward) future bioclimatic zones were modeled for the period 2050–2100. The CECILIA project provides modeled climate data using the model ALADIN at grid with high spatial resolution (10 km grid), which combined with the GIS terrain modeling provides the opportunity</w:t>
      </w:r>
      <w:r>
        <w:rPr>
          <w:spacing w:val="-18"/>
        </w:rPr>
        <w:t xml:space="preserve"> </w:t>
      </w:r>
      <w:r>
        <w:t>for</w:t>
      </w:r>
      <w:r>
        <w:rPr>
          <w:spacing w:val="-12"/>
        </w:rPr>
        <w:t xml:space="preserve"> </w:t>
      </w:r>
      <w:r>
        <w:t>locally</w:t>
      </w:r>
      <w:r>
        <w:rPr>
          <w:spacing w:val="-13"/>
        </w:rPr>
        <w:t xml:space="preserve"> </w:t>
      </w:r>
      <w:r>
        <w:t>based</w:t>
      </w:r>
      <w:r>
        <w:rPr>
          <w:spacing w:val="-11"/>
        </w:rPr>
        <w:t xml:space="preserve"> </w:t>
      </w:r>
      <w:r>
        <w:t>prognosis</w:t>
      </w:r>
      <w:r>
        <w:rPr>
          <w:spacing w:val="-9"/>
        </w:rPr>
        <w:t xml:space="preserve"> </w:t>
      </w:r>
      <w:r>
        <w:t>that</w:t>
      </w:r>
      <w:r>
        <w:rPr>
          <w:spacing w:val="-11"/>
        </w:rPr>
        <w:t xml:space="preserve"> </w:t>
      </w:r>
      <w:r>
        <w:t>accounts</w:t>
      </w:r>
      <w:r>
        <w:rPr>
          <w:spacing w:val="-10"/>
        </w:rPr>
        <w:t xml:space="preserve"> </w:t>
      </w:r>
      <w:r>
        <w:t>for</w:t>
      </w:r>
      <w:r>
        <w:rPr>
          <w:spacing w:val="-12"/>
        </w:rPr>
        <w:t xml:space="preserve"> </w:t>
      </w:r>
      <w:r>
        <w:t>the</w:t>
      </w:r>
      <w:r>
        <w:rPr>
          <w:spacing w:val="-12"/>
        </w:rPr>
        <w:t xml:space="preserve"> </w:t>
      </w:r>
      <w:r>
        <w:t>relief</w:t>
      </w:r>
      <w:r>
        <w:rPr>
          <w:spacing w:val="-12"/>
        </w:rPr>
        <w:t xml:space="preserve"> </w:t>
      </w:r>
      <w:r>
        <w:t>characteristics.</w:t>
      </w:r>
      <w:r>
        <w:rPr>
          <w:spacing w:val="-10"/>
        </w:rPr>
        <w:t xml:space="preserve"> </w:t>
      </w:r>
      <w:r>
        <w:t>This</w:t>
      </w:r>
      <w:r>
        <w:rPr>
          <w:spacing w:val="-13"/>
        </w:rPr>
        <w:t xml:space="preserve"> </w:t>
      </w:r>
      <w:r>
        <w:t>is</w:t>
      </w:r>
      <w:r>
        <w:rPr>
          <w:spacing w:val="-8"/>
        </w:rPr>
        <w:t xml:space="preserve"> </w:t>
      </w:r>
      <w:r>
        <w:t>highly important in the cases of very diverse relief such as the one for Kresna forest enterprise, where there is a difference in altitude of almost 2,000 m (from 135 m a.s.l. to 2039 m a.s.l.). For each of</w:t>
      </w:r>
      <w:r>
        <w:rPr>
          <w:spacing w:val="-6"/>
        </w:rPr>
        <w:t xml:space="preserve"> </w:t>
      </w:r>
      <w:r>
        <w:t>the</w:t>
      </w:r>
      <w:r>
        <w:rPr>
          <w:spacing w:val="-6"/>
        </w:rPr>
        <w:t xml:space="preserve"> </w:t>
      </w:r>
      <w:r>
        <w:t>main</w:t>
      </w:r>
      <w:r>
        <w:rPr>
          <w:spacing w:val="-5"/>
        </w:rPr>
        <w:t xml:space="preserve"> </w:t>
      </w:r>
      <w:r>
        <w:t>species</w:t>
      </w:r>
      <w:r>
        <w:rPr>
          <w:spacing w:val="-3"/>
        </w:rPr>
        <w:t xml:space="preserve"> </w:t>
      </w:r>
      <w:r>
        <w:t>and</w:t>
      </w:r>
      <w:r>
        <w:rPr>
          <w:spacing w:val="-5"/>
        </w:rPr>
        <w:t xml:space="preserve"> </w:t>
      </w:r>
      <w:r>
        <w:t>habitats,</w:t>
      </w:r>
      <w:r>
        <w:rPr>
          <w:spacing w:val="-5"/>
        </w:rPr>
        <w:t xml:space="preserve"> </w:t>
      </w:r>
      <w:r>
        <w:t>a</w:t>
      </w:r>
      <w:r>
        <w:rPr>
          <w:spacing w:val="-6"/>
        </w:rPr>
        <w:t xml:space="preserve"> </w:t>
      </w:r>
      <w:r>
        <w:t>prognosis</w:t>
      </w:r>
      <w:r>
        <w:rPr>
          <w:spacing w:val="-5"/>
        </w:rPr>
        <w:t xml:space="preserve"> </w:t>
      </w:r>
      <w:r>
        <w:t>was</w:t>
      </w:r>
      <w:r>
        <w:rPr>
          <w:spacing w:val="-3"/>
        </w:rPr>
        <w:t xml:space="preserve"> </w:t>
      </w:r>
      <w:r>
        <w:t>made</w:t>
      </w:r>
      <w:r>
        <w:rPr>
          <w:spacing w:val="-7"/>
        </w:rPr>
        <w:t xml:space="preserve"> </w:t>
      </w:r>
      <w:r>
        <w:t>based</w:t>
      </w:r>
      <w:r>
        <w:rPr>
          <w:spacing w:val="-5"/>
        </w:rPr>
        <w:t xml:space="preserve"> </w:t>
      </w:r>
      <w:r>
        <w:t>on</w:t>
      </w:r>
      <w:r>
        <w:rPr>
          <w:spacing w:val="-5"/>
        </w:rPr>
        <w:t xml:space="preserve"> </w:t>
      </w:r>
      <w:r>
        <w:t>the</w:t>
      </w:r>
      <w:r>
        <w:rPr>
          <w:spacing w:val="-6"/>
        </w:rPr>
        <w:t xml:space="preserve"> </w:t>
      </w:r>
      <w:r>
        <w:t>known</w:t>
      </w:r>
      <w:r>
        <w:rPr>
          <w:spacing w:val="-5"/>
        </w:rPr>
        <w:t xml:space="preserve"> </w:t>
      </w:r>
      <w:r>
        <w:t>information</w:t>
      </w:r>
      <w:r>
        <w:rPr>
          <w:spacing w:val="-5"/>
        </w:rPr>
        <w:t xml:space="preserve"> </w:t>
      </w:r>
      <w:r>
        <w:t>for</w:t>
      </w:r>
      <w:r>
        <w:rPr>
          <w:spacing w:val="-5"/>
        </w:rPr>
        <w:t xml:space="preserve"> </w:t>
      </w:r>
      <w:r>
        <w:t>the plant species plasticity and adaptability. For bioclimate variations, which are not presented in Bulgaria, the vegetation in the closest analogues (in the case in Greece and Turkey) was used as a prediction for potential future</w:t>
      </w:r>
      <w:r>
        <w:rPr>
          <w:spacing w:val="-4"/>
        </w:rPr>
        <w:t xml:space="preserve"> </w:t>
      </w:r>
      <w:r>
        <w:t>analogue.</w:t>
      </w:r>
    </w:p>
    <w:p w:rsidR="00152FEF" w:rsidRDefault="007F30DD">
      <w:pPr>
        <w:pStyle w:val="BodyText"/>
        <w:spacing w:before="101" w:line="276" w:lineRule="auto"/>
        <w:ind w:left="571" w:right="568"/>
        <w:jc w:val="both"/>
      </w:pPr>
      <w:r>
        <w:t>The advantage of this approach is a much more direct link between climatic parameters and vegetation species biological characteristics, which provides the opportunity for more robust prognosis of what will happen to the current vegetation and what vegetation may arise or be suitable in the future. Such approach has the advantages of the formerly mentioned approach applied</w:t>
      </w:r>
      <w:r>
        <w:rPr>
          <w:spacing w:val="-4"/>
        </w:rPr>
        <w:t xml:space="preserve"> </w:t>
      </w:r>
      <w:r>
        <w:t>for</w:t>
      </w:r>
      <w:r>
        <w:rPr>
          <w:spacing w:val="-5"/>
        </w:rPr>
        <w:t xml:space="preserve"> </w:t>
      </w:r>
      <w:r>
        <w:t>the</w:t>
      </w:r>
      <w:r>
        <w:rPr>
          <w:spacing w:val="-3"/>
        </w:rPr>
        <w:t xml:space="preserve"> </w:t>
      </w:r>
      <w:r>
        <w:t>whole</w:t>
      </w:r>
      <w:r>
        <w:rPr>
          <w:spacing w:val="-2"/>
        </w:rPr>
        <w:t xml:space="preserve"> </w:t>
      </w:r>
      <w:r>
        <w:t>country</w:t>
      </w:r>
      <w:r>
        <w:rPr>
          <w:spacing w:val="-6"/>
        </w:rPr>
        <w:t xml:space="preserve"> </w:t>
      </w:r>
      <w:r>
        <w:t>(Raev</w:t>
      </w:r>
      <w:r>
        <w:rPr>
          <w:spacing w:val="-4"/>
        </w:rPr>
        <w:t xml:space="preserve"> </w:t>
      </w:r>
      <w:r>
        <w:t>et</w:t>
      </w:r>
      <w:r>
        <w:rPr>
          <w:spacing w:val="-2"/>
        </w:rPr>
        <w:t xml:space="preserve"> </w:t>
      </w:r>
      <w:r>
        <w:t>al.</w:t>
      </w:r>
      <w:r>
        <w:rPr>
          <w:spacing w:val="-3"/>
        </w:rPr>
        <w:t xml:space="preserve"> </w:t>
      </w:r>
      <w:r>
        <w:t>2011).</w:t>
      </w:r>
      <w:r>
        <w:rPr>
          <w:spacing w:val="-1"/>
        </w:rPr>
        <w:t xml:space="preserve"> </w:t>
      </w:r>
      <w:r>
        <w:t>At</w:t>
      </w:r>
      <w:r>
        <w:rPr>
          <w:spacing w:val="-2"/>
        </w:rPr>
        <w:t xml:space="preserve"> </w:t>
      </w:r>
      <w:r>
        <w:t>the</w:t>
      </w:r>
      <w:r>
        <w:rPr>
          <w:spacing w:val="-4"/>
        </w:rPr>
        <w:t xml:space="preserve"> </w:t>
      </w:r>
      <w:r>
        <w:t>same</w:t>
      </w:r>
      <w:r>
        <w:rPr>
          <w:spacing w:val="-3"/>
        </w:rPr>
        <w:t xml:space="preserve"> </w:t>
      </w:r>
      <w:r>
        <w:t>time,</w:t>
      </w:r>
      <w:r>
        <w:rPr>
          <w:spacing w:val="-4"/>
        </w:rPr>
        <w:t xml:space="preserve"> </w:t>
      </w:r>
      <w:r>
        <w:t>this</w:t>
      </w:r>
      <w:r>
        <w:rPr>
          <w:spacing w:val="-3"/>
        </w:rPr>
        <w:t xml:space="preserve"> </w:t>
      </w:r>
      <w:r>
        <w:t>approach</w:t>
      </w:r>
      <w:r>
        <w:rPr>
          <w:spacing w:val="-4"/>
        </w:rPr>
        <w:t xml:space="preserve"> </w:t>
      </w:r>
      <w:r>
        <w:t>requires</w:t>
      </w:r>
      <w:r>
        <w:rPr>
          <w:spacing w:val="-3"/>
        </w:rPr>
        <w:t xml:space="preserve"> </w:t>
      </w:r>
      <w:r>
        <w:t>deep knowledge on the biological characteristics and plasticity of tree and shrub species, which is often</w:t>
      </w:r>
      <w:r>
        <w:rPr>
          <w:spacing w:val="-5"/>
        </w:rPr>
        <w:t xml:space="preserve"> </w:t>
      </w:r>
      <w:r>
        <w:t>missing</w:t>
      </w:r>
      <w:r>
        <w:rPr>
          <w:spacing w:val="-8"/>
        </w:rPr>
        <w:t xml:space="preserve"> </w:t>
      </w:r>
      <w:r>
        <w:t>for</w:t>
      </w:r>
      <w:r>
        <w:rPr>
          <w:spacing w:val="-6"/>
        </w:rPr>
        <w:t xml:space="preserve"> </w:t>
      </w:r>
      <w:r>
        <w:t>the</w:t>
      </w:r>
      <w:r>
        <w:rPr>
          <w:spacing w:val="-5"/>
        </w:rPr>
        <w:t xml:space="preserve"> </w:t>
      </w:r>
      <w:r>
        <w:t>species,</w:t>
      </w:r>
      <w:r>
        <w:rPr>
          <w:spacing w:val="-5"/>
        </w:rPr>
        <w:t xml:space="preserve"> </w:t>
      </w:r>
      <w:r>
        <w:t>and</w:t>
      </w:r>
      <w:r>
        <w:rPr>
          <w:spacing w:val="-5"/>
        </w:rPr>
        <w:t xml:space="preserve"> </w:t>
      </w:r>
      <w:r>
        <w:t>are</w:t>
      </w:r>
      <w:r>
        <w:rPr>
          <w:spacing w:val="-7"/>
        </w:rPr>
        <w:t xml:space="preserve"> </w:t>
      </w:r>
      <w:r>
        <w:t>not</w:t>
      </w:r>
      <w:r>
        <w:rPr>
          <w:spacing w:val="-5"/>
        </w:rPr>
        <w:t xml:space="preserve"> </w:t>
      </w:r>
      <w:r>
        <w:t>widely</w:t>
      </w:r>
      <w:r>
        <w:rPr>
          <w:spacing w:val="-10"/>
        </w:rPr>
        <w:t xml:space="preserve"> </w:t>
      </w:r>
      <w:r>
        <w:t>distributed</w:t>
      </w:r>
      <w:r>
        <w:rPr>
          <w:spacing w:val="-5"/>
        </w:rPr>
        <w:t xml:space="preserve"> </w:t>
      </w:r>
      <w:r>
        <w:t>in</w:t>
      </w:r>
      <w:r>
        <w:rPr>
          <w:spacing w:val="-5"/>
        </w:rPr>
        <w:t xml:space="preserve"> </w:t>
      </w:r>
      <w:r>
        <w:t>Europe.</w:t>
      </w:r>
      <w:r>
        <w:rPr>
          <w:spacing w:val="-5"/>
        </w:rPr>
        <w:t xml:space="preserve"> </w:t>
      </w:r>
      <w:r>
        <w:t>Therefore,</w:t>
      </w:r>
      <w:r>
        <w:rPr>
          <w:spacing w:val="-5"/>
        </w:rPr>
        <w:t xml:space="preserve"> </w:t>
      </w:r>
      <w:r>
        <w:t>the</w:t>
      </w:r>
      <w:r>
        <w:rPr>
          <w:spacing w:val="-6"/>
        </w:rPr>
        <w:t xml:space="preserve"> </w:t>
      </w:r>
      <w:r>
        <w:t>scientific efforts</w:t>
      </w:r>
      <w:r>
        <w:rPr>
          <w:spacing w:val="-9"/>
        </w:rPr>
        <w:t xml:space="preserve"> </w:t>
      </w:r>
      <w:r>
        <w:t>to</w:t>
      </w:r>
      <w:r>
        <w:rPr>
          <w:spacing w:val="-8"/>
        </w:rPr>
        <w:t xml:space="preserve"> </w:t>
      </w:r>
      <w:r>
        <w:t>study</w:t>
      </w:r>
      <w:r>
        <w:rPr>
          <w:spacing w:val="-16"/>
        </w:rPr>
        <w:t xml:space="preserve"> </w:t>
      </w:r>
      <w:r>
        <w:t>them</w:t>
      </w:r>
      <w:r>
        <w:rPr>
          <w:spacing w:val="-9"/>
        </w:rPr>
        <w:t xml:space="preserve"> </w:t>
      </w:r>
      <w:r>
        <w:t>and</w:t>
      </w:r>
      <w:r>
        <w:rPr>
          <w:spacing w:val="-6"/>
        </w:rPr>
        <w:t xml:space="preserve"> </w:t>
      </w:r>
      <w:r>
        <w:t>especially</w:t>
      </w:r>
      <w:r>
        <w:rPr>
          <w:spacing w:val="-12"/>
        </w:rPr>
        <w:t xml:space="preserve"> </w:t>
      </w:r>
      <w:r>
        <w:t>experimental</w:t>
      </w:r>
      <w:r>
        <w:rPr>
          <w:spacing w:val="-9"/>
        </w:rPr>
        <w:t xml:space="preserve"> </w:t>
      </w:r>
      <w:r>
        <w:t>work</w:t>
      </w:r>
      <w:r>
        <w:rPr>
          <w:spacing w:val="-9"/>
        </w:rPr>
        <w:t xml:space="preserve"> </w:t>
      </w:r>
      <w:r>
        <w:t>with</w:t>
      </w:r>
      <w:r>
        <w:rPr>
          <w:spacing w:val="-8"/>
        </w:rPr>
        <w:t xml:space="preserve"> </w:t>
      </w:r>
      <w:r>
        <w:t>potential</w:t>
      </w:r>
      <w:r>
        <w:rPr>
          <w:spacing w:val="-9"/>
        </w:rPr>
        <w:t xml:space="preserve"> </w:t>
      </w:r>
      <w:r>
        <w:t>future</w:t>
      </w:r>
      <w:r>
        <w:rPr>
          <w:spacing w:val="-9"/>
        </w:rPr>
        <w:t xml:space="preserve"> </w:t>
      </w:r>
      <w:r>
        <w:t>climate</w:t>
      </w:r>
      <w:r>
        <w:rPr>
          <w:spacing w:val="-10"/>
        </w:rPr>
        <w:t xml:space="preserve"> </w:t>
      </w:r>
      <w:r>
        <w:t>parameters</w:t>
      </w:r>
    </w:p>
    <w:p w:rsidR="00152FEF" w:rsidRDefault="00152FEF">
      <w:pPr>
        <w:pStyle w:val="BodyText"/>
        <w:rPr>
          <w:sz w:val="20"/>
        </w:rPr>
      </w:pPr>
    </w:p>
    <w:p w:rsidR="00152FEF" w:rsidRDefault="00152FEF">
      <w:pPr>
        <w:pStyle w:val="BodyText"/>
        <w:rPr>
          <w:sz w:val="20"/>
        </w:rPr>
      </w:pPr>
    </w:p>
    <w:p w:rsidR="00152FEF" w:rsidRDefault="005115FB">
      <w:pPr>
        <w:pStyle w:val="BodyText"/>
        <w:spacing w:before="8"/>
        <w:rPr>
          <w:sz w:val="17"/>
        </w:rPr>
      </w:pPr>
      <w:r>
        <w:rPr>
          <w:noProof/>
          <w:lang w:bidi="ar-SA"/>
        </w:rPr>
        <mc:AlternateContent>
          <mc:Choice Requires="wps">
            <w:drawing>
              <wp:anchor distT="0" distB="0" distL="0" distR="0" simplePos="0" relativeHeight="251699200" behindDoc="1" locked="0" layoutInCell="1" allowOverlap="1">
                <wp:simplePos x="0" y="0"/>
                <wp:positionH relativeFrom="page">
                  <wp:posOffset>896620</wp:posOffset>
                </wp:positionH>
                <wp:positionV relativeFrom="paragraph">
                  <wp:posOffset>158115</wp:posOffset>
                </wp:positionV>
                <wp:extent cx="1828800" cy="0"/>
                <wp:effectExtent l="0" t="0" r="0" b="0"/>
                <wp:wrapTopAndBottom/>
                <wp:docPr id="6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2.45pt" to="214.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oUFAIAACo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" strokeweight=".6pt">
                <w10:wrap type="topAndBottom" anchorx="page"/>
              </v:line>
            </w:pict>
          </mc:Fallback>
        </mc:AlternateContent>
      </w:r>
    </w:p>
    <w:p w:rsidR="00152FEF" w:rsidRDefault="007F30DD">
      <w:pPr>
        <w:spacing w:before="74"/>
        <w:ind w:left="571"/>
        <w:rPr>
          <w:sz w:val="20"/>
        </w:rPr>
      </w:pPr>
      <w:r>
        <w:rPr>
          <w:position w:val="6"/>
          <w:sz w:val="12"/>
        </w:rPr>
        <w:t xml:space="preserve">25 </w:t>
      </w:r>
      <w:hyperlink r:id="rId216">
        <w:r>
          <w:rPr>
            <w:sz w:val="20"/>
          </w:rPr>
          <w:t>http://www.cecilia-eu.org/</w:t>
        </w:r>
      </w:hyperlink>
    </w:p>
    <w:p w:rsidR="00152FEF" w:rsidRDefault="00152FEF">
      <w:pPr>
        <w:rPr>
          <w:sz w:val="20"/>
        </w:rPr>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69"/>
        <w:jc w:val="both"/>
      </w:pPr>
      <w:r>
        <w:lastRenderedPageBreak/>
        <w:t>was limited. Another disadvantage of this approach is that it does not account for interaction between</w:t>
      </w:r>
      <w:r>
        <w:rPr>
          <w:spacing w:val="-5"/>
        </w:rPr>
        <w:t xml:space="preserve"> </w:t>
      </w:r>
      <w:r>
        <w:t>species,</w:t>
      </w:r>
      <w:r>
        <w:rPr>
          <w:spacing w:val="-4"/>
        </w:rPr>
        <w:t xml:space="preserve"> </w:t>
      </w:r>
      <w:r>
        <w:t>effects</w:t>
      </w:r>
      <w:r>
        <w:rPr>
          <w:spacing w:val="-4"/>
        </w:rPr>
        <w:t xml:space="preserve"> </w:t>
      </w:r>
      <w:r>
        <w:t>of</w:t>
      </w:r>
      <w:r>
        <w:rPr>
          <w:spacing w:val="-7"/>
        </w:rPr>
        <w:t xml:space="preserve"> </w:t>
      </w:r>
      <w:r>
        <w:t>natural</w:t>
      </w:r>
      <w:r>
        <w:rPr>
          <w:spacing w:val="-6"/>
        </w:rPr>
        <w:t xml:space="preserve"> </w:t>
      </w:r>
      <w:r>
        <w:t>and</w:t>
      </w:r>
      <w:r>
        <w:rPr>
          <w:spacing w:val="-5"/>
        </w:rPr>
        <w:t xml:space="preserve"> </w:t>
      </w:r>
      <w:r>
        <w:t>anthropogenic</w:t>
      </w:r>
      <w:r>
        <w:rPr>
          <w:spacing w:val="-7"/>
        </w:rPr>
        <w:t xml:space="preserve"> </w:t>
      </w:r>
      <w:r>
        <w:t>disturbances,</w:t>
      </w:r>
      <w:r>
        <w:rPr>
          <w:spacing w:val="-5"/>
        </w:rPr>
        <w:t xml:space="preserve"> </w:t>
      </w:r>
      <w:r>
        <w:t>and</w:t>
      </w:r>
      <w:r>
        <w:rPr>
          <w:spacing w:val="-6"/>
        </w:rPr>
        <w:t xml:space="preserve"> </w:t>
      </w:r>
      <w:r>
        <w:t>management</w:t>
      </w:r>
      <w:r>
        <w:rPr>
          <w:spacing w:val="-4"/>
        </w:rPr>
        <w:t xml:space="preserve"> </w:t>
      </w:r>
      <w:r>
        <w:t>practices.</w:t>
      </w:r>
    </w:p>
    <w:p w:rsidR="00152FEF" w:rsidRDefault="007F30DD">
      <w:pPr>
        <w:pStyle w:val="Heading4"/>
        <w:spacing w:before="119"/>
        <w:ind w:left="571" w:firstLine="0"/>
        <w:rPr>
          <w:b w:val="0"/>
        </w:rPr>
      </w:pPr>
      <w:r>
        <w:t>The main conclusions of these projects are</w:t>
      </w:r>
      <w:r>
        <w:rPr>
          <w:b w:val="0"/>
        </w:rPr>
        <w:t>:</w:t>
      </w:r>
    </w:p>
    <w:p w:rsidR="00152FEF" w:rsidRDefault="007F30DD">
      <w:pPr>
        <w:pStyle w:val="ListParagraph"/>
        <w:numPr>
          <w:ilvl w:val="0"/>
          <w:numId w:val="1"/>
        </w:numPr>
        <w:tabs>
          <w:tab w:val="left" w:pos="1290"/>
        </w:tabs>
        <w:spacing w:before="103" w:line="276" w:lineRule="auto"/>
        <w:ind w:right="568"/>
        <w:jc w:val="both"/>
        <w:rPr>
          <w:sz w:val="24"/>
        </w:rPr>
      </w:pPr>
      <w:r>
        <w:rPr>
          <w:sz w:val="24"/>
        </w:rPr>
        <w:t>A prognosis for dramatic changes in the potential vegetation of the Black Sea region with transition to evergreen Mediterranean vegetation type with dominance of oak species, which are now either not found in Bulgaria or are with limited distribution in southwest Bulgaria. Intensive degradation processes might be expected in many</w:t>
      </w:r>
      <w:r>
        <w:rPr>
          <w:spacing w:val="-28"/>
          <w:sz w:val="24"/>
        </w:rPr>
        <w:t xml:space="preserve"> </w:t>
      </w:r>
      <w:r>
        <w:rPr>
          <w:sz w:val="24"/>
        </w:rPr>
        <w:t>forests with participation of hornbeam, oriental beech and sessile oak.</w:t>
      </w:r>
    </w:p>
    <w:p w:rsidR="00152FEF" w:rsidRDefault="007F30DD">
      <w:pPr>
        <w:pStyle w:val="ListParagraph"/>
        <w:numPr>
          <w:ilvl w:val="0"/>
          <w:numId w:val="1"/>
        </w:numPr>
        <w:tabs>
          <w:tab w:val="left" w:pos="1290"/>
        </w:tabs>
        <w:spacing w:before="60" w:line="276" w:lineRule="auto"/>
        <w:ind w:right="567"/>
        <w:jc w:val="both"/>
        <w:rPr>
          <w:sz w:val="24"/>
        </w:rPr>
      </w:pPr>
      <w:r>
        <w:rPr>
          <w:sz w:val="24"/>
        </w:rPr>
        <w:t>For the Kresna region, the expected changes will be the strongest for moisture- demanding coniferous species such as Norway spruce and fir in the mountain region, sessile oak, chestnut, and black alder at lower altitudes. They will decrease their distribution. Those species which are expected to be able to adapt to warmer and drier climate</w:t>
      </w:r>
      <w:r>
        <w:rPr>
          <w:spacing w:val="-14"/>
          <w:sz w:val="24"/>
        </w:rPr>
        <w:t xml:space="preserve"> </w:t>
      </w:r>
      <w:r>
        <w:rPr>
          <w:sz w:val="24"/>
        </w:rPr>
        <w:t>are</w:t>
      </w:r>
      <w:r>
        <w:rPr>
          <w:spacing w:val="-12"/>
          <w:sz w:val="24"/>
        </w:rPr>
        <w:t xml:space="preserve"> </w:t>
      </w:r>
      <w:r>
        <w:rPr>
          <w:sz w:val="24"/>
        </w:rPr>
        <w:t>Hungarian</w:t>
      </w:r>
      <w:r>
        <w:rPr>
          <w:spacing w:val="-13"/>
          <w:sz w:val="24"/>
        </w:rPr>
        <w:t xml:space="preserve"> </w:t>
      </w:r>
      <w:r>
        <w:rPr>
          <w:sz w:val="24"/>
        </w:rPr>
        <w:t>oak,</w:t>
      </w:r>
      <w:r>
        <w:rPr>
          <w:spacing w:val="-12"/>
          <w:sz w:val="24"/>
        </w:rPr>
        <w:t xml:space="preserve"> </w:t>
      </w:r>
      <w:r>
        <w:rPr>
          <w:sz w:val="24"/>
        </w:rPr>
        <w:t>Turkey</w:t>
      </w:r>
      <w:r>
        <w:rPr>
          <w:spacing w:val="-18"/>
          <w:sz w:val="24"/>
        </w:rPr>
        <w:t xml:space="preserve"> </w:t>
      </w:r>
      <w:r>
        <w:rPr>
          <w:sz w:val="24"/>
        </w:rPr>
        <w:t>oak,</w:t>
      </w:r>
      <w:r>
        <w:rPr>
          <w:spacing w:val="-10"/>
          <w:sz w:val="24"/>
        </w:rPr>
        <w:t xml:space="preserve"> </w:t>
      </w:r>
      <w:r>
        <w:rPr>
          <w:sz w:val="24"/>
        </w:rPr>
        <w:t>Kermes</w:t>
      </w:r>
      <w:r>
        <w:rPr>
          <w:spacing w:val="-13"/>
          <w:sz w:val="24"/>
        </w:rPr>
        <w:t xml:space="preserve"> </w:t>
      </w:r>
      <w:r>
        <w:rPr>
          <w:sz w:val="24"/>
        </w:rPr>
        <w:t>oak</w:t>
      </w:r>
      <w:r>
        <w:rPr>
          <w:spacing w:val="-12"/>
          <w:sz w:val="24"/>
        </w:rPr>
        <w:t xml:space="preserve"> </w:t>
      </w:r>
      <w:r>
        <w:rPr>
          <w:sz w:val="24"/>
        </w:rPr>
        <w:t>(</w:t>
      </w:r>
      <w:r>
        <w:rPr>
          <w:i/>
          <w:sz w:val="24"/>
        </w:rPr>
        <w:t>Quercus</w:t>
      </w:r>
      <w:r>
        <w:rPr>
          <w:i/>
          <w:spacing w:val="-11"/>
          <w:sz w:val="24"/>
        </w:rPr>
        <w:t xml:space="preserve"> </w:t>
      </w:r>
      <w:r>
        <w:rPr>
          <w:i/>
          <w:sz w:val="24"/>
        </w:rPr>
        <w:t>coccifera</w:t>
      </w:r>
      <w:r>
        <w:rPr>
          <w:sz w:val="24"/>
        </w:rPr>
        <w:t>),</w:t>
      </w:r>
      <w:r>
        <w:rPr>
          <w:spacing w:val="-13"/>
          <w:sz w:val="24"/>
        </w:rPr>
        <w:t xml:space="preserve"> </w:t>
      </w:r>
      <w:r>
        <w:rPr>
          <w:sz w:val="24"/>
        </w:rPr>
        <w:t>Austrian</w:t>
      </w:r>
      <w:r>
        <w:rPr>
          <w:spacing w:val="-14"/>
          <w:sz w:val="24"/>
        </w:rPr>
        <w:t xml:space="preserve"> </w:t>
      </w:r>
      <w:r>
        <w:rPr>
          <w:sz w:val="24"/>
        </w:rPr>
        <w:t>pine, Oriental hornbeam, juniper species, and potentially beech in the mountains, which may migrate higher up and use territories formerly dominated by fir and</w:t>
      </w:r>
      <w:r>
        <w:rPr>
          <w:spacing w:val="-12"/>
          <w:sz w:val="24"/>
        </w:rPr>
        <w:t xml:space="preserve"> </w:t>
      </w:r>
      <w:r>
        <w:rPr>
          <w:sz w:val="24"/>
        </w:rPr>
        <w:t>spruce.</w:t>
      </w:r>
    </w:p>
    <w:p w:rsidR="00152FEF" w:rsidRDefault="007F30DD">
      <w:pPr>
        <w:pStyle w:val="BodyText"/>
        <w:spacing w:before="119" w:line="273" w:lineRule="auto"/>
        <w:ind w:left="571" w:right="566"/>
        <w:jc w:val="both"/>
        <w:rPr>
          <w:sz w:val="16"/>
        </w:rPr>
      </w:pPr>
      <w:r>
        <w:t>Another</w:t>
      </w:r>
      <w:r>
        <w:rPr>
          <w:spacing w:val="-7"/>
        </w:rPr>
        <w:t xml:space="preserve"> </w:t>
      </w:r>
      <w:r>
        <w:t>general</w:t>
      </w:r>
      <w:r>
        <w:rPr>
          <w:spacing w:val="-8"/>
        </w:rPr>
        <w:t xml:space="preserve"> </w:t>
      </w:r>
      <w:r>
        <w:t>approach</w:t>
      </w:r>
      <w:r>
        <w:rPr>
          <w:spacing w:val="-9"/>
        </w:rPr>
        <w:t xml:space="preserve"> </w:t>
      </w:r>
      <w:r>
        <w:t>to</w:t>
      </w:r>
      <w:r>
        <w:rPr>
          <w:spacing w:val="-8"/>
        </w:rPr>
        <w:t xml:space="preserve"> </w:t>
      </w:r>
      <w:r>
        <w:t>predict</w:t>
      </w:r>
      <w:r>
        <w:rPr>
          <w:spacing w:val="-8"/>
        </w:rPr>
        <w:t xml:space="preserve"> </w:t>
      </w:r>
      <w:r>
        <w:t>the</w:t>
      </w:r>
      <w:r>
        <w:rPr>
          <w:spacing w:val="-9"/>
        </w:rPr>
        <w:t xml:space="preserve"> </w:t>
      </w:r>
      <w:r>
        <w:t>possible</w:t>
      </w:r>
      <w:r>
        <w:rPr>
          <w:spacing w:val="-9"/>
        </w:rPr>
        <w:t xml:space="preserve"> </w:t>
      </w:r>
      <w:r>
        <w:t>effects</w:t>
      </w:r>
      <w:r>
        <w:rPr>
          <w:spacing w:val="-8"/>
        </w:rPr>
        <w:t xml:space="preserve"> </w:t>
      </w:r>
      <w:r>
        <w:t>of</w:t>
      </w:r>
      <w:r>
        <w:rPr>
          <w:spacing w:val="-6"/>
        </w:rPr>
        <w:t xml:space="preserve"> </w:t>
      </w:r>
      <w:r>
        <w:t>climate</w:t>
      </w:r>
      <w:r>
        <w:rPr>
          <w:spacing w:val="-10"/>
        </w:rPr>
        <w:t xml:space="preserve"> </w:t>
      </w:r>
      <w:r>
        <w:t>on</w:t>
      </w:r>
      <w:r>
        <w:rPr>
          <w:spacing w:val="-9"/>
        </w:rPr>
        <w:t xml:space="preserve"> </w:t>
      </w:r>
      <w:r>
        <w:t>vegetation</w:t>
      </w:r>
      <w:r>
        <w:rPr>
          <w:spacing w:val="-8"/>
        </w:rPr>
        <w:t xml:space="preserve"> </w:t>
      </w:r>
      <w:r>
        <w:t>and</w:t>
      </w:r>
      <w:r>
        <w:rPr>
          <w:spacing w:val="-9"/>
        </w:rPr>
        <w:t xml:space="preserve"> </w:t>
      </w:r>
      <w:r>
        <w:t>especially on forests is to use models for forest development on the stand-scale on landscape-scale and feed them with climate data from climate-simulation models. These models have the big advantage of simulating tree recruitment and growth, competition and between-species interactions, and natural disturbances. These processes are dependent on environmental</w:t>
      </w:r>
      <w:r>
        <w:rPr>
          <w:spacing w:val="-33"/>
        </w:rPr>
        <w:t xml:space="preserve"> </w:t>
      </w:r>
      <w:r>
        <w:t>factors such as topography, soil properties, and most important climate parameters. The approach also provides the opportunity to use the model outputs for various value calculations. For the territory of Bulgaria, this approach was used for mountain landscape dominated by coniferous species</w:t>
      </w:r>
      <w:r>
        <w:rPr>
          <w:spacing w:val="-4"/>
        </w:rPr>
        <w:t xml:space="preserve"> </w:t>
      </w:r>
      <w:r>
        <w:t>in</w:t>
      </w:r>
      <w:r>
        <w:rPr>
          <w:spacing w:val="-3"/>
        </w:rPr>
        <w:t xml:space="preserve"> </w:t>
      </w:r>
      <w:r>
        <w:t>the</w:t>
      </w:r>
      <w:r>
        <w:rPr>
          <w:spacing w:val="-4"/>
        </w:rPr>
        <w:t xml:space="preserve"> </w:t>
      </w:r>
      <w:r>
        <w:t>Rhodope</w:t>
      </w:r>
      <w:r>
        <w:rPr>
          <w:spacing w:val="-5"/>
        </w:rPr>
        <w:t xml:space="preserve"> </w:t>
      </w:r>
      <w:r>
        <w:t>Mountains</w:t>
      </w:r>
      <w:r>
        <w:rPr>
          <w:spacing w:val="-3"/>
        </w:rPr>
        <w:t xml:space="preserve"> </w:t>
      </w:r>
      <w:r>
        <w:t>(case</w:t>
      </w:r>
      <w:r>
        <w:rPr>
          <w:spacing w:val="-4"/>
        </w:rPr>
        <w:t xml:space="preserve"> </w:t>
      </w:r>
      <w:r>
        <w:t>study</w:t>
      </w:r>
      <w:r>
        <w:rPr>
          <w:spacing w:val="-11"/>
        </w:rPr>
        <w:t xml:space="preserve"> </w:t>
      </w:r>
      <w:r>
        <w:t>of</w:t>
      </w:r>
      <w:r>
        <w:rPr>
          <w:spacing w:val="-2"/>
        </w:rPr>
        <w:t xml:space="preserve"> </w:t>
      </w:r>
      <w:r>
        <w:t>the</w:t>
      </w:r>
      <w:r>
        <w:rPr>
          <w:spacing w:val="-4"/>
        </w:rPr>
        <w:t xml:space="preserve"> </w:t>
      </w:r>
      <w:r>
        <w:t>project</w:t>
      </w:r>
      <w:r>
        <w:rPr>
          <w:spacing w:val="-1"/>
        </w:rPr>
        <w:t xml:space="preserve"> </w:t>
      </w:r>
      <w:r>
        <w:t>‘Advanced</w:t>
      </w:r>
      <w:r>
        <w:rPr>
          <w:spacing w:val="-4"/>
        </w:rPr>
        <w:t xml:space="preserve"> </w:t>
      </w:r>
      <w:r>
        <w:t>Multifunctional</w:t>
      </w:r>
      <w:r>
        <w:rPr>
          <w:spacing w:val="-2"/>
        </w:rPr>
        <w:t xml:space="preserve"> </w:t>
      </w:r>
      <w:r>
        <w:t>Forest Management in European Mountain Ranges [also called ARRANGE]’) (Zlatanov et al. 2015)</w:t>
      </w:r>
      <w:bookmarkStart w:id="128" w:name="_bookmark125"/>
      <w:bookmarkEnd w:id="128"/>
      <w:r>
        <w:t>’</w:t>
      </w:r>
      <w:r>
        <w:rPr>
          <w:position w:val="9"/>
          <w:sz w:val="16"/>
        </w:rPr>
        <w:t>26</w:t>
      </w:r>
      <w:r>
        <w:t>; and for oak-dominated forests and pine plantations in low-altitude hilly landscape in Sredna Gora Mountain (case study of the project</w:t>
      </w:r>
      <w:r>
        <w:rPr>
          <w:spacing w:val="-8"/>
        </w:rPr>
        <w:t xml:space="preserve"> </w:t>
      </w:r>
      <w:r>
        <w:t>MOTIVE).</w:t>
      </w:r>
      <w:hyperlink w:anchor="_bookmark125" w:history="1">
        <w:r>
          <w:rPr>
            <w:position w:val="9"/>
            <w:sz w:val="16"/>
          </w:rPr>
          <w:t>22</w:t>
        </w:r>
      </w:hyperlink>
    </w:p>
    <w:p w:rsidR="00152FEF" w:rsidRDefault="007F30DD">
      <w:pPr>
        <w:pStyle w:val="ListParagraph"/>
        <w:numPr>
          <w:ilvl w:val="0"/>
          <w:numId w:val="2"/>
        </w:numPr>
        <w:tabs>
          <w:tab w:val="left" w:pos="1292"/>
        </w:tabs>
        <w:spacing w:before="123"/>
        <w:ind w:right="565"/>
        <w:jc w:val="both"/>
        <w:rPr>
          <w:rFonts w:ascii="Calibri"/>
          <w:i/>
          <w:sz w:val="24"/>
        </w:rPr>
      </w:pPr>
      <w:r>
        <w:rPr>
          <w:rFonts w:ascii="Calibri"/>
          <w:i/>
          <w:color w:val="2E5395"/>
          <w:sz w:val="24"/>
        </w:rPr>
        <w:t>Modeling</w:t>
      </w:r>
      <w:r>
        <w:rPr>
          <w:rFonts w:ascii="Calibri"/>
          <w:i/>
          <w:color w:val="2E5395"/>
          <w:spacing w:val="-6"/>
          <w:sz w:val="24"/>
        </w:rPr>
        <w:t xml:space="preserve"> </w:t>
      </w:r>
      <w:r>
        <w:rPr>
          <w:rFonts w:ascii="Calibri"/>
          <w:i/>
          <w:color w:val="2E5395"/>
          <w:sz w:val="24"/>
        </w:rPr>
        <w:t>of</w:t>
      </w:r>
      <w:r>
        <w:rPr>
          <w:rFonts w:ascii="Calibri"/>
          <w:i/>
          <w:color w:val="2E5395"/>
          <w:spacing w:val="-3"/>
          <w:sz w:val="24"/>
        </w:rPr>
        <w:t xml:space="preserve"> </w:t>
      </w:r>
      <w:r>
        <w:rPr>
          <w:rFonts w:ascii="Calibri"/>
          <w:i/>
          <w:color w:val="2E5395"/>
          <w:sz w:val="24"/>
        </w:rPr>
        <w:t>the</w:t>
      </w:r>
      <w:r>
        <w:rPr>
          <w:rFonts w:ascii="Calibri"/>
          <w:i/>
          <w:color w:val="2E5395"/>
          <w:spacing w:val="-7"/>
          <w:sz w:val="24"/>
        </w:rPr>
        <w:t xml:space="preserve"> </w:t>
      </w:r>
      <w:r>
        <w:rPr>
          <w:rFonts w:ascii="Calibri"/>
          <w:i/>
          <w:color w:val="2E5395"/>
          <w:sz w:val="24"/>
        </w:rPr>
        <w:t>development</w:t>
      </w:r>
      <w:r>
        <w:rPr>
          <w:rFonts w:ascii="Calibri"/>
          <w:i/>
          <w:color w:val="2E5395"/>
          <w:spacing w:val="-3"/>
          <w:sz w:val="24"/>
        </w:rPr>
        <w:t xml:space="preserve"> </w:t>
      </w:r>
      <w:r>
        <w:rPr>
          <w:rFonts w:ascii="Calibri"/>
          <w:i/>
          <w:color w:val="2E5395"/>
          <w:sz w:val="24"/>
        </w:rPr>
        <w:t>of</w:t>
      </w:r>
      <w:r>
        <w:rPr>
          <w:rFonts w:ascii="Calibri"/>
          <w:i/>
          <w:color w:val="2E5395"/>
          <w:spacing w:val="-5"/>
          <w:sz w:val="24"/>
        </w:rPr>
        <w:t xml:space="preserve"> </w:t>
      </w:r>
      <w:r>
        <w:rPr>
          <w:rFonts w:ascii="Calibri"/>
          <w:i/>
          <w:color w:val="2E5395"/>
          <w:sz w:val="24"/>
        </w:rPr>
        <w:t>coniferous</w:t>
      </w:r>
      <w:r>
        <w:rPr>
          <w:rFonts w:ascii="Calibri"/>
          <w:i/>
          <w:color w:val="2E5395"/>
          <w:spacing w:val="-7"/>
          <w:sz w:val="24"/>
        </w:rPr>
        <w:t xml:space="preserve"> </w:t>
      </w:r>
      <w:r>
        <w:rPr>
          <w:rFonts w:ascii="Calibri"/>
          <w:i/>
          <w:color w:val="2E5395"/>
          <w:sz w:val="24"/>
        </w:rPr>
        <w:t>forests</w:t>
      </w:r>
      <w:r>
        <w:rPr>
          <w:rFonts w:ascii="Calibri"/>
          <w:i/>
          <w:color w:val="2E5395"/>
          <w:spacing w:val="-4"/>
          <w:sz w:val="24"/>
        </w:rPr>
        <w:t xml:space="preserve"> </w:t>
      </w:r>
      <w:r>
        <w:rPr>
          <w:rFonts w:ascii="Calibri"/>
          <w:i/>
          <w:color w:val="2E5395"/>
          <w:sz w:val="24"/>
        </w:rPr>
        <w:t>and</w:t>
      </w:r>
      <w:r>
        <w:rPr>
          <w:rFonts w:ascii="Calibri"/>
          <w:i/>
          <w:color w:val="2E5395"/>
          <w:spacing w:val="-5"/>
          <w:sz w:val="24"/>
        </w:rPr>
        <w:t xml:space="preserve"> </w:t>
      </w:r>
      <w:r>
        <w:rPr>
          <w:rFonts w:ascii="Calibri"/>
          <w:i/>
          <w:color w:val="2E5395"/>
          <w:sz w:val="24"/>
        </w:rPr>
        <w:t>mixed</w:t>
      </w:r>
      <w:r>
        <w:rPr>
          <w:rFonts w:ascii="Calibri"/>
          <w:i/>
          <w:color w:val="2E5395"/>
          <w:spacing w:val="-5"/>
          <w:sz w:val="24"/>
        </w:rPr>
        <w:t xml:space="preserve"> </w:t>
      </w:r>
      <w:r>
        <w:rPr>
          <w:rFonts w:ascii="Calibri"/>
          <w:i/>
          <w:color w:val="2E5395"/>
          <w:sz w:val="24"/>
        </w:rPr>
        <w:t>beech-coniferous</w:t>
      </w:r>
      <w:r>
        <w:rPr>
          <w:rFonts w:ascii="Calibri"/>
          <w:i/>
          <w:color w:val="2E5395"/>
          <w:spacing w:val="-4"/>
          <w:sz w:val="24"/>
        </w:rPr>
        <w:t xml:space="preserve"> </w:t>
      </w:r>
      <w:r>
        <w:rPr>
          <w:rFonts w:ascii="Calibri"/>
          <w:i/>
          <w:color w:val="2E5395"/>
          <w:sz w:val="24"/>
        </w:rPr>
        <w:t>forests in the Rhodope Mountains as a case-study within the project</w:t>
      </w:r>
      <w:r>
        <w:rPr>
          <w:rFonts w:ascii="Calibri"/>
          <w:i/>
          <w:color w:val="2E5395"/>
          <w:spacing w:val="-6"/>
          <w:sz w:val="24"/>
        </w:rPr>
        <w:t xml:space="preserve"> </w:t>
      </w:r>
      <w:r>
        <w:rPr>
          <w:rFonts w:ascii="Calibri"/>
          <w:i/>
          <w:color w:val="2E5395"/>
          <w:sz w:val="24"/>
        </w:rPr>
        <w:t>ARRANGE</w:t>
      </w:r>
    </w:p>
    <w:p w:rsidR="00152FEF" w:rsidRDefault="007F30DD">
      <w:pPr>
        <w:pStyle w:val="BodyText"/>
        <w:spacing w:before="62" w:line="273" w:lineRule="auto"/>
        <w:ind w:left="571" w:right="565"/>
        <w:jc w:val="both"/>
      </w:pPr>
      <w:r>
        <w:t>The study area and modeling for the project in the Rhodope Mountains was the valley of Mt. Perelik in the Western Rhodopes. The landscape varies in altitude from 1,000 to 2,100 m a.s.l. and is highly representative of the mountain areas dominated by the most important</w:t>
      </w:r>
      <w:r>
        <w:rPr>
          <w:spacing w:val="-26"/>
        </w:rPr>
        <w:t xml:space="preserve"> </w:t>
      </w:r>
      <w:r>
        <w:t>coniferous species (Norway spruce, Scots pine, Austrian pine, Fir) and beech in the Rhodopes</w:t>
      </w:r>
      <w:r>
        <w:rPr>
          <w:spacing w:val="-25"/>
        </w:rPr>
        <w:t xml:space="preserve"> </w:t>
      </w:r>
      <w:r>
        <w:t>Mountains, Rila Mountains and parts of the Pirin, Vitosha and Stara Planina Mountains. The region is also of high value for tourism being one of the most popular summer and winter mountain recreational destinations in Bulgaria (Pamporovo resort, the villages of Shiroka Laka, Gela, Stoikite). The forest development modeling was based on the stand-scale model PICUS (developed in BOKU University, Austria) and landscape scale model LandClim (developed</w:t>
      </w:r>
      <w:r>
        <w:rPr>
          <w:spacing w:val="-34"/>
        </w:rPr>
        <w:t xml:space="preserve"> </w:t>
      </w:r>
      <w:r>
        <w:t>by ETH, Switzerland). The climate modeling was based on selected regional climate simulations from the EU FP6 project ENSEMBLES</w:t>
      </w:r>
      <w:r>
        <w:rPr>
          <w:position w:val="9"/>
          <w:sz w:val="16"/>
        </w:rPr>
        <w:t xml:space="preserve">27 </w:t>
      </w:r>
      <w:r>
        <w:t>for five climate change scenarios. Besides</w:t>
      </w:r>
      <w:r>
        <w:rPr>
          <w:spacing w:val="-7"/>
        </w:rPr>
        <w:t xml:space="preserve"> </w:t>
      </w:r>
      <w:r>
        <w:t>modeling</w:t>
      </w:r>
    </w:p>
    <w:p w:rsidR="00152FEF" w:rsidRDefault="005115FB">
      <w:pPr>
        <w:pStyle w:val="BodyText"/>
        <w:rPr>
          <w:sz w:val="20"/>
        </w:rPr>
      </w:pPr>
      <w:r>
        <w:rPr>
          <w:noProof/>
          <w:lang w:bidi="ar-SA"/>
        </w:rPr>
        <mc:AlternateContent>
          <mc:Choice Requires="wps">
            <w:drawing>
              <wp:anchor distT="0" distB="0" distL="0" distR="0" simplePos="0" relativeHeight="251700224" behindDoc="1" locked="0" layoutInCell="1" allowOverlap="1">
                <wp:simplePos x="0" y="0"/>
                <wp:positionH relativeFrom="page">
                  <wp:posOffset>896620</wp:posOffset>
                </wp:positionH>
                <wp:positionV relativeFrom="paragraph">
                  <wp:posOffset>175260</wp:posOffset>
                </wp:positionV>
                <wp:extent cx="1828800" cy="0"/>
                <wp:effectExtent l="0" t="0" r="0" b="0"/>
                <wp:wrapTopAndBottom/>
                <wp:docPr id="6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8pt" to="214.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3FFAIAACo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" strokeweight=".6pt">
                <w10:wrap type="topAndBottom" anchorx="page"/>
              </v:line>
            </w:pict>
          </mc:Fallback>
        </mc:AlternateContent>
      </w:r>
    </w:p>
    <w:p w:rsidR="00152FEF" w:rsidRDefault="007F30DD">
      <w:pPr>
        <w:spacing w:before="70"/>
        <w:ind w:left="571"/>
        <w:rPr>
          <w:sz w:val="20"/>
        </w:rPr>
      </w:pPr>
      <w:r>
        <w:rPr>
          <w:position w:val="7"/>
          <w:sz w:val="13"/>
        </w:rPr>
        <w:t xml:space="preserve">26 </w:t>
      </w:r>
      <w:hyperlink r:id="rId217">
        <w:r>
          <w:rPr>
            <w:sz w:val="20"/>
          </w:rPr>
          <w:t>http://motive-project.net/</w:t>
        </w:r>
      </w:hyperlink>
    </w:p>
    <w:p w:rsidR="00152FEF" w:rsidRDefault="007F30DD">
      <w:pPr>
        <w:ind w:left="571"/>
        <w:rPr>
          <w:sz w:val="20"/>
        </w:rPr>
      </w:pPr>
      <w:r>
        <w:rPr>
          <w:position w:val="6"/>
          <w:sz w:val="12"/>
        </w:rPr>
        <w:t xml:space="preserve">27 </w:t>
      </w:r>
      <w:hyperlink r:id="rId218">
        <w:r>
          <w:rPr>
            <w:sz w:val="20"/>
          </w:rPr>
          <w:t>http://ensembles-eu.metoffice.com/</w:t>
        </w:r>
      </w:hyperlink>
    </w:p>
    <w:p w:rsidR="00152FEF" w:rsidRDefault="00152FEF">
      <w:pPr>
        <w:rPr>
          <w:sz w:val="20"/>
        </w:rPr>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65"/>
        <w:jc w:val="both"/>
      </w:pPr>
      <w:r>
        <w:lastRenderedPageBreak/>
        <w:t>temperature and precipitation changes in solar radiation and vapor pressure deficit were also accounted for. The five scenarios in general predict increase in summer temperatures from</w:t>
      </w:r>
      <w:r>
        <w:rPr>
          <w:spacing w:val="-35"/>
        </w:rPr>
        <w:t xml:space="preserve"> </w:t>
      </w:r>
      <w:r>
        <w:t>3˚C to 4˚C and winter temperatures by 4˚C to 5˚C and decrease of winter precipitation of 5 percent to 20 percent and summer precipitation of 20 percent to 40 percent. Thus, they are similar to the</w:t>
      </w:r>
      <w:r>
        <w:rPr>
          <w:spacing w:val="-13"/>
        </w:rPr>
        <w:t xml:space="preserve"> </w:t>
      </w:r>
      <w:r>
        <w:t>moderate</w:t>
      </w:r>
      <w:r>
        <w:rPr>
          <w:spacing w:val="-12"/>
        </w:rPr>
        <w:t xml:space="preserve"> </w:t>
      </w:r>
      <w:r>
        <w:t>and</w:t>
      </w:r>
      <w:r>
        <w:rPr>
          <w:spacing w:val="-11"/>
        </w:rPr>
        <w:t xml:space="preserve"> </w:t>
      </w:r>
      <w:r>
        <w:t>pessimistic</w:t>
      </w:r>
      <w:r>
        <w:rPr>
          <w:spacing w:val="-13"/>
        </w:rPr>
        <w:t xml:space="preserve"> </w:t>
      </w:r>
      <w:r>
        <w:t>RCPs</w:t>
      </w:r>
      <w:r>
        <w:rPr>
          <w:spacing w:val="-11"/>
        </w:rPr>
        <w:t xml:space="preserve"> </w:t>
      </w:r>
      <w:r>
        <w:t>used</w:t>
      </w:r>
      <w:r>
        <w:rPr>
          <w:spacing w:val="-11"/>
        </w:rPr>
        <w:t xml:space="preserve"> </w:t>
      </w:r>
      <w:r>
        <w:t>in</w:t>
      </w:r>
      <w:r>
        <w:rPr>
          <w:spacing w:val="-14"/>
        </w:rPr>
        <w:t xml:space="preserve"> </w:t>
      </w:r>
      <w:r>
        <w:t>the</w:t>
      </w:r>
      <w:r>
        <w:rPr>
          <w:spacing w:val="-12"/>
        </w:rPr>
        <w:t xml:space="preserve"> </w:t>
      </w:r>
      <w:r>
        <w:t>modeling</w:t>
      </w:r>
      <w:r>
        <w:rPr>
          <w:spacing w:val="-13"/>
        </w:rPr>
        <w:t xml:space="preserve"> </w:t>
      </w:r>
      <w:r>
        <w:t>for</w:t>
      </w:r>
      <w:r>
        <w:rPr>
          <w:spacing w:val="-13"/>
        </w:rPr>
        <w:t xml:space="preserve"> </w:t>
      </w:r>
      <w:r>
        <w:t>the</w:t>
      </w:r>
      <w:r>
        <w:rPr>
          <w:spacing w:val="-10"/>
        </w:rPr>
        <w:t xml:space="preserve"> </w:t>
      </w:r>
      <w:r>
        <w:t>‘Program</w:t>
      </w:r>
      <w:r>
        <w:rPr>
          <w:spacing w:val="-11"/>
        </w:rPr>
        <w:t xml:space="preserve"> </w:t>
      </w:r>
      <w:r>
        <w:t>of</w:t>
      </w:r>
      <w:r>
        <w:rPr>
          <w:spacing w:val="-11"/>
        </w:rPr>
        <w:t xml:space="preserve"> </w:t>
      </w:r>
      <w:r>
        <w:t>Measures</w:t>
      </w:r>
      <w:r>
        <w:rPr>
          <w:spacing w:val="-11"/>
        </w:rPr>
        <w:t xml:space="preserve"> </w:t>
      </w:r>
      <w:r>
        <w:t>to</w:t>
      </w:r>
      <w:r>
        <w:rPr>
          <w:spacing w:val="-11"/>
        </w:rPr>
        <w:t xml:space="preserve"> </w:t>
      </w:r>
      <w:r>
        <w:t>Adapt Forests in the Republic of Bulgaria and Mitigate the Negative Effect of Climate Change on Them 2012–2020’. The management scenarios were (a) business-as-usual (BAU), which for the</w:t>
      </w:r>
      <w:r>
        <w:rPr>
          <w:spacing w:val="-9"/>
        </w:rPr>
        <w:t xml:space="preserve"> </w:t>
      </w:r>
      <w:r>
        <w:t>region</w:t>
      </w:r>
      <w:r>
        <w:rPr>
          <w:spacing w:val="-8"/>
        </w:rPr>
        <w:t xml:space="preserve"> </w:t>
      </w:r>
      <w:r>
        <w:t>is</w:t>
      </w:r>
      <w:r>
        <w:rPr>
          <w:spacing w:val="-8"/>
        </w:rPr>
        <w:t xml:space="preserve"> </w:t>
      </w:r>
      <w:r>
        <w:t>a</w:t>
      </w:r>
      <w:r>
        <w:rPr>
          <w:spacing w:val="-10"/>
        </w:rPr>
        <w:t xml:space="preserve"> </w:t>
      </w:r>
      <w:r>
        <w:t>shelter</w:t>
      </w:r>
      <w:r>
        <w:rPr>
          <w:spacing w:val="-7"/>
        </w:rPr>
        <w:t xml:space="preserve"> </w:t>
      </w:r>
      <w:r>
        <w:t>wood</w:t>
      </w:r>
      <w:r>
        <w:rPr>
          <w:spacing w:val="-8"/>
        </w:rPr>
        <w:t xml:space="preserve"> </w:t>
      </w:r>
      <w:r>
        <w:t>system</w:t>
      </w:r>
      <w:r>
        <w:rPr>
          <w:spacing w:val="-7"/>
        </w:rPr>
        <w:t xml:space="preserve"> </w:t>
      </w:r>
      <w:r>
        <w:t>with</w:t>
      </w:r>
      <w:r>
        <w:rPr>
          <w:spacing w:val="-8"/>
        </w:rPr>
        <w:t xml:space="preserve"> </w:t>
      </w:r>
      <w:r>
        <w:t>three</w:t>
      </w:r>
      <w:r>
        <w:rPr>
          <w:spacing w:val="-9"/>
        </w:rPr>
        <w:t xml:space="preserve"> </w:t>
      </w:r>
      <w:r>
        <w:t>successive</w:t>
      </w:r>
      <w:r>
        <w:rPr>
          <w:spacing w:val="-10"/>
        </w:rPr>
        <w:t xml:space="preserve"> </w:t>
      </w:r>
      <w:r>
        <w:t>regeneration</w:t>
      </w:r>
      <w:r>
        <w:rPr>
          <w:spacing w:val="-9"/>
        </w:rPr>
        <w:t xml:space="preserve"> </w:t>
      </w:r>
      <w:r>
        <w:t>felling</w:t>
      </w:r>
      <w:r>
        <w:rPr>
          <w:spacing w:val="-10"/>
        </w:rPr>
        <w:t xml:space="preserve"> </w:t>
      </w:r>
      <w:r>
        <w:t>(at</w:t>
      </w:r>
      <w:r>
        <w:rPr>
          <w:spacing w:val="-8"/>
        </w:rPr>
        <w:t xml:space="preserve"> </w:t>
      </w:r>
      <w:r>
        <w:t>approximately 90, 105, and 120 years of stand age); and (b) no management for two of the forest types (Austrian pine on steep rocky slopes and Norway spruce at close-to-tree line sites), where actually currently there is also no active management. The main simulated ecosystem services were wood production, carbon stock, soil stabilization, habitat quality for rare birds, and forest species</w:t>
      </w:r>
      <w:r>
        <w:rPr>
          <w:spacing w:val="-1"/>
        </w:rPr>
        <w:t xml:space="preserve"> </w:t>
      </w:r>
      <w:r>
        <w:t>diversity.</w:t>
      </w:r>
    </w:p>
    <w:p w:rsidR="00152FEF" w:rsidRDefault="007F30DD">
      <w:pPr>
        <w:pStyle w:val="BodyText"/>
        <w:spacing w:before="120" w:line="271" w:lineRule="auto"/>
        <w:ind w:left="571" w:right="567"/>
        <w:jc w:val="both"/>
      </w:pPr>
      <w:r>
        <w:t>The modeling showed that a substantial impact of climate change might be expected</w:t>
      </w:r>
      <w:r>
        <w:rPr>
          <w:spacing w:val="-23"/>
        </w:rPr>
        <w:t xml:space="preserve"> </w:t>
      </w:r>
      <w:r>
        <w:t>(Zlatanov et al. 2015). The most affected forests are expected to be Norway spruce-dominated forests where the participation of the main species will diminish, and the general growing stock will significantly decrease (up to 300 m</w:t>
      </w:r>
      <w:r>
        <w:rPr>
          <w:position w:val="9"/>
          <w:sz w:val="16"/>
        </w:rPr>
        <w:t xml:space="preserve">3 </w:t>
      </w:r>
      <w:r>
        <w:t>per hectare under pessimistic scenarios). This is of high importance given the fact that large areas in the Rhodopes and Rila Mountains in Bulgaria are covered by this forest type, hence, numerous other ecosystems services with high importance such as water-provisioning and tourism might be seriously affected. Beech forests at lower altitude</w:t>
      </w:r>
      <w:r>
        <w:rPr>
          <w:spacing w:val="12"/>
        </w:rPr>
        <w:t xml:space="preserve"> </w:t>
      </w:r>
      <w:r>
        <w:t>are</w:t>
      </w:r>
      <w:r>
        <w:rPr>
          <w:spacing w:val="14"/>
        </w:rPr>
        <w:t xml:space="preserve"> </w:t>
      </w:r>
      <w:r>
        <w:t>also</w:t>
      </w:r>
      <w:r>
        <w:rPr>
          <w:spacing w:val="17"/>
        </w:rPr>
        <w:t xml:space="preserve"> </w:t>
      </w:r>
      <w:r>
        <w:t>expected</w:t>
      </w:r>
      <w:r>
        <w:rPr>
          <w:spacing w:val="14"/>
        </w:rPr>
        <w:t xml:space="preserve"> </w:t>
      </w:r>
      <w:r>
        <w:t>to</w:t>
      </w:r>
      <w:r>
        <w:rPr>
          <w:spacing w:val="14"/>
        </w:rPr>
        <w:t xml:space="preserve"> </w:t>
      </w:r>
      <w:r>
        <w:t>suffer</w:t>
      </w:r>
      <w:r>
        <w:rPr>
          <w:spacing w:val="13"/>
        </w:rPr>
        <w:t xml:space="preserve"> </w:t>
      </w:r>
      <w:r>
        <w:t>loss</w:t>
      </w:r>
      <w:r>
        <w:rPr>
          <w:spacing w:val="14"/>
        </w:rPr>
        <w:t xml:space="preserve"> </w:t>
      </w:r>
      <w:r>
        <w:t>of</w:t>
      </w:r>
      <w:r>
        <w:rPr>
          <w:spacing w:val="15"/>
        </w:rPr>
        <w:t xml:space="preserve"> </w:t>
      </w:r>
      <w:r>
        <w:t>biomass</w:t>
      </w:r>
      <w:r>
        <w:rPr>
          <w:spacing w:val="14"/>
        </w:rPr>
        <w:t xml:space="preserve"> </w:t>
      </w:r>
      <w:r>
        <w:t>(up</w:t>
      </w:r>
      <w:r>
        <w:rPr>
          <w:spacing w:val="13"/>
        </w:rPr>
        <w:t xml:space="preserve"> </w:t>
      </w:r>
      <w:r>
        <w:t>to</w:t>
      </w:r>
      <w:r>
        <w:rPr>
          <w:spacing w:val="14"/>
        </w:rPr>
        <w:t xml:space="preserve"> </w:t>
      </w:r>
      <w:r>
        <w:t>200</w:t>
      </w:r>
      <w:r>
        <w:rPr>
          <w:spacing w:val="14"/>
        </w:rPr>
        <w:t xml:space="preserve"> </w:t>
      </w:r>
      <w:r>
        <w:rPr>
          <w:spacing w:val="3"/>
        </w:rPr>
        <w:t>m</w:t>
      </w:r>
      <w:r>
        <w:rPr>
          <w:spacing w:val="3"/>
          <w:position w:val="9"/>
          <w:sz w:val="16"/>
        </w:rPr>
        <w:t>3</w:t>
      </w:r>
      <w:r>
        <w:rPr>
          <w:spacing w:val="35"/>
          <w:position w:val="9"/>
          <w:sz w:val="16"/>
        </w:rPr>
        <w:t xml:space="preserve"> </w:t>
      </w:r>
      <w:r>
        <w:t>per</w:t>
      </w:r>
      <w:r>
        <w:rPr>
          <w:spacing w:val="14"/>
        </w:rPr>
        <w:t xml:space="preserve"> </w:t>
      </w:r>
      <w:r>
        <w:t>hectare</w:t>
      </w:r>
      <w:r>
        <w:rPr>
          <w:spacing w:val="14"/>
        </w:rPr>
        <w:t xml:space="preserve"> </w:t>
      </w:r>
      <w:r>
        <w:t>below</w:t>
      </w:r>
      <w:r>
        <w:rPr>
          <w:spacing w:val="14"/>
        </w:rPr>
        <w:t xml:space="preserve"> </w:t>
      </w:r>
      <w:r>
        <w:t>1,000</w:t>
      </w:r>
      <w:r>
        <w:rPr>
          <w:spacing w:val="14"/>
        </w:rPr>
        <w:t xml:space="preserve"> </w:t>
      </w:r>
      <w:r>
        <w:t>m</w:t>
      </w:r>
    </w:p>
    <w:p w:rsidR="00152FEF" w:rsidRDefault="007F30DD">
      <w:pPr>
        <w:pStyle w:val="BodyText"/>
        <w:spacing w:before="14" w:line="276" w:lineRule="auto"/>
        <w:ind w:left="571" w:right="567"/>
        <w:jc w:val="both"/>
      </w:pPr>
      <w:r>
        <w:t>a.s.l. under pessimistic scenarios) and abundance. However, at more mesic sites, beech are expected to increase their share. Silver fir might be expected to increase its share, which is currently relatively low and also, increase its growing stock in some of the scenarios. Most robust to climate change is predicted to be the Austrian pine and Scots pine on sites with favorable conditions (that is, sun-exposed mountain terrain above 1,000 m a.s.l.). The general biomass</w:t>
      </w:r>
      <w:r>
        <w:rPr>
          <w:spacing w:val="-8"/>
        </w:rPr>
        <w:t xml:space="preserve"> </w:t>
      </w:r>
      <w:r>
        <w:t>quantity</w:t>
      </w:r>
      <w:r>
        <w:rPr>
          <w:spacing w:val="-16"/>
        </w:rPr>
        <w:t xml:space="preserve"> </w:t>
      </w:r>
      <w:r>
        <w:t>is</w:t>
      </w:r>
      <w:r>
        <w:rPr>
          <w:spacing w:val="-8"/>
        </w:rPr>
        <w:t xml:space="preserve"> </w:t>
      </w:r>
      <w:r>
        <w:t>expected</w:t>
      </w:r>
      <w:r>
        <w:rPr>
          <w:spacing w:val="-8"/>
        </w:rPr>
        <w:t xml:space="preserve"> </w:t>
      </w:r>
      <w:r>
        <w:t>to</w:t>
      </w:r>
      <w:r>
        <w:rPr>
          <w:spacing w:val="-8"/>
        </w:rPr>
        <w:t xml:space="preserve"> </w:t>
      </w:r>
      <w:r>
        <w:t>decrease</w:t>
      </w:r>
      <w:r>
        <w:rPr>
          <w:spacing w:val="-9"/>
        </w:rPr>
        <w:t xml:space="preserve"> </w:t>
      </w:r>
      <w:r>
        <w:t>at</w:t>
      </w:r>
      <w:r>
        <w:rPr>
          <w:spacing w:val="-8"/>
        </w:rPr>
        <w:t xml:space="preserve"> </w:t>
      </w:r>
      <w:r>
        <w:t>lower</w:t>
      </w:r>
      <w:r>
        <w:rPr>
          <w:spacing w:val="-8"/>
        </w:rPr>
        <w:t xml:space="preserve"> </w:t>
      </w:r>
      <w:r>
        <w:t>altitude</w:t>
      </w:r>
      <w:r>
        <w:rPr>
          <w:spacing w:val="-10"/>
        </w:rPr>
        <w:t xml:space="preserve"> </w:t>
      </w:r>
      <w:r>
        <w:t>sites.</w:t>
      </w:r>
      <w:r>
        <w:rPr>
          <w:spacing w:val="-8"/>
        </w:rPr>
        <w:t xml:space="preserve"> </w:t>
      </w:r>
      <w:r>
        <w:t>At</w:t>
      </w:r>
      <w:r>
        <w:rPr>
          <w:spacing w:val="-10"/>
        </w:rPr>
        <w:t xml:space="preserve"> </w:t>
      </w:r>
      <w:r>
        <w:t>higher-altitude</w:t>
      </w:r>
      <w:r>
        <w:rPr>
          <w:spacing w:val="-10"/>
        </w:rPr>
        <w:t xml:space="preserve"> </w:t>
      </w:r>
      <w:r>
        <w:t>sites,</w:t>
      </w:r>
      <w:r>
        <w:rPr>
          <w:spacing w:val="-9"/>
        </w:rPr>
        <w:t xml:space="preserve"> </w:t>
      </w:r>
      <w:r>
        <w:t>it</w:t>
      </w:r>
      <w:r>
        <w:rPr>
          <w:spacing w:val="-10"/>
        </w:rPr>
        <w:t xml:space="preserve"> </w:t>
      </w:r>
      <w:r>
        <w:t>might initially</w:t>
      </w:r>
      <w:r>
        <w:rPr>
          <w:spacing w:val="-21"/>
        </w:rPr>
        <w:t xml:space="preserve"> </w:t>
      </w:r>
      <w:r>
        <w:t>increase</w:t>
      </w:r>
      <w:r>
        <w:rPr>
          <w:spacing w:val="-13"/>
        </w:rPr>
        <w:t xml:space="preserve"> </w:t>
      </w:r>
      <w:r>
        <w:t>due</w:t>
      </w:r>
      <w:r>
        <w:rPr>
          <w:spacing w:val="-13"/>
        </w:rPr>
        <w:t xml:space="preserve"> </w:t>
      </w:r>
      <w:r>
        <w:t>to</w:t>
      </w:r>
      <w:r>
        <w:rPr>
          <w:spacing w:val="-12"/>
        </w:rPr>
        <w:t xml:space="preserve"> </w:t>
      </w:r>
      <w:r>
        <w:t>better</w:t>
      </w:r>
      <w:r>
        <w:rPr>
          <w:spacing w:val="-14"/>
        </w:rPr>
        <w:t xml:space="preserve"> </w:t>
      </w:r>
      <w:r>
        <w:t>temperature</w:t>
      </w:r>
      <w:r>
        <w:rPr>
          <w:spacing w:val="-14"/>
        </w:rPr>
        <w:t xml:space="preserve"> </w:t>
      </w:r>
      <w:r>
        <w:t>conditions</w:t>
      </w:r>
      <w:r>
        <w:rPr>
          <w:spacing w:val="-12"/>
        </w:rPr>
        <w:t xml:space="preserve"> </w:t>
      </w:r>
      <w:r>
        <w:t>(in</w:t>
      </w:r>
      <w:r>
        <w:rPr>
          <w:spacing w:val="-14"/>
        </w:rPr>
        <w:t xml:space="preserve"> </w:t>
      </w:r>
      <w:r>
        <w:t>the</w:t>
      </w:r>
      <w:r>
        <w:rPr>
          <w:spacing w:val="-13"/>
        </w:rPr>
        <w:t xml:space="preserve"> </w:t>
      </w:r>
      <w:r>
        <w:t>case,</w:t>
      </w:r>
      <w:r>
        <w:rPr>
          <w:spacing w:val="-12"/>
        </w:rPr>
        <w:t xml:space="preserve"> </w:t>
      </w:r>
      <w:r>
        <w:t>increased</w:t>
      </w:r>
      <w:r>
        <w:rPr>
          <w:spacing w:val="-10"/>
        </w:rPr>
        <w:t xml:space="preserve"> </w:t>
      </w:r>
      <w:r>
        <w:t>temperatures</w:t>
      </w:r>
      <w:r>
        <w:rPr>
          <w:spacing w:val="-13"/>
        </w:rPr>
        <w:t xml:space="preserve"> </w:t>
      </w:r>
      <w:r>
        <w:t>above 1,800 m a.s.l.), but after 2070, decrease due to drought conditions and their negative impact of growth</w:t>
      </w:r>
      <w:r>
        <w:rPr>
          <w:spacing w:val="-6"/>
        </w:rPr>
        <w:t xml:space="preserve"> </w:t>
      </w:r>
      <w:r>
        <w:t>mostly</w:t>
      </w:r>
      <w:r>
        <w:rPr>
          <w:spacing w:val="-11"/>
        </w:rPr>
        <w:t xml:space="preserve"> </w:t>
      </w:r>
      <w:r>
        <w:t>on</w:t>
      </w:r>
      <w:r>
        <w:rPr>
          <w:spacing w:val="-6"/>
        </w:rPr>
        <w:t xml:space="preserve"> </w:t>
      </w:r>
      <w:r>
        <w:t>Norway</w:t>
      </w:r>
      <w:r>
        <w:rPr>
          <w:spacing w:val="-8"/>
        </w:rPr>
        <w:t xml:space="preserve"> </w:t>
      </w:r>
      <w:r>
        <w:t>spruce.</w:t>
      </w:r>
      <w:r>
        <w:rPr>
          <w:spacing w:val="-6"/>
        </w:rPr>
        <w:t xml:space="preserve"> </w:t>
      </w:r>
      <w:r>
        <w:t>Harsher</w:t>
      </w:r>
      <w:r>
        <w:rPr>
          <w:spacing w:val="-7"/>
        </w:rPr>
        <w:t xml:space="preserve"> </w:t>
      </w:r>
      <w:r>
        <w:t>impacts</w:t>
      </w:r>
      <w:r>
        <w:rPr>
          <w:spacing w:val="-5"/>
        </w:rPr>
        <w:t xml:space="preserve"> </w:t>
      </w:r>
      <w:r>
        <w:t>are</w:t>
      </w:r>
      <w:r>
        <w:rPr>
          <w:spacing w:val="-6"/>
        </w:rPr>
        <w:t xml:space="preserve"> </w:t>
      </w:r>
      <w:r>
        <w:t>expected</w:t>
      </w:r>
      <w:r>
        <w:rPr>
          <w:spacing w:val="-7"/>
        </w:rPr>
        <w:t xml:space="preserve"> </w:t>
      </w:r>
      <w:r>
        <w:t>on</w:t>
      </w:r>
      <w:r>
        <w:rPr>
          <w:spacing w:val="-5"/>
        </w:rPr>
        <w:t xml:space="preserve"> </w:t>
      </w:r>
      <w:r>
        <w:t>other</w:t>
      </w:r>
      <w:r>
        <w:rPr>
          <w:spacing w:val="-5"/>
        </w:rPr>
        <w:t xml:space="preserve"> </w:t>
      </w:r>
      <w:r>
        <w:t>ecosystem</w:t>
      </w:r>
      <w:r>
        <w:rPr>
          <w:spacing w:val="-6"/>
        </w:rPr>
        <w:t xml:space="preserve"> </w:t>
      </w:r>
      <w:r>
        <w:t>services</w:t>
      </w:r>
      <w:r>
        <w:rPr>
          <w:spacing w:val="-3"/>
        </w:rPr>
        <w:t xml:space="preserve"> </w:t>
      </w:r>
      <w:r>
        <w:t>at lower altitudes there will be loss in species richness, higher mortality, and associated decrease of the ability of forests to provide soil stabilization. This is of great importance given the fact that</w:t>
      </w:r>
      <w:r>
        <w:rPr>
          <w:spacing w:val="-9"/>
        </w:rPr>
        <w:t xml:space="preserve"> </w:t>
      </w:r>
      <w:r>
        <w:t>most</w:t>
      </w:r>
      <w:r>
        <w:rPr>
          <w:spacing w:val="-8"/>
        </w:rPr>
        <w:t xml:space="preserve"> </w:t>
      </w:r>
      <w:r>
        <w:t>of</w:t>
      </w:r>
      <w:r>
        <w:rPr>
          <w:spacing w:val="-9"/>
        </w:rPr>
        <w:t xml:space="preserve"> </w:t>
      </w:r>
      <w:r>
        <w:t>the</w:t>
      </w:r>
      <w:r>
        <w:rPr>
          <w:spacing w:val="-9"/>
        </w:rPr>
        <w:t xml:space="preserve"> </w:t>
      </w:r>
      <w:r>
        <w:t>water</w:t>
      </w:r>
      <w:r>
        <w:rPr>
          <w:spacing w:val="-10"/>
        </w:rPr>
        <w:t xml:space="preserve"> </w:t>
      </w:r>
      <w:r>
        <w:t>catchments</w:t>
      </w:r>
      <w:r>
        <w:rPr>
          <w:spacing w:val="-8"/>
        </w:rPr>
        <w:t xml:space="preserve"> </w:t>
      </w:r>
      <w:r>
        <w:t>for</w:t>
      </w:r>
      <w:r>
        <w:rPr>
          <w:spacing w:val="-10"/>
        </w:rPr>
        <w:t xml:space="preserve"> </w:t>
      </w:r>
      <w:r>
        <w:t>provision</w:t>
      </w:r>
      <w:r>
        <w:rPr>
          <w:spacing w:val="-8"/>
        </w:rPr>
        <w:t xml:space="preserve"> </w:t>
      </w:r>
      <w:r>
        <w:t>of</w:t>
      </w:r>
      <w:r>
        <w:rPr>
          <w:spacing w:val="-9"/>
        </w:rPr>
        <w:t xml:space="preserve"> </w:t>
      </w:r>
      <w:r>
        <w:t>clean</w:t>
      </w:r>
      <w:r>
        <w:rPr>
          <w:spacing w:val="-9"/>
        </w:rPr>
        <w:t xml:space="preserve"> </w:t>
      </w:r>
      <w:r>
        <w:t>drinking</w:t>
      </w:r>
      <w:r>
        <w:rPr>
          <w:spacing w:val="-11"/>
        </w:rPr>
        <w:t xml:space="preserve"> </w:t>
      </w:r>
      <w:r>
        <w:t>water</w:t>
      </w:r>
      <w:r>
        <w:rPr>
          <w:spacing w:val="-9"/>
        </w:rPr>
        <w:t xml:space="preserve"> </w:t>
      </w:r>
      <w:r>
        <w:t>in</w:t>
      </w:r>
      <w:r>
        <w:rPr>
          <w:spacing w:val="-6"/>
        </w:rPr>
        <w:t xml:space="preserve"> </w:t>
      </w:r>
      <w:r>
        <w:t>southern</w:t>
      </w:r>
      <w:r>
        <w:rPr>
          <w:spacing w:val="-9"/>
        </w:rPr>
        <w:t xml:space="preserve"> </w:t>
      </w:r>
      <w:r>
        <w:t>Bulgaria</w:t>
      </w:r>
      <w:r>
        <w:rPr>
          <w:spacing w:val="-10"/>
        </w:rPr>
        <w:t xml:space="preserve"> </w:t>
      </w:r>
      <w:r>
        <w:t>are in the mountain regions covered with the type of forests</w:t>
      </w:r>
      <w:r>
        <w:rPr>
          <w:spacing w:val="-3"/>
        </w:rPr>
        <w:t xml:space="preserve"> </w:t>
      </w:r>
      <w:r>
        <w:t>studied.</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152FEF">
      <w:pPr>
        <w:pStyle w:val="BodyText"/>
        <w:rPr>
          <w:sz w:val="9"/>
        </w:rPr>
      </w:pPr>
    </w:p>
    <w:p w:rsidR="00152FEF" w:rsidRDefault="007F30DD">
      <w:pPr>
        <w:spacing w:before="56"/>
        <w:ind w:left="631" w:right="558"/>
        <w:jc w:val="center"/>
        <w:rPr>
          <w:rFonts w:ascii="Calibri"/>
          <w:b/>
          <w:i/>
        </w:rPr>
      </w:pPr>
      <w:r>
        <w:rPr>
          <w:rFonts w:ascii="Calibri"/>
          <w:b/>
          <w:i/>
          <w:color w:val="44536A"/>
        </w:rPr>
        <w:t>Figure 24. Modeling of the development of growing stock under climate without change (C0) and five climate change scenarios (C1-C5) for different forest types (RSTs) in the Rhodope Mountains</w:t>
      </w:r>
    </w:p>
    <w:p w:rsidR="00152FEF" w:rsidRDefault="007F30DD">
      <w:pPr>
        <w:pStyle w:val="BodyText"/>
        <w:spacing w:before="1"/>
        <w:rPr>
          <w:rFonts w:ascii="Calibri"/>
          <w:b/>
          <w:i/>
          <w:sz w:val="17"/>
        </w:rPr>
      </w:pPr>
      <w:r>
        <w:rPr>
          <w:noProof/>
          <w:lang w:bidi="ar-SA"/>
        </w:rPr>
        <w:drawing>
          <wp:anchor distT="0" distB="0" distL="0" distR="0" simplePos="0" relativeHeight="251601920" behindDoc="0" locked="0" layoutInCell="1" allowOverlap="1">
            <wp:simplePos x="0" y="0"/>
            <wp:positionH relativeFrom="page">
              <wp:posOffset>1165860</wp:posOffset>
            </wp:positionH>
            <wp:positionV relativeFrom="paragraph">
              <wp:posOffset>157700</wp:posOffset>
            </wp:positionV>
            <wp:extent cx="5262066" cy="778764"/>
            <wp:effectExtent l="0" t="0" r="0" b="0"/>
            <wp:wrapTopAndBottom/>
            <wp:docPr id="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8.jpeg"/>
                    <pic:cNvPicPr/>
                  </pic:nvPicPr>
                  <pic:blipFill>
                    <a:blip r:embed="rId219" cstate="print"/>
                    <a:stretch>
                      <a:fillRect/>
                    </a:stretch>
                  </pic:blipFill>
                  <pic:spPr>
                    <a:xfrm>
                      <a:off x="0" y="0"/>
                      <a:ext cx="5262066" cy="778764"/>
                    </a:xfrm>
                    <a:prstGeom prst="rect">
                      <a:avLst/>
                    </a:prstGeom>
                  </pic:spPr>
                </pic:pic>
              </a:graphicData>
            </a:graphic>
          </wp:anchor>
        </w:drawing>
      </w:r>
    </w:p>
    <w:p w:rsidR="00152FEF" w:rsidRDefault="00152FEF">
      <w:pPr>
        <w:pStyle w:val="BodyText"/>
        <w:spacing w:before="8"/>
        <w:rPr>
          <w:rFonts w:ascii="Calibri"/>
          <w:b/>
          <w:i/>
          <w:sz w:val="4"/>
        </w:rPr>
      </w:pPr>
    </w:p>
    <w:p w:rsidR="00152FEF" w:rsidRDefault="005115FB">
      <w:pPr>
        <w:pStyle w:val="BodyText"/>
        <w:ind w:left="681"/>
        <w:rPr>
          <w:rFonts w:ascii="Calibri"/>
          <w:sz w:val="20"/>
        </w:rPr>
      </w:pPr>
      <w:r>
        <w:rPr>
          <w:rFonts w:ascii="Calibri"/>
          <w:noProof/>
          <w:sz w:val="20"/>
          <w:lang w:bidi="ar-SA"/>
        </w:rPr>
        <mc:AlternateContent>
          <mc:Choice Requires="wpg">
            <w:drawing>
              <wp:inline distT="0" distB="0" distL="0" distR="0">
                <wp:extent cx="5553710" cy="5203825"/>
                <wp:effectExtent l="0" t="0" r="0" b="0"/>
                <wp:docPr id="5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5203825"/>
                          <a:chOff x="0" y="0"/>
                          <a:chExt cx="8746" cy="8195"/>
                        </a:xfrm>
                      </wpg:grpSpPr>
                      <pic:pic xmlns:pic="http://schemas.openxmlformats.org/drawingml/2006/picture">
                        <pic:nvPicPr>
                          <pic:cNvPr id="57" name="Picture 3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746" cy="6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24" y="6347"/>
                            <a:ext cx="8420"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563" y="7633"/>
                            <a:ext cx="5794" cy="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 o:spid="_x0000_s1026" style="width:437.3pt;height:409.75pt;mso-position-horizontal-relative:char;mso-position-vertical-relative:line" coordsize="8746,8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WjfVCLCMAACwjAAAVAAAAZHJzL21lZGlhL2ltYWdlMy5qcGVn&#10;/9j/4AAQSkZJRgABAQEAYABgAAD/2wBDAAMCAgMCAgMDAwMEAwMEBQgFBQQEBQoHBwYIDAoMDAsK&#10;CwsNDhIQDQ4RDgsLEBYQERMUFRUVDA8XGBYUGBIUFRT/2wBDAQMEBAUEBQkFBQkUDQsNFBQUFBQU&#10;FBQUFBQUFBQUFBQUFBQUFBQUFBQUFBQUFBQUFBQUFBQUFBQUFBQUFBQUFBT/wAARCAAz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">
                <v:shape id="Picture 36" o:spid="_x0000_s1027" type="#_x0000_t75" style="position:absolute;width:8746;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voVbDAAAA2wAAAA8AAABkcnMvZG93bnJldi54bWxEj0FrwkAUhO+C/2F5Qm+6sdQq0VVsS6GI&#10;B2vq/ZF9zYZm34bsq6b/3hUKHoeZ+YZZbXrfqDN1sQ5sYDrJQBGXwdZcGfgq3scLUFGQLTaBycAf&#10;Rdish4MV5jZc+JPOR6lUgnDM0YATaXOtY+nIY5yEljh536HzKEl2lbYdXhLcN/oxy561x5rTgsOW&#10;Xh2VP8dfb+DQvuyepAje+bKYUyWLt/1pb8zDqN8uQQn1cg//tz+sgdkcbl/SD9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hVsMAAADbAAAADwAAAAAAAAAAAAAAAACf&#10;AgAAZHJzL2Rvd25yZXYueG1sUEsFBgAAAAAEAAQA9wAAAI8DAAAAAA==&#10;">
                  <v:imagedata r:id="rId223" o:title=""/>
                </v:shape>
                <v:shape id="Picture 35" o:spid="_x0000_s1028" type="#_x0000_t75" style="position:absolute;left:324;top:6347;width:8420;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MGjDAAAA2wAAAA8AAABkcnMvZG93bnJldi54bWxEj8FqwkAQhu8F32EZobe6qViR6CoqFCxU&#10;xGh7HrJjEpqdTbOrxrd3DoLH4Z//m/lmi87V6kJtqDwbeB8koIhzbysuDBwPn28TUCEiW6w9k4Eb&#10;BVjMey8zTK2/8p4uWSyUQDikaKCMsUm1DnlJDsPAN8SSnXzrMMrYFtq2eBW4q/UwScbaYcVyocSG&#10;1iXlf9nZCeV795/8LO3XuduOeD90+rD61ca89rvlFFSkLj6XH+2NNfAhz4qLeIC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wwaMMAAADbAAAADwAAAAAAAAAAAAAAAACf&#10;AgAAZHJzL2Rvd25yZXYueG1sUEsFBgAAAAAEAAQA9wAAAI8DAAAAAA==&#10;">
                  <v:imagedata r:id="rId224" o:title=""/>
                </v:shape>
                <v:shape id="Picture 34" o:spid="_x0000_s1029" type="#_x0000_t75" style="position:absolute;left:1563;top:7633;width:5794;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BvEAAAA2wAAAA8AAABkcnMvZG93bnJldi54bWxEj82KwkAQhO+C7zC04M1MXFTc6CjiInhx&#10;wb9Dbr2ZNglmekJmjNm331kQPBbV9VXXct2ZSrTUuNKygnEUgyDOrC45V3A570ZzEM4ja6wsk4Jf&#10;crBe9XtLTLR98pHak89FgLBLUEHhfZ1I6bKCDLrI1sTBu9nGoA+yyaVu8BngppIfcTyTBksODQXW&#10;tC0ou58eJryx1z+P76u3XzI9ptNJe4jTyUGp4aDbLEB46vz7+JXeawXTT/jfEgA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PBvEAAAA2wAAAA8AAAAAAAAAAAAAAAAA&#10;nwIAAGRycy9kb3ducmV2LnhtbFBLBQYAAAAABAAEAPcAAACQAwAAAAA=&#10;">
                  <v:imagedata r:id="rId225" o:title=""/>
                </v:shape>
                <w10:anchorlock/>
              </v:group>
            </w:pict>
          </mc:Fallback>
        </mc:AlternateContent>
      </w:r>
    </w:p>
    <w:p w:rsidR="00152FEF" w:rsidRDefault="007F30DD">
      <w:pPr>
        <w:spacing w:before="65"/>
        <w:ind w:left="631" w:right="552"/>
        <w:jc w:val="center"/>
        <w:rPr>
          <w:rFonts w:ascii="Calibri"/>
          <w:i/>
          <w:sz w:val="20"/>
        </w:rPr>
      </w:pPr>
      <w:r>
        <w:rPr>
          <w:rFonts w:ascii="Calibri"/>
          <w:i/>
          <w:sz w:val="20"/>
        </w:rPr>
        <w:t>Source: Zlatanov et al. 2015.</w:t>
      </w:r>
    </w:p>
    <w:p w:rsidR="00152FEF" w:rsidRDefault="00152FEF">
      <w:pPr>
        <w:pStyle w:val="BodyText"/>
        <w:rPr>
          <w:rFonts w:ascii="Calibri"/>
          <w:i/>
          <w:sz w:val="18"/>
        </w:rPr>
      </w:pPr>
    </w:p>
    <w:p w:rsidR="00152FEF" w:rsidRDefault="007F30DD">
      <w:pPr>
        <w:pStyle w:val="ListParagraph"/>
        <w:numPr>
          <w:ilvl w:val="0"/>
          <w:numId w:val="2"/>
        </w:numPr>
        <w:tabs>
          <w:tab w:val="left" w:pos="1292"/>
        </w:tabs>
        <w:spacing w:before="52"/>
        <w:ind w:right="565"/>
        <w:jc w:val="both"/>
        <w:rPr>
          <w:rFonts w:ascii="Calibri"/>
          <w:i/>
          <w:sz w:val="24"/>
        </w:rPr>
      </w:pPr>
      <w:r>
        <w:rPr>
          <w:rFonts w:ascii="Calibri"/>
          <w:i/>
          <w:color w:val="2E5395"/>
          <w:sz w:val="24"/>
        </w:rPr>
        <w:t>Modeling of the development of oak-dominated forests and pine plantations in low- altitude, hilly landscape in Sredna Gora Mountain as a case study within the project MOTIVE</w:t>
      </w:r>
    </w:p>
    <w:p w:rsidR="00152FEF" w:rsidRDefault="007F30DD">
      <w:pPr>
        <w:pStyle w:val="BodyText"/>
        <w:spacing w:before="60" w:line="276" w:lineRule="auto"/>
        <w:ind w:left="571" w:right="565"/>
        <w:jc w:val="both"/>
      </w:pPr>
      <w:r>
        <w:t>The study area used for the modeling of the development of oak forests and pine plantations at lower altitude was in the State Forest Enterprise ‘Panagyurishte’ in Sredna Gora Mountains. It can be classified as a low-altitude mountain region (350 m to 499 m a.s.l.) with population strongly</w:t>
      </w:r>
      <w:r>
        <w:rPr>
          <w:spacing w:val="-13"/>
        </w:rPr>
        <w:t xml:space="preserve"> </w:t>
      </w:r>
      <w:r>
        <w:t>dependent</w:t>
      </w:r>
      <w:r>
        <w:rPr>
          <w:spacing w:val="-8"/>
        </w:rPr>
        <w:t xml:space="preserve"> </w:t>
      </w:r>
      <w:r>
        <w:t>on</w:t>
      </w:r>
      <w:r>
        <w:rPr>
          <w:spacing w:val="-9"/>
        </w:rPr>
        <w:t xml:space="preserve"> </w:t>
      </w:r>
      <w:r>
        <w:t>the</w:t>
      </w:r>
      <w:r>
        <w:rPr>
          <w:spacing w:val="-8"/>
        </w:rPr>
        <w:t xml:space="preserve"> </w:t>
      </w:r>
      <w:r>
        <w:t>agriculture</w:t>
      </w:r>
      <w:r>
        <w:rPr>
          <w:spacing w:val="-8"/>
        </w:rPr>
        <w:t xml:space="preserve"> </w:t>
      </w:r>
      <w:r>
        <w:t>and</w:t>
      </w:r>
      <w:r>
        <w:rPr>
          <w:spacing w:val="-9"/>
        </w:rPr>
        <w:t xml:space="preserve"> </w:t>
      </w:r>
      <w:r>
        <w:t>forestry</w:t>
      </w:r>
      <w:r>
        <w:rPr>
          <w:spacing w:val="-10"/>
        </w:rPr>
        <w:t xml:space="preserve"> </w:t>
      </w:r>
      <w:r>
        <w:t>sector.</w:t>
      </w:r>
      <w:r>
        <w:rPr>
          <w:spacing w:val="-9"/>
        </w:rPr>
        <w:t xml:space="preserve"> </w:t>
      </w:r>
      <w:r>
        <w:t>Forests</w:t>
      </w:r>
      <w:r>
        <w:rPr>
          <w:spacing w:val="-8"/>
        </w:rPr>
        <w:t xml:space="preserve"> </w:t>
      </w:r>
      <w:r>
        <w:t>are</w:t>
      </w:r>
      <w:r>
        <w:rPr>
          <w:spacing w:val="-9"/>
        </w:rPr>
        <w:t xml:space="preserve"> </w:t>
      </w:r>
      <w:r>
        <w:t>mostly</w:t>
      </w:r>
      <w:r>
        <w:rPr>
          <w:spacing w:val="-11"/>
        </w:rPr>
        <w:t xml:space="preserve"> </w:t>
      </w:r>
      <w:r>
        <w:t>mixed</w:t>
      </w:r>
      <w:r>
        <w:rPr>
          <w:spacing w:val="-9"/>
        </w:rPr>
        <w:t xml:space="preserve"> </w:t>
      </w:r>
      <w:r>
        <w:t>coppice</w:t>
      </w:r>
      <w:r>
        <w:rPr>
          <w:spacing w:val="-9"/>
        </w:rPr>
        <w:t xml:space="preserve"> </w:t>
      </w:r>
      <w:r>
        <w:t>and high forests of Sessile oak (</w:t>
      </w:r>
      <w:r>
        <w:rPr>
          <w:i/>
        </w:rPr>
        <w:t>Quercus petraea</w:t>
      </w:r>
      <w:r>
        <w:t>), Hungarian oak (</w:t>
      </w:r>
      <w:r>
        <w:rPr>
          <w:i/>
        </w:rPr>
        <w:t>Q. frainetto</w:t>
      </w:r>
      <w:r>
        <w:t>), Turkey oak (</w:t>
      </w:r>
      <w:r>
        <w:rPr>
          <w:i/>
        </w:rPr>
        <w:t>Q. cerris</w:t>
      </w:r>
      <w:r>
        <w:t>),</w:t>
      </w:r>
      <w:r>
        <w:rPr>
          <w:spacing w:val="6"/>
        </w:rPr>
        <w:t xml:space="preserve"> </w:t>
      </w:r>
      <w:r>
        <w:t>Hornbeams</w:t>
      </w:r>
      <w:r>
        <w:rPr>
          <w:spacing w:val="9"/>
        </w:rPr>
        <w:t xml:space="preserve"> </w:t>
      </w:r>
      <w:r>
        <w:t>(</w:t>
      </w:r>
      <w:r>
        <w:rPr>
          <w:i/>
        </w:rPr>
        <w:t>Carpinus</w:t>
      </w:r>
      <w:r>
        <w:rPr>
          <w:i/>
          <w:spacing w:val="8"/>
        </w:rPr>
        <w:t xml:space="preserve"> </w:t>
      </w:r>
      <w:r>
        <w:rPr>
          <w:i/>
        </w:rPr>
        <w:t>betulus</w:t>
      </w:r>
      <w:r>
        <w:rPr>
          <w:i/>
          <w:spacing w:val="8"/>
        </w:rPr>
        <w:t xml:space="preserve"> </w:t>
      </w:r>
      <w:r>
        <w:t>and</w:t>
      </w:r>
      <w:r>
        <w:rPr>
          <w:spacing w:val="8"/>
        </w:rPr>
        <w:t xml:space="preserve"> </w:t>
      </w:r>
      <w:r>
        <w:rPr>
          <w:i/>
        </w:rPr>
        <w:t>C.</w:t>
      </w:r>
      <w:r>
        <w:rPr>
          <w:i/>
          <w:spacing w:val="8"/>
        </w:rPr>
        <w:t xml:space="preserve"> </w:t>
      </w:r>
      <w:r>
        <w:rPr>
          <w:i/>
        </w:rPr>
        <w:t>orientalis</w:t>
      </w:r>
      <w:r>
        <w:t>),</w:t>
      </w:r>
      <w:r>
        <w:rPr>
          <w:spacing w:val="7"/>
        </w:rPr>
        <w:t xml:space="preserve"> </w:t>
      </w:r>
      <w:r>
        <w:t>Flowering</w:t>
      </w:r>
      <w:r>
        <w:rPr>
          <w:spacing w:val="8"/>
        </w:rPr>
        <w:t xml:space="preserve"> </w:t>
      </w:r>
      <w:r>
        <w:t>ash</w:t>
      </w:r>
      <w:r>
        <w:rPr>
          <w:spacing w:val="7"/>
        </w:rPr>
        <w:t xml:space="preserve"> </w:t>
      </w:r>
      <w:r>
        <w:t>(</w:t>
      </w:r>
      <w:r>
        <w:rPr>
          <w:i/>
        </w:rPr>
        <w:t>Fraxinus</w:t>
      </w:r>
      <w:r>
        <w:rPr>
          <w:i/>
          <w:spacing w:val="9"/>
        </w:rPr>
        <w:t xml:space="preserve"> </w:t>
      </w:r>
      <w:r>
        <w:rPr>
          <w:i/>
        </w:rPr>
        <w:t>ornus</w:t>
      </w:r>
      <w:r>
        <w:t>)</w:t>
      </w:r>
      <w:r>
        <w:rPr>
          <w:spacing w:val="7"/>
        </w:rPr>
        <w:t xml:space="preserve"> </w:t>
      </w:r>
      <w:r>
        <w:t>and</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67"/>
        <w:jc w:val="both"/>
      </w:pPr>
      <w:r>
        <w:lastRenderedPageBreak/>
        <w:t>plantations</w:t>
      </w:r>
      <w:r>
        <w:rPr>
          <w:spacing w:val="-6"/>
        </w:rPr>
        <w:t xml:space="preserve"> </w:t>
      </w:r>
      <w:r>
        <w:t>of</w:t>
      </w:r>
      <w:r>
        <w:rPr>
          <w:spacing w:val="-6"/>
        </w:rPr>
        <w:t xml:space="preserve"> </w:t>
      </w:r>
      <w:r>
        <w:t>Austrian</w:t>
      </w:r>
      <w:r>
        <w:rPr>
          <w:spacing w:val="-6"/>
        </w:rPr>
        <w:t xml:space="preserve"> </w:t>
      </w:r>
      <w:r>
        <w:t>pine,</w:t>
      </w:r>
      <w:r>
        <w:rPr>
          <w:spacing w:val="-6"/>
        </w:rPr>
        <w:t xml:space="preserve"> </w:t>
      </w:r>
      <w:r>
        <w:t>less</w:t>
      </w:r>
      <w:r>
        <w:rPr>
          <w:spacing w:val="-6"/>
        </w:rPr>
        <w:t xml:space="preserve"> </w:t>
      </w:r>
      <w:r>
        <w:t>Scots</w:t>
      </w:r>
      <w:r>
        <w:rPr>
          <w:spacing w:val="-5"/>
        </w:rPr>
        <w:t xml:space="preserve"> </w:t>
      </w:r>
      <w:r>
        <w:t>pine</w:t>
      </w:r>
      <w:r>
        <w:rPr>
          <w:spacing w:val="-7"/>
        </w:rPr>
        <w:t xml:space="preserve"> </w:t>
      </w:r>
      <w:r>
        <w:t>and</w:t>
      </w:r>
      <w:r>
        <w:rPr>
          <w:spacing w:val="-5"/>
        </w:rPr>
        <w:t xml:space="preserve"> </w:t>
      </w:r>
      <w:r>
        <w:t>locust</w:t>
      </w:r>
      <w:r>
        <w:rPr>
          <w:spacing w:val="-5"/>
        </w:rPr>
        <w:t xml:space="preserve"> </w:t>
      </w:r>
      <w:r>
        <w:t>(</w:t>
      </w:r>
      <w:r>
        <w:rPr>
          <w:i/>
        </w:rPr>
        <w:t>Robinia</w:t>
      </w:r>
      <w:r>
        <w:rPr>
          <w:i/>
          <w:spacing w:val="-6"/>
        </w:rPr>
        <w:t xml:space="preserve"> </w:t>
      </w:r>
      <w:r>
        <w:rPr>
          <w:i/>
        </w:rPr>
        <w:t>pseudoacacia</w:t>
      </w:r>
      <w:r>
        <w:t>).</w:t>
      </w:r>
      <w:r>
        <w:rPr>
          <w:spacing w:val="-6"/>
        </w:rPr>
        <w:t xml:space="preserve"> </w:t>
      </w:r>
      <w:r>
        <w:t>The</w:t>
      </w:r>
      <w:r>
        <w:rPr>
          <w:spacing w:val="-7"/>
        </w:rPr>
        <w:t xml:space="preserve"> </w:t>
      </w:r>
      <w:r>
        <w:t>traditional management of oak forests is conservative coppice with longer rotation period with the aim to transform them to high forests. The forestry territory falls within the transitional continental region</w:t>
      </w:r>
      <w:r>
        <w:rPr>
          <w:spacing w:val="-11"/>
        </w:rPr>
        <w:t xml:space="preserve"> </w:t>
      </w:r>
      <w:r>
        <w:t>in</w:t>
      </w:r>
      <w:r>
        <w:rPr>
          <w:spacing w:val="-10"/>
        </w:rPr>
        <w:t xml:space="preserve"> </w:t>
      </w:r>
      <w:r>
        <w:t>the</w:t>
      </w:r>
      <w:r>
        <w:rPr>
          <w:spacing w:val="-9"/>
        </w:rPr>
        <w:t xml:space="preserve"> </w:t>
      </w:r>
      <w:r>
        <w:t>European</w:t>
      </w:r>
      <w:r>
        <w:rPr>
          <w:spacing w:val="-8"/>
        </w:rPr>
        <w:t xml:space="preserve"> </w:t>
      </w:r>
      <w:r>
        <w:t>subcontinental</w:t>
      </w:r>
      <w:r>
        <w:rPr>
          <w:spacing w:val="-11"/>
        </w:rPr>
        <w:t xml:space="preserve"> </w:t>
      </w:r>
      <w:r>
        <w:t>climatic</w:t>
      </w:r>
      <w:r>
        <w:rPr>
          <w:spacing w:val="-11"/>
        </w:rPr>
        <w:t xml:space="preserve"> </w:t>
      </w:r>
      <w:r>
        <w:t>zone</w:t>
      </w:r>
      <w:r>
        <w:rPr>
          <w:spacing w:val="-12"/>
        </w:rPr>
        <w:t xml:space="preserve"> </w:t>
      </w:r>
      <w:r>
        <w:t>characterized</w:t>
      </w:r>
      <w:r>
        <w:rPr>
          <w:spacing w:val="-10"/>
        </w:rPr>
        <w:t xml:space="preserve"> </w:t>
      </w:r>
      <w:r>
        <w:t>by</w:t>
      </w:r>
      <w:r>
        <w:rPr>
          <w:spacing w:val="-9"/>
        </w:rPr>
        <w:t xml:space="preserve"> </w:t>
      </w:r>
      <w:r>
        <w:t>MATs</w:t>
      </w:r>
      <w:r>
        <w:rPr>
          <w:spacing w:val="-8"/>
        </w:rPr>
        <w:t xml:space="preserve"> </w:t>
      </w:r>
      <w:r>
        <w:t>of</w:t>
      </w:r>
      <w:r>
        <w:rPr>
          <w:spacing w:val="-12"/>
        </w:rPr>
        <w:t xml:space="preserve"> </w:t>
      </w:r>
      <w:r>
        <w:t>10.6°C,</w:t>
      </w:r>
      <w:r>
        <w:rPr>
          <w:spacing w:val="-8"/>
        </w:rPr>
        <w:t xml:space="preserve"> </w:t>
      </w:r>
      <w:r>
        <w:t>average January</w:t>
      </w:r>
      <w:r>
        <w:rPr>
          <w:spacing w:val="-13"/>
        </w:rPr>
        <w:t xml:space="preserve"> </w:t>
      </w:r>
      <w:r>
        <w:t>temperatures</w:t>
      </w:r>
      <w:r>
        <w:rPr>
          <w:spacing w:val="-7"/>
        </w:rPr>
        <w:t xml:space="preserve"> </w:t>
      </w:r>
      <w:r>
        <w:t>of</w:t>
      </w:r>
      <w:r>
        <w:rPr>
          <w:spacing w:val="-4"/>
        </w:rPr>
        <w:t xml:space="preserve"> </w:t>
      </w:r>
      <w:r>
        <w:t>-1°C,</w:t>
      </w:r>
      <w:r>
        <w:rPr>
          <w:spacing w:val="-9"/>
        </w:rPr>
        <w:t xml:space="preserve"> </w:t>
      </w:r>
      <w:r>
        <w:t>and</w:t>
      </w:r>
      <w:r>
        <w:rPr>
          <w:spacing w:val="-8"/>
        </w:rPr>
        <w:t xml:space="preserve"> </w:t>
      </w:r>
      <w:r>
        <w:t>absolute</w:t>
      </w:r>
      <w:r>
        <w:rPr>
          <w:spacing w:val="-8"/>
        </w:rPr>
        <w:t xml:space="preserve"> </w:t>
      </w:r>
      <w:r>
        <w:t>summer</w:t>
      </w:r>
      <w:r>
        <w:rPr>
          <w:spacing w:val="-9"/>
        </w:rPr>
        <w:t xml:space="preserve"> </w:t>
      </w:r>
      <w:r>
        <w:t>maximum</w:t>
      </w:r>
      <w:r>
        <w:rPr>
          <w:spacing w:val="-7"/>
        </w:rPr>
        <w:t xml:space="preserve"> </w:t>
      </w:r>
      <w:r>
        <w:t>temperatures</w:t>
      </w:r>
      <w:r>
        <w:rPr>
          <w:spacing w:val="-5"/>
        </w:rPr>
        <w:t xml:space="preserve"> </w:t>
      </w:r>
      <w:r>
        <w:t>of</w:t>
      </w:r>
      <w:r>
        <w:rPr>
          <w:spacing w:val="-7"/>
        </w:rPr>
        <w:t xml:space="preserve"> </w:t>
      </w:r>
      <w:r>
        <w:t>up</w:t>
      </w:r>
      <w:r>
        <w:rPr>
          <w:spacing w:val="-8"/>
        </w:rPr>
        <w:t xml:space="preserve"> </w:t>
      </w:r>
      <w:r>
        <w:t>to</w:t>
      </w:r>
      <w:r>
        <w:rPr>
          <w:spacing w:val="-7"/>
        </w:rPr>
        <w:t xml:space="preserve"> </w:t>
      </w:r>
      <w:r>
        <w:t>36°C.</w:t>
      </w:r>
      <w:r>
        <w:rPr>
          <w:spacing w:val="-8"/>
        </w:rPr>
        <w:t xml:space="preserve"> </w:t>
      </w:r>
      <w:r>
        <w:t>The mean annual precipitation is 600 mm with a late spring maximum and summer minimum characterized</w:t>
      </w:r>
      <w:r>
        <w:rPr>
          <w:spacing w:val="-13"/>
        </w:rPr>
        <w:t xml:space="preserve"> </w:t>
      </w:r>
      <w:r>
        <w:t>by</w:t>
      </w:r>
      <w:r>
        <w:rPr>
          <w:spacing w:val="-18"/>
        </w:rPr>
        <w:t xml:space="preserve"> </w:t>
      </w:r>
      <w:r>
        <w:t>periods</w:t>
      </w:r>
      <w:r>
        <w:rPr>
          <w:spacing w:val="-11"/>
        </w:rPr>
        <w:t xml:space="preserve"> </w:t>
      </w:r>
      <w:r>
        <w:t>of</w:t>
      </w:r>
      <w:r>
        <w:rPr>
          <w:spacing w:val="-14"/>
        </w:rPr>
        <w:t xml:space="preserve"> </w:t>
      </w:r>
      <w:r>
        <w:t>drought</w:t>
      </w:r>
      <w:r>
        <w:rPr>
          <w:spacing w:val="-12"/>
        </w:rPr>
        <w:t xml:space="preserve"> </w:t>
      </w:r>
      <w:r>
        <w:t>lasting</w:t>
      </w:r>
      <w:r>
        <w:rPr>
          <w:spacing w:val="-16"/>
        </w:rPr>
        <w:t xml:space="preserve"> </w:t>
      </w:r>
      <w:r>
        <w:t>over</w:t>
      </w:r>
      <w:r>
        <w:rPr>
          <w:spacing w:val="-14"/>
        </w:rPr>
        <w:t xml:space="preserve"> </w:t>
      </w:r>
      <w:r>
        <w:t>20</w:t>
      </w:r>
      <w:r>
        <w:rPr>
          <w:spacing w:val="-11"/>
        </w:rPr>
        <w:t xml:space="preserve"> </w:t>
      </w:r>
      <w:r>
        <w:t>days</w:t>
      </w:r>
      <w:r>
        <w:rPr>
          <w:spacing w:val="-13"/>
        </w:rPr>
        <w:t xml:space="preserve"> </w:t>
      </w:r>
      <w:r>
        <w:t>during</w:t>
      </w:r>
      <w:r>
        <w:rPr>
          <w:spacing w:val="-15"/>
        </w:rPr>
        <w:t xml:space="preserve"> </w:t>
      </w:r>
      <w:r>
        <w:t>the</w:t>
      </w:r>
      <w:r>
        <w:rPr>
          <w:spacing w:val="-14"/>
        </w:rPr>
        <w:t xml:space="preserve"> </w:t>
      </w:r>
      <w:r>
        <w:t>second</w:t>
      </w:r>
      <w:r>
        <w:rPr>
          <w:spacing w:val="-13"/>
        </w:rPr>
        <w:t xml:space="preserve"> </w:t>
      </w:r>
      <w:r>
        <w:t>part</w:t>
      </w:r>
      <w:r>
        <w:rPr>
          <w:spacing w:val="-14"/>
        </w:rPr>
        <w:t xml:space="preserve"> </w:t>
      </w:r>
      <w:r>
        <w:t>of</w:t>
      </w:r>
      <w:r>
        <w:rPr>
          <w:spacing w:val="-13"/>
        </w:rPr>
        <w:t xml:space="preserve"> </w:t>
      </w:r>
      <w:r>
        <w:t>the</w:t>
      </w:r>
      <w:r>
        <w:rPr>
          <w:spacing w:val="-14"/>
        </w:rPr>
        <w:t xml:space="preserve"> </w:t>
      </w:r>
      <w:r>
        <w:t>vegetation period (August– September). High proportion of Bulgaria’s oak forests grow in similar environmental and social settings and thus, the case study can be used as a potential model for management planning for such</w:t>
      </w:r>
      <w:r>
        <w:rPr>
          <w:spacing w:val="-4"/>
        </w:rPr>
        <w:t xml:space="preserve"> </w:t>
      </w:r>
      <w:r>
        <w:t>forests.</w:t>
      </w:r>
    </w:p>
    <w:p w:rsidR="00152FEF" w:rsidRDefault="007F30DD">
      <w:pPr>
        <w:pStyle w:val="BodyText"/>
        <w:spacing w:before="119" w:line="276" w:lineRule="auto"/>
        <w:ind w:left="571" w:right="566"/>
        <w:jc w:val="both"/>
      </w:pPr>
      <w:r>
        <w:t>The climate change scenarios used within the MOTIVE project (A1B and B1) predict an increase in temperature of 1.5°C to 3.5°C during the second part of the 21st century and a decrease</w:t>
      </w:r>
      <w:r>
        <w:rPr>
          <w:spacing w:val="-2"/>
        </w:rPr>
        <w:t xml:space="preserve"> </w:t>
      </w:r>
      <w:r>
        <w:t>in</w:t>
      </w:r>
      <w:r>
        <w:rPr>
          <w:spacing w:val="-2"/>
        </w:rPr>
        <w:t xml:space="preserve"> </w:t>
      </w:r>
      <w:r>
        <w:t>precipitation</w:t>
      </w:r>
      <w:r>
        <w:rPr>
          <w:spacing w:val="-2"/>
        </w:rPr>
        <w:t xml:space="preserve"> </w:t>
      </w:r>
      <w:r>
        <w:t>of</w:t>
      </w:r>
      <w:r>
        <w:rPr>
          <w:spacing w:val="-5"/>
        </w:rPr>
        <w:t xml:space="preserve"> </w:t>
      </w:r>
      <w:r>
        <w:t>between</w:t>
      </w:r>
      <w:r>
        <w:rPr>
          <w:spacing w:val="-3"/>
        </w:rPr>
        <w:t xml:space="preserve"> </w:t>
      </w:r>
      <w:r>
        <w:t>60</w:t>
      </w:r>
      <w:r>
        <w:rPr>
          <w:spacing w:val="1"/>
        </w:rPr>
        <w:t xml:space="preserve"> </w:t>
      </w:r>
      <w:r>
        <w:t>mm</w:t>
      </w:r>
      <w:r>
        <w:rPr>
          <w:spacing w:val="-3"/>
        </w:rPr>
        <w:t xml:space="preserve"> </w:t>
      </w:r>
      <w:r>
        <w:t>and</w:t>
      </w:r>
      <w:r>
        <w:rPr>
          <w:spacing w:val="-3"/>
        </w:rPr>
        <w:t xml:space="preserve"> </w:t>
      </w:r>
      <w:r>
        <w:t>120</w:t>
      </w:r>
      <w:r>
        <w:rPr>
          <w:spacing w:val="-3"/>
        </w:rPr>
        <w:t xml:space="preserve"> </w:t>
      </w:r>
      <w:r>
        <w:t>mm</w:t>
      </w:r>
      <w:r>
        <w:rPr>
          <w:spacing w:val="-2"/>
        </w:rPr>
        <w:t xml:space="preserve"> </w:t>
      </w:r>
      <w:r>
        <w:t>and</w:t>
      </w:r>
      <w:r>
        <w:rPr>
          <w:spacing w:val="-4"/>
        </w:rPr>
        <w:t xml:space="preserve"> </w:t>
      </w:r>
      <w:r>
        <w:t>are</w:t>
      </w:r>
      <w:r>
        <w:rPr>
          <w:spacing w:val="-5"/>
        </w:rPr>
        <w:t xml:space="preserve"> </w:t>
      </w:r>
      <w:r>
        <w:t>thus closer</w:t>
      </w:r>
      <w:r>
        <w:rPr>
          <w:spacing w:val="-5"/>
        </w:rPr>
        <w:t xml:space="preserve"> </w:t>
      </w:r>
      <w:r>
        <w:t>to</w:t>
      </w:r>
      <w:r>
        <w:rPr>
          <w:spacing w:val="-2"/>
        </w:rPr>
        <w:t xml:space="preserve"> </w:t>
      </w:r>
      <w:r>
        <w:t>the</w:t>
      </w:r>
      <w:r>
        <w:rPr>
          <w:spacing w:val="-3"/>
        </w:rPr>
        <w:t xml:space="preserve"> </w:t>
      </w:r>
      <w:r>
        <w:t>moderate</w:t>
      </w:r>
      <w:r>
        <w:rPr>
          <w:spacing w:val="-1"/>
        </w:rPr>
        <w:t xml:space="preserve"> </w:t>
      </w:r>
      <w:r>
        <w:t>to pessimistic scenarios of the RCPs used in the modeling for the ‘Program of Measures to</w:t>
      </w:r>
      <w:r>
        <w:rPr>
          <w:spacing w:val="-31"/>
        </w:rPr>
        <w:t xml:space="preserve"> </w:t>
      </w:r>
      <w:r>
        <w:t>Adapt Forests in the Republic of Bulgaria and Mitigate the Negative Effect of Climate Change on Them</w:t>
      </w:r>
      <w:r>
        <w:rPr>
          <w:spacing w:val="-8"/>
        </w:rPr>
        <w:t xml:space="preserve"> </w:t>
      </w:r>
      <w:r>
        <w:t>2012–2020’.</w:t>
      </w:r>
      <w:r>
        <w:rPr>
          <w:spacing w:val="-9"/>
        </w:rPr>
        <w:t xml:space="preserve"> </w:t>
      </w:r>
      <w:r>
        <w:t>The</w:t>
      </w:r>
      <w:r>
        <w:rPr>
          <w:spacing w:val="-10"/>
        </w:rPr>
        <w:t xml:space="preserve"> </w:t>
      </w:r>
      <w:r>
        <w:t>scenario</w:t>
      </w:r>
      <w:r>
        <w:rPr>
          <w:spacing w:val="-9"/>
        </w:rPr>
        <w:t xml:space="preserve"> </w:t>
      </w:r>
      <w:r>
        <w:t>A1B</w:t>
      </w:r>
      <w:r>
        <w:rPr>
          <w:spacing w:val="-10"/>
        </w:rPr>
        <w:t xml:space="preserve"> </w:t>
      </w:r>
      <w:r>
        <w:t>shows</w:t>
      </w:r>
      <w:r>
        <w:rPr>
          <w:spacing w:val="-9"/>
        </w:rPr>
        <w:t xml:space="preserve"> </w:t>
      </w:r>
      <w:r>
        <w:t>higher</w:t>
      </w:r>
      <w:r>
        <w:rPr>
          <w:spacing w:val="-9"/>
        </w:rPr>
        <w:t xml:space="preserve"> </w:t>
      </w:r>
      <w:r>
        <w:t>temperatures</w:t>
      </w:r>
      <w:r>
        <w:rPr>
          <w:spacing w:val="-8"/>
        </w:rPr>
        <w:t xml:space="preserve"> </w:t>
      </w:r>
      <w:r>
        <w:t>after</w:t>
      </w:r>
      <w:r>
        <w:rPr>
          <w:spacing w:val="-9"/>
        </w:rPr>
        <w:t xml:space="preserve"> </w:t>
      </w:r>
      <w:r>
        <w:t>2050.</w:t>
      </w:r>
      <w:r>
        <w:rPr>
          <w:spacing w:val="-9"/>
        </w:rPr>
        <w:t xml:space="preserve"> </w:t>
      </w:r>
      <w:r>
        <w:t>Two</w:t>
      </w:r>
      <w:r>
        <w:rPr>
          <w:spacing w:val="-9"/>
        </w:rPr>
        <w:t xml:space="preserve"> </w:t>
      </w:r>
      <w:r>
        <w:t>management scenarios were tested: (a) BAU, and (b) alternative management (AM), which is characterized by</w:t>
      </w:r>
      <w:r>
        <w:rPr>
          <w:spacing w:val="-21"/>
        </w:rPr>
        <w:t xml:space="preserve"> </w:t>
      </w:r>
      <w:r>
        <w:t>shorter</w:t>
      </w:r>
      <w:r>
        <w:rPr>
          <w:spacing w:val="-13"/>
        </w:rPr>
        <w:t xml:space="preserve"> </w:t>
      </w:r>
      <w:r>
        <w:t>rotation</w:t>
      </w:r>
      <w:r>
        <w:rPr>
          <w:spacing w:val="-15"/>
        </w:rPr>
        <w:t xml:space="preserve"> </w:t>
      </w:r>
      <w:r>
        <w:t>period</w:t>
      </w:r>
      <w:r>
        <w:rPr>
          <w:spacing w:val="-13"/>
        </w:rPr>
        <w:t xml:space="preserve"> </w:t>
      </w:r>
      <w:r>
        <w:t>for</w:t>
      </w:r>
      <w:r>
        <w:rPr>
          <w:spacing w:val="-16"/>
        </w:rPr>
        <w:t xml:space="preserve"> </w:t>
      </w:r>
      <w:r>
        <w:t>coppice</w:t>
      </w:r>
      <w:r>
        <w:rPr>
          <w:spacing w:val="-16"/>
        </w:rPr>
        <w:t xml:space="preserve"> </w:t>
      </w:r>
      <w:r>
        <w:t>stands</w:t>
      </w:r>
      <w:r>
        <w:rPr>
          <w:spacing w:val="-15"/>
        </w:rPr>
        <w:t xml:space="preserve"> </w:t>
      </w:r>
      <w:r>
        <w:t>and</w:t>
      </w:r>
      <w:r>
        <w:rPr>
          <w:spacing w:val="-13"/>
        </w:rPr>
        <w:t xml:space="preserve"> </w:t>
      </w:r>
      <w:r>
        <w:t>intensive</w:t>
      </w:r>
      <w:r>
        <w:rPr>
          <w:spacing w:val="-15"/>
        </w:rPr>
        <w:t xml:space="preserve"> </w:t>
      </w:r>
      <w:r>
        <w:t>tending</w:t>
      </w:r>
      <w:r>
        <w:rPr>
          <w:spacing w:val="-15"/>
        </w:rPr>
        <w:t xml:space="preserve"> </w:t>
      </w:r>
      <w:r>
        <w:t>and</w:t>
      </w:r>
      <w:r>
        <w:rPr>
          <w:spacing w:val="-15"/>
        </w:rPr>
        <w:t xml:space="preserve"> </w:t>
      </w:r>
      <w:r>
        <w:t>thinning</w:t>
      </w:r>
      <w:r>
        <w:rPr>
          <w:spacing w:val="-17"/>
        </w:rPr>
        <w:t xml:space="preserve"> </w:t>
      </w:r>
      <w:r>
        <w:t>of</w:t>
      </w:r>
      <w:r>
        <w:rPr>
          <w:spacing w:val="-11"/>
        </w:rPr>
        <w:t xml:space="preserve"> </w:t>
      </w:r>
      <w:r>
        <w:t>young</w:t>
      </w:r>
      <w:r>
        <w:rPr>
          <w:spacing w:val="-15"/>
        </w:rPr>
        <w:t xml:space="preserve"> </w:t>
      </w:r>
      <w:r>
        <w:t>stands, increasing</w:t>
      </w:r>
      <w:r>
        <w:rPr>
          <w:spacing w:val="-13"/>
        </w:rPr>
        <w:t xml:space="preserve"> </w:t>
      </w:r>
      <w:r>
        <w:t>the</w:t>
      </w:r>
      <w:r>
        <w:rPr>
          <w:spacing w:val="-12"/>
        </w:rPr>
        <w:t xml:space="preserve"> </w:t>
      </w:r>
      <w:r>
        <w:t>opportunity</w:t>
      </w:r>
      <w:r>
        <w:rPr>
          <w:spacing w:val="-13"/>
        </w:rPr>
        <w:t xml:space="preserve"> </w:t>
      </w:r>
      <w:r>
        <w:t>for</w:t>
      </w:r>
      <w:r>
        <w:rPr>
          <w:spacing w:val="-12"/>
        </w:rPr>
        <w:t xml:space="preserve"> </w:t>
      </w:r>
      <w:r>
        <w:t>natural</w:t>
      </w:r>
      <w:r>
        <w:rPr>
          <w:spacing w:val="-11"/>
        </w:rPr>
        <w:t xml:space="preserve"> </w:t>
      </w:r>
      <w:r>
        <w:t>regeneration</w:t>
      </w:r>
      <w:r>
        <w:rPr>
          <w:spacing w:val="-9"/>
        </w:rPr>
        <w:t xml:space="preserve"> </w:t>
      </w:r>
      <w:r>
        <w:t>and</w:t>
      </w:r>
      <w:r>
        <w:rPr>
          <w:spacing w:val="-11"/>
        </w:rPr>
        <w:t xml:space="preserve"> </w:t>
      </w:r>
      <w:r>
        <w:t>transformation</w:t>
      </w:r>
      <w:r>
        <w:rPr>
          <w:spacing w:val="-10"/>
        </w:rPr>
        <w:t xml:space="preserve"> </w:t>
      </w:r>
      <w:r>
        <w:t>to</w:t>
      </w:r>
      <w:r>
        <w:rPr>
          <w:spacing w:val="-11"/>
        </w:rPr>
        <w:t xml:space="preserve"> </w:t>
      </w:r>
      <w:r>
        <w:t>high</w:t>
      </w:r>
      <w:r>
        <w:rPr>
          <w:spacing w:val="-11"/>
        </w:rPr>
        <w:t xml:space="preserve"> </w:t>
      </w:r>
      <w:r>
        <w:t>forest.</w:t>
      </w:r>
      <w:r>
        <w:rPr>
          <w:spacing w:val="-10"/>
        </w:rPr>
        <w:t xml:space="preserve"> </w:t>
      </w:r>
      <w:r>
        <w:t>The</w:t>
      </w:r>
      <w:r>
        <w:rPr>
          <w:spacing w:val="-11"/>
        </w:rPr>
        <w:t xml:space="preserve"> </w:t>
      </w:r>
      <w:r>
        <w:t>stand- level dynamics were modeled with the model PICUS, v.</w:t>
      </w:r>
      <w:r>
        <w:rPr>
          <w:spacing w:val="-3"/>
        </w:rPr>
        <w:t xml:space="preserve"> </w:t>
      </w:r>
      <w:r>
        <w:t>1.5.</w:t>
      </w:r>
    </w:p>
    <w:p w:rsidR="00152FEF" w:rsidRDefault="007F30DD">
      <w:pPr>
        <w:pStyle w:val="BodyText"/>
        <w:spacing w:before="122" w:line="276" w:lineRule="auto"/>
        <w:ind w:left="571" w:right="566"/>
        <w:jc w:val="both"/>
      </w:pPr>
      <w:r>
        <w:t>The modeling predicts decreasing vitality of Sessile oak. Hungarian oak and Turkey oak are expected to maintain their vitality, but because the saplings of Hungarian oak have slower growth</w:t>
      </w:r>
      <w:r>
        <w:rPr>
          <w:spacing w:val="-4"/>
        </w:rPr>
        <w:t xml:space="preserve"> </w:t>
      </w:r>
      <w:r>
        <w:t>for</w:t>
      </w:r>
      <w:r>
        <w:rPr>
          <w:spacing w:val="-4"/>
        </w:rPr>
        <w:t xml:space="preserve"> </w:t>
      </w:r>
      <w:r>
        <w:t>the</w:t>
      </w:r>
      <w:r>
        <w:rPr>
          <w:spacing w:val="-3"/>
        </w:rPr>
        <w:t xml:space="preserve"> </w:t>
      </w:r>
      <w:r>
        <w:t>first</w:t>
      </w:r>
      <w:r>
        <w:rPr>
          <w:spacing w:val="-2"/>
        </w:rPr>
        <w:t xml:space="preserve"> </w:t>
      </w:r>
      <w:r>
        <w:t>decades</w:t>
      </w:r>
      <w:r>
        <w:rPr>
          <w:spacing w:val="-3"/>
        </w:rPr>
        <w:t xml:space="preserve"> </w:t>
      </w:r>
      <w:r>
        <w:t>of</w:t>
      </w:r>
      <w:r>
        <w:rPr>
          <w:spacing w:val="-5"/>
        </w:rPr>
        <w:t xml:space="preserve"> </w:t>
      </w:r>
      <w:r>
        <w:t>life,</w:t>
      </w:r>
      <w:r>
        <w:rPr>
          <w:spacing w:val="-3"/>
        </w:rPr>
        <w:t xml:space="preserve"> </w:t>
      </w:r>
      <w:r>
        <w:t>Turkey</w:t>
      </w:r>
      <w:r>
        <w:rPr>
          <w:spacing w:val="-8"/>
        </w:rPr>
        <w:t xml:space="preserve"> </w:t>
      </w:r>
      <w:r>
        <w:t>oak</w:t>
      </w:r>
      <w:r>
        <w:rPr>
          <w:spacing w:val="-3"/>
        </w:rPr>
        <w:t xml:space="preserve"> </w:t>
      </w:r>
      <w:r>
        <w:t>will</w:t>
      </w:r>
      <w:r>
        <w:rPr>
          <w:spacing w:val="1"/>
        </w:rPr>
        <w:t xml:space="preserve"> </w:t>
      </w:r>
      <w:r>
        <w:t>gradually</w:t>
      </w:r>
      <w:r>
        <w:rPr>
          <w:spacing w:val="-9"/>
        </w:rPr>
        <w:t xml:space="preserve"> </w:t>
      </w:r>
      <w:r>
        <w:t>increase</w:t>
      </w:r>
      <w:r>
        <w:rPr>
          <w:spacing w:val="-4"/>
        </w:rPr>
        <w:t xml:space="preserve"> </w:t>
      </w:r>
      <w:r>
        <w:t>its</w:t>
      </w:r>
      <w:r>
        <w:rPr>
          <w:spacing w:val="-3"/>
        </w:rPr>
        <w:t xml:space="preserve"> </w:t>
      </w:r>
      <w:r>
        <w:t>share</w:t>
      </w:r>
      <w:r>
        <w:rPr>
          <w:spacing w:val="-5"/>
        </w:rPr>
        <w:t xml:space="preserve"> </w:t>
      </w:r>
      <w:r>
        <w:t>in</w:t>
      </w:r>
      <w:r>
        <w:rPr>
          <w:spacing w:val="-2"/>
        </w:rPr>
        <w:t xml:space="preserve"> </w:t>
      </w:r>
      <w:r>
        <w:t>drier</w:t>
      </w:r>
      <w:r>
        <w:rPr>
          <w:spacing w:val="-5"/>
        </w:rPr>
        <w:t xml:space="preserve"> </w:t>
      </w:r>
      <w:r>
        <w:t>climate conditions. Natural regeneration (that is, by seed) for all oaks is expected to be problematic, thus</w:t>
      </w:r>
      <w:r>
        <w:rPr>
          <w:spacing w:val="-13"/>
        </w:rPr>
        <w:t xml:space="preserve"> </w:t>
      </w:r>
      <w:r>
        <w:t>increasing</w:t>
      </w:r>
      <w:r>
        <w:rPr>
          <w:spacing w:val="-12"/>
        </w:rPr>
        <w:t xml:space="preserve"> </w:t>
      </w:r>
      <w:r>
        <w:t>the</w:t>
      </w:r>
      <w:r>
        <w:rPr>
          <w:spacing w:val="-14"/>
        </w:rPr>
        <w:t xml:space="preserve"> </w:t>
      </w:r>
      <w:r>
        <w:t>share</w:t>
      </w:r>
      <w:r>
        <w:rPr>
          <w:spacing w:val="-10"/>
        </w:rPr>
        <w:t xml:space="preserve"> </w:t>
      </w:r>
      <w:r>
        <w:t>of</w:t>
      </w:r>
      <w:r>
        <w:rPr>
          <w:spacing w:val="-13"/>
        </w:rPr>
        <w:t xml:space="preserve"> </w:t>
      </w:r>
      <w:r>
        <w:t>coppice</w:t>
      </w:r>
      <w:r>
        <w:rPr>
          <w:spacing w:val="-14"/>
        </w:rPr>
        <w:t xml:space="preserve"> </w:t>
      </w:r>
      <w:r>
        <w:t>forests</w:t>
      </w:r>
      <w:r>
        <w:rPr>
          <w:spacing w:val="-9"/>
        </w:rPr>
        <w:t xml:space="preserve"> </w:t>
      </w:r>
      <w:r>
        <w:t>and</w:t>
      </w:r>
      <w:r>
        <w:rPr>
          <w:spacing w:val="-12"/>
        </w:rPr>
        <w:t xml:space="preserve"> </w:t>
      </w:r>
      <w:r>
        <w:t>likely</w:t>
      </w:r>
      <w:r>
        <w:rPr>
          <w:spacing w:val="-16"/>
        </w:rPr>
        <w:t xml:space="preserve"> </w:t>
      </w:r>
      <w:r>
        <w:t>requiring</w:t>
      </w:r>
      <w:r>
        <w:rPr>
          <w:spacing w:val="-12"/>
        </w:rPr>
        <w:t xml:space="preserve"> </w:t>
      </w:r>
      <w:r>
        <w:t>direct</w:t>
      </w:r>
      <w:r>
        <w:rPr>
          <w:spacing w:val="-12"/>
        </w:rPr>
        <w:t xml:space="preserve"> </w:t>
      </w:r>
      <w:r>
        <w:t>management</w:t>
      </w:r>
      <w:r>
        <w:rPr>
          <w:spacing w:val="-13"/>
        </w:rPr>
        <w:t xml:space="preserve"> </w:t>
      </w:r>
      <w:r>
        <w:t>even</w:t>
      </w:r>
      <w:r>
        <w:rPr>
          <w:spacing w:val="-12"/>
        </w:rPr>
        <w:t xml:space="preserve"> </w:t>
      </w:r>
      <w:r>
        <w:t>of</w:t>
      </w:r>
      <w:r>
        <w:rPr>
          <w:spacing w:val="-11"/>
        </w:rPr>
        <w:t xml:space="preserve"> </w:t>
      </w:r>
      <w:r>
        <w:t>high stands</w:t>
      </w:r>
      <w:r>
        <w:rPr>
          <w:spacing w:val="-9"/>
        </w:rPr>
        <w:t xml:space="preserve"> </w:t>
      </w:r>
      <w:r>
        <w:t>toward</w:t>
      </w:r>
      <w:r>
        <w:rPr>
          <w:spacing w:val="-7"/>
        </w:rPr>
        <w:t xml:space="preserve"> </w:t>
      </w:r>
      <w:r>
        <w:t>a</w:t>
      </w:r>
      <w:r>
        <w:rPr>
          <w:spacing w:val="-10"/>
        </w:rPr>
        <w:t xml:space="preserve"> </w:t>
      </w:r>
      <w:r>
        <w:t>mixture</w:t>
      </w:r>
      <w:r>
        <w:rPr>
          <w:spacing w:val="-10"/>
        </w:rPr>
        <w:t xml:space="preserve"> </w:t>
      </w:r>
      <w:r>
        <w:t>of</w:t>
      </w:r>
      <w:r>
        <w:rPr>
          <w:spacing w:val="-8"/>
        </w:rPr>
        <w:t xml:space="preserve"> </w:t>
      </w:r>
      <w:r>
        <w:t>high</w:t>
      </w:r>
      <w:r>
        <w:rPr>
          <w:spacing w:val="-7"/>
        </w:rPr>
        <w:t xml:space="preserve"> </w:t>
      </w:r>
      <w:r>
        <w:t>forest</w:t>
      </w:r>
      <w:r>
        <w:rPr>
          <w:spacing w:val="-8"/>
        </w:rPr>
        <w:t xml:space="preserve"> </w:t>
      </w:r>
      <w:r>
        <w:t>and</w:t>
      </w:r>
      <w:r>
        <w:rPr>
          <w:spacing w:val="-6"/>
        </w:rPr>
        <w:t xml:space="preserve"> </w:t>
      </w:r>
      <w:r>
        <w:t>coppice.</w:t>
      </w:r>
      <w:r>
        <w:rPr>
          <w:spacing w:val="-7"/>
        </w:rPr>
        <w:t xml:space="preserve"> </w:t>
      </w:r>
      <w:r>
        <w:t>Pine</w:t>
      </w:r>
      <w:r>
        <w:rPr>
          <w:spacing w:val="-8"/>
        </w:rPr>
        <w:t xml:space="preserve"> </w:t>
      </w:r>
      <w:r>
        <w:t>plantations</w:t>
      </w:r>
      <w:r>
        <w:rPr>
          <w:spacing w:val="-8"/>
        </w:rPr>
        <w:t xml:space="preserve"> </w:t>
      </w:r>
      <w:r>
        <w:t>are</w:t>
      </w:r>
      <w:r>
        <w:rPr>
          <w:spacing w:val="-8"/>
        </w:rPr>
        <w:t xml:space="preserve"> </w:t>
      </w:r>
      <w:r>
        <w:t>expected</w:t>
      </w:r>
      <w:r>
        <w:rPr>
          <w:spacing w:val="-9"/>
        </w:rPr>
        <w:t xml:space="preserve"> </w:t>
      </w:r>
      <w:r>
        <w:t>to</w:t>
      </w:r>
      <w:r>
        <w:rPr>
          <w:spacing w:val="-7"/>
        </w:rPr>
        <w:t xml:space="preserve"> </w:t>
      </w:r>
      <w:r>
        <w:t>suffer</w:t>
      </w:r>
      <w:r>
        <w:rPr>
          <w:spacing w:val="-7"/>
        </w:rPr>
        <w:t xml:space="preserve"> </w:t>
      </w:r>
      <w:r>
        <w:t>from droughts, attacks of insects and fires, which will gradually lead to their replacement by oak species</w:t>
      </w:r>
      <w:r>
        <w:rPr>
          <w:spacing w:val="-5"/>
        </w:rPr>
        <w:t xml:space="preserve"> </w:t>
      </w:r>
      <w:r>
        <w:t>in</w:t>
      </w:r>
      <w:r>
        <w:rPr>
          <w:spacing w:val="-3"/>
        </w:rPr>
        <w:t xml:space="preserve"> </w:t>
      </w:r>
      <w:r>
        <w:t>the</w:t>
      </w:r>
      <w:r>
        <w:rPr>
          <w:spacing w:val="-4"/>
        </w:rPr>
        <w:t xml:space="preserve"> </w:t>
      </w:r>
      <w:r>
        <w:t>absence</w:t>
      </w:r>
      <w:r>
        <w:rPr>
          <w:spacing w:val="-5"/>
        </w:rPr>
        <w:t xml:space="preserve"> </w:t>
      </w:r>
      <w:r>
        <w:t>of</w:t>
      </w:r>
      <w:r>
        <w:rPr>
          <w:spacing w:val="-1"/>
        </w:rPr>
        <w:t xml:space="preserve"> </w:t>
      </w:r>
      <w:r>
        <w:t>afforestation</w:t>
      </w:r>
      <w:r>
        <w:rPr>
          <w:spacing w:val="-3"/>
        </w:rPr>
        <w:t xml:space="preserve"> </w:t>
      </w:r>
      <w:r>
        <w:t>actions.</w:t>
      </w:r>
      <w:r>
        <w:rPr>
          <w:spacing w:val="-4"/>
        </w:rPr>
        <w:t xml:space="preserve"> </w:t>
      </w:r>
      <w:r>
        <w:t>The</w:t>
      </w:r>
      <w:r>
        <w:rPr>
          <w:spacing w:val="-3"/>
        </w:rPr>
        <w:t xml:space="preserve"> </w:t>
      </w:r>
      <w:r>
        <w:t>annual</w:t>
      </w:r>
      <w:r>
        <w:rPr>
          <w:spacing w:val="-3"/>
        </w:rPr>
        <w:t xml:space="preserve"> </w:t>
      </w:r>
      <w:r>
        <w:t>increment</w:t>
      </w:r>
      <w:r>
        <w:rPr>
          <w:spacing w:val="-4"/>
        </w:rPr>
        <w:t xml:space="preserve"> </w:t>
      </w:r>
      <w:r>
        <w:t>will</w:t>
      </w:r>
      <w:r>
        <w:rPr>
          <w:spacing w:val="-3"/>
        </w:rPr>
        <w:t xml:space="preserve"> </w:t>
      </w:r>
      <w:r>
        <w:t>decrease</w:t>
      </w:r>
      <w:r>
        <w:rPr>
          <w:spacing w:val="-5"/>
        </w:rPr>
        <w:t xml:space="preserve"> </w:t>
      </w:r>
      <w:r>
        <w:t>as</w:t>
      </w:r>
      <w:r>
        <w:rPr>
          <w:spacing w:val="-4"/>
        </w:rPr>
        <w:t xml:space="preserve"> </w:t>
      </w:r>
      <w:r>
        <w:t>the</w:t>
      </w:r>
      <w:r>
        <w:rPr>
          <w:spacing w:val="-4"/>
        </w:rPr>
        <w:t xml:space="preserve"> </w:t>
      </w:r>
      <w:r>
        <w:t>result of</w:t>
      </w:r>
      <w:r>
        <w:rPr>
          <w:spacing w:val="-12"/>
        </w:rPr>
        <w:t xml:space="preserve"> </w:t>
      </w:r>
      <w:r>
        <w:t>harsh</w:t>
      </w:r>
      <w:r>
        <w:rPr>
          <w:spacing w:val="-12"/>
        </w:rPr>
        <w:t xml:space="preserve"> </w:t>
      </w:r>
      <w:r>
        <w:t>climate</w:t>
      </w:r>
      <w:r>
        <w:rPr>
          <w:spacing w:val="-12"/>
        </w:rPr>
        <w:t xml:space="preserve"> </w:t>
      </w:r>
      <w:r>
        <w:t>change</w:t>
      </w:r>
      <w:r>
        <w:rPr>
          <w:spacing w:val="-12"/>
        </w:rPr>
        <w:t xml:space="preserve"> </w:t>
      </w:r>
      <w:r>
        <w:t>(A1B</w:t>
      </w:r>
      <w:r>
        <w:rPr>
          <w:spacing w:val="-12"/>
        </w:rPr>
        <w:t xml:space="preserve"> </w:t>
      </w:r>
      <w:r>
        <w:t>scenario)</w:t>
      </w:r>
      <w:r>
        <w:rPr>
          <w:spacing w:val="-12"/>
        </w:rPr>
        <w:t xml:space="preserve"> </w:t>
      </w:r>
      <w:r>
        <w:t>at</w:t>
      </w:r>
      <w:r>
        <w:rPr>
          <w:spacing w:val="-11"/>
        </w:rPr>
        <w:t xml:space="preserve"> </w:t>
      </w:r>
      <w:r>
        <w:t>all</w:t>
      </w:r>
      <w:r>
        <w:rPr>
          <w:spacing w:val="-10"/>
        </w:rPr>
        <w:t xml:space="preserve"> </w:t>
      </w:r>
      <w:r>
        <w:t>management</w:t>
      </w:r>
      <w:r>
        <w:rPr>
          <w:spacing w:val="-10"/>
        </w:rPr>
        <w:t xml:space="preserve"> </w:t>
      </w:r>
      <w:r>
        <w:t>scenarios</w:t>
      </w:r>
      <w:r>
        <w:rPr>
          <w:spacing w:val="-11"/>
        </w:rPr>
        <w:t xml:space="preserve"> </w:t>
      </w:r>
      <w:r>
        <w:t>(</w:t>
      </w:r>
      <w:r>
        <w:rPr>
          <w:b/>
          <w:i/>
        </w:rPr>
        <w:t>Figure</w:t>
      </w:r>
      <w:r>
        <w:rPr>
          <w:b/>
          <w:i/>
          <w:spacing w:val="-12"/>
        </w:rPr>
        <w:t xml:space="preserve"> </w:t>
      </w:r>
      <w:r>
        <w:rPr>
          <w:b/>
          <w:i/>
        </w:rPr>
        <w:t>25</w:t>
      </w:r>
      <w:r>
        <w:t>).</w:t>
      </w:r>
      <w:r>
        <w:rPr>
          <w:spacing w:val="-9"/>
        </w:rPr>
        <w:t xml:space="preserve"> </w:t>
      </w:r>
      <w:r>
        <w:rPr>
          <w:spacing w:val="-3"/>
        </w:rPr>
        <w:t>It</w:t>
      </w:r>
      <w:r>
        <w:rPr>
          <w:spacing w:val="-11"/>
        </w:rPr>
        <w:t xml:space="preserve"> </w:t>
      </w:r>
      <w:r>
        <w:t>is</w:t>
      </w:r>
      <w:r>
        <w:rPr>
          <w:spacing w:val="-9"/>
        </w:rPr>
        <w:t xml:space="preserve"> </w:t>
      </w:r>
      <w:r>
        <w:t>predicted that it will remain relatively unchanged at low climate change scenarios (B1 and BL) for High forests under the BAU management and for coppice forests under AM management. The AM alternative</w:t>
      </w:r>
      <w:r>
        <w:rPr>
          <w:spacing w:val="-17"/>
        </w:rPr>
        <w:t xml:space="preserve"> </w:t>
      </w:r>
      <w:r>
        <w:t>is</w:t>
      </w:r>
      <w:r>
        <w:rPr>
          <w:spacing w:val="-15"/>
        </w:rPr>
        <w:t xml:space="preserve"> </w:t>
      </w:r>
      <w:r>
        <w:t>expected</w:t>
      </w:r>
      <w:r>
        <w:rPr>
          <w:spacing w:val="-15"/>
        </w:rPr>
        <w:t xml:space="preserve"> </w:t>
      </w:r>
      <w:r>
        <w:t>to</w:t>
      </w:r>
      <w:r>
        <w:rPr>
          <w:spacing w:val="-15"/>
        </w:rPr>
        <w:t xml:space="preserve"> </w:t>
      </w:r>
      <w:r>
        <w:t>provide</w:t>
      </w:r>
      <w:r>
        <w:rPr>
          <w:spacing w:val="-16"/>
        </w:rPr>
        <w:t xml:space="preserve"> </w:t>
      </w:r>
      <w:r>
        <w:t>generally</w:t>
      </w:r>
      <w:r>
        <w:rPr>
          <w:spacing w:val="-21"/>
        </w:rPr>
        <w:t xml:space="preserve"> </w:t>
      </w:r>
      <w:r>
        <w:t>higher</w:t>
      </w:r>
      <w:r>
        <w:rPr>
          <w:spacing w:val="-17"/>
        </w:rPr>
        <w:t xml:space="preserve"> </w:t>
      </w:r>
      <w:r>
        <w:t>timber</w:t>
      </w:r>
      <w:r>
        <w:rPr>
          <w:spacing w:val="-16"/>
        </w:rPr>
        <w:t xml:space="preserve"> </w:t>
      </w:r>
      <w:r>
        <w:t>volume,</w:t>
      </w:r>
      <w:r>
        <w:rPr>
          <w:spacing w:val="-16"/>
        </w:rPr>
        <w:t xml:space="preserve"> </w:t>
      </w:r>
      <w:r>
        <w:t>but</w:t>
      </w:r>
      <w:r>
        <w:rPr>
          <w:spacing w:val="-14"/>
        </w:rPr>
        <w:t xml:space="preserve"> </w:t>
      </w:r>
      <w:r>
        <w:t>lower</w:t>
      </w:r>
      <w:r>
        <w:rPr>
          <w:spacing w:val="-17"/>
        </w:rPr>
        <w:t xml:space="preserve"> </w:t>
      </w:r>
      <w:r>
        <w:t>average</w:t>
      </w:r>
      <w:r>
        <w:rPr>
          <w:spacing w:val="-17"/>
        </w:rPr>
        <w:t xml:space="preserve"> </w:t>
      </w:r>
      <w:r>
        <w:t>wood</w:t>
      </w:r>
      <w:r>
        <w:rPr>
          <w:spacing w:val="-15"/>
        </w:rPr>
        <w:t xml:space="preserve"> </w:t>
      </w:r>
      <w:r>
        <w:t>stock than</w:t>
      </w:r>
      <w:r>
        <w:rPr>
          <w:spacing w:val="-16"/>
        </w:rPr>
        <w:t xml:space="preserve"> </w:t>
      </w:r>
      <w:r>
        <w:t>the</w:t>
      </w:r>
      <w:r>
        <w:rPr>
          <w:spacing w:val="-13"/>
        </w:rPr>
        <w:t xml:space="preserve"> </w:t>
      </w:r>
      <w:r>
        <w:t>BAU</w:t>
      </w:r>
      <w:r>
        <w:rPr>
          <w:spacing w:val="-15"/>
        </w:rPr>
        <w:t xml:space="preserve"> </w:t>
      </w:r>
      <w:r>
        <w:t>scenario</w:t>
      </w:r>
      <w:r>
        <w:rPr>
          <w:spacing w:val="-13"/>
        </w:rPr>
        <w:t xml:space="preserve"> </w:t>
      </w:r>
      <w:r>
        <w:t>for</w:t>
      </w:r>
      <w:r>
        <w:rPr>
          <w:spacing w:val="-16"/>
        </w:rPr>
        <w:t xml:space="preserve"> </w:t>
      </w:r>
      <w:r>
        <w:t>oak</w:t>
      </w:r>
      <w:r>
        <w:rPr>
          <w:spacing w:val="-14"/>
        </w:rPr>
        <w:t xml:space="preserve"> </w:t>
      </w:r>
      <w:r>
        <w:t>forests</w:t>
      </w:r>
      <w:r>
        <w:rPr>
          <w:spacing w:val="-14"/>
        </w:rPr>
        <w:t xml:space="preserve"> </w:t>
      </w:r>
      <w:r>
        <w:t>(</w:t>
      </w:r>
      <w:r>
        <w:rPr>
          <w:b/>
          <w:i/>
        </w:rPr>
        <w:t>Figure</w:t>
      </w:r>
      <w:r>
        <w:rPr>
          <w:b/>
          <w:i/>
          <w:spacing w:val="-16"/>
        </w:rPr>
        <w:t xml:space="preserve"> </w:t>
      </w:r>
      <w:r>
        <w:rPr>
          <w:b/>
          <w:i/>
        </w:rPr>
        <w:t>26</w:t>
      </w:r>
      <w:r>
        <w:t>).</w:t>
      </w:r>
      <w:r>
        <w:rPr>
          <w:spacing w:val="-12"/>
        </w:rPr>
        <w:t xml:space="preserve"> </w:t>
      </w:r>
      <w:r>
        <w:t>The</w:t>
      </w:r>
      <w:r>
        <w:rPr>
          <w:spacing w:val="-16"/>
        </w:rPr>
        <w:t xml:space="preserve"> </w:t>
      </w:r>
      <w:r>
        <w:t>opportunities</w:t>
      </w:r>
      <w:r>
        <w:rPr>
          <w:spacing w:val="-16"/>
        </w:rPr>
        <w:t xml:space="preserve"> </w:t>
      </w:r>
      <w:r>
        <w:t>for</w:t>
      </w:r>
      <w:r>
        <w:rPr>
          <w:spacing w:val="-16"/>
        </w:rPr>
        <w:t xml:space="preserve"> </w:t>
      </w:r>
      <w:r>
        <w:t>higher</w:t>
      </w:r>
      <w:r>
        <w:rPr>
          <w:spacing w:val="-16"/>
        </w:rPr>
        <w:t xml:space="preserve"> </w:t>
      </w:r>
      <w:r>
        <w:t>species</w:t>
      </w:r>
      <w:r>
        <w:rPr>
          <w:spacing w:val="-14"/>
        </w:rPr>
        <w:t xml:space="preserve"> </w:t>
      </w:r>
      <w:r>
        <w:t>richness are</w:t>
      </w:r>
      <w:r>
        <w:rPr>
          <w:spacing w:val="-15"/>
        </w:rPr>
        <w:t xml:space="preserve"> </w:t>
      </w:r>
      <w:r>
        <w:t>higher</w:t>
      </w:r>
      <w:r>
        <w:rPr>
          <w:spacing w:val="-13"/>
        </w:rPr>
        <w:t xml:space="preserve"> </w:t>
      </w:r>
      <w:r>
        <w:t>at</w:t>
      </w:r>
      <w:r>
        <w:rPr>
          <w:spacing w:val="-13"/>
        </w:rPr>
        <w:t xml:space="preserve"> </w:t>
      </w:r>
      <w:r>
        <w:t>the</w:t>
      </w:r>
      <w:r>
        <w:rPr>
          <w:spacing w:val="-11"/>
        </w:rPr>
        <w:t xml:space="preserve"> </w:t>
      </w:r>
      <w:r>
        <w:t>AM</w:t>
      </w:r>
      <w:r>
        <w:rPr>
          <w:spacing w:val="-14"/>
        </w:rPr>
        <w:t xml:space="preserve"> </w:t>
      </w:r>
      <w:r>
        <w:t>scenario,</w:t>
      </w:r>
      <w:r>
        <w:rPr>
          <w:spacing w:val="-12"/>
        </w:rPr>
        <w:t xml:space="preserve"> </w:t>
      </w:r>
      <w:r>
        <w:t>but</w:t>
      </w:r>
      <w:r>
        <w:rPr>
          <w:spacing w:val="-12"/>
        </w:rPr>
        <w:t xml:space="preserve"> </w:t>
      </w:r>
      <w:r>
        <w:t>at</w:t>
      </w:r>
      <w:r>
        <w:rPr>
          <w:spacing w:val="-13"/>
        </w:rPr>
        <w:t xml:space="preserve"> </w:t>
      </w:r>
      <w:r>
        <w:t>the</w:t>
      </w:r>
      <w:r>
        <w:rPr>
          <w:spacing w:val="-13"/>
        </w:rPr>
        <w:t xml:space="preserve"> </w:t>
      </w:r>
      <w:r>
        <w:t>same</w:t>
      </w:r>
      <w:r>
        <w:rPr>
          <w:spacing w:val="-14"/>
        </w:rPr>
        <w:t xml:space="preserve"> </w:t>
      </w:r>
      <w:r>
        <w:t>time</w:t>
      </w:r>
      <w:r>
        <w:rPr>
          <w:spacing w:val="-11"/>
        </w:rPr>
        <w:t xml:space="preserve"> </w:t>
      </w:r>
      <w:r>
        <w:t>there</w:t>
      </w:r>
      <w:r>
        <w:rPr>
          <w:spacing w:val="-14"/>
        </w:rPr>
        <w:t xml:space="preserve"> </w:t>
      </w:r>
      <w:r>
        <w:t>will</w:t>
      </w:r>
      <w:r>
        <w:rPr>
          <w:spacing w:val="-12"/>
        </w:rPr>
        <w:t xml:space="preserve"> </w:t>
      </w:r>
      <w:r>
        <w:t>be</w:t>
      </w:r>
      <w:r>
        <w:rPr>
          <w:spacing w:val="-10"/>
        </w:rPr>
        <w:t xml:space="preserve"> </w:t>
      </w:r>
      <w:r>
        <w:t>a</w:t>
      </w:r>
      <w:r>
        <w:rPr>
          <w:spacing w:val="-14"/>
        </w:rPr>
        <w:t xml:space="preserve"> </w:t>
      </w:r>
      <w:r>
        <w:t>higher</w:t>
      </w:r>
      <w:r>
        <w:rPr>
          <w:spacing w:val="-11"/>
        </w:rPr>
        <w:t xml:space="preserve"> </w:t>
      </w:r>
      <w:r>
        <w:t>share</w:t>
      </w:r>
      <w:r>
        <w:rPr>
          <w:spacing w:val="-14"/>
        </w:rPr>
        <w:t xml:space="preserve"> </w:t>
      </w:r>
      <w:r>
        <w:t>of</w:t>
      </w:r>
      <w:r>
        <w:rPr>
          <w:spacing w:val="-8"/>
        </w:rPr>
        <w:t xml:space="preserve"> </w:t>
      </w:r>
      <w:r>
        <w:t>young</w:t>
      </w:r>
      <w:r>
        <w:rPr>
          <w:spacing w:val="-13"/>
        </w:rPr>
        <w:t xml:space="preserve"> </w:t>
      </w:r>
      <w:r>
        <w:t>coppice forests as a result of intensive felling, which will decrease the supply with wood in mid-term perspective (that is from 2020 up to 2050) after the initially intensive felling. At the same time the implementation of such management strategy requires a change in the long-term management goals and expectations from oak forests and a flexible adaptive</w:t>
      </w:r>
      <w:r>
        <w:rPr>
          <w:spacing w:val="-7"/>
        </w:rPr>
        <w:t xml:space="preserve"> </w:t>
      </w:r>
      <w:r>
        <w:t>approach.</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152FEF">
      <w:pPr>
        <w:pStyle w:val="BodyText"/>
        <w:spacing w:before="8"/>
        <w:rPr>
          <w:sz w:val="7"/>
        </w:rPr>
      </w:pPr>
    </w:p>
    <w:p w:rsidR="00152FEF" w:rsidRDefault="005115FB">
      <w:pPr>
        <w:pStyle w:val="BodyText"/>
        <w:ind w:left="1123"/>
        <w:rPr>
          <w:sz w:val="20"/>
        </w:rPr>
      </w:pPr>
      <w:r>
        <w:rPr>
          <w:noProof/>
          <w:sz w:val="20"/>
          <w:lang w:bidi="ar-SA"/>
        </w:rPr>
        <mc:AlternateContent>
          <mc:Choice Requires="wpg">
            <w:drawing>
              <wp:inline distT="0" distB="0" distL="0" distR="0">
                <wp:extent cx="5126990" cy="376555"/>
                <wp:effectExtent l="0" t="0" r="0" b="4445"/>
                <wp:docPr id="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76555"/>
                          <a:chOff x="0" y="0"/>
                          <a:chExt cx="8074" cy="593"/>
                        </a:xfrm>
                      </wpg:grpSpPr>
                      <pic:pic xmlns:pic="http://schemas.openxmlformats.org/drawingml/2006/picture">
                        <pic:nvPicPr>
                          <pic:cNvPr id="54" name="Picture 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074" cy="593"/>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31"/>
                        <wps:cNvSpPr txBox="1">
                          <a:spLocks noChangeArrowheads="1"/>
                        </wps:cNvSpPr>
                        <wps:spPr bwMode="auto">
                          <a:xfrm>
                            <a:off x="0" y="0"/>
                            <a:ext cx="8074"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ind w:left="1654" w:right="199" w:hanging="1439"/>
                                <w:rPr>
                                  <w:rFonts w:ascii="Calibri"/>
                                  <w:b/>
                                  <w:i/>
                                </w:rPr>
                              </w:pPr>
                              <w:r>
                                <w:rPr>
                                  <w:rFonts w:ascii="Calibri"/>
                                  <w:b/>
                                  <w:i/>
                                  <w:color w:val="44536A"/>
                                </w:rPr>
                                <w:t>Figure 25. Average annual increment (cub. m/ha/year) simulation climate scenarios (A1B, B1, BL) for the Panagyurishte forest enterprise</w:t>
                              </w:r>
                            </w:p>
                          </w:txbxContent>
                        </wps:txbx>
                        <wps:bodyPr rot="0" vert="horz" wrap="square" lIns="0" tIns="0" rIns="0" bIns="0" anchor="t" anchorCtr="0" upright="1">
                          <a:noAutofit/>
                        </wps:bodyPr>
                      </wps:wsp>
                    </wpg:wgp>
                  </a:graphicData>
                </a:graphic>
              </wp:inline>
            </w:drawing>
          </mc:Choice>
          <mc:Fallback>
            <w:pict>
              <v:group id="Group 30" o:spid="_x0000_s1259" style="width:403.7pt;height:29.65pt;mso-position-horizontal-relative:char;mso-position-vertical-relative:line" coordsize="807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">
                <v:shape id="Picture 32" o:spid="_x0000_s1260" type="#_x0000_t75" style="position:absolute;width:8074;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56+3FAAAA2wAAAA8AAABkcnMvZG93bnJldi54bWxEj81qwzAQhO+BvIPYQi8lkWuSkLhRTCht&#10;6Snk75DjYm1sE2vlWqqtvn1VKOQ4zMw3zDoPphE9da62rOB5moAgLqyuuVRwPr1PliCcR9bYWCYF&#10;P+Qg34xHa8y0HfhA/dGXIkLYZaig8r7NpHRFRQbd1LbE0bvazqCPsiul7nCIcNPINEkW0mDNcaHC&#10;ll4rKm7Hb6PAzS77XRpCeLpd7Wl1efv4SoJR6vEhbF9AeAr+Hv5vf2oF8xn8fY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evtxQAAANsAAAAPAAAAAAAAAAAAAAAA&#10;AJ8CAABkcnMvZG93bnJldi54bWxQSwUGAAAAAAQABAD3AAAAkQMAAAAA&#10;">
                  <v:imagedata r:id="rId227" o:title=""/>
                </v:shape>
                <v:shape id="Text Box 31" o:spid="_x0000_s1261" type="#_x0000_t202" style="position:absolute;width:807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F30DD" w:rsidRDefault="007F30DD">
                        <w:pPr>
                          <w:ind w:left="1654" w:right="199" w:hanging="1439"/>
                          <w:rPr>
                            <w:rFonts w:ascii="Calibri"/>
                            <w:b/>
                            <w:i/>
                          </w:rPr>
                        </w:pPr>
                        <w:proofErr w:type="gramStart"/>
                        <w:r>
                          <w:rPr>
                            <w:rFonts w:ascii="Calibri"/>
                            <w:b/>
                            <w:i/>
                            <w:color w:val="44536A"/>
                          </w:rPr>
                          <w:t>Figure 25.</w:t>
                        </w:r>
                        <w:proofErr w:type="gramEnd"/>
                        <w:r>
                          <w:rPr>
                            <w:rFonts w:ascii="Calibri"/>
                            <w:b/>
                            <w:i/>
                            <w:color w:val="44536A"/>
                          </w:rPr>
                          <w:t xml:space="preserve"> Average annual increment (cub. m/ha/year) simulation climate scenarios (A1B, B1, BL) for the </w:t>
                        </w:r>
                        <w:proofErr w:type="spellStart"/>
                        <w:r>
                          <w:rPr>
                            <w:rFonts w:ascii="Calibri"/>
                            <w:b/>
                            <w:i/>
                            <w:color w:val="44536A"/>
                          </w:rPr>
                          <w:t>Panagyurishte</w:t>
                        </w:r>
                        <w:proofErr w:type="spellEnd"/>
                        <w:r>
                          <w:rPr>
                            <w:rFonts w:ascii="Calibri"/>
                            <w:b/>
                            <w:i/>
                            <w:color w:val="44536A"/>
                          </w:rPr>
                          <w:t xml:space="preserve"> forest enterprise</w:t>
                        </w:r>
                      </w:p>
                    </w:txbxContent>
                  </v:textbox>
                </v:shape>
                <w10:anchorlock/>
              </v:group>
            </w:pict>
          </mc:Fallback>
        </mc:AlternateContent>
      </w:r>
    </w:p>
    <w:p w:rsidR="00152FEF" w:rsidRDefault="00152FEF">
      <w:pPr>
        <w:pStyle w:val="BodyText"/>
        <w:spacing w:before="4"/>
        <w:rPr>
          <w:sz w:val="5"/>
        </w:rPr>
      </w:pPr>
    </w:p>
    <w:p w:rsidR="00152FEF" w:rsidRDefault="005115FB">
      <w:pPr>
        <w:pStyle w:val="BodyText"/>
        <w:ind w:left="808"/>
        <w:rPr>
          <w:sz w:val="20"/>
        </w:rPr>
      </w:pPr>
      <w:r>
        <w:rPr>
          <w:noProof/>
          <w:sz w:val="20"/>
          <w:lang w:bidi="ar-SA"/>
        </w:rPr>
        <mc:AlternateContent>
          <mc:Choice Requires="wpg">
            <w:drawing>
              <wp:inline distT="0" distB="0" distL="0" distR="0">
                <wp:extent cx="5481955" cy="4528185"/>
                <wp:effectExtent l="0" t="0" r="4445" b="0"/>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1955" cy="4528185"/>
                          <a:chOff x="0" y="0"/>
                          <a:chExt cx="8633" cy="7131"/>
                        </a:xfrm>
                      </wpg:grpSpPr>
                      <pic:pic xmlns:pic="http://schemas.openxmlformats.org/drawingml/2006/picture">
                        <pic:nvPicPr>
                          <pic:cNvPr id="43" name="Picture 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633" cy="7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83" y="0"/>
                            <a:ext cx="3754" cy="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4324" y="0"/>
                            <a:ext cx="3754" cy="3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88" y="3192"/>
                            <a:ext cx="3754" cy="3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4334" y="3192"/>
                            <a:ext cx="3756" cy="3149"/>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4"/>
                        <wps:cNvSpPr txBox="1">
                          <a:spLocks noChangeArrowheads="1"/>
                        </wps:cNvSpPr>
                        <wps:spPr bwMode="auto">
                          <a:xfrm>
                            <a:off x="58" y="2924"/>
                            <a:ext cx="19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rPr>
                                  <w:rFonts w:ascii="Arial Rounded MT Bold"/>
                                  <w:b/>
                                  <w:sz w:val="24"/>
                                </w:rPr>
                              </w:pPr>
                              <w:r>
                                <w:rPr>
                                  <w:rFonts w:ascii="Arial Rounded MT Bold"/>
                                  <w:b/>
                                  <w:w w:val="99"/>
                                  <w:sz w:val="24"/>
                                </w:rPr>
                                <w:t>A</w:t>
                              </w:r>
                            </w:p>
                          </w:txbxContent>
                        </wps:txbx>
                        <wps:bodyPr rot="0" vert="horz" wrap="square" lIns="0" tIns="0" rIns="0" bIns="0" anchor="t" anchorCtr="0" upright="1">
                          <a:noAutofit/>
                        </wps:bodyPr>
                      </wps:wsp>
                      <wps:wsp>
                        <wps:cNvPr id="49" name="Text Box 23"/>
                        <wps:cNvSpPr txBox="1">
                          <a:spLocks noChangeArrowheads="1"/>
                        </wps:cNvSpPr>
                        <wps:spPr bwMode="auto">
                          <a:xfrm>
                            <a:off x="4100" y="2924"/>
                            <a:ext cx="19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rPr>
                                  <w:rFonts w:ascii="Arial Rounded MT Bold"/>
                                  <w:b/>
                                  <w:sz w:val="24"/>
                                </w:rPr>
                              </w:pPr>
                              <w:r>
                                <w:rPr>
                                  <w:rFonts w:ascii="Arial Rounded MT Bold"/>
                                  <w:b/>
                                  <w:w w:val="99"/>
                                  <w:sz w:val="24"/>
                                </w:rPr>
                                <w:t>B</w:t>
                              </w:r>
                            </w:p>
                          </w:txbxContent>
                        </wps:txbx>
                        <wps:bodyPr rot="0" vert="horz" wrap="square" lIns="0" tIns="0" rIns="0" bIns="0" anchor="t" anchorCtr="0" upright="1">
                          <a:noAutofit/>
                        </wps:bodyPr>
                      </wps:wsp>
                      <wps:wsp>
                        <wps:cNvPr id="50" name="Text Box 22"/>
                        <wps:cNvSpPr txBox="1">
                          <a:spLocks noChangeArrowheads="1"/>
                        </wps:cNvSpPr>
                        <wps:spPr bwMode="auto">
                          <a:xfrm>
                            <a:off x="58" y="6124"/>
                            <a:ext cx="19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rPr>
                                  <w:rFonts w:ascii="Arial Rounded MT Bold"/>
                                  <w:b/>
                                  <w:sz w:val="24"/>
                                </w:rPr>
                              </w:pPr>
                              <w:r>
                                <w:rPr>
                                  <w:rFonts w:ascii="Arial Rounded MT Bold"/>
                                  <w:b/>
                                  <w:w w:val="99"/>
                                  <w:sz w:val="24"/>
                                </w:rPr>
                                <w:t>C</w:t>
                              </w:r>
                            </w:p>
                          </w:txbxContent>
                        </wps:txbx>
                        <wps:bodyPr rot="0" vert="horz" wrap="square" lIns="0" tIns="0" rIns="0" bIns="0" anchor="t" anchorCtr="0" upright="1">
                          <a:noAutofit/>
                        </wps:bodyPr>
                      </wps:wsp>
                      <wps:wsp>
                        <wps:cNvPr id="51" name="Text Box 21"/>
                        <wps:cNvSpPr txBox="1">
                          <a:spLocks noChangeArrowheads="1"/>
                        </wps:cNvSpPr>
                        <wps:spPr bwMode="auto">
                          <a:xfrm>
                            <a:off x="4105" y="6124"/>
                            <a:ext cx="19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rPr>
                                  <w:rFonts w:ascii="Arial Rounded MT Bold"/>
                                  <w:b/>
                                  <w:sz w:val="24"/>
                                </w:rPr>
                              </w:pPr>
                              <w:r>
                                <w:rPr>
                                  <w:rFonts w:ascii="Arial Rounded MT Bold"/>
                                  <w:b/>
                                  <w:w w:val="99"/>
                                  <w:sz w:val="24"/>
                                </w:rPr>
                                <w:t>D</w:t>
                              </w:r>
                            </w:p>
                          </w:txbxContent>
                        </wps:txbx>
                        <wps:bodyPr rot="0" vert="horz" wrap="square" lIns="0" tIns="0" rIns="0" bIns="0" anchor="t" anchorCtr="0" upright="1">
                          <a:noAutofit/>
                        </wps:bodyPr>
                      </wps:wsp>
                      <wps:wsp>
                        <wps:cNvPr id="52" name="Text Box 20"/>
                        <wps:cNvSpPr txBox="1">
                          <a:spLocks noChangeArrowheads="1"/>
                        </wps:cNvSpPr>
                        <wps:spPr bwMode="auto">
                          <a:xfrm>
                            <a:off x="122" y="6444"/>
                            <a:ext cx="840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line="203" w:lineRule="exact"/>
                                <w:rPr>
                                  <w:rFonts w:ascii="Calibri"/>
                                  <w:i/>
                                  <w:sz w:val="20"/>
                                </w:rPr>
                              </w:pPr>
                              <w:r>
                                <w:rPr>
                                  <w:rFonts w:ascii="Calibri"/>
                                  <w:i/>
                                  <w:sz w:val="20"/>
                                </w:rPr>
                                <w:t>Note: The scenarios are developed under the following management and forest-type scenarios: (A) High</w:t>
                              </w:r>
                            </w:p>
                            <w:p w:rsidR="007F30DD" w:rsidRDefault="007F30DD">
                              <w:pPr>
                                <w:ind w:left="1243" w:right="48" w:hanging="1198"/>
                                <w:rPr>
                                  <w:rFonts w:ascii="Calibri"/>
                                  <w:i/>
                                  <w:sz w:val="20"/>
                                </w:rPr>
                              </w:pPr>
                              <w:r>
                                <w:rPr>
                                  <w:rFonts w:ascii="Calibri"/>
                                  <w:i/>
                                  <w:sz w:val="20"/>
                                </w:rPr>
                                <w:t>oak forests and BAU management; (B) Coppice oak forests and BAU management; (C) High oak forests and AM management; and D) Coppice oak forests and AM management.</w:t>
                              </w:r>
                            </w:p>
                          </w:txbxContent>
                        </wps:txbx>
                        <wps:bodyPr rot="0" vert="horz" wrap="square" lIns="0" tIns="0" rIns="0" bIns="0" anchor="t" anchorCtr="0" upright="1">
                          <a:noAutofit/>
                        </wps:bodyPr>
                      </wps:wsp>
                    </wpg:wgp>
                  </a:graphicData>
                </a:graphic>
              </wp:inline>
            </w:drawing>
          </mc:Choice>
          <mc:Fallback>
            <w:pict>
              <v:group id="Group 19" o:spid="_x0000_s1262" style="width:431.65pt;height:356.55pt;mso-position-horizontal-relative:char;mso-position-vertical-relative:line" coordsize="8633,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">
                <v:shape id="Picture 29" o:spid="_x0000_s1263" type="#_x0000_t75" style="position:absolute;width:8633;height:7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S7zBAAAA2wAAAA8AAABkcnMvZG93bnJldi54bWxEj0+LwjAUxO+C3yE8YW+a6opKNYoowu7R&#10;P+D12TzbYvNSk1i7334jCB6HmfkNs1i1phINOV9aVjAcJCCIM6tLzhWcjrv+DIQPyBory6Tgjzys&#10;lt3OAlNtn7yn5hByESHsU1RQhFCnUvqsIIN+YGvi6F2tMxiidLnUDp8Rbio5SpKJNFhyXCiwpk1B&#10;2e3wMArM+dboSzUN5XaWT34fWXu6u71SX712PQcRqA2f8Lv9oxWMv+H1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nS7zBAAAA2wAAAA8AAAAAAAAAAAAAAAAAnwIA&#10;AGRycy9kb3ducmV2LnhtbFBLBQYAAAAABAAEAPcAAACNAwAAAAA=&#10;">
                  <v:imagedata r:id="rId233" o:title=""/>
                </v:shape>
                <v:shape id="Picture 28" o:spid="_x0000_s1264" type="#_x0000_t75" style="position:absolute;left:283;width:3754;height: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8RLCAAAA2wAAAA8AAABkcnMvZG93bnJldi54bWxEj0urwjAUhPeC/yEc4e40Vbw+qlFEEO7i&#10;KvWB60NzbIvNSWmi1n9vBMHlMDPfMPNlY0pxp9oVlhX0exEI4tTqgjMFp+OmOwHhPLLG0jIpeJKD&#10;5aLdmmOs7YP3dD/4TAQIuxgV5N5XsZQuzcmg69mKOHgXWxv0QdaZ1DU+AtyUchBFI2mw4LCQY0Xr&#10;nNLr4WYU+OlgWu2e10SfT7/blP6T8WSVKPXTaVYzEJ4a/w1/2n9awXAI7y/h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fESwgAAANsAAAAPAAAAAAAAAAAAAAAAAJ8C&#10;AABkcnMvZG93bnJldi54bWxQSwUGAAAAAAQABAD3AAAAjgMAAAAA&#10;">
                  <v:imagedata r:id="rId234" o:title=""/>
                </v:shape>
                <v:shape id="Picture 27" o:spid="_x0000_s1265" type="#_x0000_t75" style="position:absolute;left:4324;width:3754;height:3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Zx/DAAAA2wAAAA8AAABkcnMvZG93bnJldi54bWxEj0GLwjAUhO+C/yE8YW+aVlxZqlGWoiCu&#10;IrqC10fzbMs2L7WJ2v33RhA8DjPzDTOdt6YSN2pcaVlBPIhAEGdWl5wrOP4u+18gnEfWWFkmBf/k&#10;YD7rdqaYaHvnPd0OPhcBwi5BBYX3dSKlywoy6Aa2Jg7e2TYGfZBNLnWD9wA3lRxG0VgaLDksFFhT&#10;WlD2d7gaBad2vdhku3Q9ivO43v6srpd0S0p99NrvCQhPrX+HX+2VVjD6h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5nH8MAAADbAAAADwAAAAAAAAAAAAAAAACf&#10;AgAAZHJzL2Rvd25yZXYueG1sUEsFBgAAAAAEAAQA9wAAAI8DAAAAAA==&#10;">
                  <v:imagedata r:id="rId235" o:title=""/>
                </v:shape>
                <v:shape id="Picture 26" o:spid="_x0000_s1266" type="#_x0000_t75" style="position:absolute;left:288;top:3192;width:3754;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0Y0XCAAAA2wAAAA8AAABkcnMvZG93bnJldi54bWxEj0GLwjAUhO8L/ofwhL2tqSJSqlFUEGVB&#10;Qbd7fzbPtti8lCa23X+/EQSPw8x8wyxWvalES40rLSsYjyIQxJnVJecK0p/dVwzCeWSNlWVS8EcO&#10;VsvBxwITbTs+U3vxuQgQdgkqKLyvEyldVpBBN7I1cfButjHog2xyqRvsAtxUchJFM2mw5LBQYE3b&#10;grL75WEUxN/xtdu0Mtqf97/HLfWpOx1TpT6H/XoOwlPv3+FX+6AVTGfw/B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tGNFwgAAANsAAAAPAAAAAAAAAAAAAAAAAJ8C&#10;AABkcnMvZG93bnJldi54bWxQSwUGAAAAAAQABAD3AAAAjgMAAAAA&#10;">
                  <v:imagedata r:id="rId236" o:title=""/>
                </v:shape>
                <v:shape id="Picture 25" o:spid="_x0000_s1267" type="#_x0000_t75" style="position:absolute;left:4334;top:3192;width:3756;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miLEAAAA2wAAAA8AAABkcnMvZG93bnJldi54bWxEj09rAjEUxO8Fv0N4greabW21XY1SBcGT&#10;4Cq0x8fm7R+7eVmSqGs/vREKHoeZ+Q0zW3SmEWdyvras4GWYgCDOra65VHDYr58/QPiArLGxTAqu&#10;5GEx7z3NMNX2wjs6Z6EUEcI+RQVVCG0qpc8rMuiHtiWOXmGdwRClK6V2eIlw08jXJBlLgzXHhQpb&#10;WlWU/2YnoyAcfyZ/y70bFZ/vuF3i+lp035lSg373NQURqAuP8H97oxW8TeD+Jf4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miLEAAAA2wAAAA8AAAAAAAAAAAAAAAAA&#10;nwIAAGRycy9kb3ducmV2LnhtbFBLBQYAAAAABAAEAPcAAACQAwAAAAA=&#10;">
                  <v:imagedata r:id="rId237" o:title=""/>
                </v:shape>
                <v:shape id="Text Box 24" o:spid="_x0000_s1268" type="#_x0000_t202" style="position:absolute;left:58;top:2924;width:19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F30DD" w:rsidRDefault="007F30DD">
                        <w:pPr>
                          <w:rPr>
                            <w:rFonts w:ascii="Arial Rounded MT Bold"/>
                            <w:b/>
                            <w:sz w:val="24"/>
                          </w:rPr>
                        </w:pPr>
                        <w:r>
                          <w:rPr>
                            <w:rFonts w:ascii="Arial Rounded MT Bold"/>
                            <w:b/>
                            <w:w w:val="99"/>
                            <w:sz w:val="24"/>
                          </w:rPr>
                          <w:t>A</w:t>
                        </w:r>
                      </w:p>
                    </w:txbxContent>
                  </v:textbox>
                </v:shape>
                <v:shape id="Text Box 23" o:spid="_x0000_s1269" type="#_x0000_t202" style="position:absolute;left:4100;top:2924;width:19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F30DD" w:rsidRDefault="007F30DD">
                        <w:pPr>
                          <w:rPr>
                            <w:rFonts w:ascii="Arial Rounded MT Bold"/>
                            <w:b/>
                            <w:sz w:val="24"/>
                          </w:rPr>
                        </w:pPr>
                        <w:r>
                          <w:rPr>
                            <w:rFonts w:ascii="Arial Rounded MT Bold"/>
                            <w:b/>
                            <w:w w:val="99"/>
                            <w:sz w:val="24"/>
                          </w:rPr>
                          <w:t>B</w:t>
                        </w:r>
                      </w:p>
                    </w:txbxContent>
                  </v:textbox>
                </v:shape>
                <v:shape id="Text Box 22" o:spid="_x0000_s1270" type="#_x0000_t202" style="position:absolute;left:58;top:6124;width:19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F30DD" w:rsidRDefault="007F30DD">
                        <w:pPr>
                          <w:rPr>
                            <w:rFonts w:ascii="Arial Rounded MT Bold"/>
                            <w:b/>
                            <w:sz w:val="24"/>
                          </w:rPr>
                        </w:pPr>
                        <w:r>
                          <w:rPr>
                            <w:rFonts w:ascii="Arial Rounded MT Bold"/>
                            <w:b/>
                            <w:w w:val="99"/>
                            <w:sz w:val="24"/>
                          </w:rPr>
                          <w:t>C</w:t>
                        </w:r>
                      </w:p>
                    </w:txbxContent>
                  </v:textbox>
                </v:shape>
                <v:shape id="Text Box 21" o:spid="_x0000_s1271" type="#_x0000_t202" style="position:absolute;left:4105;top:6124;width:19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F30DD" w:rsidRDefault="007F30DD">
                        <w:pPr>
                          <w:rPr>
                            <w:rFonts w:ascii="Arial Rounded MT Bold"/>
                            <w:b/>
                            <w:sz w:val="24"/>
                          </w:rPr>
                        </w:pPr>
                        <w:r>
                          <w:rPr>
                            <w:rFonts w:ascii="Arial Rounded MT Bold"/>
                            <w:b/>
                            <w:w w:val="99"/>
                            <w:sz w:val="24"/>
                          </w:rPr>
                          <w:t>D</w:t>
                        </w:r>
                      </w:p>
                    </w:txbxContent>
                  </v:textbox>
                </v:shape>
                <v:shape id="Text Box 20" o:spid="_x0000_s1272" type="#_x0000_t202" style="position:absolute;left:122;top:6444;width:840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F30DD" w:rsidRDefault="007F30DD">
                        <w:pPr>
                          <w:spacing w:line="203" w:lineRule="exact"/>
                          <w:rPr>
                            <w:rFonts w:ascii="Calibri"/>
                            <w:i/>
                            <w:sz w:val="20"/>
                          </w:rPr>
                        </w:pPr>
                        <w:r>
                          <w:rPr>
                            <w:rFonts w:ascii="Calibri"/>
                            <w:i/>
                            <w:sz w:val="20"/>
                          </w:rPr>
                          <w:t>Note: The scenarios are developed under the following management and forest-type scenarios: (A) High</w:t>
                        </w:r>
                      </w:p>
                      <w:p w:rsidR="007F30DD" w:rsidRDefault="007F30DD">
                        <w:pPr>
                          <w:ind w:left="1243" w:right="48" w:hanging="1198"/>
                          <w:rPr>
                            <w:rFonts w:ascii="Calibri"/>
                            <w:i/>
                            <w:sz w:val="20"/>
                          </w:rPr>
                        </w:pPr>
                        <w:proofErr w:type="gramStart"/>
                        <w:r>
                          <w:rPr>
                            <w:rFonts w:ascii="Calibri"/>
                            <w:i/>
                            <w:sz w:val="20"/>
                          </w:rPr>
                          <w:t>oak</w:t>
                        </w:r>
                        <w:proofErr w:type="gramEnd"/>
                        <w:r>
                          <w:rPr>
                            <w:rFonts w:ascii="Calibri"/>
                            <w:i/>
                            <w:sz w:val="20"/>
                          </w:rPr>
                          <w:t xml:space="preserve"> forests and BAU management; (B) Coppice oak forests and BAU management; (C) High oak forests and AM management; and D) Coppice oak forests and AM management.</w:t>
                        </w:r>
                      </w:p>
                    </w:txbxContent>
                  </v:textbox>
                </v:shape>
                <w10:anchorlock/>
              </v:group>
            </w:pict>
          </mc:Fallback>
        </mc:AlternateContent>
      </w:r>
    </w:p>
    <w:p w:rsidR="00152FEF" w:rsidRDefault="00152FEF">
      <w:pPr>
        <w:pStyle w:val="BodyText"/>
        <w:spacing w:before="10"/>
        <w:rPr>
          <w:sz w:val="22"/>
        </w:rPr>
      </w:pPr>
    </w:p>
    <w:p w:rsidR="00152FEF" w:rsidRDefault="005115FB">
      <w:pPr>
        <w:spacing w:before="56"/>
        <w:ind w:left="630" w:right="629"/>
        <w:jc w:val="center"/>
        <w:rPr>
          <w:rFonts w:ascii="Calibri"/>
          <w:b/>
          <w:i/>
        </w:rPr>
      </w:pPr>
      <w:r>
        <w:rPr>
          <w:noProof/>
          <w:lang w:bidi="ar-SA"/>
        </w:rPr>
        <mc:AlternateContent>
          <mc:Choice Requires="wpg">
            <w:drawing>
              <wp:anchor distT="0" distB="0" distL="114300" distR="114300" simplePos="0" relativeHeight="251636736" behindDoc="1" locked="0" layoutInCell="1" allowOverlap="1">
                <wp:simplePos x="0" y="0"/>
                <wp:positionH relativeFrom="page">
                  <wp:posOffset>1163320</wp:posOffset>
                </wp:positionH>
                <wp:positionV relativeFrom="paragraph">
                  <wp:posOffset>800100</wp:posOffset>
                </wp:positionV>
                <wp:extent cx="2588260" cy="2362200"/>
                <wp:effectExtent l="0" t="0" r="0" b="0"/>
                <wp:wrapNone/>
                <wp:docPr id="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2362200"/>
                          <a:chOff x="1832" y="1260"/>
                          <a:chExt cx="4076" cy="3720"/>
                        </a:xfrm>
                      </wpg:grpSpPr>
                      <pic:pic xmlns:pic="http://schemas.openxmlformats.org/drawingml/2006/picture">
                        <pic:nvPicPr>
                          <pic:cNvPr id="40" name="Picture 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845" y="1259"/>
                            <a:ext cx="4063" cy="3333"/>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17"/>
                        <wps:cNvSpPr>
                          <a:spLocks/>
                        </wps:cNvSpPr>
                        <wps:spPr bwMode="auto">
                          <a:xfrm>
                            <a:off x="1831" y="1401"/>
                            <a:ext cx="3898" cy="3578"/>
                          </a:xfrm>
                          <a:custGeom>
                            <a:avLst/>
                            <a:gdLst>
                              <a:gd name="T0" fmla="+- 0 1832 1832"/>
                              <a:gd name="T1" fmla="*/ T0 w 3898"/>
                              <a:gd name="T2" fmla="+- 0 4578 1402"/>
                              <a:gd name="T3" fmla="*/ 4578 h 3578"/>
                              <a:gd name="T4" fmla="+- 0 1832 1832"/>
                              <a:gd name="T5" fmla="*/ T4 w 3898"/>
                              <a:gd name="T6" fmla="+- 0 4260 1402"/>
                              <a:gd name="T7" fmla="*/ 4260 h 3578"/>
                              <a:gd name="T8" fmla="+- 0 1832 1832"/>
                              <a:gd name="T9" fmla="*/ T8 w 3898"/>
                              <a:gd name="T10" fmla="+- 0 3943 1402"/>
                              <a:gd name="T11" fmla="*/ 3943 h 3578"/>
                              <a:gd name="T12" fmla="+- 0 1832 1832"/>
                              <a:gd name="T13" fmla="*/ T12 w 3898"/>
                              <a:gd name="T14" fmla="+- 0 3624 1402"/>
                              <a:gd name="T15" fmla="*/ 3624 h 3578"/>
                              <a:gd name="T16" fmla="+- 0 1832 1832"/>
                              <a:gd name="T17" fmla="*/ T16 w 3898"/>
                              <a:gd name="T18" fmla="+- 0 3307 1402"/>
                              <a:gd name="T19" fmla="*/ 3307 h 3578"/>
                              <a:gd name="T20" fmla="+- 0 1832 1832"/>
                              <a:gd name="T21" fmla="*/ T20 w 3898"/>
                              <a:gd name="T22" fmla="+- 0 2990 1402"/>
                              <a:gd name="T23" fmla="*/ 2990 h 3578"/>
                              <a:gd name="T24" fmla="+- 0 1832 1832"/>
                              <a:gd name="T25" fmla="*/ T24 w 3898"/>
                              <a:gd name="T26" fmla="+- 0 2671 1402"/>
                              <a:gd name="T27" fmla="*/ 2671 h 3578"/>
                              <a:gd name="T28" fmla="+- 0 1832 1832"/>
                              <a:gd name="T29" fmla="*/ T28 w 3898"/>
                              <a:gd name="T30" fmla="+- 0 2354 1402"/>
                              <a:gd name="T31" fmla="*/ 2354 h 3578"/>
                              <a:gd name="T32" fmla="+- 0 1832 1832"/>
                              <a:gd name="T33" fmla="*/ T32 w 3898"/>
                              <a:gd name="T34" fmla="+- 0 2038 1402"/>
                              <a:gd name="T35" fmla="*/ 2038 h 3578"/>
                              <a:gd name="T36" fmla="+- 0 1832 1832"/>
                              <a:gd name="T37" fmla="*/ T36 w 3898"/>
                              <a:gd name="T38" fmla="+- 0 1718 1402"/>
                              <a:gd name="T39" fmla="*/ 1718 h 3578"/>
                              <a:gd name="T40" fmla="+- 0 1832 1832"/>
                              <a:gd name="T41" fmla="*/ T40 w 3898"/>
                              <a:gd name="T42" fmla="+- 0 1402 1402"/>
                              <a:gd name="T43" fmla="*/ 1402 h 3578"/>
                              <a:gd name="T44" fmla="+- 0 1863 1832"/>
                              <a:gd name="T45" fmla="*/ T44 w 3898"/>
                              <a:gd name="T46" fmla="+- 0 4610 1402"/>
                              <a:gd name="T47" fmla="*/ 4610 h 3578"/>
                              <a:gd name="T48" fmla="+- 0 1863 1832"/>
                              <a:gd name="T49" fmla="*/ T48 w 3898"/>
                              <a:gd name="T50" fmla="+- 0 4779 1402"/>
                              <a:gd name="T51" fmla="*/ 4779 h 3578"/>
                              <a:gd name="T52" fmla="+- 0 2347 1832"/>
                              <a:gd name="T53" fmla="*/ T52 w 3898"/>
                              <a:gd name="T54" fmla="+- 0 4610 1402"/>
                              <a:gd name="T55" fmla="*/ 4610 h 3578"/>
                              <a:gd name="T56" fmla="+- 0 2347 1832"/>
                              <a:gd name="T57" fmla="*/ T56 w 3898"/>
                              <a:gd name="T58" fmla="+- 0 4779 1402"/>
                              <a:gd name="T59" fmla="*/ 4779 h 3578"/>
                              <a:gd name="T60" fmla="+- 0 2830 1832"/>
                              <a:gd name="T61" fmla="*/ T60 w 3898"/>
                              <a:gd name="T62" fmla="+- 0 4610 1402"/>
                              <a:gd name="T63" fmla="*/ 4610 h 3578"/>
                              <a:gd name="T64" fmla="+- 0 2830 1832"/>
                              <a:gd name="T65" fmla="*/ T64 w 3898"/>
                              <a:gd name="T66" fmla="+- 0 4779 1402"/>
                              <a:gd name="T67" fmla="*/ 4779 h 3578"/>
                              <a:gd name="T68" fmla="+- 0 3312 1832"/>
                              <a:gd name="T69" fmla="*/ T68 w 3898"/>
                              <a:gd name="T70" fmla="+- 0 4610 1402"/>
                              <a:gd name="T71" fmla="*/ 4610 h 3578"/>
                              <a:gd name="T72" fmla="+- 0 3312 1832"/>
                              <a:gd name="T73" fmla="*/ T72 w 3898"/>
                              <a:gd name="T74" fmla="+- 0 4779 1402"/>
                              <a:gd name="T75" fmla="*/ 4779 h 3578"/>
                              <a:gd name="T76" fmla="+- 0 3797 1832"/>
                              <a:gd name="T77" fmla="*/ T76 w 3898"/>
                              <a:gd name="T78" fmla="+- 0 4610 1402"/>
                              <a:gd name="T79" fmla="*/ 4610 h 3578"/>
                              <a:gd name="T80" fmla="+- 0 3797 1832"/>
                              <a:gd name="T81" fmla="*/ T80 w 3898"/>
                              <a:gd name="T82" fmla="+- 0 4779 1402"/>
                              <a:gd name="T83" fmla="*/ 4779 h 3578"/>
                              <a:gd name="T84" fmla="+- 0 4279 1832"/>
                              <a:gd name="T85" fmla="*/ T84 w 3898"/>
                              <a:gd name="T86" fmla="+- 0 4610 1402"/>
                              <a:gd name="T87" fmla="*/ 4610 h 3578"/>
                              <a:gd name="T88" fmla="+- 0 4279 1832"/>
                              <a:gd name="T89" fmla="*/ T88 w 3898"/>
                              <a:gd name="T90" fmla="+- 0 4779 1402"/>
                              <a:gd name="T91" fmla="*/ 4779 h 3578"/>
                              <a:gd name="T92" fmla="+- 0 4762 1832"/>
                              <a:gd name="T93" fmla="*/ T92 w 3898"/>
                              <a:gd name="T94" fmla="+- 0 4610 1402"/>
                              <a:gd name="T95" fmla="*/ 4610 h 3578"/>
                              <a:gd name="T96" fmla="+- 0 4762 1832"/>
                              <a:gd name="T97" fmla="*/ T96 w 3898"/>
                              <a:gd name="T98" fmla="+- 0 4779 1402"/>
                              <a:gd name="T99" fmla="*/ 4779 h 3578"/>
                              <a:gd name="T100" fmla="+- 0 5246 1832"/>
                              <a:gd name="T101" fmla="*/ T100 w 3898"/>
                              <a:gd name="T102" fmla="+- 0 4610 1402"/>
                              <a:gd name="T103" fmla="*/ 4610 h 3578"/>
                              <a:gd name="T104" fmla="+- 0 5246 1832"/>
                              <a:gd name="T105" fmla="*/ T104 w 3898"/>
                              <a:gd name="T106" fmla="+- 0 4779 1402"/>
                              <a:gd name="T107" fmla="*/ 4779 h 3578"/>
                              <a:gd name="T108" fmla="+- 0 5729 1832"/>
                              <a:gd name="T109" fmla="*/ T108 w 3898"/>
                              <a:gd name="T110" fmla="+- 0 4610 1402"/>
                              <a:gd name="T111" fmla="*/ 4610 h 3578"/>
                              <a:gd name="T112" fmla="+- 0 5729 1832"/>
                              <a:gd name="T113" fmla="*/ T112 w 3898"/>
                              <a:gd name="T114" fmla="+- 0 4779 1402"/>
                              <a:gd name="T115" fmla="*/ 4779 h 3578"/>
                              <a:gd name="T116" fmla="+- 0 1863 1832"/>
                              <a:gd name="T117" fmla="*/ T116 w 3898"/>
                              <a:gd name="T118" fmla="+- 0 4979 1402"/>
                              <a:gd name="T119" fmla="*/ 4979 h 3578"/>
                              <a:gd name="T120" fmla="+- 0 3797 1832"/>
                              <a:gd name="T121" fmla="*/ T120 w 3898"/>
                              <a:gd name="T122" fmla="+- 0 4979 1402"/>
                              <a:gd name="T123" fmla="*/ 4979 h 3578"/>
                              <a:gd name="T124" fmla="+- 0 5729 1832"/>
                              <a:gd name="T125" fmla="*/ T124 w 3898"/>
                              <a:gd name="T126" fmla="+- 0 4979 1402"/>
                              <a:gd name="T127" fmla="*/ 4979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98" h="3578">
                                <a:moveTo>
                                  <a:pt x="31" y="3176"/>
                                </a:moveTo>
                                <a:lnTo>
                                  <a:pt x="0" y="3176"/>
                                </a:lnTo>
                                <a:moveTo>
                                  <a:pt x="31" y="2858"/>
                                </a:moveTo>
                                <a:lnTo>
                                  <a:pt x="0" y="2858"/>
                                </a:lnTo>
                                <a:moveTo>
                                  <a:pt x="31" y="2541"/>
                                </a:moveTo>
                                <a:lnTo>
                                  <a:pt x="0" y="2541"/>
                                </a:lnTo>
                                <a:moveTo>
                                  <a:pt x="31" y="2222"/>
                                </a:moveTo>
                                <a:lnTo>
                                  <a:pt x="0" y="2222"/>
                                </a:lnTo>
                                <a:moveTo>
                                  <a:pt x="31" y="1905"/>
                                </a:moveTo>
                                <a:lnTo>
                                  <a:pt x="0" y="1905"/>
                                </a:lnTo>
                                <a:moveTo>
                                  <a:pt x="31" y="1588"/>
                                </a:moveTo>
                                <a:lnTo>
                                  <a:pt x="0" y="1588"/>
                                </a:lnTo>
                                <a:moveTo>
                                  <a:pt x="31" y="1269"/>
                                </a:moveTo>
                                <a:lnTo>
                                  <a:pt x="0" y="1269"/>
                                </a:lnTo>
                                <a:moveTo>
                                  <a:pt x="31" y="952"/>
                                </a:moveTo>
                                <a:lnTo>
                                  <a:pt x="0" y="952"/>
                                </a:lnTo>
                                <a:moveTo>
                                  <a:pt x="31" y="636"/>
                                </a:moveTo>
                                <a:lnTo>
                                  <a:pt x="0" y="636"/>
                                </a:lnTo>
                                <a:moveTo>
                                  <a:pt x="31" y="316"/>
                                </a:moveTo>
                                <a:lnTo>
                                  <a:pt x="0" y="316"/>
                                </a:lnTo>
                                <a:moveTo>
                                  <a:pt x="31" y="0"/>
                                </a:moveTo>
                                <a:lnTo>
                                  <a:pt x="0" y="0"/>
                                </a:lnTo>
                                <a:moveTo>
                                  <a:pt x="31" y="3176"/>
                                </a:moveTo>
                                <a:lnTo>
                                  <a:pt x="31" y="3208"/>
                                </a:lnTo>
                                <a:moveTo>
                                  <a:pt x="31" y="3176"/>
                                </a:moveTo>
                                <a:lnTo>
                                  <a:pt x="31" y="3377"/>
                                </a:lnTo>
                                <a:moveTo>
                                  <a:pt x="515" y="3176"/>
                                </a:moveTo>
                                <a:lnTo>
                                  <a:pt x="515" y="3208"/>
                                </a:lnTo>
                                <a:moveTo>
                                  <a:pt x="515" y="3176"/>
                                </a:moveTo>
                                <a:lnTo>
                                  <a:pt x="515" y="3377"/>
                                </a:lnTo>
                                <a:moveTo>
                                  <a:pt x="998" y="3176"/>
                                </a:moveTo>
                                <a:lnTo>
                                  <a:pt x="998" y="3208"/>
                                </a:lnTo>
                                <a:moveTo>
                                  <a:pt x="998" y="3176"/>
                                </a:moveTo>
                                <a:lnTo>
                                  <a:pt x="998" y="3377"/>
                                </a:lnTo>
                                <a:moveTo>
                                  <a:pt x="1480" y="3176"/>
                                </a:moveTo>
                                <a:lnTo>
                                  <a:pt x="1480" y="3208"/>
                                </a:lnTo>
                                <a:moveTo>
                                  <a:pt x="1480" y="3176"/>
                                </a:moveTo>
                                <a:lnTo>
                                  <a:pt x="1480" y="3377"/>
                                </a:lnTo>
                                <a:moveTo>
                                  <a:pt x="1965" y="3176"/>
                                </a:moveTo>
                                <a:lnTo>
                                  <a:pt x="1965" y="3208"/>
                                </a:lnTo>
                                <a:moveTo>
                                  <a:pt x="1965" y="3176"/>
                                </a:moveTo>
                                <a:lnTo>
                                  <a:pt x="1965" y="3377"/>
                                </a:lnTo>
                                <a:moveTo>
                                  <a:pt x="2447" y="3176"/>
                                </a:moveTo>
                                <a:lnTo>
                                  <a:pt x="2447" y="3208"/>
                                </a:lnTo>
                                <a:moveTo>
                                  <a:pt x="2447" y="3176"/>
                                </a:moveTo>
                                <a:lnTo>
                                  <a:pt x="2447" y="3377"/>
                                </a:lnTo>
                                <a:moveTo>
                                  <a:pt x="2930" y="3176"/>
                                </a:moveTo>
                                <a:lnTo>
                                  <a:pt x="2930" y="3208"/>
                                </a:lnTo>
                                <a:moveTo>
                                  <a:pt x="2930" y="3176"/>
                                </a:moveTo>
                                <a:lnTo>
                                  <a:pt x="2930" y="3377"/>
                                </a:lnTo>
                                <a:moveTo>
                                  <a:pt x="3414" y="3176"/>
                                </a:moveTo>
                                <a:lnTo>
                                  <a:pt x="3414" y="3208"/>
                                </a:lnTo>
                                <a:moveTo>
                                  <a:pt x="3414" y="3176"/>
                                </a:moveTo>
                                <a:lnTo>
                                  <a:pt x="3414" y="3377"/>
                                </a:lnTo>
                                <a:moveTo>
                                  <a:pt x="3897" y="3176"/>
                                </a:moveTo>
                                <a:lnTo>
                                  <a:pt x="3897" y="3208"/>
                                </a:lnTo>
                                <a:moveTo>
                                  <a:pt x="3897" y="3176"/>
                                </a:moveTo>
                                <a:lnTo>
                                  <a:pt x="3897" y="3377"/>
                                </a:lnTo>
                                <a:moveTo>
                                  <a:pt x="31" y="3376"/>
                                </a:moveTo>
                                <a:lnTo>
                                  <a:pt x="31" y="3577"/>
                                </a:lnTo>
                                <a:moveTo>
                                  <a:pt x="1965" y="3376"/>
                                </a:moveTo>
                                <a:lnTo>
                                  <a:pt x="1965" y="3577"/>
                                </a:lnTo>
                                <a:moveTo>
                                  <a:pt x="3897" y="3376"/>
                                </a:moveTo>
                                <a:lnTo>
                                  <a:pt x="3897" y="357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91.6pt;margin-top:63pt;width:203.8pt;height:186pt;z-index:-251679744;mso-position-horizontal-relative:page" coordorigin="1832,1260" coordsize="4076,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">
                <v:shape id="Picture 18" o:spid="_x0000_s1027" type="#_x0000_t75" style="position:absolute;left:1845;top:1259;width:4063;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jXm/AAAA2wAAAA8AAABkcnMvZG93bnJldi54bWxET81qAjEQvhd8hzBCbzWrFCmrUVRs7cEe&#10;/HmAYTNmFzeTJYm6vn3nUOjx4/ufL3vfqjvF1AQ2MB4VoIirYBt2Bs6nz7cPUCkjW2wDk4EnJVgu&#10;Bi9zLG148IHux+yUhHAq0UCdc1dqnaqaPKZR6IiFu4ToMQuMTtuIDwn3rZ4UxVR7bFgaauxoU1N1&#10;Pd68gfftGnduP46bvXZfk+n1p3WFNeZ12K9moDL1+V/85/624pP18kV+gF7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415vwAAANsAAAAPAAAAAAAAAAAAAAAAAJ8CAABk&#10;cnMvZG93bnJldi54bWxQSwUGAAAAAAQABAD3AAAAiwMAAAAA&#10;">
                  <v:imagedata r:id="rId239" o:title=""/>
                </v:shape>
                <v:shape id="AutoShape 17" o:spid="_x0000_s1028" style="position:absolute;left:1831;top:1401;width:3898;height:3578;visibility:visible;mso-wrap-style:square;v-text-anchor:top" coordsize="3898,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jaMMA&#10;AADbAAAADwAAAGRycy9kb3ducmV2LnhtbESP0WrCQBRE3wv+w3IF3+omWoJGV1GhtPjW6Adcs9ck&#10;mr0bdrca/74rCH0cZuYMs1z3phU3cr6xrCAdJyCIS6sbrhQcD5/vMxA+IGtsLZOCB3lYrwZvS8y1&#10;vfMP3YpQiQhhn6OCOoQul9KXNRn0Y9sRR+9sncEQpaukdniPcNPKSZJk0mDDcaHGjnY1ldfi1yi4&#10;uHnYF3o3eWSnZrr92m/T7NgrNRr2mwWIQH34D7/a31rBRwr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jaMMAAADbAAAADwAAAAAAAAAAAAAAAACYAgAAZHJzL2Rv&#10;d25yZXYueG1sUEsFBgAAAAAEAAQA9QAAAIgDAAAAAA==&#10;" path="m31,3176r-31,m31,2858r-31,m31,2541r-31,m31,2222r-31,m31,1905r-31,m31,1588r-31,m31,1269r-31,m31,952l,952m31,636l,636m31,316l,316m31,l,m31,3176r,32m31,3176r,201m515,3176r,32m515,3176r,201m998,3176r,32m998,3176r,201m1480,3176r,32m1480,3176r,201m1965,3176r,32m1965,3176r,201m2447,3176r,32m2447,3176r,201m2930,3176r,32m2930,3176r,201m3414,3176r,32m3414,3176r,201m3897,3176r,32m3897,3176r,201m31,3376r,201m1965,3376r,201m3897,3376r,201e" filled="f" strokecolor="#858585">
                  <v:path arrowok="t" o:connecttype="custom" o:connectlocs="0,4578;0,4260;0,3943;0,3624;0,3307;0,2990;0,2671;0,2354;0,2038;0,1718;0,1402;31,4610;31,4779;515,4610;515,4779;998,4610;998,4779;1480,4610;1480,4779;1965,4610;1965,4779;2447,4610;2447,4779;2930,4610;2930,4779;3414,4610;3414,4779;3897,4610;3897,4779;31,4979;1965,4979;3897,4979" o:connectangles="0,0,0,0,0,0,0,0,0,0,0,0,0,0,0,0,0,0,0,0,0,0,0,0,0,0,0,0,0,0,0,0"/>
                </v:shape>
                <w10:wrap anchorx="page"/>
              </v:group>
            </w:pict>
          </mc:Fallback>
        </mc:AlternateContent>
      </w:r>
      <w:r>
        <w:rPr>
          <w:noProof/>
          <w:lang w:bidi="ar-SA"/>
        </w:rPr>
        <mc:AlternateContent>
          <mc:Choice Requires="wpg">
            <w:drawing>
              <wp:anchor distT="0" distB="0" distL="114300" distR="114300" simplePos="0" relativeHeight="251637760" behindDoc="1" locked="0" layoutInCell="1" allowOverlap="1">
                <wp:simplePos x="0" y="0"/>
                <wp:positionH relativeFrom="page">
                  <wp:posOffset>4219575</wp:posOffset>
                </wp:positionH>
                <wp:positionV relativeFrom="paragraph">
                  <wp:posOffset>873125</wp:posOffset>
                </wp:positionV>
                <wp:extent cx="2411095" cy="2274570"/>
                <wp:effectExtent l="0" t="0" r="0"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2274570"/>
                          <a:chOff x="6645" y="1375"/>
                          <a:chExt cx="3797" cy="3582"/>
                        </a:xfrm>
                      </wpg:grpSpPr>
                      <pic:pic xmlns:pic="http://schemas.openxmlformats.org/drawingml/2006/picture">
                        <pic:nvPicPr>
                          <pic:cNvPr id="37" name="Picture 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659" y="1375"/>
                            <a:ext cx="3782" cy="3194"/>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14"/>
                        <wps:cNvSpPr>
                          <a:spLocks/>
                        </wps:cNvSpPr>
                        <wps:spPr bwMode="auto">
                          <a:xfrm>
                            <a:off x="6644" y="1508"/>
                            <a:ext cx="3630" cy="3448"/>
                          </a:xfrm>
                          <a:custGeom>
                            <a:avLst/>
                            <a:gdLst>
                              <a:gd name="T0" fmla="+- 0 6676 6645"/>
                              <a:gd name="T1" fmla="*/ T0 w 3630"/>
                              <a:gd name="T2" fmla="+- 0 4555 1509"/>
                              <a:gd name="T3" fmla="*/ 4555 h 3448"/>
                              <a:gd name="T4" fmla="+- 0 6645 6645"/>
                              <a:gd name="T5" fmla="*/ T4 w 3630"/>
                              <a:gd name="T6" fmla="+- 0 4555 1509"/>
                              <a:gd name="T7" fmla="*/ 4555 h 3448"/>
                              <a:gd name="T8" fmla="+- 0 6676 6645"/>
                              <a:gd name="T9" fmla="*/ T8 w 3630"/>
                              <a:gd name="T10" fmla="+- 0 4217 1509"/>
                              <a:gd name="T11" fmla="*/ 4217 h 3448"/>
                              <a:gd name="T12" fmla="+- 0 6645 6645"/>
                              <a:gd name="T13" fmla="*/ T12 w 3630"/>
                              <a:gd name="T14" fmla="+- 0 4217 1509"/>
                              <a:gd name="T15" fmla="*/ 4217 h 3448"/>
                              <a:gd name="T16" fmla="+- 0 6676 6645"/>
                              <a:gd name="T17" fmla="*/ T16 w 3630"/>
                              <a:gd name="T18" fmla="+- 0 3878 1509"/>
                              <a:gd name="T19" fmla="*/ 3878 h 3448"/>
                              <a:gd name="T20" fmla="+- 0 6645 6645"/>
                              <a:gd name="T21" fmla="*/ T20 w 3630"/>
                              <a:gd name="T22" fmla="+- 0 3878 1509"/>
                              <a:gd name="T23" fmla="*/ 3878 h 3448"/>
                              <a:gd name="T24" fmla="+- 0 6676 6645"/>
                              <a:gd name="T25" fmla="*/ T24 w 3630"/>
                              <a:gd name="T26" fmla="+- 0 3540 1509"/>
                              <a:gd name="T27" fmla="*/ 3540 h 3448"/>
                              <a:gd name="T28" fmla="+- 0 6645 6645"/>
                              <a:gd name="T29" fmla="*/ T28 w 3630"/>
                              <a:gd name="T30" fmla="+- 0 3540 1509"/>
                              <a:gd name="T31" fmla="*/ 3540 h 3448"/>
                              <a:gd name="T32" fmla="+- 0 6676 6645"/>
                              <a:gd name="T33" fmla="*/ T32 w 3630"/>
                              <a:gd name="T34" fmla="+- 0 3202 1509"/>
                              <a:gd name="T35" fmla="*/ 3202 h 3448"/>
                              <a:gd name="T36" fmla="+- 0 6645 6645"/>
                              <a:gd name="T37" fmla="*/ T36 w 3630"/>
                              <a:gd name="T38" fmla="+- 0 3202 1509"/>
                              <a:gd name="T39" fmla="*/ 3202 h 3448"/>
                              <a:gd name="T40" fmla="+- 0 6676 6645"/>
                              <a:gd name="T41" fmla="*/ T40 w 3630"/>
                              <a:gd name="T42" fmla="+- 0 2863 1509"/>
                              <a:gd name="T43" fmla="*/ 2863 h 3448"/>
                              <a:gd name="T44" fmla="+- 0 6645 6645"/>
                              <a:gd name="T45" fmla="*/ T44 w 3630"/>
                              <a:gd name="T46" fmla="+- 0 2863 1509"/>
                              <a:gd name="T47" fmla="*/ 2863 h 3448"/>
                              <a:gd name="T48" fmla="+- 0 6676 6645"/>
                              <a:gd name="T49" fmla="*/ T48 w 3630"/>
                              <a:gd name="T50" fmla="+- 0 2525 1509"/>
                              <a:gd name="T51" fmla="*/ 2525 h 3448"/>
                              <a:gd name="T52" fmla="+- 0 6645 6645"/>
                              <a:gd name="T53" fmla="*/ T52 w 3630"/>
                              <a:gd name="T54" fmla="+- 0 2525 1509"/>
                              <a:gd name="T55" fmla="*/ 2525 h 3448"/>
                              <a:gd name="T56" fmla="+- 0 6676 6645"/>
                              <a:gd name="T57" fmla="*/ T56 w 3630"/>
                              <a:gd name="T58" fmla="+- 0 2186 1509"/>
                              <a:gd name="T59" fmla="*/ 2186 h 3448"/>
                              <a:gd name="T60" fmla="+- 0 6645 6645"/>
                              <a:gd name="T61" fmla="*/ T60 w 3630"/>
                              <a:gd name="T62" fmla="+- 0 2186 1509"/>
                              <a:gd name="T63" fmla="*/ 2186 h 3448"/>
                              <a:gd name="T64" fmla="+- 0 6676 6645"/>
                              <a:gd name="T65" fmla="*/ T64 w 3630"/>
                              <a:gd name="T66" fmla="+- 0 1848 1509"/>
                              <a:gd name="T67" fmla="*/ 1848 h 3448"/>
                              <a:gd name="T68" fmla="+- 0 6645 6645"/>
                              <a:gd name="T69" fmla="*/ T68 w 3630"/>
                              <a:gd name="T70" fmla="+- 0 1848 1509"/>
                              <a:gd name="T71" fmla="*/ 1848 h 3448"/>
                              <a:gd name="T72" fmla="+- 0 6676 6645"/>
                              <a:gd name="T73" fmla="*/ T72 w 3630"/>
                              <a:gd name="T74" fmla="+- 0 1509 1509"/>
                              <a:gd name="T75" fmla="*/ 1509 h 3448"/>
                              <a:gd name="T76" fmla="+- 0 6645 6645"/>
                              <a:gd name="T77" fmla="*/ T76 w 3630"/>
                              <a:gd name="T78" fmla="+- 0 1509 1509"/>
                              <a:gd name="T79" fmla="*/ 1509 h 3448"/>
                              <a:gd name="T80" fmla="+- 0 6676 6645"/>
                              <a:gd name="T81" fmla="*/ T80 w 3630"/>
                              <a:gd name="T82" fmla="+- 0 4556 1509"/>
                              <a:gd name="T83" fmla="*/ 4556 h 3448"/>
                              <a:gd name="T84" fmla="+- 0 6676 6645"/>
                              <a:gd name="T85" fmla="*/ T84 w 3630"/>
                              <a:gd name="T86" fmla="+- 0 4586 1509"/>
                              <a:gd name="T87" fmla="*/ 4586 h 3448"/>
                              <a:gd name="T88" fmla="+- 0 6676 6645"/>
                              <a:gd name="T89" fmla="*/ T88 w 3630"/>
                              <a:gd name="T90" fmla="+- 0 4556 1509"/>
                              <a:gd name="T91" fmla="*/ 4556 h 3448"/>
                              <a:gd name="T92" fmla="+- 0 6676 6645"/>
                              <a:gd name="T93" fmla="*/ T92 w 3630"/>
                              <a:gd name="T94" fmla="+- 0 4756 1509"/>
                              <a:gd name="T95" fmla="*/ 4756 h 3448"/>
                              <a:gd name="T96" fmla="+- 0 7126 6645"/>
                              <a:gd name="T97" fmla="*/ T96 w 3630"/>
                              <a:gd name="T98" fmla="+- 0 4556 1509"/>
                              <a:gd name="T99" fmla="*/ 4556 h 3448"/>
                              <a:gd name="T100" fmla="+- 0 7126 6645"/>
                              <a:gd name="T101" fmla="*/ T100 w 3630"/>
                              <a:gd name="T102" fmla="+- 0 4586 1509"/>
                              <a:gd name="T103" fmla="*/ 4586 h 3448"/>
                              <a:gd name="T104" fmla="+- 0 7126 6645"/>
                              <a:gd name="T105" fmla="*/ T104 w 3630"/>
                              <a:gd name="T106" fmla="+- 0 4556 1509"/>
                              <a:gd name="T107" fmla="*/ 4556 h 3448"/>
                              <a:gd name="T108" fmla="+- 0 7126 6645"/>
                              <a:gd name="T109" fmla="*/ T108 w 3630"/>
                              <a:gd name="T110" fmla="+- 0 4756 1509"/>
                              <a:gd name="T111" fmla="*/ 4756 h 3448"/>
                              <a:gd name="T112" fmla="+- 0 7577 6645"/>
                              <a:gd name="T113" fmla="*/ T112 w 3630"/>
                              <a:gd name="T114" fmla="+- 0 4556 1509"/>
                              <a:gd name="T115" fmla="*/ 4556 h 3448"/>
                              <a:gd name="T116" fmla="+- 0 7577 6645"/>
                              <a:gd name="T117" fmla="*/ T116 w 3630"/>
                              <a:gd name="T118" fmla="+- 0 4586 1509"/>
                              <a:gd name="T119" fmla="*/ 4586 h 3448"/>
                              <a:gd name="T120" fmla="+- 0 7577 6645"/>
                              <a:gd name="T121" fmla="*/ T120 w 3630"/>
                              <a:gd name="T122" fmla="+- 0 4556 1509"/>
                              <a:gd name="T123" fmla="*/ 4556 h 3448"/>
                              <a:gd name="T124" fmla="+- 0 7577 6645"/>
                              <a:gd name="T125" fmla="*/ T124 w 3630"/>
                              <a:gd name="T126" fmla="+- 0 4756 1509"/>
                              <a:gd name="T127" fmla="*/ 4756 h 3448"/>
                              <a:gd name="T128" fmla="+- 0 8026 6645"/>
                              <a:gd name="T129" fmla="*/ T128 w 3630"/>
                              <a:gd name="T130" fmla="+- 0 4556 1509"/>
                              <a:gd name="T131" fmla="*/ 4556 h 3448"/>
                              <a:gd name="T132" fmla="+- 0 8026 6645"/>
                              <a:gd name="T133" fmla="*/ T132 w 3630"/>
                              <a:gd name="T134" fmla="+- 0 4586 1509"/>
                              <a:gd name="T135" fmla="*/ 4586 h 3448"/>
                              <a:gd name="T136" fmla="+- 0 8026 6645"/>
                              <a:gd name="T137" fmla="*/ T136 w 3630"/>
                              <a:gd name="T138" fmla="+- 0 4556 1509"/>
                              <a:gd name="T139" fmla="*/ 4556 h 3448"/>
                              <a:gd name="T140" fmla="+- 0 8026 6645"/>
                              <a:gd name="T141" fmla="*/ T140 w 3630"/>
                              <a:gd name="T142" fmla="+- 0 4756 1509"/>
                              <a:gd name="T143" fmla="*/ 4756 h 3448"/>
                              <a:gd name="T144" fmla="+- 0 8474 6645"/>
                              <a:gd name="T145" fmla="*/ T144 w 3630"/>
                              <a:gd name="T146" fmla="+- 0 4556 1509"/>
                              <a:gd name="T147" fmla="*/ 4556 h 3448"/>
                              <a:gd name="T148" fmla="+- 0 8474 6645"/>
                              <a:gd name="T149" fmla="*/ T148 w 3630"/>
                              <a:gd name="T150" fmla="+- 0 4586 1509"/>
                              <a:gd name="T151" fmla="*/ 4586 h 3448"/>
                              <a:gd name="T152" fmla="+- 0 8474 6645"/>
                              <a:gd name="T153" fmla="*/ T152 w 3630"/>
                              <a:gd name="T154" fmla="+- 0 4556 1509"/>
                              <a:gd name="T155" fmla="*/ 4556 h 3448"/>
                              <a:gd name="T156" fmla="+- 0 8474 6645"/>
                              <a:gd name="T157" fmla="*/ T156 w 3630"/>
                              <a:gd name="T158" fmla="+- 0 4756 1509"/>
                              <a:gd name="T159" fmla="*/ 4756 h 3448"/>
                              <a:gd name="T160" fmla="+- 0 8926 6645"/>
                              <a:gd name="T161" fmla="*/ T160 w 3630"/>
                              <a:gd name="T162" fmla="+- 0 4556 1509"/>
                              <a:gd name="T163" fmla="*/ 4556 h 3448"/>
                              <a:gd name="T164" fmla="+- 0 8926 6645"/>
                              <a:gd name="T165" fmla="*/ T164 w 3630"/>
                              <a:gd name="T166" fmla="+- 0 4586 1509"/>
                              <a:gd name="T167" fmla="*/ 4586 h 3448"/>
                              <a:gd name="T168" fmla="+- 0 8926 6645"/>
                              <a:gd name="T169" fmla="*/ T168 w 3630"/>
                              <a:gd name="T170" fmla="+- 0 4556 1509"/>
                              <a:gd name="T171" fmla="*/ 4556 h 3448"/>
                              <a:gd name="T172" fmla="+- 0 8926 6645"/>
                              <a:gd name="T173" fmla="*/ T172 w 3630"/>
                              <a:gd name="T174" fmla="+- 0 4756 1509"/>
                              <a:gd name="T175" fmla="*/ 4756 h 3448"/>
                              <a:gd name="T176" fmla="+- 0 9374 6645"/>
                              <a:gd name="T177" fmla="*/ T176 w 3630"/>
                              <a:gd name="T178" fmla="+- 0 4556 1509"/>
                              <a:gd name="T179" fmla="*/ 4556 h 3448"/>
                              <a:gd name="T180" fmla="+- 0 9374 6645"/>
                              <a:gd name="T181" fmla="*/ T180 w 3630"/>
                              <a:gd name="T182" fmla="+- 0 4586 1509"/>
                              <a:gd name="T183" fmla="*/ 4586 h 3448"/>
                              <a:gd name="T184" fmla="+- 0 9374 6645"/>
                              <a:gd name="T185" fmla="*/ T184 w 3630"/>
                              <a:gd name="T186" fmla="+- 0 4556 1509"/>
                              <a:gd name="T187" fmla="*/ 4556 h 3448"/>
                              <a:gd name="T188" fmla="+- 0 9374 6645"/>
                              <a:gd name="T189" fmla="*/ T188 w 3630"/>
                              <a:gd name="T190" fmla="+- 0 4756 1509"/>
                              <a:gd name="T191" fmla="*/ 4756 h 3448"/>
                              <a:gd name="T192" fmla="+- 0 9826 6645"/>
                              <a:gd name="T193" fmla="*/ T192 w 3630"/>
                              <a:gd name="T194" fmla="+- 0 4556 1509"/>
                              <a:gd name="T195" fmla="*/ 4556 h 3448"/>
                              <a:gd name="T196" fmla="+- 0 9826 6645"/>
                              <a:gd name="T197" fmla="*/ T196 w 3630"/>
                              <a:gd name="T198" fmla="+- 0 4586 1509"/>
                              <a:gd name="T199" fmla="*/ 4586 h 3448"/>
                              <a:gd name="T200" fmla="+- 0 9826 6645"/>
                              <a:gd name="T201" fmla="*/ T200 w 3630"/>
                              <a:gd name="T202" fmla="+- 0 4556 1509"/>
                              <a:gd name="T203" fmla="*/ 4556 h 3448"/>
                              <a:gd name="T204" fmla="+- 0 9826 6645"/>
                              <a:gd name="T205" fmla="*/ T204 w 3630"/>
                              <a:gd name="T206" fmla="+- 0 4756 1509"/>
                              <a:gd name="T207" fmla="*/ 4756 h 3448"/>
                              <a:gd name="T208" fmla="+- 0 10274 6645"/>
                              <a:gd name="T209" fmla="*/ T208 w 3630"/>
                              <a:gd name="T210" fmla="+- 0 4556 1509"/>
                              <a:gd name="T211" fmla="*/ 4556 h 3448"/>
                              <a:gd name="T212" fmla="+- 0 10274 6645"/>
                              <a:gd name="T213" fmla="*/ T212 w 3630"/>
                              <a:gd name="T214" fmla="+- 0 4586 1509"/>
                              <a:gd name="T215" fmla="*/ 4586 h 3448"/>
                              <a:gd name="T216" fmla="+- 0 10274 6645"/>
                              <a:gd name="T217" fmla="*/ T216 w 3630"/>
                              <a:gd name="T218" fmla="+- 0 4556 1509"/>
                              <a:gd name="T219" fmla="*/ 4556 h 3448"/>
                              <a:gd name="T220" fmla="+- 0 10274 6645"/>
                              <a:gd name="T221" fmla="*/ T220 w 3630"/>
                              <a:gd name="T222" fmla="+- 0 4756 1509"/>
                              <a:gd name="T223" fmla="*/ 4756 h 3448"/>
                              <a:gd name="T224" fmla="+- 0 6676 6645"/>
                              <a:gd name="T225" fmla="*/ T224 w 3630"/>
                              <a:gd name="T226" fmla="+- 0 4756 1509"/>
                              <a:gd name="T227" fmla="*/ 4756 h 3448"/>
                              <a:gd name="T228" fmla="+- 0 6676 6645"/>
                              <a:gd name="T229" fmla="*/ T228 w 3630"/>
                              <a:gd name="T230" fmla="+- 0 4956 1509"/>
                              <a:gd name="T231" fmla="*/ 4956 h 3448"/>
                              <a:gd name="T232" fmla="+- 0 8474 6645"/>
                              <a:gd name="T233" fmla="*/ T232 w 3630"/>
                              <a:gd name="T234" fmla="+- 0 4756 1509"/>
                              <a:gd name="T235" fmla="*/ 4756 h 3448"/>
                              <a:gd name="T236" fmla="+- 0 8474 6645"/>
                              <a:gd name="T237" fmla="*/ T236 w 3630"/>
                              <a:gd name="T238" fmla="+- 0 4956 1509"/>
                              <a:gd name="T239" fmla="*/ 4956 h 3448"/>
                              <a:gd name="T240" fmla="+- 0 10274 6645"/>
                              <a:gd name="T241" fmla="*/ T240 w 3630"/>
                              <a:gd name="T242" fmla="+- 0 4756 1509"/>
                              <a:gd name="T243" fmla="*/ 4756 h 3448"/>
                              <a:gd name="T244" fmla="+- 0 10274 6645"/>
                              <a:gd name="T245" fmla="*/ T244 w 3630"/>
                              <a:gd name="T246" fmla="+- 0 4956 1509"/>
                              <a:gd name="T247" fmla="*/ 4956 h 3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30" h="3448">
                                <a:moveTo>
                                  <a:pt x="31" y="3046"/>
                                </a:moveTo>
                                <a:lnTo>
                                  <a:pt x="0" y="3046"/>
                                </a:lnTo>
                                <a:moveTo>
                                  <a:pt x="31" y="2708"/>
                                </a:moveTo>
                                <a:lnTo>
                                  <a:pt x="0" y="2708"/>
                                </a:lnTo>
                                <a:moveTo>
                                  <a:pt x="31" y="2369"/>
                                </a:moveTo>
                                <a:lnTo>
                                  <a:pt x="0" y="2369"/>
                                </a:lnTo>
                                <a:moveTo>
                                  <a:pt x="31" y="2031"/>
                                </a:moveTo>
                                <a:lnTo>
                                  <a:pt x="0" y="2031"/>
                                </a:lnTo>
                                <a:moveTo>
                                  <a:pt x="31" y="1693"/>
                                </a:moveTo>
                                <a:lnTo>
                                  <a:pt x="0" y="1693"/>
                                </a:lnTo>
                                <a:moveTo>
                                  <a:pt x="31" y="1354"/>
                                </a:moveTo>
                                <a:lnTo>
                                  <a:pt x="0" y="1354"/>
                                </a:lnTo>
                                <a:moveTo>
                                  <a:pt x="31" y="1016"/>
                                </a:moveTo>
                                <a:lnTo>
                                  <a:pt x="0" y="1016"/>
                                </a:lnTo>
                                <a:moveTo>
                                  <a:pt x="31" y="677"/>
                                </a:moveTo>
                                <a:lnTo>
                                  <a:pt x="0" y="677"/>
                                </a:lnTo>
                                <a:moveTo>
                                  <a:pt x="31" y="339"/>
                                </a:moveTo>
                                <a:lnTo>
                                  <a:pt x="0" y="339"/>
                                </a:lnTo>
                                <a:moveTo>
                                  <a:pt x="31" y="0"/>
                                </a:moveTo>
                                <a:lnTo>
                                  <a:pt x="0" y="0"/>
                                </a:lnTo>
                                <a:moveTo>
                                  <a:pt x="31" y="3047"/>
                                </a:moveTo>
                                <a:lnTo>
                                  <a:pt x="31" y="3077"/>
                                </a:lnTo>
                                <a:moveTo>
                                  <a:pt x="31" y="3047"/>
                                </a:moveTo>
                                <a:lnTo>
                                  <a:pt x="31" y="3247"/>
                                </a:lnTo>
                                <a:moveTo>
                                  <a:pt x="481" y="3047"/>
                                </a:moveTo>
                                <a:lnTo>
                                  <a:pt x="481" y="3077"/>
                                </a:lnTo>
                                <a:moveTo>
                                  <a:pt x="481" y="3047"/>
                                </a:moveTo>
                                <a:lnTo>
                                  <a:pt x="481" y="3247"/>
                                </a:lnTo>
                                <a:moveTo>
                                  <a:pt x="932" y="3047"/>
                                </a:moveTo>
                                <a:lnTo>
                                  <a:pt x="932" y="3077"/>
                                </a:lnTo>
                                <a:moveTo>
                                  <a:pt x="932" y="3047"/>
                                </a:moveTo>
                                <a:lnTo>
                                  <a:pt x="932" y="3247"/>
                                </a:lnTo>
                                <a:moveTo>
                                  <a:pt x="1381" y="3047"/>
                                </a:moveTo>
                                <a:lnTo>
                                  <a:pt x="1381" y="3077"/>
                                </a:lnTo>
                                <a:moveTo>
                                  <a:pt x="1381" y="3047"/>
                                </a:moveTo>
                                <a:lnTo>
                                  <a:pt x="1381" y="3247"/>
                                </a:lnTo>
                                <a:moveTo>
                                  <a:pt x="1829" y="3047"/>
                                </a:moveTo>
                                <a:lnTo>
                                  <a:pt x="1829" y="3077"/>
                                </a:lnTo>
                                <a:moveTo>
                                  <a:pt x="1829" y="3047"/>
                                </a:moveTo>
                                <a:lnTo>
                                  <a:pt x="1829" y="3247"/>
                                </a:lnTo>
                                <a:moveTo>
                                  <a:pt x="2281" y="3047"/>
                                </a:moveTo>
                                <a:lnTo>
                                  <a:pt x="2281" y="3077"/>
                                </a:lnTo>
                                <a:moveTo>
                                  <a:pt x="2281" y="3047"/>
                                </a:moveTo>
                                <a:lnTo>
                                  <a:pt x="2281" y="3247"/>
                                </a:lnTo>
                                <a:moveTo>
                                  <a:pt x="2729" y="3047"/>
                                </a:moveTo>
                                <a:lnTo>
                                  <a:pt x="2729" y="3077"/>
                                </a:lnTo>
                                <a:moveTo>
                                  <a:pt x="2729" y="3047"/>
                                </a:moveTo>
                                <a:lnTo>
                                  <a:pt x="2729" y="3247"/>
                                </a:lnTo>
                                <a:moveTo>
                                  <a:pt x="3181" y="3047"/>
                                </a:moveTo>
                                <a:lnTo>
                                  <a:pt x="3181" y="3077"/>
                                </a:lnTo>
                                <a:moveTo>
                                  <a:pt x="3181" y="3047"/>
                                </a:moveTo>
                                <a:lnTo>
                                  <a:pt x="3181" y="3247"/>
                                </a:lnTo>
                                <a:moveTo>
                                  <a:pt x="3629" y="3047"/>
                                </a:moveTo>
                                <a:lnTo>
                                  <a:pt x="3629" y="3077"/>
                                </a:lnTo>
                                <a:moveTo>
                                  <a:pt x="3629" y="3047"/>
                                </a:moveTo>
                                <a:lnTo>
                                  <a:pt x="3629" y="3247"/>
                                </a:lnTo>
                                <a:moveTo>
                                  <a:pt x="31" y="3247"/>
                                </a:moveTo>
                                <a:lnTo>
                                  <a:pt x="31" y="3447"/>
                                </a:lnTo>
                                <a:moveTo>
                                  <a:pt x="1829" y="3247"/>
                                </a:moveTo>
                                <a:lnTo>
                                  <a:pt x="1829" y="3447"/>
                                </a:lnTo>
                                <a:moveTo>
                                  <a:pt x="3629" y="3247"/>
                                </a:moveTo>
                                <a:lnTo>
                                  <a:pt x="3629" y="344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32.25pt;margin-top:68.75pt;width:189.85pt;height:179.1pt;z-index:-251678720;mso-position-horizontal-relative:page" coordorigin="6645,1375" coordsize="3797,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">
                <v:shape id="Picture 15" o:spid="_x0000_s1027" type="#_x0000_t75" style="position:absolute;left:6659;top:1375;width:3782;height:3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94zFAAAA2wAAAA8AAABkcnMvZG93bnJldi54bWxEj91qAjEUhO8LfYdwhN7VrBbqshpFCkJb&#10;KNatP7eHzXGzujlZklTXt28KhV4OM/MNM1v0thUX8qFxrGA0zEAQV043XCvYfq0ecxAhImtsHZOC&#10;GwVYzO/vZlhod+UNXcpYiwThUKACE2NXSBkqQxbD0HXEyTs6bzEm6WupPV4T3LZynGXP0mLDacFg&#10;Ry+GqnP5bRV8nPN9lmsj14fd53vZG3/K3yZKPQz65RREpD7+h//ar1rB0wR+v6Qf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AfeMxQAAANsAAAAPAAAAAAAAAAAAAAAA&#10;AJ8CAABkcnMvZG93bnJldi54bWxQSwUGAAAAAAQABAD3AAAAkQMAAAAA&#10;">
                  <v:imagedata r:id="rId241" o:title=""/>
                </v:shape>
                <v:shape id="AutoShape 14" o:spid="_x0000_s1028" style="position:absolute;left:6644;top:1508;width:3630;height:3448;visibility:visible;mso-wrap-style:square;v-text-anchor:top" coordsize="3630,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Dr8A&#10;AADbAAAADwAAAGRycy9kb3ducmV2LnhtbERPzYrCMBC+C/sOYRa8aaqCSNco4rLLIihYfYChmU2K&#10;zaQ0sVaf3hwEjx/f/3Ldu1p01IbKs4LJOANBXHpdsVFwPv2MFiBCRNZYeyYFdwqwXn0Mlphrf+Mj&#10;dUU0IoVwyFGBjbHJpQylJYdh7BvixP371mFMsDVSt3hL4a6W0yybS4cVpwaLDW0tlZfi6hTsTtYv&#10;7o3Z/35vs2Jfm+6xOUilhp/95gtEpD6+xS/3n1YwS2PTl/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CwOvwAAANsAAAAPAAAAAAAAAAAAAAAAAJgCAABkcnMvZG93bnJl&#10;di54bWxQSwUGAAAAAAQABAD1AAAAhAMAAAAA&#10;" path="m31,3046r-31,m31,2708r-31,m31,2369r-31,m31,2031r-31,m31,1693r-31,m31,1354r-31,m31,1016r-31,m31,677l,677m31,339l,339m31,l,m31,3047r,30m31,3047r,200m481,3047r,30m481,3047r,200m932,3047r,30m932,3047r,200m1381,3047r,30m1381,3047r,200m1829,3047r,30m1829,3047r,200m2281,3047r,30m2281,3047r,200m2729,3047r,30m2729,3047r,200m3181,3047r,30m3181,3047r,200m3629,3047r,30m3629,3047r,200m31,3247r,200m1829,3247r,200m3629,3247r,200e" filled="f" strokecolor="#858585">
                  <v:path arrowok="t" o:connecttype="custom" o:connectlocs="31,4555;0,4555;31,4217;0,4217;31,3878;0,3878;31,3540;0,3540;31,3202;0,3202;31,2863;0,2863;31,2525;0,2525;31,2186;0,2186;31,1848;0,1848;31,1509;0,1509;31,4556;31,4586;31,4556;31,4756;481,4556;481,4586;481,4556;481,4756;932,4556;932,4586;932,4556;932,4756;1381,4556;1381,4586;1381,4556;1381,4756;1829,4556;1829,4586;1829,4556;1829,4756;2281,4556;2281,4586;2281,4556;2281,4756;2729,4556;2729,4586;2729,4556;2729,4756;3181,4556;3181,4586;3181,4556;3181,4756;3629,4556;3629,4586;3629,4556;3629,4756;31,4756;31,4956;1829,4756;1829,4956;3629,4756;3629,4956" o:connectangles="0,0,0,0,0,0,0,0,0,0,0,0,0,0,0,0,0,0,0,0,0,0,0,0,0,0,0,0,0,0,0,0,0,0,0,0,0,0,0,0,0,0,0,0,0,0,0,0,0,0,0,0,0,0,0,0,0,0,0,0,0,0"/>
                </v:shape>
                <w10:wrap anchorx="page"/>
              </v:group>
            </w:pict>
          </mc:Fallback>
        </mc:AlternateContent>
      </w:r>
      <w:bookmarkStart w:id="129" w:name="_bookmark126"/>
      <w:bookmarkEnd w:id="129"/>
      <w:r w:rsidR="007F30DD">
        <w:rPr>
          <w:rFonts w:ascii="Calibri"/>
          <w:b/>
          <w:i/>
          <w:color w:val="44536A"/>
        </w:rPr>
        <w:t>Figure 26. Current and projected average volume per hectares (A) and removed timber volume (B) of the coppice oak stands under moderate climate scenario A1B under AM and BAU management for the Panagyurishte forest enterprise</w:t>
      </w:r>
    </w:p>
    <w:p w:rsidR="00152FEF" w:rsidRDefault="00152FEF">
      <w:pPr>
        <w:pStyle w:val="BodyText"/>
        <w:spacing w:before="6"/>
        <w:rPr>
          <w:rFonts w:ascii="Calibri"/>
          <w:b/>
          <w:i/>
          <w:sz w:val="19"/>
        </w:rPr>
      </w:pPr>
    </w:p>
    <w:tbl>
      <w:tblPr>
        <w:tblW w:w="0" w:type="auto"/>
        <w:tblInd w:w="510" w:type="dxa"/>
        <w:tblLayout w:type="fixed"/>
        <w:tblCellMar>
          <w:left w:w="0" w:type="dxa"/>
          <w:right w:w="0" w:type="dxa"/>
        </w:tblCellMar>
        <w:tblLook w:val="01E0" w:firstRow="1" w:lastRow="1" w:firstColumn="1" w:lastColumn="1" w:noHBand="0" w:noVBand="0"/>
      </w:tblPr>
      <w:tblGrid>
        <w:gridCol w:w="4840"/>
        <w:gridCol w:w="4509"/>
      </w:tblGrid>
      <w:tr w:rsidR="00152FEF">
        <w:trPr>
          <w:trHeight w:val="4496"/>
        </w:trPr>
        <w:tc>
          <w:tcPr>
            <w:tcW w:w="4840" w:type="dxa"/>
          </w:tcPr>
          <w:p w:rsidR="00152FEF" w:rsidRDefault="007F30DD">
            <w:pPr>
              <w:pStyle w:val="TableParagraph"/>
              <w:spacing w:before="0" w:line="164" w:lineRule="exact"/>
              <w:ind w:left="67" w:right="252"/>
              <w:jc w:val="center"/>
              <w:rPr>
                <w:b/>
                <w:sz w:val="16"/>
              </w:rPr>
            </w:pPr>
            <w:r>
              <w:rPr>
                <w:b/>
                <w:sz w:val="16"/>
              </w:rPr>
              <w:t>A1B</w:t>
            </w:r>
          </w:p>
          <w:p w:rsidR="00152FEF" w:rsidRDefault="007F30DD">
            <w:pPr>
              <w:pStyle w:val="TableParagraph"/>
              <w:spacing w:before="79"/>
              <w:ind w:left="200"/>
              <w:rPr>
                <w:sz w:val="10"/>
              </w:rPr>
            </w:pPr>
            <w:r>
              <w:rPr>
                <w:sz w:val="10"/>
              </w:rPr>
              <w:t>100.0</w:t>
            </w:r>
          </w:p>
          <w:p w:rsidR="00152FEF" w:rsidRDefault="00152FEF">
            <w:pPr>
              <w:pStyle w:val="TableParagraph"/>
              <w:spacing w:before="0"/>
              <w:rPr>
                <w:b/>
                <w:i/>
                <w:sz w:val="10"/>
              </w:rPr>
            </w:pPr>
          </w:p>
          <w:p w:rsidR="00152FEF" w:rsidRDefault="007F30DD">
            <w:pPr>
              <w:pStyle w:val="TableParagraph"/>
              <w:spacing w:before="74"/>
              <w:ind w:left="250"/>
              <w:rPr>
                <w:sz w:val="10"/>
              </w:rPr>
            </w:pPr>
            <w:r>
              <w:rPr>
                <w:sz w:val="10"/>
              </w:rPr>
              <w:t>90.0</w:t>
            </w:r>
          </w:p>
          <w:p w:rsidR="00152FEF" w:rsidRDefault="00152FEF">
            <w:pPr>
              <w:pStyle w:val="TableParagraph"/>
              <w:spacing w:before="0"/>
              <w:rPr>
                <w:b/>
                <w:i/>
                <w:sz w:val="10"/>
              </w:rPr>
            </w:pPr>
          </w:p>
          <w:p w:rsidR="00152FEF" w:rsidRDefault="007F30DD">
            <w:pPr>
              <w:pStyle w:val="TableParagraph"/>
              <w:spacing w:before="74"/>
              <w:ind w:left="250"/>
              <w:rPr>
                <w:sz w:val="10"/>
              </w:rPr>
            </w:pPr>
            <w:r>
              <w:rPr>
                <w:sz w:val="10"/>
              </w:rPr>
              <w:t>80.0</w:t>
            </w:r>
          </w:p>
          <w:p w:rsidR="00152FEF" w:rsidRDefault="00152FEF">
            <w:pPr>
              <w:pStyle w:val="TableParagraph"/>
              <w:spacing w:before="0"/>
              <w:rPr>
                <w:b/>
                <w:i/>
                <w:sz w:val="10"/>
              </w:rPr>
            </w:pPr>
          </w:p>
          <w:p w:rsidR="00152FEF" w:rsidRDefault="007F30DD">
            <w:pPr>
              <w:pStyle w:val="TableParagraph"/>
              <w:spacing w:before="73"/>
              <w:ind w:left="250"/>
              <w:rPr>
                <w:sz w:val="10"/>
              </w:rPr>
            </w:pPr>
            <w:r>
              <w:rPr>
                <w:sz w:val="10"/>
              </w:rPr>
              <w:t>70.0</w:t>
            </w:r>
          </w:p>
          <w:p w:rsidR="00152FEF" w:rsidRDefault="00152FEF">
            <w:pPr>
              <w:pStyle w:val="TableParagraph"/>
              <w:spacing w:before="0"/>
              <w:rPr>
                <w:b/>
                <w:i/>
                <w:sz w:val="10"/>
              </w:rPr>
            </w:pPr>
          </w:p>
          <w:p w:rsidR="00152FEF" w:rsidRDefault="007F30DD">
            <w:pPr>
              <w:pStyle w:val="TableParagraph"/>
              <w:spacing w:before="73"/>
              <w:ind w:left="250"/>
              <w:rPr>
                <w:sz w:val="10"/>
              </w:rPr>
            </w:pPr>
            <w:r>
              <w:rPr>
                <w:sz w:val="10"/>
              </w:rPr>
              <w:t>60.0</w:t>
            </w:r>
          </w:p>
          <w:p w:rsidR="00152FEF" w:rsidRDefault="00152FEF">
            <w:pPr>
              <w:pStyle w:val="TableParagraph"/>
              <w:spacing w:before="0"/>
              <w:rPr>
                <w:b/>
                <w:i/>
                <w:sz w:val="10"/>
              </w:rPr>
            </w:pPr>
          </w:p>
          <w:p w:rsidR="00152FEF" w:rsidRDefault="007F30DD">
            <w:pPr>
              <w:pStyle w:val="TableParagraph"/>
              <w:spacing w:before="74"/>
              <w:ind w:left="250"/>
              <w:rPr>
                <w:sz w:val="10"/>
              </w:rPr>
            </w:pPr>
            <w:r>
              <w:rPr>
                <w:sz w:val="10"/>
              </w:rPr>
              <w:t>50.0</w:t>
            </w:r>
          </w:p>
          <w:p w:rsidR="00152FEF" w:rsidRDefault="00152FEF">
            <w:pPr>
              <w:pStyle w:val="TableParagraph"/>
              <w:spacing w:before="0"/>
              <w:rPr>
                <w:b/>
                <w:i/>
                <w:sz w:val="10"/>
              </w:rPr>
            </w:pPr>
          </w:p>
          <w:p w:rsidR="00152FEF" w:rsidRDefault="007F30DD">
            <w:pPr>
              <w:pStyle w:val="TableParagraph"/>
              <w:spacing w:before="74"/>
              <w:ind w:left="250"/>
              <w:rPr>
                <w:sz w:val="10"/>
              </w:rPr>
            </w:pPr>
            <w:r>
              <w:rPr>
                <w:sz w:val="10"/>
              </w:rPr>
              <w:t>40.0</w:t>
            </w:r>
          </w:p>
          <w:p w:rsidR="00152FEF" w:rsidRDefault="00152FEF">
            <w:pPr>
              <w:pStyle w:val="TableParagraph"/>
              <w:spacing w:before="0"/>
              <w:rPr>
                <w:b/>
                <w:i/>
                <w:sz w:val="10"/>
              </w:rPr>
            </w:pPr>
          </w:p>
          <w:p w:rsidR="00152FEF" w:rsidRDefault="007F30DD">
            <w:pPr>
              <w:pStyle w:val="TableParagraph"/>
              <w:spacing w:before="73"/>
              <w:ind w:left="250"/>
              <w:rPr>
                <w:sz w:val="10"/>
              </w:rPr>
            </w:pPr>
            <w:r>
              <w:rPr>
                <w:sz w:val="10"/>
              </w:rPr>
              <w:t>30.0</w:t>
            </w:r>
          </w:p>
          <w:p w:rsidR="00152FEF" w:rsidRDefault="00152FEF">
            <w:pPr>
              <w:pStyle w:val="TableParagraph"/>
              <w:spacing w:before="0"/>
              <w:rPr>
                <w:b/>
                <w:i/>
                <w:sz w:val="10"/>
              </w:rPr>
            </w:pPr>
          </w:p>
          <w:p w:rsidR="00152FEF" w:rsidRDefault="007F30DD">
            <w:pPr>
              <w:pStyle w:val="TableParagraph"/>
              <w:spacing w:before="73"/>
              <w:ind w:left="250"/>
              <w:rPr>
                <w:sz w:val="10"/>
              </w:rPr>
            </w:pPr>
            <w:r>
              <w:rPr>
                <w:sz w:val="10"/>
              </w:rPr>
              <w:t>20.0</w:t>
            </w:r>
          </w:p>
          <w:p w:rsidR="00152FEF" w:rsidRDefault="00152FEF">
            <w:pPr>
              <w:pStyle w:val="TableParagraph"/>
              <w:spacing w:before="0"/>
              <w:rPr>
                <w:b/>
                <w:i/>
                <w:sz w:val="10"/>
              </w:rPr>
            </w:pPr>
          </w:p>
          <w:p w:rsidR="00152FEF" w:rsidRDefault="007F30DD">
            <w:pPr>
              <w:pStyle w:val="TableParagraph"/>
              <w:spacing w:before="74"/>
              <w:ind w:left="250"/>
              <w:rPr>
                <w:sz w:val="10"/>
              </w:rPr>
            </w:pPr>
            <w:r>
              <w:rPr>
                <w:sz w:val="10"/>
              </w:rPr>
              <w:t>10.0</w:t>
            </w:r>
          </w:p>
          <w:p w:rsidR="00152FEF" w:rsidRDefault="00152FEF">
            <w:pPr>
              <w:pStyle w:val="TableParagraph"/>
              <w:spacing w:before="0"/>
              <w:rPr>
                <w:b/>
                <w:i/>
                <w:sz w:val="10"/>
              </w:rPr>
            </w:pPr>
          </w:p>
          <w:p w:rsidR="00152FEF" w:rsidRDefault="007F30DD">
            <w:pPr>
              <w:pStyle w:val="TableParagraph"/>
              <w:spacing w:before="74"/>
              <w:ind w:left="301"/>
              <w:rPr>
                <w:sz w:val="10"/>
              </w:rPr>
            </w:pPr>
            <w:r>
              <w:rPr>
                <w:sz w:val="10"/>
              </w:rPr>
              <w:t>0.0</w:t>
            </w:r>
          </w:p>
          <w:p w:rsidR="00152FEF" w:rsidRDefault="007F30DD">
            <w:pPr>
              <w:pStyle w:val="TableParagraph"/>
              <w:tabs>
                <w:tab w:val="left" w:pos="550"/>
                <w:tab w:val="left" w:pos="1033"/>
                <w:tab w:val="left" w:pos="1517"/>
                <w:tab w:val="left" w:pos="2000"/>
                <w:tab w:val="left" w:pos="2483"/>
                <w:tab w:val="left" w:pos="2967"/>
                <w:tab w:val="left" w:pos="3450"/>
              </w:tabs>
              <w:spacing w:before="2"/>
              <w:ind w:left="67"/>
              <w:jc w:val="center"/>
              <w:rPr>
                <w:sz w:val="10"/>
              </w:rPr>
            </w:pPr>
            <w:r>
              <w:rPr>
                <w:sz w:val="10"/>
              </w:rPr>
              <w:t>2010</w:t>
            </w:r>
            <w:r>
              <w:rPr>
                <w:sz w:val="10"/>
              </w:rPr>
              <w:tab/>
              <w:t>2020</w:t>
            </w:r>
            <w:r>
              <w:rPr>
                <w:sz w:val="10"/>
              </w:rPr>
              <w:tab/>
              <w:t>2050</w:t>
            </w:r>
            <w:r>
              <w:rPr>
                <w:sz w:val="10"/>
              </w:rPr>
              <w:tab/>
              <w:t>2100</w:t>
            </w:r>
            <w:r>
              <w:rPr>
                <w:sz w:val="10"/>
              </w:rPr>
              <w:tab/>
              <w:t>2010</w:t>
            </w:r>
            <w:r>
              <w:rPr>
                <w:sz w:val="10"/>
              </w:rPr>
              <w:tab/>
              <w:t>2020</w:t>
            </w:r>
            <w:r>
              <w:rPr>
                <w:sz w:val="10"/>
              </w:rPr>
              <w:tab/>
              <w:t>2050</w:t>
            </w:r>
            <w:r>
              <w:rPr>
                <w:sz w:val="10"/>
              </w:rPr>
              <w:tab/>
              <w:t>2100</w:t>
            </w:r>
          </w:p>
          <w:p w:rsidR="00152FEF" w:rsidRDefault="007F30DD">
            <w:pPr>
              <w:pStyle w:val="TableParagraph"/>
              <w:tabs>
                <w:tab w:val="left" w:pos="2003"/>
              </w:tabs>
              <w:spacing w:before="78"/>
              <w:ind w:left="86"/>
              <w:jc w:val="center"/>
              <w:rPr>
                <w:sz w:val="10"/>
              </w:rPr>
            </w:pPr>
            <w:r>
              <w:rPr>
                <w:sz w:val="10"/>
              </w:rPr>
              <w:t>AM</w:t>
            </w:r>
            <w:r>
              <w:rPr>
                <w:sz w:val="10"/>
              </w:rPr>
              <w:tab/>
              <w:t>BAU</w:t>
            </w:r>
          </w:p>
          <w:p w:rsidR="00152FEF" w:rsidRDefault="00152FEF">
            <w:pPr>
              <w:pStyle w:val="TableParagraph"/>
              <w:spacing w:before="0"/>
              <w:rPr>
                <w:b/>
                <w:i/>
                <w:sz w:val="10"/>
              </w:rPr>
            </w:pPr>
          </w:p>
          <w:p w:rsidR="00152FEF" w:rsidRDefault="00152FEF">
            <w:pPr>
              <w:pStyle w:val="TableParagraph"/>
              <w:spacing w:before="0"/>
              <w:rPr>
                <w:b/>
                <w:i/>
                <w:sz w:val="10"/>
              </w:rPr>
            </w:pPr>
          </w:p>
          <w:p w:rsidR="00152FEF" w:rsidRDefault="00152FEF">
            <w:pPr>
              <w:pStyle w:val="TableParagraph"/>
              <w:spacing w:before="11"/>
              <w:rPr>
                <w:b/>
                <w:i/>
                <w:sz w:val="9"/>
              </w:rPr>
            </w:pPr>
          </w:p>
          <w:p w:rsidR="00152FEF" w:rsidRDefault="007F30DD">
            <w:pPr>
              <w:pStyle w:val="TableParagraph"/>
              <w:spacing w:before="1" w:line="245" w:lineRule="exact"/>
              <w:ind w:right="154"/>
              <w:jc w:val="center"/>
              <w:rPr>
                <w:b/>
                <w:i/>
              </w:rPr>
            </w:pPr>
            <w:r>
              <w:rPr>
                <w:b/>
                <w:i/>
                <w:color w:val="44536A"/>
              </w:rPr>
              <w:t>A</w:t>
            </w:r>
          </w:p>
        </w:tc>
        <w:tc>
          <w:tcPr>
            <w:tcW w:w="4509" w:type="dxa"/>
          </w:tcPr>
          <w:p w:rsidR="00152FEF" w:rsidRDefault="007F30DD">
            <w:pPr>
              <w:pStyle w:val="TableParagraph"/>
              <w:spacing w:before="0" w:line="164" w:lineRule="exact"/>
              <w:ind w:left="78" w:right="209"/>
              <w:jc w:val="center"/>
              <w:rPr>
                <w:b/>
                <w:sz w:val="16"/>
              </w:rPr>
            </w:pPr>
            <w:r>
              <w:rPr>
                <w:b/>
                <w:sz w:val="16"/>
              </w:rPr>
              <w:t>A1B</w:t>
            </w:r>
          </w:p>
          <w:p w:rsidR="00152FEF" w:rsidRDefault="00152FEF">
            <w:pPr>
              <w:pStyle w:val="TableParagraph"/>
              <w:spacing w:before="3"/>
              <w:rPr>
                <w:b/>
                <w:i/>
                <w:sz w:val="15"/>
              </w:rPr>
            </w:pPr>
          </w:p>
          <w:p w:rsidR="00152FEF" w:rsidRDefault="007F30DD">
            <w:pPr>
              <w:pStyle w:val="TableParagraph"/>
              <w:spacing w:before="0"/>
              <w:ind w:left="224"/>
              <w:rPr>
                <w:sz w:val="10"/>
              </w:rPr>
            </w:pPr>
            <w:r>
              <w:rPr>
                <w:sz w:val="10"/>
              </w:rPr>
              <w:t>45.0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40.0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35.0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30.0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25.0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20.0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15.0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24"/>
              <w:rPr>
                <w:sz w:val="10"/>
              </w:rPr>
            </w:pPr>
            <w:r>
              <w:rPr>
                <w:sz w:val="10"/>
              </w:rPr>
              <w:t>10.0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75"/>
              <w:rPr>
                <w:sz w:val="10"/>
              </w:rPr>
            </w:pPr>
            <w:r>
              <w:rPr>
                <w:sz w:val="10"/>
              </w:rPr>
              <w:t>5.0</w:t>
            </w:r>
          </w:p>
          <w:p w:rsidR="00152FEF" w:rsidRDefault="00152FEF">
            <w:pPr>
              <w:pStyle w:val="TableParagraph"/>
              <w:spacing w:before="0"/>
              <w:rPr>
                <w:b/>
                <w:i/>
                <w:sz w:val="10"/>
              </w:rPr>
            </w:pPr>
          </w:p>
          <w:p w:rsidR="00152FEF" w:rsidRDefault="00152FEF">
            <w:pPr>
              <w:pStyle w:val="TableParagraph"/>
              <w:spacing w:before="9"/>
              <w:rPr>
                <w:b/>
                <w:i/>
                <w:sz w:val="7"/>
              </w:rPr>
            </w:pPr>
          </w:p>
          <w:p w:rsidR="00152FEF" w:rsidRDefault="007F30DD">
            <w:pPr>
              <w:pStyle w:val="TableParagraph"/>
              <w:spacing w:before="0"/>
              <w:ind w:left="275"/>
              <w:rPr>
                <w:sz w:val="10"/>
              </w:rPr>
            </w:pPr>
            <w:r>
              <w:rPr>
                <w:sz w:val="10"/>
              </w:rPr>
              <w:t>0.0</w:t>
            </w:r>
          </w:p>
          <w:p w:rsidR="00152FEF" w:rsidRDefault="007F30DD">
            <w:pPr>
              <w:pStyle w:val="TableParagraph"/>
              <w:tabs>
                <w:tab w:val="left" w:pos="527"/>
                <w:tab w:val="left" w:pos="978"/>
                <w:tab w:val="left" w:pos="1427"/>
                <w:tab w:val="left" w:pos="1877"/>
                <w:tab w:val="left" w:pos="2327"/>
                <w:tab w:val="left" w:pos="2777"/>
                <w:tab w:val="left" w:pos="3227"/>
              </w:tabs>
              <w:spacing w:before="3"/>
              <w:ind w:left="78"/>
              <w:jc w:val="center"/>
              <w:rPr>
                <w:sz w:val="10"/>
              </w:rPr>
            </w:pPr>
            <w:r>
              <w:rPr>
                <w:sz w:val="10"/>
              </w:rPr>
              <w:t>2010</w:t>
            </w:r>
            <w:r>
              <w:rPr>
                <w:sz w:val="10"/>
              </w:rPr>
              <w:tab/>
              <w:t>2020</w:t>
            </w:r>
            <w:r>
              <w:rPr>
                <w:sz w:val="10"/>
              </w:rPr>
              <w:tab/>
              <w:t>2050</w:t>
            </w:r>
            <w:r>
              <w:rPr>
                <w:sz w:val="10"/>
              </w:rPr>
              <w:tab/>
              <w:t>2100</w:t>
            </w:r>
            <w:r>
              <w:rPr>
                <w:sz w:val="10"/>
              </w:rPr>
              <w:tab/>
              <w:t>2010</w:t>
            </w:r>
            <w:r>
              <w:rPr>
                <w:sz w:val="10"/>
              </w:rPr>
              <w:tab/>
              <w:t>2020</w:t>
            </w:r>
            <w:r>
              <w:rPr>
                <w:sz w:val="10"/>
              </w:rPr>
              <w:tab/>
              <w:t>2050</w:t>
            </w:r>
            <w:r>
              <w:rPr>
                <w:sz w:val="10"/>
              </w:rPr>
              <w:tab/>
              <w:t>2100</w:t>
            </w:r>
          </w:p>
          <w:p w:rsidR="00152FEF" w:rsidRDefault="007F30DD">
            <w:pPr>
              <w:pStyle w:val="TableParagraph"/>
              <w:tabs>
                <w:tab w:val="left" w:pos="1879"/>
              </w:tabs>
              <w:spacing w:before="78"/>
              <w:ind w:left="97"/>
              <w:jc w:val="center"/>
              <w:rPr>
                <w:sz w:val="10"/>
              </w:rPr>
            </w:pPr>
            <w:r>
              <w:rPr>
                <w:sz w:val="10"/>
              </w:rPr>
              <w:t>AM</w:t>
            </w:r>
            <w:r>
              <w:rPr>
                <w:sz w:val="10"/>
              </w:rPr>
              <w:tab/>
              <w:t>BAU</w:t>
            </w:r>
          </w:p>
          <w:p w:rsidR="00152FEF" w:rsidRDefault="00152FEF">
            <w:pPr>
              <w:pStyle w:val="TableParagraph"/>
              <w:spacing w:before="0"/>
              <w:rPr>
                <w:b/>
                <w:i/>
                <w:sz w:val="10"/>
              </w:rPr>
            </w:pPr>
          </w:p>
          <w:p w:rsidR="00152FEF" w:rsidRDefault="00152FEF">
            <w:pPr>
              <w:pStyle w:val="TableParagraph"/>
              <w:spacing w:before="0"/>
              <w:rPr>
                <w:b/>
                <w:i/>
                <w:sz w:val="10"/>
              </w:rPr>
            </w:pPr>
          </w:p>
          <w:p w:rsidR="00152FEF" w:rsidRDefault="00152FEF">
            <w:pPr>
              <w:pStyle w:val="TableParagraph"/>
              <w:spacing w:before="9"/>
              <w:rPr>
                <w:b/>
                <w:i/>
                <w:sz w:val="11"/>
              </w:rPr>
            </w:pPr>
          </w:p>
          <w:p w:rsidR="00152FEF" w:rsidRDefault="007F30DD">
            <w:pPr>
              <w:pStyle w:val="TableParagraph"/>
              <w:spacing w:before="0" w:line="245" w:lineRule="exact"/>
              <w:ind w:right="127"/>
              <w:jc w:val="center"/>
              <w:rPr>
                <w:b/>
                <w:i/>
              </w:rPr>
            </w:pPr>
            <w:r>
              <w:rPr>
                <w:b/>
                <w:i/>
                <w:color w:val="44536A"/>
              </w:rPr>
              <w:t>B</w:t>
            </w:r>
          </w:p>
        </w:tc>
      </w:tr>
    </w:tbl>
    <w:p w:rsidR="00152FEF" w:rsidRDefault="00152FEF">
      <w:pPr>
        <w:spacing w:line="245" w:lineRule="exact"/>
        <w:jc w:val="center"/>
        <w:sectPr w:rsidR="00152FEF">
          <w:pgSz w:w="11910" w:h="16840"/>
          <w:pgMar w:top="1320" w:right="840" w:bottom="960" w:left="840" w:header="715" w:footer="770" w:gutter="0"/>
          <w:cols w:space="708"/>
        </w:sectPr>
      </w:pPr>
    </w:p>
    <w:p w:rsidR="00152FEF" w:rsidRDefault="007F30DD">
      <w:pPr>
        <w:pStyle w:val="ListParagraph"/>
        <w:numPr>
          <w:ilvl w:val="0"/>
          <w:numId w:val="2"/>
        </w:numPr>
        <w:tabs>
          <w:tab w:val="left" w:pos="1292"/>
        </w:tabs>
        <w:spacing w:before="88"/>
        <w:ind w:right="567"/>
        <w:rPr>
          <w:rFonts w:ascii="Calibri"/>
          <w:i/>
          <w:sz w:val="24"/>
        </w:rPr>
      </w:pPr>
      <w:r>
        <w:rPr>
          <w:rFonts w:ascii="Calibri"/>
          <w:i/>
          <w:color w:val="2E5395"/>
          <w:sz w:val="24"/>
        </w:rPr>
        <w:lastRenderedPageBreak/>
        <w:t>Modeling of the total volume accumulation and potential harvest for the</w:t>
      </w:r>
      <w:r>
        <w:rPr>
          <w:rFonts w:ascii="Calibri"/>
          <w:i/>
          <w:color w:val="2E5395"/>
          <w:spacing w:val="-32"/>
          <w:sz w:val="24"/>
        </w:rPr>
        <w:t xml:space="preserve"> </w:t>
      </w:r>
      <w:r>
        <w:rPr>
          <w:rFonts w:ascii="Calibri"/>
          <w:i/>
          <w:color w:val="2E5395"/>
          <w:sz w:val="24"/>
        </w:rPr>
        <w:t>economically most important species under different management</w:t>
      </w:r>
      <w:r>
        <w:rPr>
          <w:rFonts w:ascii="Calibri"/>
          <w:i/>
          <w:color w:val="2E5395"/>
          <w:spacing w:val="2"/>
          <w:sz w:val="24"/>
        </w:rPr>
        <w:t xml:space="preserve"> </w:t>
      </w:r>
      <w:r>
        <w:rPr>
          <w:rFonts w:ascii="Calibri"/>
          <w:i/>
          <w:color w:val="2E5395"/>
          <w:sz w:val="24"/>
        </w:rPr>
        <w:t>scenarios</w:t>
      </w:r>
    </w:p>
    <w:p w:rsidR="00152FEF" w:rsidRDefault="007F30DD">
      <w:pPr>
        <w:pStyle w:val="BodyText"/>
        <w:spacing w:before="60" w:line="276" w:lineRule="auto"/>
        <w:ind w:left="571" w:right="564"/>
        <w:jc w:val="both"/>
      </w:pPr>
      <w:r>
        <w:t>The modeling was performed in the framework of EFA-funded project ‘Dynamic of forest resources</w:t>
      </w:r>
      <w:r>
        <w:rPr>
          <w:spacing w:val="-5"/>
        </w:rPr>
        <w:t xml:space="preserve"> </w:t>
      </w:r>
      <w:r>
        <w:t>in</w:t>
      </w:r>
      <w:r>
        <w:rPr>
          <w:spacing w:val="-4"/>
        </w:rPr>
        <w:t xml:space="preserve"> </w:t>
      </w:r>
      <w:r>
        <w:t>Bulgaria</w:t>
      </w:r>
      <w:r>
        <w:rPr>
          <w:spacing w:val="-5"/>
        </w:rPr>
        <w:t xml:space="preserve"> </w:t>
      </w:r>
      <w:r>
        <w:t>under</w:t>
      </w:r>
      <w:r>
        <w:rPr>
          <w:spacing w:val="-6"/>
        </w:rPr>
        <w:t xml:space="preserve"> </w:t>
      </w:r>
      <w:r>
        <w:t>different</w:t>
      </w:r>
      <w:r>
        <w:rPr>
          <w:spacing w:val="-4"/>
        </w:rPr>
        <w:t xml:space="preserve"> </w:t>
      </w:r>
      <w:r>
        <w:t>management</w:t>
      </w:r>
      <w:r>
        <w:rPr>
          <w:spacing w:val="-2"/>
        </w:rPr>
        <w:t xml:space="preserve"> </w:t>
      </w:r>
      <w:r>
        <w:t>regimes’</w:t>
      </w:r>
      <w:r>
        <w:rPr>
          <w:spacing w:val="-5"/>
        </w:rPr>
        <w:t xml:space="preserve"> </w:t>
      </w:r>
      <w:r>
        <w:t>(2005–2009).</w:t>
      </w:r>
      <w:r>
        <w:rPr>
          <w:spacing w:val="-2"/>
        </w:rPr>
        <w:t xml:space="preserve"> </w:t>
      </w:r>
      <w:r>
        <w:t>It</w:t>
      </w:r>
      <w:r>
        <w:rPr>
          <w:spacing w:val="-2"/>
        </w:rPr>
        <w:t xml:space="preserve"> </w:t>
      </w:r>
      <w:r>
        <w:t>used</w:t>
      </w:r>
      <w:r>
        <w:rPr>
          <w:spacing w:val="-5"/>
        </w:rPr>
        <w:t xml:space="preserve"> </w:t>
      </w:r>
      <w:r>
        <w:t>the</w:t>
      </w:r>
      <w:r>
        <w:rPr>
          <w:spacing w:val="-5"/>
        </w:rPr>
        <w:t xml:space="preserve"> </w:t>
      </w:r>
      <w:r>
        <w:t>data</w:t>
      </w:r>
      <w:r>
        <w:rPr>
          <w:spacing w:val="-5"/>
        </w:rPr>
        <w:t xml:space="preserve"> </w:t>
      </w:r>
      <w:r>
        <w:t>from the</w:t>
      </w:r>
      <w:r>
        <w:rPr>
          <w:spacing w:val="-10"/>
        </w:rPr>
        <w:t xml:space="preserve"> </w:t>
      </w:r>
      <w:r>
        <w:t>inventories</w:t>
      </w:r>
      <w:r>
        <w:rPr>
          <w:spacing w:val="-9"/>
        </w:rPr>
        <w:t xml:space="preserve"> </w:t>
      </w:r>
      <w:r>
        <w:t>of</w:t>
      </w:r>
      <w:r>
        <w:rPr>
          <w:spacing w:val="-9"/>
        </w:rPr>
        <w:t xml:space="preserve"> </w:t>
      </w:r>
      <w:r>
        <w:t>the</w:t>
      </w:r>
      <w:r>
        <w:rPr>
          <w:spacing w:val="-10"/>
        </w:rPr>
        <w:t xml:space="preserve"> </w:t>
      </w:r>
      <w:r>
        <w:t>forest</w:t>
      </w:r>
      <w:r>
        <w:rPr>
          <w:spacing w:val="-9"/>
        </w:rPr>
        <w:t xml:space="preserve"> </w:t>
      </w:r>
      <w:r>
        <w:t>enterprises</w:t>
      </w:r>
      <w:r>
        <w:rPr>
          <w:spacing w:val="-8"/>
        </w:rPr>
        <w:t xml:space="preserve"> </w:t>
      </w:r>
      <w:r>
        <w:t>in</w:t>
      </w:r>
      <w:r>
        <w:rPr>
          <w:spacing w:val="-9"/>
        </w:rPr>
        <w:t xml:space="preserve"> </w:t>
      </w:r>
      <w:r>
        <w:t>Bulgaria</w:t>
      </w:r>
      <w:r>
        <w:rPr>
          <w:spacing w:val="-8"/>
        </w:rPr>
        <w:t xml:space="preserve"> </w:t>
      </w:r>
      <w:r>
        <w:t>and</w:t>
      </w:r>
      <w:r>
        <w:rPr>
          <w:spacing w:val="-9"/>
        </w:rPr>
        <w:t xml:space="preserve"> </w:t>
      </w:r>
      <w:r>
        <w:t>the</w:t>
      </w:r>
      <w:r>
        <w:rPr>
          <w:spacing w:val="-10"/>
        </w:rPr>
        <w:t xml:space="preserve"> </w:t>
      </w:r>
      <w:r>
        <w:t>model</w:t>
      </w:r>
      <w:r>
        <w:rPr>
          <w:spacing w:val="-10"/>
        </w:rPr>
        <w:t xml:space="preserve"> </w:t>
      </w:r>
      <w:r>
        <w:t>EFISCEN.</w:t>
      </w:r>
      <w:r>
        <w:rPr>
          <w:spacing w:val="-7"/>
        </w:rPr>
        <w:t xml:space="preserve"> </w:t>
      </w:r>
      <w:r>
        <w:t>Four</w:t>
      </w:r>
      <w:r>
        <w:rPr>
          <w:spacing w:val="-10"/>
        </w:rPr>
        <w:t xml:space="preserve"> </w:t>
      </w:r>
      <w:r>
        <w:t>management scenarios were simulated: (a) base (management using traditional approaches), (b) maximum sustainable use (management planning for considerable increase of harvesting), (c) optimistic (‘Handbook scenario’ with slight increase of harvesting and close to the best theoretical forest dynamics),</w:t>
      </w:r>
      <w:r>
        <w:rPr>
          <w:spacing w:val="-14"/>
        </w:rPr>
        <w:t xml:space="preserve"> </w:t>
      </w:r>
      <w:r>
        <w:t>and</w:t>
      </w:r>
      <w:r>
        <w:rPr>
          <w:spacing w:val="-13"/>
        </w:rPr>
        <w:t xml:space="preserve"> </w:t>
      </w:r>
      <w:r>
        <w:t>(d)</w:t>
      </w:r>
      <w:r>
        <w:rPr>
          <w:spacing w:val="-15"/>
        </w:rPr>
        <w:t xml:space="preserve"> </w:t>
      </w:r>
      <w:r>
        <w:t>pessimistic</w:t>
      </w:r>
      <w:r>
        <w:rPr>
          <w:spacing w:val="-15"/>
        </w:rPr>
        <w:t xml:space="preserve"> </w:t>
      </w:r>
      <w:r>
        <w:t>(no</w:t>
      </w:r>
      <w:r>
        <w:rPr>
          <w:spacing w:val="-14"/>
        </w:rPr>
        <w:t xml:space="preserve"> </w:t>
      </w:r>
      <w:r>
        <w:t>increase</w:t>
      </w:r>
      <w:r>
        <w:rPr>
          <w:spacing w:val="-14"/>
        </w:rPr>
        <w:t xml:space="preserve"> </w:t>
      </w:r>
      <w:r>
        <w:t>of</w:t>
      </w:r>
      <w:r>
        <w:rPr>
          <w:spacing w:val="-14"/>
        </w:rPr>
        <w:t xml:space="preserve"> </w:t>
      </w:r>
      <w:r>
        <w:t>harvesting,</w:t>
      </w:r>
      <w:r>
        <w:rPr>
          <w:spacing w:val="-14"/>
        </w:rPr>
        <w:t xml:space="preserve"> </w:t>
      </w:r>
      <w:r>
        <w:t>increase</w:t>
      </w:r>
      <w:r>
        <w:rPr>
          <w:spacing w:val="-14"/>
        </w:rPr>
        <w:t xml:space="preserve"> </w:t>
      </w:r>
      <w:r>
        <w:t>of</w:t>
      </w:r>
      <w:r>
        <w:rPr>
          <w:spacing w:val="-14"/>
        </w:rPr>
        <w:t xml:space="preserve"> </w:t>
      </w:r>
      <w:r>
        <w:t>losses</w:t>
      </w:r>
      <w:r>
        <w:rPr>
          <w:spacing w:val="-12"/>
        </w:rPr>
        <w:t xml:space="preserve"> </w:t>
      </w:r>
      <w:r>
        <w:t>due</w:t>
      </w:r>
      <w:r>
        <w:rPr>
          <w:spacing w:val="-14"/>
        </w:rPr>
        <w:t xml:space="preserve"> </w:t>
      </w:r>
      <w:r>
        <w:t>to</w:t>
      </w:r>
      <w:r>
        <w:rPr>
          <w:spacing w:val="-13"/>
        </w:rPr>
        <w:t xml:space="preserve"> </w:t>
      </w:r>
      <w:r>
        <w:t xml:space="preserve">disturbances, natural mortality, and so on). These modeling exercises to high degree demonstrated the need to intensify the thinning in some forests, especially young coniferous, because of otherwise expected losses in productivity. </w:t>
      </w:r>
      <w:r>
        <w:rPr>
          <w:spacing w:val="-3"/>
        </w:rPr>
        <w:t xml:space="preserve">In </w:t>
      </w:r>
      <w:r>
        <w:t>general decreases of increment were predicted due to aging of forests. Under the pessimistic scenario high losses could be expected in coniferous forest, which was mostly related to vitality decrease in Scots and Austrian pine plantations. For those species and for spruce in optimal growth conditions, the modeling showed potential for increases in harvesting. For the high beech forests, there is potential for considerable increase in</w:t>
      </w:r>
      <w:r>
        <w:rPr>
          <w:spacing w:val="-4"/>
        </w:rPr>
        <w:t xml:space="preserve"> </w:t>
      </w:r>
      <w:r>
        <w:t>harvesting,</w:t>
      </w:r>
      <w:r>
        <w:rPr>
          <w:spacing w:val="-4"/>
        </w:rPr>
        <w:t xml:space="preserve"> </w:t>
      </w:r>
      <w:r>
        <w:t>but</w:t>
      </w:r>
      <w:r>
        <w:rPr>
          <w:spacing w:val="-3"/>
        </w:rPr>
        <w:t xml:space="preserve"> </w:t>
      </w:r>
      <w:r>
        <w:t>at</w:t>
      </w:r>
      <w:r>
        <w:rPr>
          <w:spacing w:val="-3"/>
        </w:rPr>
        <w:t xml:space="preserve"> </w:t>
      </w:r>
      <w:r>
        <w:t>the</w:t>
      </w:r>
      <w:r>
        <w:rPr>
          <w:spacing w:val="-4"/>
        </w:rPr>
        <w:t xml:space="preserve"> </w:t>
      </w:r>
      <w:r>
        <w:t>price</w:t>
      </w:r>
      <w:r>
        <w:rPr>
          <w:spacing w:val="-4"/>
        </w:rPr>
        <w:t xml:space="preserve"> </w:t>
      </w:r>
      <w:r>
        <w:t>of</w:t>
      </w:r>
      <w:r>
        <w:rPr>
          <w:spacing w:val="-5"/>
        </w:rPr>
        <w:t xml:space="preserve"> </w:t>
      </w:r>
      <w:r>
        <w:t>loss</w:t>
      </w:r>
      <w:r>
        <w:rPr>
          <w:spacing w:val="-3"/>
        </w:rPr>
        <w:t xml:space="preserve"> </w:t>
      </w:r>
      <w:r>
        <w:t>of</w:t>
      </w:r>
      <w:r>
        <w:rPr>
          <w:spacing w:val="-5"/>
        </w:rPr>
        <w:t xml:space="preserve"> </w:t>
      </w:r>
      <w:r>
        <w:t>old</w:t>
      </w:r>
      <w:r>
        <w:rPr>
          <w:spacing w:val="-3"/>
        </w:rPr>
        <w:t xml:space="preserve"> </w:t>
      </w:r>
      <w:r>
        <w:t>forests,</w:t>
      </w:r>
      <w:r>
        <w:rPr>
          <w:spacing w:val="-4"/>
        </w:rPr>
        <w:t xml:space="preserve"> </w:t>
      </w:r>
      <w:r>
        <w:t>which</w:t>
      </w:r>
      <w:r>
        <w:rPr>
          <w:spacing w:val="-3"/>
        </w:rPr>
        <w:t xml:space="preserve"> </w:t>
      </w:r>
      <w:r>
        <w:t>could</w:t>
      </w:r>
      <w:r>
        <w:rPr>
          <w:spacing w:val="-3"/>
        </w:rPr>
        <w:t xml:space="preserve"> </w:t>
      </w:r>
      <w:r>
        <w:t>be</w:t>
      </w:r>
      <w:r>
        <w:rPr>
          <w:spacing w:val="-5"/>
        </w:rPr>
        <w:t xml:space="preserve"> </w:t>
      </w:r>
      <w:r>
        <w:t>highly</w:t>
      </w:r>
      <w:r>
        <w:rPr>
          <w:spacing w:val="-9"/>
        </w:rPr>
        <w:t xml:space="preserve"> </w:t>
      </w:r>
      <w:r>
        <w:t>undesirable</w:t>
      </w:r>
      <w:r>
        <w:rPr>
          <w:spacing w:val="-4"/>
        </w:rPr>
        <w:t xml:space="preserve"> </w:t>
      </w:r>
      <w:r>
        <w:t>for</w:t>
      </w:r>
      <w:r>
        <w:rPr>
          <w:spacing w:val="-4"/>
        </w:rPr>
        <w:t xml:space="preserve"> </w:t>
      </w:r>
      <w:r>
        <w:t>other ecosystem functions. For the high oak forests, the predictions were for generally stable levels of</w:t>
      </w:r>
      <w:r>
        <w:rPr>
          <w:spacing w:val="-6"/>
        </w:rPr>
        <w:t xml:space="preserve"> </w:t>
      </w:r>
      <w:r>
        <w:t>harvesting</w:t>
      </w:r>
      <w:r>
        <w:rPr>
          <w:spacing w:val="-5"/>
        </w:rPr>
        <w:t xml:space="preserve"> </w:t>
      </w:r>
      <w:r>
        <w:t>with</w:t>
      </w:r>
      <w:r>
        <w:rPr>
          <w:spacing w:val="-4"/>
        </w:rPr>
        <w:t xml:space="preserve"> </w:t>
      </w:r>
      <w:r>
        <w:t>potential</w:t>
      </w:r>
      <w:r>
        <w:rPr>
          <w:spacing w:val="-5"/>
        </w:rPr>
        <w:t xml:space="preserve"> </w:t>
      </w:r>
      <w:r>
        <w:t>for</w:t>
      </w:r>
      <w:r>
        <w:rPr>
          <w:spacing w:val="-6"/>
        </w:rPr>
        <w:t xml:space="preserve"> </w:t>
      </w:r>
      <w:r>
        <w:t>increases</w:t>
      </w:r>
      <w:r>
        <w:rPr>
          <w:spacing w:val="-5"/>
        </w:rPr>
        <w:t xml:space="preserve"> </w:t>
      </w:r>
      <w:r>
        <w:t>only</w:t>
      </w:r>
      <w:r>
        <w:rPr>
          <w:spacing w:val="-10"/>
        </w:rPr>
        <w:t xml:space="preserve"> </w:t>
      </w:r>
      <w:r>
        <w:t>due</w:t>
      </w:r>
      <w:r>
        <w:rPr>
          <w:spacing w:val="-3"/>
        </w:rPr>
        <w:t xml:space="preserve"> </w:t>
      </w:r>
      <w:r>
        <w:t>to</w:t>
      </w:r>
      <w:r>
        <w:rPr>
          <w:spacing w:val="-5"/>
        </w:rPr>
        <w:t xml:space="preserve"> </w:t>
      </w:r>
      <w:r>
        <w:t>thinning</w:t>
      </w:r>
      <w:r>
        <w:rPr>
          <w:spacing w:val="-6"/>
        </w:rPr>
        <w:t xml:space="preserve"> </w:t>
      </w:r>
      <w:r>
        <w:t>operations.</w:t>
      </w:r>
      <w:r>
        <w:rPr>
          <w:spacing w:val="-5"/>
        </w:rPr>
        <w:t xml:space="preserve"> </w:t>
      </w:r>
      <w:r>
        <w:t>The</w:t>
      </w:r>
      <w:r>
        <w:rPr>
          <w:spacing w:val="-6"/>
        </w:rPr>
        <w:t xml:space="preserve"> </w:t>
      </w:r>
      <w:r>
        <w:t>harvesting</w:t>
      </w:r>
      <w:r>
        <w:rPr>
          <w:spacing w:val="-4"/>
        </w:rPr>
        <w:t xml:space="preserve"> </w:t>
      </w:r>
      <w:r>
        <w:t>in</w:t>
      </w:r>
      <w:r>
        <w:rPr>
          <w:spacing w:val="-5"/>
        </w:rPr>
        <w:t xml:space="preserve"> </w:t>
      </w:r>
      <w:r>
        <w:t>the Hornbeam</w:t>
      </w:r>
      <w:r>
        <w:rPr>
          <w:spacing w:val="-4"/>
        </w:rPr>
        <w:t xml:space="preserve"> </w:t>
      </w:r>
      <w:r>
        <w:t>forests,</w:t>
      </w:r>
      <w:r>
        <w:rPr>
          <w:spacing w:val="-6"/>
        </w:rPr>
        <w:t xml:space="preserve"> </w:t>
      </w:r>
      <w:r>
        <w:t>which</w:t>
      </w:r>
      <w:r>
        <w:rPr>
          <w:spacing w:val="-3"/>
        </w:rPr>
        <w:t xml:space="preserve"> </w:t>
      </w:r>
      <w:r>
        <w:t>are</w:t>
      </w:r>
      <w:r>
        <w:rPr>
          <w:spacing w:val="-7"/>
        </w:rPr>
        <w:t xml:space="preserve"> </w:t>
      </w:r>
      <w:r>
        <w:t>currently</w:t>
      </w:r>
      <w:r>
        <w:rPr>
          <w:spacing w:val="-10"/>
        </w:rPr>
        <w:t xml:space="preserve"> </w:t>
      </w:r>
      <w:r>
        <w:t>used</w:t>
      </w:r>
      <w:r>
        <w:rPr>
          <w:spacing w:val="-6"/>
        </w:rPr>
        <w:t xml:space="preserve"> </w:t>
      </w:r>
      <w:r>
        <w:t>mostly</w:t>
      </w:r>
      <w:r>
        <w:rPr>
          <w:spacing w:val="-4"/>
        </w:rPr>
        <w:t xml:space="preserve"> </w:t>
      </w:r>
      <w:r>
        <w:t>for</w:t>
      </w:r>
      <w:r>
        <w:rPr>
          <w:spacing w:val="-4"/>
        </w:rPr>
        <w:t xml:space="preserve"> </w:t>
      </w:r>
      <w:r>
        <w:t>firewood,</w:t>
      </w:r>
      <w:r>
        <w:rPr>
          <w:spacing w:val="-5"/>
        </w:rPr>
        <w:t xml:space="preserve"> </w:t>
      </w:r>
      <w:r>
        <w:t>is</w:t>
      </w:r>
      <w:r>
        <w:rPr>
          <w:spacing w:val="-5"/>
        </w:rPr>
        <w:t xml:space="preserve"> </w:t>
      </w:r>
      <w:r>
        <w:t>expected</w:t>
      </w:r>
      <w:r>
        <w:rPr>
          <w:spacing w:val="-6"/>
        </w:rPr>
        <w:t xml:space="preserve"> </w:t>
      </w:r>
      <w:r>
        <w:t>to</w:t>
      </w:r>
      <w:r>
        <w:rPr>
          <w:spacing w:val="-5"/>
        </w:rPr>
        <w:t xml:space="preserve"> </w:t>
      </w:r>
      <w:r>
        <w:t>increase.</w:t>
      </w:r>
      <w:r>
        <w:rPr>
          <w:spacing w:val="-2"/>
        </w:rPr>
        <w:t xml:space="preserve"> </w:t>
      </w:r>
      <w:r>
        <w:t>In</w:t>
      </w:r>
      <w:r>
        <w:rPr>
          <w:spacing w:val="-5"/>
        </w:rPr>
        <w:t xml:space="preserve"> </w:t>
      </w:r>
      <w:r>
        <w:t>the poplar plantations, where the management is traditionally very intensive, potential increases in harvesting</w:t>
      </w:r>
      <w:r>
        <w:rPr>
          <w:spacing w:val="-10"/>
        </w:rPr>
        <w:t xml:space="preserve"> </w:t>
      </w:r>
      <w:r>
        <w:t>are</w:t>
      </w:r>
      <w:r>
        <w:rPr>
          <w:spacing w:val="-8"/>
        </w:rPr>
        <w:t xml:space="preserve"> </w:t>
      </w:r>
      <w:r>
        <w:t>possible</w:t>
      </w:r>
      <w:r>
        <w:rPr>
          <w:spacing w:val="-7"/>
        </w:rPr>
        <w:t xml:space="preserve"> </w:t>
      </w:r>
      <w:r>
        <w:t>through</w:t>
      </w:r>
      <w:r>
        <w:rPr>
          <w:spacing w:val="-6"/>
        </w:rPr>
        <w:t xml:space="preserve"> </w:t>
      </w:r>
      <w:r>
        <w:t>increases</w:t>
      </w:r>
      <w:r>
        <w:rPr>
          <w:spacing w:val="-6"/>
        </w:rPr>
        <w:t xml:space="preserve"> </w:t>
      </w:r>
      <w:r>
        <w:t>in</w:t>
      </w:r>
      <w:r>
        <w:rPr>
          <w:spacing w:val="-7"/>
        </w:rPr>
        <w:t xml:space="preserve"> </w:t>
      </w:r>
      <w:r>
        <w:t>the</w:t>
      </w:r>
      <w:r>
        <w:rPr>
          <w:spacing w:val="-7"/>
        </w:rPr>
        <w:t xml:space="preserve"> </w:t>
      </w:r>
      <w:r>
        <w:t>area</w:t>
      </w:r>
      <w:r>
        <w:rPr>
          <w:spacing w:val="-7"/>
        </w:rPr>
        <w:t xml:space="preserve"> </w:t>
      </w:r>
      <w:r>
        <w:t>of</w:t>
      </w:r>
      <w:r>
        <w:rPr>
          <w:spacing w:val="-7"/>
        </w:rPr>
        <w:t xml:space="preserve"> </w:t>
      </w:r>
      <w:r>
        <w:t>plantations.</w:t>
      </w:r>
      <w:r>
        <w:rPr>
          <w:spacing w:val="-7"/>
        </w:rPr>
        <w:t xml:space="preserve"> </w:t>
      </w:r>
      <w:r>
        <w:t>High</w:t>
      </w:r>
      <w:r>
        <w:rPr>
          <w:spacing w:val="-6"/>
        </w:rPr>
        <w:t xml:space="preserve"> </w:t>
      </w:r>
      <w:r>
        <w:t>potential</w:t>
      </w:r>
      <w:r>
        <w:rPr>
          <w:spacing w:val="-6"/>
        </w:rPr>
        <w:t xml:space="preserve"> </w:t>
      </w:r>
      <w:r>
        <w:t>harvesting</w:t>
      </w:r>
      <w:r>
        <w:rPr>
          <w:spacing w:val="-9"/>
        </w:rPr>
        <w:t xml:space="preserve"> </w:t>
      </w:r>
      <w:r>
        <w:t>is possible, according to the models in the coppice oak forests. This is dependent on the management strategies. The current form of management of oak coppice forests aims at transforming</w:t>
      </w:r>
      <w:r>
        <w:rPr>
          <w:spacing w:val="-13"/>
        </w:rPr>
        <w:t xml:space="preserve"> </w:t>
      </w:r>
      <w:r>
        <w:t>it</w:t>
      </w:r>
      <w:r>
        <w:rPr>
          <w:spacing w:val="-10"/>
        </w:rPr>
        <w:t xml:space="preserve"> </w:t>
      </w:r>
      <w:r>
        <w:t>into</w:t>
      </w:r>
      <w:r>
        <w:rPr>
          <w:spacing w:val="-10"/>
        </w:rPr>
        <w:t xml:space="preserve"> </w:t>
      </w:r>
      <w:r>
        <w:t>high</w:t>
      </w:r>
      <w:r>
        <w:rPr>
          <w:spacing w:val="-9"/>
        </w:rPr>
        <w:t xml:space="preserve"> </w:t>
      </w:r>
      <w:r>
        <w:t>forests,</w:t>
      </w:r>
      <w:r>
        <w:rPr>
          <w:spacing w:val="-11"/>
        </w:rPr>
        <w:t xml:space="preserve"> </w:t>
      </w:r>
      <w:r>
        <w:t>but</w:t>
      </w:r>
      <w:r>
        <w:rPr>
          <w:spacing w:val="-11"/>
        </w:rPr>
        <w:t xml:space="preserve"> </w:t>
      </w:r>
      <w:r>
        <w:t>there</w:t>
      </w:r>
      <w:r>
        <w:rPr>
          <w:spacing w:val="-9"/>
        </w:rPr>
        <w:t xml:space="preserve"> </w:t>
      </w:r>
      <w:r>
        <w:t>are</w:t>
      </w:r>
      <w:r>
        <w:rPr>
          <w:spacing w:val="-11"/>
        </w:rPr>
        <w:t xml:space="preserve"> </w:t>
      </w:r>
      <w:r>
        <w:t>demands</w:t>
      </w:r>
      <w:r>
        <w:rPr>
          <w:spacing w:val="-11"/>
        </w:rPr>
        <w:t xml:space="preserve"> </w:t>
      </w:r>
      <w:r>
        <w:t>for</w:t>
      </w:r>
      <w:r>
        <w:rPr>
          <w:spacing w:val="-9"/>
        </w:rPr>
        <w:t xml:space="preserve"> </w:t>
      </w:r>
      <w:r>
        <w:t>transition</w:t>
      </w:r>
      <w:r>
        <w:rPr>
          <w:spacing w:val="-11"/>
        </w:rPr>
        <w:t xml:space="preserve"> </w:t>
      </w:r>
      <w:r>
        <w:t>to</w:t>
      </w:r>
      <w:r>
        <w:rPr>
          <w:spacing w:val="-11"/>
        </w:rPr>
        <w:t xml:space="preserve"> </w:t>
      </w:r>
      <w:r>
        <w:t>shorter-rotation</w:t>
      </w:r>
      <w:r>
        <w:rPr>
          <w:spacing w:val="-8"/>
        </w:rPr>
        <w:t xml:space="preserve"> </w:t>
      </w:r>
      <w:r>
        <w:t>coppice management.</w:t>
      </w:r>
      <w:r>
        <w:rPr>
          <w:spacing w:val="-13"/>
        </w:rPr>
        <w:t xml:space="preserve"> </w:t>
      </w:r>
      <w:r>
        <w:t>The</w:t>
      </w:r>
      <w:r>
        <w:rPr>
          <w:spacing w:val="-12"/>
        </w:rPr>
        <w:t xml:space="preserve"> </w:t>
      </w:r>
      <w:r>
        <w:t>modeling</w:t>
      </w:r>
      <w:r>
        <w:rPr>
          <w:spacing w:val="-14"/>
        </w:rPr>
        <w:t xml:space="preserve"> </w:t>
      </w:r>
      <w:r>
        <w:t>using</w:t>
      </w:r>
      <w:r>
        <w:rPr>
          <w:spacing w:val="-15"/>
        </w:rPr>
        <w:t xml:space="preserve"> </w:t>
      </w:r>
      <w:r>
        <w:t>the</w:t>
      </w:r>
      <w:r>
        <w:rPr>
          <w:spacing w:val="-13"/>
        </w:rPr>
        <w:t xml:space="preserve"> </w:t>
      </w:r>
      <w:r>
        <w:t>EFISCEN</w:t>
      </w:r>
      <w:r>
        <w:rPr>
          <w:spacing w:val="-13"/>
        </w:rPr>
        <w:t xml:space="preserve"> </w:t>
      </w:r>
      <w:r>
        <w:t>model</w:t>
      </w:r>
      <w:r>
        <w:rPr>
          <w:spacing w:val="-13"/>
        </w:rPr>
        <w:t xml:space="preserve"> </w:t>
      </w:r>
      <w:r>
        <w:t>is</w:t>
      </w:r>
      <w:r>
        <w:rPr>
          <w:spacing w:val="-12"/>
        </w:rPr>
        <w:t xml:space="preserve"> </w:t>
      </w:r>
      <w:r>
        <w:t>a</w:t>
      </w:r>
      <w:r>
        <w:rPr>
          <w:spacing w:val="-13"/>
        </w:rPr>
        <w:t xml:space="preserve"> </w:t>
      </w:r>
      <w:r>
        <w:t>solid</w:t>
      </w:r>
      <w:r>
        <w:rPr>
          <w:spacing w:val="-12"/>
        </w:rPr>
        <w:t xml:space="preserve"> </w:t>
      </w:r>
      <w:r>
        <w:t>base</w:t>
      </w:r>
      <w:r>
        <w:rPr>
          <w:spacing w:val="-13"/>
        </w:rPr>
        <w:t xml:space="preserve"> </w:t>
      </w:r>
      <w:r>
        <w:t>for</w:t>
      </w:r>
      <w:r>
        <w:rPr>
          <w:spacing w:val="-10"/>
        </w:rPr>
        <w:t xml:space="preserve"> </w:t>
      </w:r>
      <w:r>
        <w:t>management</w:t>
      </w:r>
      <w:r>
        <w:rPr>
          <w:spacing w:val="-13"/>
        </w:rPr>
        <w:t xml:space="preserve"> </w:t>
      </w:r>
      <w:r>
        <w:t>planning but needs to be updated to be in line with the up-to-date European policies and strategies for forest management, climate change scenarios, and increased demands from European society that forests will serve multiple ecosystem</w:t>
      </w:r>
      <w:r>
        <w:rPr>
          <w:spacing w:val="-4"/>
        </w:rPr>
        <w:t xml:space="preserve"> </w:t>
      </w:r>
      <w:r>
        <w:t>services.</w:t>
      </w:r>
    </w:p>
    <w:p w:rsidR="00152FEF" w:rsidRDefault="007F30DD">
      <w:pPr>
        <w:pStyle w:val="ListParagraph"/>
        <w:numPr>
          <w:ilvl w:val="0"/>
          <w:numId w:val="2"/>
        </w:numPr>
        <w:tabs>
          <w:tab w:val="left" w:pos="1292"/>
        </w:tabs>
        <w:spacing w:before="122"/>
        <w:ind w:right="570"/>
        <w:rPr>
          <w:rFonts w:ascii="Calibri"/>
          <w:i/>
          <w:sz w:val="24"/>
        </w:rPr>
      </w:pPr>
      <w:r>
        <w:rPr>
          <w:rFonts w:ascii="Calibri"/>
          <w:i/>
          <w:color w:val="2E5395"/>
          <w:sz w:val="24"/>
        </w:rPr>
        <w:t>Modeling of the effects of management and aggressive invasive fungus on the species composition in a vulnerable</w:t>
      </w:r>
      <w:r>
        <w:rPr>
          <w:rFonts w:ascii="Calibri"/>
          <w:i/>
          <w:color w:val="2E5395"/>
          <w:spacing w:val="-3"/>
          <w:sz w:val="24"/>
        </w:rPr>
        <w:t xml:space="preserve"> </w:t>
      </w:r>
      <w:r>
        <w:rPr>
          <w:rFonts w:ascii="Calibri"/>
          <w:i/>
          <w:color w:val="2E5395"/>
          <w:sz w:val="24"/>
        </w:rPr>
        <w:t>ecosystem</w:t>
      </w:r>
    </w:p>
    <w:p w:rsidR="00152FEF" w:rsidRDefault="007F30DD">
      <w:pPr>
        <w:pStyle w:val="BodyText"/>
        <w:spacing w:before="60" w:line="276" w:lineRule="auto"/>
        <w:ind w:left="571" w:right="564"/>
        <w:jc w:val="both"/>
      </w:pPr>
      <w:r>
        <w:t>This</w:t>
      </w:r>
      <w:r>
        <w:rPr>
          <w:spacing w:val="-14"/>
        </w:rPr>
        <w:t xml:space="preserve"> </w:t>
      </w:r>
      <w:r>
        <w:t>modeling</w:t>
      </w:r>
      <w:r>
        <w:rPr>
          <w:spacing w:val="-15"/>
        </w:rPr>
        <w:t xml:space="preserve"> </w:t>
      </w:r>
      <w:r>
        <w:t>was</w:t>
      </w:r>
      <w:r>
        <w:rPr>
          <w:spacing w:val="-13"/>
        </w:rPr>
        <w:t xml:space="preserve"> </w:t>
      </w:r>
      <w:r>
        <w:t>performed</w:t>
      </w:r>
      <w:r>
        <w:rPr>
          <w:spacing w:val="-14"/>
        </w:rPr>
        <w:t xml:space="preserve"> </w:t>
      </w:r>
      <w:r>
        <w:t>as</w:t>
      </w:r>
      <w:r>
        <w:rPr>
          <w:spacing w:val="-13"/>
        </w:rPr>
        <w:t xml:space="preserve"> </w:t>
      </w:r>
      <w:r>
        <w:t>a</w:t>
      </w:r>
      <w:r>
        <w:rPr>
          <w:spacing w:val="-14"/>
        </w:rPr>
        <w:t xml:space="preserve"> </w:t>
      </w:r>
      <w:r>
        <w:t>part</w:t>
      </w:r>
      <w:r>
        <w:rPr>
          <w:spacing w:val="-14"/>
        </w:rPr>
        <w:t xml:space="preserve"> </w:t>
      </w:r>
      <w:r>
        <w:t>of</w:t>
      </w:r>
      <w:r>
        <w:rPr>
          <w:spacing w:val="-14"/>
        </w:rPr>
        <w:t xml:space="preserve"> </w:t>
      </w:r>
      <w:r>
        <w:t>the</w:t>
      </w:r>
      <w:r>
        <w:rPr>
          <w:spacing w:val="-14"/>
        </w:rPr>
        <w:t xml:space="preserve"> </w:t>
      </w:r>
      <w:r>
        <w:t>project</w:t>
      </w:r>
      <w:r>
        <w:rPr>
          <w:spacing w:val="-13"/>
        </w:rPr>
        <w:t xml:space="preserve"> </w:t>
      </w:r>
      <w:r>
        <w:t>‘State</w:t>
      </w:r>
      <w:r>
        <w:rPr>
          <w:spacing w:val="-14"/>
        </w:rPr>
        <w:t xml:space="preserve"> </w:t>
      </w:r>
      <w:r>
        <w:t>and</w:t>
      </w:r>
      <w:r>
        <w:rPr>
          <w:spacing w:val="-13"/>
        </w:rPr>
        <w:t xml:space="preserve"> </w:t>
      </w:r>
      <w:r>
        <w:t>Prospects</w:t>
      </w:r>
      <w:r>
        <w:rPr>
          <w:spacing w:val="-13"/>
        </w:rPr>
        <w:t xml:space="preserve"> </w:t>
      </w:r>
      <w:r>
        <w:t>of</w:t>
      </w:r>
      <w:r>
        <w:rPr>
          <w:spacing w:val="-14"/>
        </w:rPr>
        <w:t xml:space="preserve"> </w:t>
      </w:r>
      <w:r>
        <w:t>the</w:t>
      </w:r>
      <w:r>
        <w:rPr>
          <w:spacing w:val="-14"/>
        </w:rPr>
        <w:t xml:space="preserve"> </w:t>
      </w:r>
      <w:r>
        <w:t>Castanea</w:t>
      </w:r>
      <w:r>
        <w:rPr>
          <w:spacing w:val="-13"/>
        </w:rPr>
        <w:t xml:space="preserve"> </w:t>
      </w:r>
      <w:r>
        <w:t xml:space="preserve">Sativa Population in Belasitsa Mountain: Climate Change Adaptation; Maintenance of Biodiversity and Sustainable Ecosystem Management’ funded by the EEA and Norway Grants mechanism. Within the project, a serious health problem caused by the fungus </w:t>
      </w:r>
      <w:r>
        <w:rPr>
          <w:i/>
        </w:rPr>
        <w:t xml:space="preserve">Cryphonectria parasitica </w:t>
      </w:r>
      <w:r>
        <w:t>(Murrill) Barr. causing high mortality in the only autochthonous chestnut (</w:t>
      </w:r>
      <w:r>
        <w:rPr>
          <w:i/>
        </w:rPr>
        <w:t>Castanea sativa</w:t>
      </w:r>
      <w:r>
        <w:t>) forests in Bulgaria in the Belasitsa Mountains (‘Belasitsa’ NP) was investigated. The problem is severe because with 15 years of infection, about 60 to 80 percent of the adult chestnut trees have been infected. Within the study, the development of forests under four management scenarios</w:t>
      </w:r>
      <w:r>
        <w:rPr>
          <w:spacing w:val="-6"/>
        </w:rPr>
        <w:t xml:space="preserve"> </w:t>
      </w:r>
      <w:r>
        <w:t>was</w:t>
      </w:r>
      <w:r>
        <w:rPr>
          <w:spacing w:val="-8"/>
        </w:rPr>
        <w:t xml:space="preserve"> </w:t>
      </w:r>
      <w:r>
        <w:t>modeled</w:t>
      </w:r>
      <w:r>
        <w:rPr>
          <w:spacing w:val="-7"/>
        </w:rPr>
        <w:t xml:space="preserve"> </w:t>
      </w:r>
      <w:r>
        <w:t>along</w:t>
      </w:r>
      <w:r>
        <w:rPr>
          <w:spacing w:val="-9"/>
        </w:rPr>
        <w:t xml:space="preserve"> </w:t>
      </w:r>
      <w:r>
        <w:t>an</w:t>
      </w:r>
      <w:r>
        <w:rPr>
          <w:spacing w:val="-8"/>
        </w:rPr>
        <w:t xml:space="preserve"> </w:t>
      </w:r>
      <w:r>
        <w:t>altitude</w:t>
      </w:r>
      <w:r>
        <w:rPr>
          <w:spacing w:val="-7"/>
        </w:rPr>
        <w:t xml:space="preserve"> </w:t>
      </w:r>
      <w:r>
        <w:t>gradient.</w:t>
      </w:r>
      <w:r>
        <w:rPr>
          <w:spacing w:val="-6"/>
        </w:rPr>
        <w:t xml:space="preserve"> </w:t>
      </w:r>
      <w:r>
        <w:t>The</w:t>
      </w:r>
      <w:r>
        <w:rPr>
          <w:spacing w:val="-10"/>
        </w:rPr>
        <w:t xml:space="preserve"> </w:t>
      </w:r>
      <w:r>
        <w:t>modeling</w:t>
      </w:r>
      <w:r>
        <w:rPr>
          <w:spacing w:val="-7"/>
        </w:rPr>
        <w:t xml:space="preserve"> </w:t>
      </w:r>
      <w:r>
        <w:t>was</w:t>
      </w:r>
      <w:r>
        <w:rPr>
          <w:spacing w:val="-8"/>
        </w:rPr>
        <w:t xml:space="preserve"> </w:t>
      </w:r>
      <w:r>
        <w:t>performed</w:t>
      </w:r>
      <w:r>
        <w:rPr>
          <w:spacing w:val="-9"/>
        </w:rPr>
        <w:t xml:space="preserve"> </w:t>
      </w:r>
      <w:r>
        <w:t>with</w:t>
      </w:r>
      <w:r>
        <w:rPr>
          <w:spacing w:val="-8"/>
        </w:rPr>
        <w:t xml:space="preserve"> </w:t>
      </w:r>
      <w:r>
        <w:t>the</w:t>
      </w:r>
      <w:r>
        <w:rPr>
          <w:spacing w:val="-8"/>
        </w:rPr>
        <w:t xml:space="preserve"> </w:t>
      </w:r>
      <w:r>
        <w:t>model PICUS v1.5 with further calibration to include coppice regeneration of chestnut under local conditions. The scenarios were (a) a clear-cut logging with subsequent tending and thinning (A);</w:t>
      </w:r>
      <w:r>
        <w:rPr>
          <w:spacing w:val="36"/>
        </w:rPr>
        <w:t xml:space="preserve"> </w:t>
      </w:r>
      <w:r>
        <w:t>(b)</w:t>
      </w:r>
      <w:r>
        <w:rPr>
          <w:spacing w:val="38"/>
        </w:rPr>
        <w:t xml:space="preserve"> </w:t>
      </w:r>
      <w:r>
        <w:t>a</w:t>
      </w:r>
      <w:r>
        <w:rPr>
          <w:spacing w:val="35"/>
        </w:rPr>
        <w:t xml:space="preserve"> </w:t>
      </w:r>
      <w:r>
        <w:t>clear-cut</w:t>
      </w:r>
      <w:r>
        <w:rPr>
          <w:spacing w:val="38"/>
        </w:rPr>
        <w:t xml:space="preserve"> </w:t>
      </w:r>
      <w:r>
        <w:t>without</w:t>
      </w:r>
      <w:r>
        <w:rPr>
          <w:spacing w:val="36"/>
        </w:rPr>
        <w:t xml:space="preserve"> </w:t>
      </w:r>
      <w:r>
        <w:t>any</w:t>
      </w:r>
      <w:r>
        <w:rPr>
          <w:spacing w:val="32"/>
        </w:rPr>
        <w:t xml:space="preserve"> </w:t>
      </w:r>
      <w:r>
        <w:t>further</w:t>
      </w:r>
      <w:r>
        <w:rPr>
          <w:spacing w:val="35"/>
        </w:rPr>
        <w:t xml:space="preserve"> </w:t>
      </w:r>
      <w:r>
        <w:t>management</w:t>
      </w:r>
      <w:r>
        <w:rPr>
          <w:spacing w:val="37"/>
        </w:rPr>
        <w:t xml:space="preserve"> </w:t>
      </w:r>
      <w:r>
        <w:t>interventions</w:t>
      </w:r>
      <w:r>
        <w:rPr>
          <w:spacing w:val="36"/>
        </w:rPr>
        <w:t xml:space="preserve"> </w:t>
      </w:r>
      <w:r>
        <w:t>(B);</w:t>
      </w:r>
      <w:r>
        <w:rPr>
          <w:spacing w:val="44"/>
        </w:rPr>
        <w:t xml:space="preserve"> </w:t>
      </w:r>
      <w:r>
        <w:t>(c)</w:t>
      </w:r>
      <w:r>
        <w:rPr>
          <w:spacing w:val="37"/>
        </w:rPr>
        <w:t xml:space="preserve"> </w:t>
      </w:r>
      <w:r>
        <w:t>group</w:t>
      </w:r>
      <w:r>
        <w:rPr>
          <w:spacing w:val="36"/>
        </w:rPr>
        <w:t xml:space="preserve"> </w:t>
      </w:r>
      <w:r>
        <w:t>selection</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7F30DD">
      <w:pPr>
        <w:pStyle w:val="BodyText"/>
        <w:spacing w:before="88" w:line="276" w:lineRule="auto"/>
        <w:ind w:left="571" w:right="570"/>
        <w:jc w:val="both"/>
      </w:pPr>
      <w:r>
        <w:lastRenderedPageBreak/>
        <w:t xml:space="preserve">cutting with subsequent tending and thinning (C); and (d) no management (D) (for further details see Maroschek </w:t>
      </w:r>
      <w:r>
        <w:rPr>
          <w:i/>
        </w:rPr>
        <w:t xml:space="preserve">et al. </w:t>
      </w:r>
      <w:r>
        <w:t>2011).</w:t>
      </w:r>
    </w:p>
    <w:p w:rsidR="00152FEF" w:rsidRDefault="007F30DD">
      <w:pPr>
        <w:pStyle w:val="BodyText"/>
        <w:spacing w:before="119" w:line="276" w:lineRule="auto"/>
        <w:ind w:left="571" w:right="566"/>
        <w:jc w:val="both"/>
      </w:pPr>
      <w:r>
        <w:t xml:space="preserve">The performed modeling demonstrated that the no-management (D) scenario is not a good option because the share of </w:t>
      </w:r>
      <w:r>
        <w:rPr>
          <w:i/>
        </w:rPr>
        <w:t>Castanea satriva</w:t>
      </w:r>
      <w:r>
        <w:t>, which is the primary species at the case, will diminish.</w:t>
      </w:r>
      <w:r>
        <w:rPr>
          <w:spacing w:val="-7"/>
        </w:rPr>
        <w:t xml:space="preserve"> </w:t>
      </w:r>
      <w:r>
        <w:t>The</w:t>
      </w:r>
      <w:r>
        <w:rPr>
          <w:spacing w:val="-8"/>
        </w:rPr>
        <w:t xml:space="preserve"> </w:t>
      </w:r>
      <w:r>
        <w:t>coppice</w:t>
      </w:r>
      <w:r>
        <w:rPr>
          <w:spacing w:val="-9"/>
        </w:rPr>
        <w:t xml:space="preserve"> </w:t>
      </w:r>
      <w:r>
        <w:t>form</w:t>
      </w:r>
      <w:r>
        <w:rPr>
          <w:spacing w:val="-7"/>
        </w:rPr>
        <w:t xml:space="preserve"> </w:t>
      </w:r>
      <w:r>
        <w:t>of</w:t>
      </w:r>
      <w:r>
        <w:rPr>
          <w:spacing w:val="-8"/>
        </w:rPr>
        <w:t xml:space="preserve"> </w:t>
      </w:r>
      <w:r>
        <w:t>management,</w:t>
      </w:r>
      <w:r>
        <w:rPr>
          <w:spacing w:val="-7"/>
        </w:rPr>
        <w:t xml:space="preserve"> </w:t>
      </w:r>
      <w:r>
        <w:t>insured</w:t>
      </w:r>
      <w:r>
        <w:rPr>
          <w:spacing w:val="-7"/>
        </w:rPr>
        <w:t xml:space="preserve"> </w:t>
      </w:r>
      <w:r>
        <w:t>by</w:t>
      </w:r>
      <w:r>
        <w:rPr>
          <w:spacing w:val="-12"/>
        </w:rPr>
        <w:t xml:space="preserve"> </w:t>
      </w:r>
      <w:r>
        <w:t>the</w:t>
      </w:r>
      <w:r>
        <w:rPr>
          <w:spacing w:val="-7"/>
        </w:rPr>
        <w:t xml:space="preserve"> </w:t>
      </w:r>
      <w:r>
        <w:t>scenarios</w:t>
      </w:r>
      <w:r>
        <w:rPr>
          <w:spacing w:val="-8"/>
        </w:rPr>
        <w:t xml:space="preserve"> </w:t>
      </w:r>
      <w:r>
        <w:t>with</w:t>
      </w:r>
      <w:r>
        <w:rPr>
          <w:spacing w:val="-6"/>
        </w:rPr>
        <w:t xml:space="preserve"> </w:t>
      </w:r>
      <w:r>
        <w:t>clear</w:t>
      </w:r>
      <w:r>
        <w:rPr>
          <w:spacing w:val="-8"/>
        </w:rPr>
        <w:t xml:space="preserve"> </w:t>
      </w:r>
      <w:r>
        <w:t>cuts</w:t>
      </w:r>
      <w:r>
        <w:rPr>
          <w:spacing w:val="-4"/>
        </w:rPr>
        <w:t xml:space="preserve"> </w:t>
      </w:r>
      <w:r>
        <w:t>(B</w:t>
      </w:r>
      <w:r>
        <w:rPr>
          <w:spacing w:val="-7"/>
        </w:rPr>
        <w:t xml:space="preserve"> </w:t>
      </w:r>
      <w:r>
        <w:t>and</w:t>
      </w:r>
      <w:r>
        <w:rPr>
          <w:spacing w:val="-8"/>
        </w:rPr>
        <w:t xml:space="preserve"> </w:t>
      </w:r>
      <w:r>
        <w:t>D), shows that the share of chestnut can be maintained high in this way. Taking into account the simulation of the chestnut blight disease the ‘no management’ alternative was found to be the worst. Because of the high susceptibility of the sprouts to the disease and relatively higher resistance of the seedling the best-preferred option would be to have the management option with intensive and careful tending and thinning helps to maintain the species share in course</w:t>
      </w:r>
      <w:r>
        <w:rPr>
          <w:spacing w:val="-41"/>
        </w:rPr>
        <w:t xml:space="preserve"> </w:t>
      </w:r>
      <w:r>
        <w:t>of stand development (</w:t>
      </w:r>
      <w:r>
        <w:rPr>
          <w:b/>
          <w:i/>
        </w:rPr>
        <w:t>Figure</w:t>
      </w:r>
      <w:r>
        <w:rPr>
          <w:b/>
          <w:i/>
          <w:spacing w:val="-1"/>
        </w:rPr>
        <w:t xml:space="preserve"> </w:t>
      </w:r>
      <w:r>
        <w:rPr>
          <w:b/>
          <w:i/>
        </w:rPr>
        <w:t>27</w:t>
      </w:r>
      <w:r>
        <w:t>).</w:t>
      </w:r>
    </w:p>
    <w:p w:rsidR="00152FEF" w:rsidRDefault="005115FB">
      <w:pPr>
        <w:spacing w:before="201"/>
        <w:ind w:left="631" w:right="629"/>
        <w:jc w:val="center"/>
        <w:rPr>
          <w:rFonts w:ascii="Calibri"/>
          <w:b/>
          <w:i/>
        </w:rPr>
      </w:pPr>
      <w:r>
        <w:rPr>
          <w:noProof/>
          <w:lang w:bidi="ar-SA"/>
        </w:rPr>
        <mc:AlternateContent>
          <mc:Choice Requires="wpg">
            <w:drawing>
              <wp:anchor distT="0" distB="0" distL="0" distR="0" simplePos="0" relativeHeight="251701248" behindDoc="1" locked="0" layoutInCell="1" allowOverlap="1">
                <wp:simplePos x="0" y="0"/>
                <wp:positionH relativeFrom="page">
                  <wp:posOffset>2056130</wp:posOffset>
                </wp:positionH>
                <wp:positionV relativeFrom="paragraph">
                  <wp:posOffset>554355</wp:posOffset>
                </wp:positionV>
                <wp:extent cx="3456305" cy="3143250"/>
                <wp:effectExtent l="0" t="0" r="0" b="0"/>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3143250"/>
                          <a:chOff x="3238" y="873"/>
                          <a:chExt cx="5443" cy="4950"/>
                        </a:xfrm>
                      </wpg:grpSpPr>
                      <pic:pic xmlns:pic="http://schemas.openxmlformats.org/drawingml/2006/picture">
                        <pic:nvPicPr>
                          <pic:cNvPr id="34"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424" y="976"/>
                            <a:ext cx="5098" cy="4832"/>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1"/>
                        <wps:cNvSpPr>
                          <a:spLocks noChangeArrowheads="1"/>
                        </wps:cNvSpPr>
                        <wps:spPr bwMode="auto">
                          <a:xfrm>
                            <a:off x="3245" y="880"/>
                            <a:ext cx="5428" cy="493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61.9pt;margin-top:43.65pt;width:272.15pt;height:247.5pt;z-index:-251615232;mso-wrap-distance-left:0;mso-wrap-distance-right:0;mso-position-horizontal-relative:page" coordorigin="3238,873" coordsize="544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">
                <v:shape id="Picture 12" o:spid="_x0000_s1027" type="#_x0000_t75" style="position:absolute;left:3424;top:976;width:5098;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pT9nFAAAA2wAAAA8AAABkcnMvZG93bnJldi54bWxEj0FLw0AUhO+C/2F5gpdiN7VSJHZbbKnE&#10;i4em9eDtkX0mwezbJfuaxn/vFgoeh5n5hlmuR9epgfrYejYwm2agiCtvW64NHA9vD8+goiBb7DyT&#10;gV+KsF7d3iwxt/7MexpKqVWCcMzRQCMScq1j1ZDDOPWBOHnfvncoSfa1tj2eE9x1+jHLFtphy2mh&#10;wUDbhqqf8uQMDJOvogzHIm4+dvNDDBspPidizP3d+PoCSmiU//C1/W4NzJ/g8iX9AL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U/ZxQAAANsAAAAPAAAAAAAAAAAAAAAA&#10;AJ8CAABkcnMvZG93bnJldi54bWxQSwUGAAAAAAQABAD3AAAAkQMAAAAA&#10;">
                  <v:imagedata r:id="rId243" o:title=""/>
                </v:shape>
                <v:rect id="Rectangle 11" o:spid="_x0000_s1028" style="position:absolute;left:3245;top:880;width:5428;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FsYA&#10;AADbAAAADwAAAGRycy9kb3ducmV2LnhtbESPT2vCQBTE74V+h+UJvdWNllqNriKCGApi/XPQ2zP7&#10;TEKzb2N21fjtu4LQ4zAzv2FGk8aU4kq1Kywr6LQjEMSp1QVnCnbb+XsfhPPIGkvLpOBODibj15cR&#10;xtreeE3Xjc9EgLCLUUHufRVL6dKcDLq2rYiDd7K1QR9knUld4y3ATSm7UdSTBgsOCzlWNMsp/d1c&#10;jIIeHk+r78Px0F0uzj+Dr2I/WCWJUm+tZjoE4anx/+FnO9EKPj7h8S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FsYAAADbAAAADwAAAAAAAAAAAAAAAACYAgAAZHJz&#10;L2Rvd25yZXYueG1sUEsFBgAAAAAEAAQA9QAAAIsDAAAAAA==&#10;" filled="f" strokecolor="#5b9bd4"/>
                <w10:wrap type="topAndBottom" anchorx="page"/>
              </v:group>
            </w:pict>
          </mc:Fallback>
        </mc:AlternateContent>
      </w:r>
      <w:bookmarkStart w:id="130" w:name="_bookmark127"/>
      <w:bookmarkEnd w:id="130"/>
      <w:r w:rsidR="007F30DD">
        <w:rPr>
          <w:rFonts w:ascii="Calibri"/>
          <w:b/>
          <w:i/>
          <w:color w:val="44536A"/>
        </w:rPr>
        <w:t>Figure 27. Results of the simulation runs of intermediate altitude site in a modeling experiment for management of chestnut forests in Belasitsa Nature Park in Bulgaria without chestnut blight</w:t>
      </w:r>
    </w:p>
    <w:p w:rsidR="00152FEF" w:rsidRDefault="007F30DD">
      <w:pPr>
        <w:spacing w:before="85"/>
        <w:ind w:left="629" w:right="629"/>
        <w:jc w:val="center"/>
        <w:rPr>
          <w:rFonts w:ascii="Calibri"/>
          <w:i/>
          <w:sz w:val="20"/>
        </w:rPr>
      </w:pPr>
      <w:r>
        <w:rPr>
          <w:rFonts w:ascii="Calibri"/>
          <w:i/>
          <w:sz w:val="20"/>
        </w:rPr>
        <w:t>A = clear cut/tending, B = clear cut/no tending, C = group selection/tending, D = no management.</w:t>
      </w:r>
    </w:p>
    <w:p w:rsidR="00152FEF" w:rsidRDefault="007F30DD">
      <w:pPr>
        <w:spacing w:before="61"/>
        <w:ind w:left="628" w:right="629"/>
        <w:jc w:val="center"/>
        <w:rPr>
          <w:rFonts w:ascii="Calibri"/>
          <w:i/>
          <w:sz w:val="20"/>
        </w:rPr>
      </w:pPr>
      <w:r>
        <w:rPr>
          <w:rFonts w:ascii="Calibri"/>
          <w:i/>
          <w:sz w:val="20"/>
        </w:rPr>
        <w:t>Source: Maroschek et al. 2001.</w:t>
      </w:r>
    </w:p>
    <w:p w:rsidR="00152FEF" w:rsidRDefault="00152FEF">
      <w:pPr>
        <w:pStyle w:val="BodyText"/>
        <w:spacing w:before="2"/>
        <w:rPr>
          <w:rFonts w:ascii="Calibri"/>
          <w:i/>
          <w:sz w:val="16"/>
        </w:rPr>
      </w:pPr>
    </w:p>
    <w:p w:rsidR="00152FEF" w:rsidRDefault="007F30DD">
      <w:pPr>
        <w:pStyle w:val="BodyText"/>
        <w:spacing w:line="276" w:lineRule="auto"/>
        <w:ind w:left="571" w:right="568"/>
        <w:jc w:val="both"/>
      </w:pPr>
      <w:r>
        <w:t>This approach is a good example of using modeling to support the decision-making process in a complicated situation with the need to support a species with high value, competitive disadvantage to the species directly competing with it and additional problems caused by an invasive species.</w:t>
      </w:r>
    </w:p>
    <w:p w:rsidR="00152FEF" w:rsidRDefault="00152FEF">
      <w:pPr>
        <w:spacing w:line="276" w:lineRule="auto"/>
        <w:jc w:val="both"/>
        <w:sectPr w:rsidR="00152FEF">
          <w:pgSz w:w="11910" w:h="16840"/>
          <w:pgMar w:top="1320" w:right="840" w:bottom="960" w:left="840" w:header="715" w:footer="770" w:gutter="0"/>
          <w:cols w:space="708"/>
        </w:sectPr>
      </w:pPr>
    </w:p>
    <w:p w:rsidR="00152FEF" w:rsidRDefault="005115FB">
      <w:pPr>
        <w:spacing w:before="88"/>
        <w:ind w:left="578" w:right="576" w:hanging="7"/>
        <w:jc w:val="center"/>
        <w:rPr>
          <w:rFonts w:ascii="Calibri"/>
          <w:b/>
          <w:i/>
        </w:rPr>
      </w:pPr>
      <w:r>
        <w:rPr>
          <w:noProof/>
          <w:lang w:bidi="ar-SA"/>
        </w:rPr>
        <w:lastRenderedPageBreak/>
        <mc:AlternateContent>
          <mc:Choice Requires="wpg">
            <w:drawing>
              <wp:anchor distT="0" distB="0" distL="0" distR="0" simplePos="0" relativeHeight="251702272" behindDoc="1" locked="0" layoutInCell="1" allowOverlap="1">
                <wp:simplePos x="0" y="0"/>
                <wp:positionH relativeFrom="page">
                  <wp:posOffset>1170305</wp:posOffset>
                </wp:positionH>
                <wp:positionV relativeFrom="paragraph">
                  <wp:posOffset>824230</wp:posOffset>
                </wp:positionV>
                <wp:extent cx="5213985" cy="2845435"/>
                <wp:effectExtent l="0" t="0" r="0" b="0"/>
                <wp:wrapTopAndBottom/>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985" cy="2845435"/>
                          <a:chOff x="1843" y="1298"/>
                          <a:chExt cx="8211" cy="4481"/>
                        </a:xfrm>
                      </wpg:grpSpPr>
                      <pic:pic xmlns:pic="http://schemas.openxmlformats.org/drawingml/2006/picture">
                        <pic:nvPicPr>
                          <pic:cNvPr id="31" name="Picture 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067" y="1370"/>
                            <a:ext cx="7901" cy="4394"/>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8"/>
                        <wps:cNvSpPr>
                          <a:spLocks noChangeArrowheads="1"/>
                        </wps:cNvSpPr>
                        <wps:spPr bwMode="auto">
                          <a:xfrm>
                            <a:off x="1850" y="1305"/>
                            <a:ext cx="8196" cy="4466"/>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92.15pt;margin-top:64.9pt;width:410.55pt;height:224.05pt;z-index:-251614208;mso-wrap-distance-left:0;mso-wrap-distance-right:0;mso-position-horizontal-relative:page" coordorigin="1843,1298" coordsize="8211,4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wF38KdOvvizpXxDluruPV9M0q50aC2Rl+zNFPLFK7Mu3du3xL/FXf0UAfPXxN/ZG0H4j&#10;+J77xLpnjPx18O9b1Hyv7SuPA2vvpv8AaLRJsR7hdrq7Iu1d+3d8tWPiZ+yN4W+KHjG18T3fiHxf&#10;omrpp6aRfS6Drsth/almu7bFdbPvLuZ3+TbXvtFAHifgH9mHwt8OPG/hXxVpd3qkuq+H/B8Xga2S&#10;6kiaGWwilWVXlVYl/e7k+8u1fm+7Xtl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">
                <v:shape id="Picture 9" o:spid="_x0000_s1027" type="#_x0000_t75" style="position:absolute;left:2067;top:1370;width:7901;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F/CAAAA2wAAAA8AAABkcnMvZG93bnJldi54bWxEj0GLwjAUhO+C/yE8wZumWpClGkUFddmL&#10;rKv3Z/Nsqs1LaaLWf28WFvY4zHwzzGzR2ko8qPGlYwWjYQKCOHe65ELB8Wcz+ADhA7LGyjEpeJGH&#10;xbzbmWGm3ZO/6XEIhYgl7DNUYEKoMyl9bsiiH7qaOHoX11gMUTaF1A0+Y7mt5DhJJtJiyXHBYE1r&#10;Q/ntcLcK0tX5evpaplu3P+9v6+SV6trslOr32uUURKA2/If/6E8duRH8fok/QM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EfhfwgAAANsAAAAPAAAAAAAAAAAAAAAAAJ8C&#10;AABkcnMvZG93bnJldi54bWxQSwUGAAAAAAQABAD3AAAAjgMAAAAA&#10;">
                  <v:imagedata r:id="rId245" o:title=""/>
                </v:shape>
                <v:rect id="Rectangle 8" o:spid="_x0000_s1028" style="position:absolute;left:1850;top:1305;width:8196;height: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YsYA&#10;AADbAAAADwAAAGRycy9kb3ducmV2LnhtbESPQWvCQBSE70L/w/IK3nTTFGxNs0opSIMgWttDvb1k&#10;n0lo9m3Mrhr/vVsQPA4z8w2TznvTiBN1rras4GkcgSAurK65VPDzvRi9gnAeWWNjmRRcyMF89jBI&#10;MdH2zF902vpSBAi7BBVU3reJlK6oyKAb25Y4eHvbGfRBdqXUHZ4D3DQyjqKJNFhzWKiwpY+Kir/t&#10;0SiYYL5fL3f5Ll59HjbTl/p3us4ypYaP/fsbCE+9v4dv7UwreI7h/0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YsYAAADbAAAADwAAAAAAAAAAAAAAAACYAgAAZHJz&#10;L2Rvd25yZXYueG1sUEsFBgAAAAAEAAQA9QAAAIsDAAAAAA==&#10;" filled="f" strokecolor="#5b9bd4"/>
                <w10:wrap type="topAndBottom" anchorx="page"/>
              </v:group>
            </w:pict>
          </mc:Fallback>
        </mc:AlternateContent>
      </w:r>
      <w:bookmarkStart w:id="131" w:name="_bookmark128"/>
      <w:bookmarkEnd w:id="131"/>
      <w:r w:rsidR="007F30DD">
        <w:rPr>
          <w:rFonts w:ascii="Calibri"/>
          <w:b/>
          <w:i/>
          <w:color w:val="44536A"/>
        </w:rPr>
        <w:t>Figure 28. Comparison of mortality reasons of Castanea sativa in a modeling experiment for management of chestnut forests in Belasitsa Nature park in Bulgaria under management (A) (clear- cut with tending and thinning) and (B) (clear-cut without any other management interventions) including chestnut blight for the low elevation site</w:t>
      </w:r>
    </w:p>
    <w:p w:rsidR="00152FEF" w:rsidRDefault="007F30DD">
      <w:pPr>
        <w:spacing w:before="38"/>
        <w:ind w:left="629" w:right="629"/>
        <w:jc w:val="center"/>
        <w:rPr>
          <w:rFonts w:ascii="Calibri"/>
          <w:i/>
          <w:sz w:val="20"/>
        </w:rPr>
      </w:pPr>
      <w:r>
        <w:rPr>
          <w:rFonts w:ascii="Calibri"/>
          <w:i/>
          <w:sz w:val="20"/>
        </w:rPr>
        <w:t>Source: Maroschek et al. 2011.</w:t>
      </w:r>
    </w:p>
    <w:p w:rsidR="00152FEF" w:rsidRDefault="00152FEF">
      <w:pPr>
        <w:pStyle w:val="BodyText"/>
        <w:spacing w:before="2"/>
        <w:rPr>
          <w:rFonts w:ascii="Calibri"/>
          <w:i/>
          <w:sz w:val="16"/>
        </w:rPr>
      </w:pPr>
    </w:p>
    <w:p w:rsidR="00152FEF" w:rsidRDefault="007F30DD">
      <w:pPr>
        <w:pStyle w:val="ListParagraph"/>
        <w:numPr>
          <w:ilvl w:val="0"/>
          <w:numId w:val="2"/>
        </w:numPr>
        <w:tabs>
          <w:tab w:val="left" w:pos="1292"/>
        </w:tabs>
        <w:spacing w:before="0"/>
        <w:ind w:hanging="361"/>
        <w:rPr>
          <w:rFonts w:ascii="Calibri"/>
          <w:i/>
          <w:sz w:val="24"/>
        </w:rPr>
      </w:pPr>
      <w:r>
        <w:rPr>
          <w:rFonts w:ascii="Calibri"/>
          <w:i/>
          <w:color w:val="2E5395"/>
          <w:sz w:val="24"/>
        </w:rPr>
        <w:t>Evaluation and mapping of the risk of forest fires in</w:t>
      </w:r>
      <w:r>
        <w:rPr>
          <w:rFonts w:ascii="Calibri"/>
          <w:i/>
          <w:color w:val="2E5395"/>
          <w:spacing w:val="-6"/>
          <w:sz w:val="24"/>
        </w:rPr>
        <w:t xml:space="preserve"> </w:t>
      </w:r>
      <w:r>
        <w:rPr>
          <w:rFonts w:ascii="Calibri"/>
          <w:i/>
          <w:color w:val="2E5395"/>
          <w:sz w:val="24"/>
        </w:rPr>
        <w:t>Bulgaria</w:t>
      </w:r>
    </w:p>
    <w:p w:rsidR="00152FEF" w:rsidRDefault="007F30DD">
      <w:pPr>
        <w:pStyle w:val="BodyText"/>
        <w:spacing w:before="60" w:line="222" w:lineRule="exact"/>
        <w:ind w:left="571"/>
      </w:pPr>
      <w:r>
        <w:t>The project was realized on request of</w:t>
      </w:r>
    </w:p>
    <w:p w:rsidR="00152FEF" w:rsidRDefault="00152FEF">
      <w:pPr>
        <w:spacing w:line="222" w:lineRule="exact"/>
        <w:sectPr w:rsidR="00152FEF">
          <w:pgSz w:w="11910" w:h="16840"/>
          <w:pgMar w:top="1320" w:right="840" w:bottom="960" w:left="840" w:header="715" w:footer="770" w:gutter="0"/>
          <w:cols w:space="708"/>
        </w:sectPr>
      </w:pPr>
    </w:p>
    <w:p w:rsidR="00152FEF" w:rsidRDefault="007F30DD">
      <w:pPr>
        <w:pStyle w:val="BodyText"/>
        <w:spacing w:before="95" w:line="276" w:lineRule="auto"/>
        <w:ind w:left="571"/>
        <w:jc w:val="both"/>
      </w:pPr>
      <w:r>
        <w:lastRenderedPageBreak/>
        <w:t xml:space="preserve">the Ministry of Agriculture and Food in 2016 (project RD </w:t>
      </w:r>
      <w:r>
        <w:rPr>
          <w:spacing w:val="-5"/>
        </w:rPr>
        <w:t xml:space="preserve">50- </w:t>
      </w:r>
      <w:r>
        <w:t xml:space="preserve">130/03.10.2016) based on the </w:t>
      </w:r>
      <w:r>
        <w:rPr>
          <w:spacing w:val="-3"/>
        </w:rPr>
        <w:t xml:space="preserve">forest </w:t>
      </w:r>
      <w:r>
        <w:t xml:space="preserve">fires data for the period 2006–2015. The methodology for calculation </w:t>
      </w:r>
      <w:r>
        <w:rPr>
          <w:spacing w:val="-6"/>
        </w:rPr>
        <w:t xml:space="preserve">of </w:t>
      </w:r>
      <w:r>
        <w:t xml:space="preserve">‘Index of Fire Risk’ was based on </w:t>
      </w:r>
      <w:r>
        <w:rPr>
          <w:spacing w:val="-5"/>
        </w:rPr>
        <w:t xml:space="preserve">the </w:t>
      </w:r>
      <w:r>
        <w:t>number of registered fire events and burnt area per region. Based on the Index, maps were created in GIS at</w:t>
      </w:r>
      <w:r>
        <w:rPr>
          <w:spacing w:val="-41"/>
        </w:rPr>
        <w:t xml:space="preserve"> </w:t>
      </w:r>
      <w:r>
        <w:t xml:space="preserve">the level of administrative </w:t>
      </w:r>
      <w:r>
        <w:rPr>
          <w:spacing w:val="-3"/>
        </w:rPr>
        <w:t xml:space="preserve">districts </w:t>
      </w:r>
      <w:r>
        <w:t xml:space="preserve">(provinces) for the country. The </w:t>
      </w:r>
      <w:r>
        <w:rPr>
          <w:spacing w:val="-3"/>
        </w:rPr>
        <w:t xml:space="preserve">fire </w:t>
      </w:r>
      <w:r>
        <w:t xml:space="preserve">risk classification was based on </w:t>
      </w:r>
      <w:r>
        <w:rPr>
          <w:spacing w:val="-3"/>
        </w:rPr>
        <w:t xml:space="preserve">three </w:t>
      </w:r>
      <w:r>
        <w:t>levels</w:t>
      </w:r>
      <w:r>
        <w:rPr>
          <w:spacing w:val="-8"/>
        </w:rPr>
        <w:t xml:space="preserve"> </w:t>
      </w:r>
      <w:r>
        <w:t>of</w:t>
      </w:r>
      <w:r>
        <w:rPr>
          <w:spacing w:val="-7"/>
        </w:rPr>
        <w:t xml:space="preserve"> </w:t>
      </w:r>
      <w:r>
        <w:t>risk</w:t>
      </w:r>
      <w:r>
        <w:rPr>
          <w:spacing w:val="-9"/>
        </w:rPr>
        <w:t xml:space="preserve"> </w:t>
      </w:r>
      <w:r>
        <w:t>–</w:t>
      </w:r>
      <w:r>
        <w:rPr>
          <w:spacing w:val="-9"/>
        </w:rPr>
        <w:t xml:space="preserve"> </w:t>
      </w:r>
      <w:r>
        <w:t>low,</w:t>
      </w:r>
      <w:r>
        <w:rPr>
          <w:spacing w:val="-7"/>
        </w:rPr>
        <w:t xml:space="preserve"> </w:t>
      </w:r>
      <w:r>
        <w:t>medium,</w:t>
      </w:r>
      <w:r>
        <w:rPr>
          <w:spacing w:val="-9"/>
        </w:rPr>
        <w:t xml:space="preserve"> </w:t>
      </w:r>
      <w:r>
        <w:t>and</w:t>
      </w:r>
      <w:r>
        <w:rPr>
          <w:spacing w:val="-9"/>
        </w:rPr>
        <w:t xml:space="preserve"> </w:t>
      </w:r>
      <w:r>
        <w:rPr>
          <w:spacing w:val="-4"/>
        </w:rPr>
        <w:t xml:space="preserve">high. </w:t>
      </w:r>
      <w:r>
        <w:t xml:space="preserve">The administrative districts with </w:t>
      </w:r>
      <w:r>
        <w:rPr>
          <w:spacing w:val="-4"/>
        </w:rPr>
        <w:t xml:space="preserve">the </w:t>
      </w:r>
      <w:r>
        <w:t xml:space="preserve">highest risk are situated </w:t>
      </w:r>
      <w:r>
        <w:rPr>
          <w:spacing w:val="-7"/>
        </w:rPr>
        <w:t xml:space="preserve">in </w:t>
      </w:r>
      <w:r>
        <w:t>northwestern Bulgaria (Vidin,</w:t>
      </w:r>
      <w:r>
        <w:rPr>
          <w:spacing w:val="-36"/>
        </w:rPr>
        <w:t xml:space="preserve"> </w:t>
      </w:r>
      <w:r>
        <w:t>Lovech,</w:t>
      </w:r>
    </w:p>
    <w:p w:rsidR="00152FEF" w:rsidRDefault="007F30DD">
      <w:pPr>
        <w:spacing w:line="225" w:lineRule="exact"/>
        <w:ind w:left="553" w:right="979"/>
        <w:jc w:val="center"/>
        <w:rPr>
          <w:rFonts w:ascii="Calibri"/>
          <w:b/>
          <w:i/>
        </w:rPr>
      </w:pPr>
      <w:r>
        <w:br w:type="column"/>
      </w:r>
      <w:r>
        <w:rPr>
          <w:rFonts w:ascii="Calibri"/>
          <w:b/>
          <w:i/>
          <w:color w:val="44536A"/>
        </w:rPr>
        <w:lastRenderedPageBreak/>
        <w:t>Figure 29. Map of the level of forest fire risk per</w:t>
      </w:r>
    </w:p>
    <w:p w:rsidR="00152FEF" w:rsidRDefault="007F30DD">
      <w:pPr>
        <w:ind w:left="553" w:right="978"/>
        <w:jc w:val="center"/>
        <w:rPr>
          <w:rFonts w:ascii="Calibri"/>
          <w:b/>
          <w:i/>
        </w:rPr>
      </w:pPr>
      <w:r>
        <w:rPr>
          <w:rFonts w:ascii="Calibri"/>
          <w:b/>
          <w:i/>
          <w:color w:val="44536A"/>
        </w:rPr>
        <w:t>administrative districts in Bulgaria</w:t>
      </w:r>
    </w:p>
    <w:p w:rsidR="00152FEF" w:rsidRDefault="00152FEF">
      <w:pPr>
        <w:pStyle w:val="BodyText"/>
        <w:spacing w:before="11"/>
        <w:rPr>
          <w:rFonts w:ascii="Calibri"/>
          <w:b/>
          <w:i/>
          <w:sz w:val="10"/>
        </w:rPr>
      </w:pPr>
    </w:p>
    <w:p w:rsidR="00152FEF" w:rsidRDefault="005115FB">
      <w:pPr>
        <w:pStyle w:val="BodyText"/>
        <w:ind w:left="206"/>
        <w:rPr>
          <w:rFonts w:ascii="Calibri"/>
          <w:sz w:val="20"/>
        </w:rPr>
      </w:pPr>
      <w:r>
        <w:rPr>
          <w:rFonts w:ascii="Calibri"/>
          <w:noProof/>
          <w:sz w:val="20"/>
          <w:lang w:bidi="ar-SA"/>
        </w:rPr>
        <mc:AlternateContent>
          <mc:Choice Requires="wpg">
            <w:drawing>
              <wp:inline distT="0" distB="0" distL="0" distR="0">
                <wp:extent cx="3235960" cy="2157095"/>
                <wp:effectExtent l="9525" t="9525" r="2540" b="5080"/>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2157095"/>
                          <a:chOff x="0" y="0"/>
                          <a:chExt cx="5096" cy="3397"/>
                        </a:xfrm>
                      </wpg:grpSpPr>
                      <pic:pic xmlns:pic="http://schemas.openxmlformats.org/drawingml/2006/picture">
                        <pic:nvPicPr>
                          <pic:cNvPr id="27" name="Picture 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5" y="15"/>
                            <a:ext cx="5073" cy="3367"/>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5"/>
                        <wps:cNvCnPr/>
                        <wps:spPr bwMode="auto">
                          <a:xfrm>
                            <a:off x="8" y="3390"/>
                            <a:ext cx="5081" cy="0"/>
                          </a:xfrm>
                          <a:prstGeom prst="line">
                            <a:avLst/>
                          </a:prstGeom>
                          <a:noFill/>
                          <a:ln w="9525">
                            <a:solidFill>
                              <a:srgbClr val="5B9BD4"/>
                            </a:solidFill>
                            <a:round/>
                            <a:headEnd/>
                            <a:tailEnd/>
                          </a:ln>
                          <a:extLst>
                            <a:ext uri="{909E8E84-426E-40DD-AFC4-6F175D3DCCD1}">
                              <a14:hiddenFill xmlns:a14="http://schemas.microsoft.com/office/drawing/2010/main">
                                <a:noFill/>
                              </a14:hiddenFill>
                            </a:ext>
                          </a:extLst>
                        </wps:spPr>
                        <wps:bodyPr/>
                      </wps:wsp>
                      <wps:wsp>
                        <wps:cNvPr id="29" name="Freeform 4"/>
                        <wps:cNvSpPr>
                          <a:spLocks/>
                        </wps:cNvSpPr>
                        <wps:spPr bwMode="auto">
                          <a:xfrm>
                            <a:off x="7" y="7"/>
                            <a:ext cx="5081" cy="3382"/>
                          </a:xfrm>
                          <a:custGeom>
                            <a:avLst/>
                            <a:gdLst>
                              <a:gd name="T0" fmla="+- 0 5089 8"/>
                              <a:gd name="T1" fmla="*/ T0 w 5081"/>
                              <a:gd name="T2" fmla="+- 0 8 8"/>
                              <a:gd name="T3" fmla="*/ 8 h 3382"/>
                              <a:gd name="T4" fmla="+- 0 8 8"/>
                              <a:gd name="T5" fmla="*/ T4 w 5081"/>
                              <a:gd name="T6" fmla="+- 0 8 8"/>
                              <a:gd name="T7" fmla="*/ 8 h 3382"/>
                              <a:gd name="T8" fmla="+- 0 8 8"/>
                              <a:gd name="T9" fmla="*/ T8 w 5081"/>
                              <a:gd name="T10" fmla="+- 0 3390 8"/>
                              <a:gd name="T11" fmla="*/ 3390 h 3382"/>
                            </a:gdLst>
                            <a:ahLst/>
                            <a:cxnLst>
                              <a:cxn ang="0">
                                <a:pos x="T1" y="T3"/>
                              </a:cxn>
                              <a:cxn ang="0">
                                <a:pos x="T5" y="T7"/>
                              </a:cxn>
                              <a:cxn ang="0">
                                <a:pos x="T9" y="T11"/>
                              </a:cxn>
                            </a:cxnLst>
                            <a:rect l="0" t="0" r="r" b="b"/>
                            <a:pathLst>
                              <a:path w="5081" h="3382">
                                <a:moveTo>
                                  <a:pt x="5081" y="0"/>
                                </a:moveTo>
                                <a:lnTo>
                                  <a:pt x="0" y="0"/>
                                </a:lnTo>
                                <a:lnTo>
                                  <a:pt x="0" y="3382"/>
                                </a:lnTo>
                              </a:path>
                            </a:pathLst>
                          </a:custGeom>
                          <a:noFill/>
                          <a:ln w="952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 o:spid="_x0000_s1026" style="width:254.8pt;height:169.85pt;mso-position-horizontal-relative:char;mso-position-vertical-relative:line" coordsize="5096,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">
                <v:shape id="Picture 6" o:spid="_x0000_s1027" type="#_x0000_t75" style="position:absolute;left:15;top:15;width:5073;height:3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SGvGAAAA2wAAAA8AAABkcnMvZG93bnJldi54bWxEj81uwjAQhO9IfQdrK3EDpzlQFDCIUrW0&#10;4kD5OcBtFS9J1Hgd2W4Ib4+RkHoczcw3mum8M7VoyfnKsoKXYQKCOLe64kLBYf8xGIPwAVljbZkU&#10;XMnDfPbUm2Km7YW31O5CISKEfYYKyhCaTEqfl2TQD21DHL2zdQZDlK6Q2uElwk0t0yQZSYMVx4US&#10;G1qWlP/u/oyCzalNlz/tev/urt+r7ebtuOJPq1T/uVtMQATqwn/40f7SCtJXuH+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FIa8YAAADbAAAADwAAAAAAAAAAAAAA&#10;AACfAgAAZHJzL2Rvd25yZXYueG1sUEsFBgAAAAAEAAQA9wAAAJIDAAAAAA==&#10;">
                  <v:imagedata r:id="rId247" o:title=""/>
                </v:shape>
                <v:line id="Line 5" o:spid="_x0000_s1028" style="position:absolute;visibility:visible;mso-wrap-style:square" from="8,3390" to="5089,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U8IAAADbAAAADwAAAGRycy9kb3ducmV2LnhtbERPXWvCMBR9H/gfwhX2NtN1IlKNZXQU&#10;ZIgwFcS3S3PXljU3Jcnaul+/PAz2eDjf23wynRjI+daygudFAoK4srrlWsHlXD6tQfiArLGzTAru&#10;5CHfzR62mGk78gcNp1CLGMI+QwVNCH0mpa8aMugXtieO3Kd1BkOErpba4RjDTSfTJFlJgy3HhgZ7&#10;Khqqvk7fRsHYXrHs3+/D27F4+dnfjrg8rFCpx/n0ugERaAr/4j/3XitI49j4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U8IAAADbAAAADwAAAAAAAAAAAAAA&#10;AAChAgAAZHJzL2Rvd25yZXYueG1sUEsFBgAAAAAEAAQA+QAAAJADAAAAAA==&#10;" strokecolor="#5b9bd4"/>
                <v:shape id="Freeform 4" o:spid="_x0000_s1029" style="position:absolute;left:7;top:7;width:5081;height:3382;visibility:visible;mso-wrap-style:square;v-text-anchor:top" coordsize="5081,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cMA&#10;AADbAAAADwAAAGRycy9kb3ducmV2LnhtbESPQWsCMRSE74X+h/AKXkrN6qHUdbNSWhShUOjqpbdH&#10;8txdunkJSdT13xtB6HGYmW+YajXaQZwoxN6xgtm0AEGsnem5VbDfrV/eQMSEbHBwTAouFGFVPz5U&#10;WBp35h86NakVGcKxRAVdSr6UMuqOLMap88TZO7hgMWUZWmkCnjPcDnJeFK/SYs95oUNPHx3pv+Zo&#10;Ffxu5Cx8L7Snz617NlRon760UpOn8X0JItGY/sP39tYomC/g9iX/AF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cMAAADbAAAADwAAAAAAAAAAAAAAAACYAgAAZHJzL2Rv&#10;d25yZXYueG1sUEsFBgAAAAAEAAQA9QAAAIgDAAAAAA==&#10;" path="m5081,l,,,3382e" filled="f" strokecolor="#5b9bd4">
                  <v:path arrowok="t" o:connecttype="custom" o:connectlocs="5081,8;0,8;0,3390" o:connectangles="0,0,0"/>
                </v:shape>
                <w10:anchorlock/>
              </v:group>
            </w:pict>
          </mc:Fallback>
        </mc:AlternateContent>
      </w:r>
    </w:p>
    <w:p w:rsidR="00152FEF" w:rsidRDefault="007F30DD">
      <w:pPr>
        <w:spacing w:before="42"/>
        <w:ind w:left="192" w:right="864"/>
        <w:rPr>
          <w:rFonts w:ascii="Calibri" w:hAnsi="Calibri"/>
          <w:i/>
          <w:sz w:val="20"/>
        </w:rPr>
      </w:pPr>
      <w:r>
        <w:rPr>
          <w:rFonts w:ascii="Calibri" w:hAnsi="Calibri"/>
          <w:i/>
          <w:sz w:val="20"/>
        </w:rPr>
        <w:t>Note: The color codes are: Green – LOW; Yellow – MEDIUM; Red – HIGH. Following report for the MoAF project RD 50- 130/03.10.2016</w:t>
      </w:r>
    </w:p>
    <w:p w:rsidR="00152FEF" w:rsidRDefault="00152FEF">
      <w:pPr>
        <w:rPr>
          <w:rFonts w:ascii="Calibri" w:hAnsi="Calibri"/>
          <w:sz w:val="20"/>
        </w:rPr>
        <w:sectPr w:rsidR="00152FEF">
          <w:type w:val="continuous"/>
          <w:pgSz w:w="11910" w:h="16840"/>
          <w:pgMar w:top="740" w:right="840" w:bottom="280" w:left="840" w:header="708" w:footer="708" w:gutter="0"/>
          <w:cols w:num="2" w:space="708" w:equalWidth="0">
            <w:col w:w="4274" w:space="39"/>
            <w:col w:w="5917"/>
          </w:cols>
        </w:sectPr>
      </w:pPr>
    </w:p>
    <w:p w:rsidR="00152FEF" w:rsidRDefault="007F30DD">
      <w:pPr>
        <w:pStyle w:val="BodyText"/>
        <w:spacing w:before="1" w:line="276" w:lineRule="auto"/>
        <w:ind w:left="571" w:right="568"/>
        <w:jc w:val="both"/>
      </w:pPr>
      <w:r>
        <w:lastRenderedPageBreak/>
        <w:t>Vratsa, Pleven, Sofia) and the central parts of southern Bulgaria (Haskovo, Yambol, Stara Zagora). This map outlines as most risky in low altitude areas with high share of agriculture lands</w:t>
      </w:r>
      <w:r>
        <w:rPr>
          <w:spacing w:val="-5"/>
        </w:rPr>
        <w:t xml:space="preserve"> </w:t>
      </w:r>
      <w:r>
        <w:t>close</w:t>
      </w:r>
      <w:r>
        <w:rPr>
          <w:spacing w:val="-4"/>
        </w:rPr>
        <w:t xml:space="preserve"> </w:t>
      </w:r>
      <w:r>
        <w:t>to</w:t>
      </w:r>
      <w:r>
        <w:rPr>
          <w:spacing w:val="-3"/>
        </w:rPr>
        <w:t xml:space="preserve"> </w:t>
      </w:r>
      <w:r>
        <w:t>forest</w:t>
      </w:r>
      <w:r>
        <w:rPr>
          <w:spacing w:val="-3"/>
        </w:rPr>
        <w:t xml:space="preserve"> </w:t>
      </w:r>
      <w:r>
        <w:t>areas,</w:t>
      </w:r>
      <w:r>
        <w:rPr>
          <w:spacing w:val="-4"/>
        </w:rPr>
        <w:t xml:space="preserve"> </w:t>
      </w:r>
      <w:r>
        <w:t>which</w:t>
      </w:r>
      <w:r>
        <w:rPr>
          <w:spacing w:val="-4"/>
        </w:rPr>
        <w:t xml:space="preserve"> </w:t>
      </w:r>
      <w:r>
        <w:t>reflects</w:t>
      </w:r>
      <w:r>
        <w:rPr>
          <w:spacing w:val="-4"/>
        </w:rPr>
        <w:t xml:space="preserve"> </w:t>
      </w:r>
      <w:r>
        <w:t>the</w:t>
      </w:r>
      <w:r>
        <w:rPr>
          <w:spacing w:val="-4"/>
        </w:rPr>
        <w:t xml:space="preserve"> </w:t>
      </w:r>
      <w:r>
        <w:t>fact</w:t>
      </w:r>
      <w:r>
        <w:rPr>
          <w:spacing w:val="-3"/>
        </w:rPr>
        <w:t xml:space="preserve"> </w:t>
      </w:r>
      <w:r>
        <w:t>that</w:t>
      </w:r>
      <w:r>
        <w:rPr>
          <w:spacing w:val="-4"/>
        </w:rPr>
        <w:t xml:space="preserve"> </w:t>
      </w:r>
      <w:r>
        <w:t>about</w:t>
      </w:r>
      <w:r>
        <w:rPr>
          <w:spacing w:val="-3"/>
        </w:rPr>
        <w:t xml:space="preserve"> </w:t>
      </w:r>
      <w:r>
        <w:t>80</w:t>
      </w:r>
      <w:r>
        <w:rPr>
          <w:spacing w:val="-2"/>
        </w:rPr>
        <w:t xml:space="preserve"> </w:t>
      </w:r>
      <w:r>
        <w:t>percent</w:t>
      </w:r>
      <w:r>
        <w:rPr>
          <w:spacing w:val="-4"/>
        </w:rPr>
        <w:t xml:space="preserve"> </w:t>
      </w:r>
      <w:r>
        <w:t>of</w:t>
      </w:r>
      <w:r>
        <w:rPr>
          <w:spacing w:val="-5"/>
        </w:rPr>
        <w:t xml:space="preserve"> </w:t>
      </w:r>
      <w:r>
        <w:t>all</w:t>
      </w:r>
      <w:r>
        <w:rPr>
          <w:spacing w:val="-3"/>
        </w:rPr>
        <w:t xml:space="preserve"> </w:t>
      </w:r>
      <w:r>
        <w:t>fires</w:t>
      </w:r>
      <w:r>
        <w:rPr>
          <w:spacing w:val="-4"/>
        </w:rPr>
        <w:t xml:space="preserve"> </w:t>
      </w:r>
      <w:r>
        <w:t>in</w:t>
      </w:r>
      <w:r>
        <w:rPr>
          <w:spacing w:val="-3"/>
        </w:rPr>
        <w:t xml:space="preserve"> </w:t>
      </w:r>
      <w:r>
        <w:t>forests</w:t>
      </w:r>
      <w:r>
        <w:rPr>
          <w:spacing w:val="-3"/>
        </w:rPr>
        <w:t xml:space="preserve"> </w:t>
      </w:r>
      <w:r>
        <w:t>are caused by human activities, mostly fires lit to clear grasses in agriculture</w:t>
      </w:r>
      <w:r>
        <w:rPr>
          <w:spacing w:val="-13"/>
        </w:rPr>
        <w:t xml:space="preserve"> </w:t>
      </w:r>
      <w:r>
        <w:t>lands.</w:t>
      </w:r>
    </w:p>
    <w:p w:rsidR="00152FEF" w:rsidRDefault="00152FEF">
      <w:pPr>
        <w:spacing w:line="276" w:lineRule="auto"/>
        <w:jc w:val="both"/>
        <w:sectPr w:rsidR="00152FEF">
          <w:type w:val="continuous"/>
          <w:pgSz w:w="11910" w:h="16840"/>
          <w:pgMar w:top="740" w:right="840" w:bottom="280" w:left="840" w:header="708" w:footer="708" w:gutter="0"/>
          <w:cols w:space="708"/>
        </w:sectPr>
      </w:pPr>
    </w:p>
    <w:p w:rsidR="00152FEF" w:rsidRDefault="007F30DD">
      <w:pPr>
        <w:pStyle w:val="ListParagraph"/>
        <w:numPr>
          <w:ilvl w:val="0"/>
          <w:numId w:val="2"/>
        </w:numPr>
        <w:tabs>
          <w:tab w:val="left" w:pos="1292"/>
        </w:tabs>
        <w:spacing w:before="88"/>
        <w:ind w:right="572"/>
        <w:rPr>
          <w:rFonts w:ascii="Calibri"/>
          <w:i/>
          <w:sz w:val="24"/>
        </w:rPr>
      </w:pPr>
      <w:r>
        <w:rPr>
          <w:rFonts w:ascii="Calibri"/>
          <w:i/>
          <w:color w:val="2E5395"/>
          <w:sz w:val="24"/>
        </w:rPr>
        <w:lastRenderedPageBreak/>
        <w:t>European-wide modeling of tree species distribution and natural disturbances danger levels in the MOTIVE and PESETA</w:t>
      </w:r>
      <w:r>
        <w:rPr>
          <w:rFonts w:ascii="Calibri"/>
          <w:i/>
          <w:color w:val="2E5395"/>
          <w:spacing w:val="-5"/>
          <w:sz w:val="24"/>
        </w:rPr>
        <w:t xml:space="preserve"> </w:t>
      </w:r>
      <w:r>
        <w:rPr>
          <w:rFonts w:ascii="Calibri"/>
          <w:i/>
          <w:color w:val="2E5395"/>
          <w:sz w:val="24"/>
        </w:rPr>
        <w:t>projects</w:t>
      </w:r>
    </w:p>
    <w:p w:rsidR="00152FEF" w:rsidRDefault="007F30DD">
      <w:pPr>
        <w:pStyle w:val="BodyText"/>
        <w:spacing w:before="60" w:line="273" w:lineRule="auto"/>
        <w:ind w:left="571" w:right="563"/>
        <w:jc w:val="both"/>
      </w:pPr>
      <w:r>
        <w:t>Besides Bulgarian-level and local case-studies modeling projects, European-level modeling could also be used as a relative estimate for the development of Bulgarian forests. An example is the European-wide modeling of tree species distribution in the MOTIVE project, modeling of natural disturbances danger levels in the MOTIVE and PESETA projects.</w:t>
      </w:r>
      <w:r>
        <w:rPr>
          <w:position w:val="9"/>
          <w:sz w:val="16"/>
        </w:rPr>
        <w:t xml:space="preserve">28 </w:t>
      </w:r>
      <w:r>
        <w:t>These models provide a good opportunity to estimate the potential impacts of future climate change on forest ecosystems, especially in the cases when this has not been done for certain topics, issues or regions in Bulgaria. For example, deliverable 4.1B from the MOTIVE project provides modeling</w:t>
      </w:r>
      <w:r>
        <w:rPr>
          <w:spacing w:val="-8"/>
        </w:rPr>
        <w:t xml:space="preserve"> </w:t>
      </w:r>
      <w:r>
        <w:t>of</w:t>
      </w:r>
      <w:r>
        <w:rPr>
          <w:spacing w:val="-7"/>
        </w:rPr>
        <w:t xml:space="preserve"> </w:t>
      </w:r>
      <w:r>
        <w:t>the</w:t>
      </w:r>
      <w:r>
        <w:rPr>
          <w:spacing w:val="-7"/>
        </w:rPr>
        <w:t xml:space="preserve"> </w:t>
      </w:r>
      <w:r>
        <w:t>probability</w:t>
      </w:r>
      <w:r>
        <w:rPr>
          <w:spacing w:val="-10"/>
        </w:rPr>
        <w:t xml:space="preserve"> </w:t>
      </w:r>
      <w:r>
        <w:t>from</w:t>
      </w:r>
      <w:r>
        <w:rPr>
          <w:spacing w:val="-6"/>
        </w:rPr>
        <w:t xml:space="preserve"> </w:t>
      </w:r>
      <w:r>
        <w:t>losses</w:t>
      </w:r>
      <w:r>
        <w:rPr>
          <w:spacing w:val="-6"/>
        </w:rPr>
        <w:t xml:space="preserve"> </w:t>
      </w:r>
      <w:r>
        <w:t>from</w:t>
      </w:r>
      <w:r>
        <w:rPr>
          <w:spacing w:val="-6"/>
        </w:rPr>
        <w:t xml:space="preserve"> </w:t>
      </w:r>
      <w:r>
        <w:t>windthrows</w:t>
      </w:r>
      <w:r>
        <w:rPr>
          <w:spacing w:val="-7"/>
        </w:rPr>
        <w:t xml:space="preserve"> </w:t>
      </w:r>
      <w:r>
        <w:t>and</w:t>
      </w:r>
      <w:r>
        <w:rPr>
          <w:spacing w:val="-5"/>
        </w:rPr>
        <w:t xml:space="preserve"> </w:t>
      </w:r>
      <w:r>
        <w:t>bark</w:t>
      </w:r>
      <w:r>
        <w:rPr>
          <w:spacing w:val="-7"/>
        </w:rPr>
        <w:t xml:space="preserve"> </w:t>
      </w:r>
      <w:r>
        <w:t>beetles</w:t>
      </w:r>
      <w:r>
        <w:rPr>
          <w:spacing w:val="-6"/>
        </w:rPr>
        <w:t xml:space="preserve"> </w:t>
      </w:r>
      <w:r>
        <w:t>in</w:t>
      </w:r>
      <w:r>
        <w:rPr>
          <w:spacing w:val="-6"/>
        </w:rPr>
        <w:t xml:space="preserve"> </w:t>
      </w:r>
      <w:r>
        <w:t>Europe,</w:t>
      </w:r>
      <w:r>
        <w:rPr>
          <w:spacing w:val="-5"/>
        </w:rPr>
        <w:t xml:space="preserve"> </w:t>
      </w:r>
      <w:r>
        <w:t>including Bulgaria.</w:t>
      </w:r>
      <w:r>
        <w:rPr>
          <w:spacing w:val="-7"/>
        </w:rPr>
        <w:t xml:space="preserve"> </w:t>
      </w:r>
      <w:r>
        <w:t>Although</w:t>
      </w:r>
      <w:r>
        <w:rPr>
          <w:spacing w:val="-8"/>
        </w:rPr>
        <w:t xml:space="preserve"> </w:t>
      </w:r>
      <w:r>
        <w:t>the</w:t>
      </w:r>
      <w:r>
        <w:rPr>
          <w:spacing w:val="-8"/>
        </w:rPr>
        <w:t xml:space="preserve"> </w:t>
      </w:r>
      <w:r>
        <w:t>scale</w:t>
      </w:r>
      <w:r>
        <w:rPr>
          <w:spacing w:val="-8"/>
        </w:rPr>
        <w:t xml:space="preserve"> </w:t>
      </w:r>
      <w:r>
        <w:t>of</w:t>
      </w:r>
      <w:r>
        <w:rPr>
          <w:spacing w:val="-8"/>
        </w:rPr>
        <w:t xml:space="preserve"> </w:t>
      </w:r>
      <w:r>
        <w:t>mapping</w:t>
      </w:r>
      <w:r>
        <w:rPr>
          <w:spacing w:val="-10"/>
        </w:rPr>
        <w:t xml:space="preserve"> </w:t>
      </w:r>
      <w:r>
        <w:t>is</w:t>
      </w:r>
      <w:r>
        <w:rPr>
          <w:spacing w:val="-7"/>
        </w:rPr>
        <w:t xml:space="preserve"> </w:t>
      </w:r>
      <w:r>
        <w:t>rather</w:t>
      </w:r>
      <w:r>
        <w:rPr>
          <w:spacing w:val="-9"/>
        </w:rPr>
        <w:t xml:space="preserve"> </w:t>
      </w:r>
      <w:r>
        <w:t>coarse,</w:t>
      </w:r>
      <w:r>
        <w:rPr>
          <w:spacing w:val="-8"/>
        </w:rPr>
        <w:t xml:space="preserve"> </w:t>
      </w:r>
      <w:r>
        <w:t>these</w:t>
      </w:r>
      <w:r>
        <w:rPr>
          <w:spacing w:val="-9"/>
        </w:rPr>
        <w:t xml:space="preserve"> </w:t>
      </w:r>
      <w:r>
        <w:t>models</w:t>
      </w:r>
      <w:r>
        <w:rPr>
          <w:spacing w:val="-7"/>
        </w:rPr>
        <w:t xml:space="preserve"> </w:t>
      </w:r>
      <w:r>
        <w:t>clearly</w:t>
      </w:r>
      <w:r>
        <w:rPr>
          <w:spacing w:val="-10"/>
        </w:rPr>
        <w:t xml:space="preserve"> </w:t>
      </w:r>
      <w:r>
        <w:t>point</w:t>
      </w:r>
      <w:r>
        <w:rPr>
          <w:spacing w:val="-7"/>
        </w:rPr>
        <w:t xml:space="preserve"> </w:t>
      </w:r>
      <w:r>
        <w:t>out</w:t>
      </w:r>
      <w:r>
        <w:rPr>
          <w:spacing w:val="-7"/>
        </w:rPr>
        <w:t xml:space="preserve"> </w:t>
      </w:r>
      <w:r>
        <w:t>the</w:t>
      </w:r>
      <w:r>
        <w:rPr>
          <w:spacing w:val="-9"/>
        </w:rPr>
        <w:t xml:space="preserve"> </w:t>
      </w:r>
      <w:r>
        <w:t>risk for coniferous forests in Bulgaria and the need for further research and planning on these</w:t>
      </w:r>
      <w:r>
        <w:rPr>
          <w:spacing w:val="-39"/>
        </w:rPr>
        <w:t xml:space="preserve"> </w:t>
      </w:r>
      <w:r>
        <w:t>risks. For</w:t>
      </w:r>
      <w:r>
        <w:rPr>
          <w:spacing w:val="-12"/>
        </w:rPr>
        <w:t xml:space="preserve"> </w:t>
      </w:r>
      <w:r>
        <w:t>example,</w:t>
      </w:r>
      <w:r>
        <w:rPr>
          <w:spacing w:val="-10"/>
        </w:rPr>
        <w:t xml:space="preserve"> </w:t>
      </w:r>
      <w:r>
        <w:t>the</w:t>
      </w:r>
      <w:r>
        <w:rPr>
          <w:spacing w:val="-12"/>
        </w:rPr>
        <w:t xml:space="preserve"> </w:t>
      </w:r>
      <w:r>
        <w:t>coniferous</w:t>
      </w:r>
      <w:r>
        <w:rPr>
          <w:spacing w:val="-10"/>
        </w:rPr>
        <w:t xml:space="preserve"> </w:t>
      </w:r>
      <w:r>
        <w:t>forests</w:t>
      </w:r>
      <w:r>
        <w:rPr>
          <w:spacing w:val="-9"/>
        </w:rPr>
        <w:t xml:space="preserve"> </w:t>
      </w:r>
      <w:r>
        <w:t>in</w:t>
      </w:r>
      <w:r>
        <w:rPr>
          <w:spacing w:val="-11"/>
        </w:rPr>
        <w:t xml:space="preserve"> </w:t>
      </w:r>
      <w:r>
        <w:t>the</w:t>
      </w:r>
      <w:r>
        <w:rPr>
          <w:spacing w:val="-11"/>
        </w:rPr>
        <w:t xml:space="preserve"> </w:t>
      </w:r>
      <w:r>
        <w:t>Rhodopes,</w:t>
      </w:r>
      <w:r>
        <w:rPr>
          <w:spacing w:val="-10"/>
        </w:rPr>
        <w:t xml:space="preserve"> </w:t>
      </w:r>
      <w:r>
        <w:t>which</w:t>
      </w:r>
      <w:r>
        <w:rPr>
          <w:spacing w:val="-11"/>
        </w:rPr>
        <w:t xml:space="preserve"> </w:t>
      </w:r>
      <w:r>
        <w:t>are</w:t>
      </w:r>
      <w:r>
        <w:rPr>
          <w:spacing w:val="-12"/>
        </w:rPr>
        <w:t xml:space="preserve"> </w:t>
      </w:r>
      <w:r>
        <w:t>the</w:t>
      </w:r>
      <w:r>
        <w:rPr>
          <w:spacing w:val="-12"/>
        </w:rPr>
        <w:t xml:space="preserve"> </w:t>
      </w:r>
      <w:r>
        <w:t>major</w:t>
      </w:r>
      <w:r>
        <w:rPr>
          <w:spacing w:val="-11"/>
        </w:rPr>
        <w:t xml:space="preserve"> </w:t>
      </w:r>
      <w:r>
        <w:t>source</w:t>
      </w:r>
      <w:r>
        <w:rPr>
          <w:spacing w:val="-11"/>
        </w:rPr>
        <w:t xml:space="preserve"> </w:t>
      </w:r>
      <w:r>
        <w:t>of</w:t>
      </w:r>
      <w:r>
        <w:rPr>
          <w:spacing w:val="-12"/>
        </w:rPr>
        <w:t xml:space="preserve"> </w:t>
      </w:r>
      <w:r>
        <w:t>high-quality coniferous wood in Bulgaria are classified to have a critical wind speed of less than 20 ms</w:t>
      </w:r>
      <w:r>
        <w:rPr>
          <w:position w:val="9"/>
          <w:sz w:val="16"/>
        </w:rPr>
        <w:t xml:space="preserve">-1 </w:t>
      </w:r>
      <w:r>
        <w:t>needed</w:t>
      </w:r>
      <w:r>
        <w:rPr>
          <w:spacing w:val="-9"/>
        </w:rPr>
        <w:t xml:space="preserve"> </w:t>
      </w:r>
      <w:r>
        <w:t>to</w:t>
      </w:r>
      <w:r>
        <w:rPr>
          <w:spacing w:val="-8"/>
        </w:rPr>
        <w:t xml:space="preserve"> </w:t>
      </w:r>
      <w:r>
        <w:t>inflict</w:t>
      </w:r>
      <w:r>
        <w:rPr>
          <w:spacing w:val="-8"/>
        </w:rPr>
        <w:t xml:space="preserve"> </w:t>
      </w:r>
      <w:r>
        <w:t>at</w:t>
      </w:r>
      <w:r>
        <w:rPr>
          <w:spacing w:val="-8"/>
        </w:rPr>
        <w:t xml:space="preserve"> </w:t>
      </w:r>
      <w:r>
        <w:t>least</w:t>
      </w:r>
      <w:r>
        <w:rPr>
          <w:spacing w:val="-8"/>
        </w:rPr>
        <w:t xml:space="preserve"> </w:t>
      </w:r>
      <w:r>
        <w:t>500</w:t>
      </w:r>
      <w:r>
        <w:rPr>
          <w:spacing w:val="-9"/>
        </w:rPr>
        <w:t xml:space="preserve"> </w:t>
      </w:r>
      <w:r>
        <w:t>m</w:t>
      </w:r>
      <w:r>
        <w:rPr>
          <w:position w:val="9"/>
          <w:sz w:val="16"/>
        </w:rPr>
        <w:t>3</w:t>
      </w:r>
      <w:r>
        <w:rPr>
          <w:spacing w:val="13"/>
          <w:position w:val="9"/>
          <w:sz w:val="16"/>
        </w:rPr>
        <w:t xml:space="preserve"> </w:t>
      </w:r>
      <w:r>
        <w:t>of</w:t>
      </w:r>
      <w:r>
        <w:rPr>
          <w:spacing w:val="-9"/>
        </w:rPr>
        <w:t xml:space="preserve"> </w:t>
      </w:r>
      <w:r>
        <w:t>damage,</w:t>
      </w:r>
      <w:r>
        <w:rPr>
          <w:spacing w:val="-9"/>
        </w:rPr>
        <w:t xml:space="preserve"> </w:t>
      </w:r>
      <w:r>
        <w:t>which</w:t>
      </w:r>
      <w:r>
        <w:rPr>
          <w:spacing w:val="-9"/>
        </w:rPr>
        <w:t xml:space="preserve"> </w:t>
      </w:r>
      <w:r>
        <w:t>is</w:t>
      </w:r>
      <w:r>
        <w:rPr>
          <w:spacing w:val="-8"/>
        </w:rPr>
        <w:t xml:space="preserve"> </w:t>
      </w:r>
      <w:r>
        <w:t>the</w:t>
      </w:r>
      <w:r>
        <w:rPr>
          <w:spacing w:val="-9"/>
        </w:rPr>
        <w:t xml:space="preserve"> </w:t>
      </w:r>
      <w:r>
        <w:t>highest</w:t>
      </w:r>
      <w:r>
        <w:rPr>
          <w:spacing w:val="-8"/>
        </w:rPr>
        <w:t xml:space="preserve"> </w:t>
      </w:r>
      <w:r>
        <w:t>risk</w:t>
      </w:r>
      <w:r>
        <w:rPr>
          <w:spacing w:val="-8"/>
        </w:rPr>
        <w:t xml:space="preserve"> </w:t>
      </w:r>
      <w:r>
        <w:t>class</w:t>
      </w:r>
      <w:r>
        <w:rPr>
          <w:spacing w:val="-9"/>
        </w:rPr>
        <w:t xml:space="preserve"> </w:t>
      </w:r>
      <w:r>
        <w:t>in</w:t>
      </w:r>
      <w:r>
        <w:rPr>
          <w:spacing w:val="-8"/>
        </w:rPr>
        <w:t xml:space="preserve"> </w:t>
      </w:r>
      <w:r>
        <w:t>Europe.</w:t>
      </w:r>
      <w:r>
        <w:rPr>
          <w:spacing w:val="-9"/>
        </w:rPr>
        <w:t xml:space="preserve"> </w:t>
      </w:r>
      <w:r>
        <w:t>Such</w:t>
      </w:r>
      <w:r>
        <w:rPr>
          <w:spacing w:val="-9"/>
        </w:rPr>
        <w:t xml:space="preserve"> </w:t>
      </w:r>
      <w:r>
        <w:t>wind speeds</w:t>
      </w:r>
      <w:r>
        <w:rPr>
          <w:spacing w:val="-11"/>
        </w:rPr>
        <w:t xml:space="preserve"> </w:t>
      </w:r>
      <w:r>
        <w:t>are</w:t>
      </w:r>
      <w:r>
        <w:rPr>
          <w:spacing w:val="-9"/>
        </w:rPr>
        <w:t xml:space="preserve"> </w:t>
      </w:r>
      <w:r>
        <w:t>frequently</w:t>
      </w:r>
      <w:r>
        <w:rPr>
          <w:spacing w:val="-12"/>
        </w:rPr>
        <w:t xml:space="preserve"> </w:t>
      </w:r>
      <w:r>
        <w:t>occurring</w:t>
      </w:r>
      <w:r>
        <w:rPr>
          <w:spacing w:val="-10"/>
        </w:rPr>
        <w:t xml:space="preserve"> </w:t>
      </w:r>
      <w:r>
        <w:t>in</w:t>
      </w:r>
      <w:r>
        <w:rPr>
          <w:spacing w:val="-10"/>
        </w:rPr>
        <w:t xml:space="preserve"> </w:t>
      </w:r>
      <w:r>
        <w:t>storms.</w:t>
      </w:r>
      <w:r>
        <w:rPr>
          <w:spacing w:val="-8"/>
        </w:rPr>
        <w:t xml:space="preserve"> </w:t>
      </w:r>
      <w:r>
        <w:t>In</w:t>
      </w:r>
      <w:r>
        <w:rPr>
          <w:spacing w:val="-11"/>
        </w:rPr>
        <w:t xml:space="preserve"> </w:t>
      </w:r>
      <w:r>
        <w:t>the</w:t>
      </w:r>
      <w:r>
        <w:rPr>
          <w:spacing w:val="-11"/>
        </w:rPr>
        <w:t xml:space="preserve"> </w:t>
      </w:r>
      <w:r>
        <w:t>framework</w:t>
      </w:r>
      <w:r>
        <w:rPr>
          <w:spacing w:val="-11"/>
        </w:rPr>
        <w:t xml:space="preserve"> </w:t>
      </w:r>
      <w:r>
        <w:t>of</w:t>
      </w:r>
      <w:r>
        <w:rPr>
          <w:spacing w:val="-11"/>
        </w:rPr>
        <w:t xml:space="preserve"> </w:t>
      </w:r>
      <w:r>
        <w:t>PESETA</w:t>
      </w:r>
      <w:r>
        <w:rPr>
          <w:spacing w:val="-8"/>
        </w:rPr>
        <w:t xml:space="preserve"> </w:t>
      </w:r>
      <w:r>
        <w:t>II</w:t>
      </w:r>
      <w:r>
        <w:rPr>
          <w:spacing w:val="-9"/>
        </w:rPr>
        <w:t xml:space="preserve"> </w:t>
      </w:r>
      <w:r>
        <w:t>projects,</w:t>
      </w:r>
      <w:r>
        <w:rPr>
          <w:spacing w:val="-9"/>
        </w:rPr>
        <w:t xml:space="preserve"> </w:t>
      </w:r>
      <w:r>
        <w:t>the</w:t>
      </w:r>
      <w:r>
        <w:rPr>
          <w:spacing w:val="-9"/>
        </w:rPr>
        <w:t xml:space="preserve"> </w:t>
      </w:r>
      <w:r>
        <w:t>fire</w:t>
      </w:r>
      <w:r>
        <w:rPr>
          <w:spacing w:val="-9"/>
        </w:rPr>
        <w:t xml:space="preserve"> </w:t>
      </w:r>
      <w:r>
        <w:t>risk in</w:t>
      </w:r>
      <w:r>
        <w:rPr>
          <w:spacing w:val="-8"/>
        </w:rPr>
        <w:t xml:space="preserve"> </w:t>
      </w:r>
      <w:r>
        <w:t>European</w:t>
      </w:r>
      <w:r>
        <w:rPr>
          <w:spacing w:val="-7"/>
        </w:rPr>
        <w:t xml:space="preserve"> </w:t>
      </w:r>
      <w:r>
        <w:t>forests</w:t>
      </w:r>
      <w:r>
        <w:rPr>
          <w:spacing w:val="-8"/>
        </w:rPr>
        <w:t xml:space="preserve"> </w:t>
      </w:r>
      <w:r>
        <w:t>has</w:t>
      </w:r>
      <w:r>
        <w:rPr>
          <w:spacing w:val="-6"/>
        </w:rPr>
        <w:t xml:space="preserve"> </w:t>
      </w:r>
      <w:r>
        <w:t>been</w:t>
      </w:r>
      <w:r>
        <w:rPr>
          <w:spacing w:val="-9"/>
        </w:rPr>
        <w:t xml:space="preserve"> </w:t>
      </w:r>
      <w:r>
        <w:t>modeled</w:t>
      </w:r>
      <w:r>
        <w:rPr>
          <w:spacing w:val="-9"/>
        </w:rPr>
        <w:t xml:space="preserve"> </w:t>
      </w:r>
      <w:r>
        <w:t>(Modeling</w:t>
      </w:r>
      <w:r>
        <w:rPr>
          <w:spacing w:val="-9"/>
        </w:rPr>
        <w:t xml:space="preserve"> </w:t>
      </w:r>
      <w:r>
        <w:t>the</w:t>
      </w:r>
      <w:r>
        <w:rPr>
          <w:spacing w:val="-4"/>
        </w:rPr>
        <w:t xml:space="preserve"> </w:t>
      </w:r>
      <w:r>
        <w:t>Impacts</w:t>
      </w:r>
      <w:r>
        <w:rPr>
          <w:spacing w:val="-8"/>
        </w:rPr>
        <w:t xml:space="preserve"> </w:t>
      </w:r>
      <w:r>
        <w:t>of</w:t>
      </w:r>
      <w:r>
        <w:rPr>
          <w:spacing w:val="-7"/>
        </w:rPr>
        <w:t xml:space="preserve"> </w:t>
      </w:r>
      <w:r>
        <w:t>Climate</w:t>
      </w:r>
      <w:r>
        <w:rPr>
          <w:spacing w:val="-8"/>
        </w:rPr>
        <w:t xml:space="preserve"> </w:t>
      </w:r>
      <w:r>
        <w:t>Change</w:t>
      </w:r>
      <w:r>
        <w:rPr>
          <w:spacing w:val="-10"/>
        </w:rPr>
        <w:t xml:space="preserve"> </w:t>
      </w:r>
      <w:r>
        <w:t>on</w:t>
      </w:r>
      <w:r>
        <w:rPr>
          <w:spacing w:val="-6"/>
        </w:rPr>
        <w:t xml:space="preserve"> </w:t>
      </w:r>
      <w:r>
        <w:t>Forest</w:t>
      </w:r>
      <w:r>
        <w:rPr>
          <w:spacing w:val="-5"/>
        </w:rPr>
        <w:t xml:space="preserve"> </w:t>
      </w:r>
      <w:r>
        <w:t>Fire Danger in Europe, Sectorial Results of the PESETA II Project, 2017). Most of the territory of Bulgarian forests were estimated to have increasing fire dangers under all used climate change scenarios for the period 2070–2100. The southern parts of Bulgaria, where the extensive coniferous</w:t>
      </w:r>
      <w:r>
        <w:rPr>
          <w:spacing w:val="-13"/>
        </w:rPr>
        <w:t xml:space="preserve"> </w:t>
      </w:r>
      <w:r>
        <w:t>forests</w:t>
      </w:r>
      <w:r>
        <w:rPr>
          <w:spacing w:val="-14"/>
        </w:rPr>
        <w:t xml:space="preserve"> </w:t>
      </w:r>
      <w:r>
        <w:t>are</w:t>
      </w:r>
      <w:r>
        <w:rPr>
          <w:spacing w:val="-15"/>
        </w:rPr>
        <w:t xml:space="preserve"> </w:t>
      </w:r>
      <w:r>
        <w:t>situated</w:t>
      </w:r>
      <w:r>
        <w:rPr>
          <w:spacing w:val="-13"/>
        </w:rPr>
        <w:t xml:space="preserve"> </w:t>
      </w:r>
      <w:r>
        <w:t>are</w:t>
      </w:r>
      <w:r>
        <w:rPr>
          <w:spacing w:val="-14"/>
        </w:rPr>
        <w:t xml:space="preserve"> </w:t>
      </w:r>
      <w:r>
        <w:t>among</w:t>
      </w:r>
      <w:r>
        <w:rPr>
          <w:spacing w:val="-16"/>
        </w:rPr>
        <w:t xml:space="preserve"> </w:t>
      </w:r>
      <w:r>
        <w:t>the</w:t>
      </w:r>
      <w:r>
        <w:rPr>
          <w:spacing w:val="-13"/>
        </w:rPr>
        <w:t xml:space="preserve"> </w:t>
      </w:r>
      <w:r>
        <w:t>potentially</w:t>
      </w:r>
      <w:r>
        <w:rPr>
          <w:spacing w:val="-19"/>
        </w:rPr>
        <w:t xml:space="preserve"> </w:t>
      </w:r>
      <w:r>
        <w:t>most</w:t>
      </w:r>
      <w:r>
        <w:rPr>
          <w:spacing w:val="-14"/>
        </w:rPr>
        <w:t xml:space="preserve"> </w:t>
      </w:r>
      <w:r>
        <w:t>vulnerable</w:t>
      </w:r>
      <w:r>
        <w:rPr>
          <w:spacing w:val="-13"/>
        </w:rPr>
        <w:t xml:space="preserve"> </w:t>
      </w:r>
      <w:r>
        <w:t>zones.</w:t>
      </w:r>
      <w:r>
        <w:rPr>
          <w:spacing w:val="-14"/>
        </w:rPr>
        <w:t xml:space="preserve"> </w:t>
      </w:r>
      <w:r>
        <w:t>Such</w:t>
      </w:r>
      <w:r>
        <w:rPr>
          <w:spacing w:val="-15"/>
        </w:rPr>
        <w:t xml:space="preserve"> </w:t>
      </w:r>
      <w:r>
        <w:t>European- wide models also provide a context to describe the potential economic losses due to decline of economically</w:t>
      </w:r>
      <w:r>
        <w:rPr>
          <w:spacing w:val="-13"/>
        </w:rPr>
        <w:t xml:space="preserve"> </w:t>
      </w:r>
      <w:r>
        <w:t>valuable</w:t>
      </w:r>
      <w:r>
        <w:rPr>
          <w:spacing w:val="-9"/>
        </w:rPr>
        <w:t xml:space="preserve"> </w:t>
      </w:r>
      <w:r>
        <w:t>species</w:t>
      </w:r>
      <w:r>
        <w:rPr>
          <w:spacing w:val="-8"/>
        </w:rPr>
        <w:t xml:space="preserve"> </w:t>
      </w:r>
      <w:r>
        <w:t>in</w:t>
      </w:r>
      <w:r>
        <w:rPr>
          <w:spacing w:val="-8"/>
        </w:rPr>
        <w:t xml:space="preserve"> </w:t>
      </w:r>
      <w:r>
        <w:t>the</w:t>
      </w:r>
      <w:r>
        <w:rPr>
          <w:spacing w:val="-8"/>
        </w:rPr>
        <w:t xml:space="preserve"> </w:t>
      </w:r>
      <w:r>
        <w:t>absence</w:t>
      </w:r>
      <w:r>
        <w:rPr>
          <w:spacing w:val="-9"/>
        </w:rPr>
        <w:t xml:space="preserve"> </w:t>
      </w:r>
      <w:r>
        <w:t>of</w:t>
      </w:r>
      <w:r>
        <w:rPr>
          <w:spacing w:val="-8"/>
        </w:rPr>
        <w:t xml:space="preserve"> </w:t>
      </w:r>
      <w:r>
        <w:t>effective</w:t>
      </w:r>
      <w:r>
        <w:rPr>
          <w:spacing w:val="-9"/>
        </w:rPr>
        <w:t xml:space="preserve"> </w:t>
      </w:r>
      <w:r>
        <w:t>adaptation.</w:t>
      </w:r>
      <w:r>
        <w:rPr>
          <w:spacing w:val="-8"/>
        </w:rPr>
        <w:t xml:space="preserve"> </w:t>
      </w:r>
      <w:r>
        <w:t>For</w:t>
      </w:r>
      <w:r>
        <w:rPr>
          <w:spacing w:val="-5"/>
        </w:rPr>
        <w:t xml:space="preserve"> </w:t>
      </w:r>
      <w:r>
        <w:t>example,</w:t>
      </w:r>
      <w:r>
        <w:rPr>
          <w:spacing w:val="-8"/>
        </w:rPr>
        <w:t xml:space="preserve"> </w:t>
      </w:r>
      <w:r>
        <w:t>Hanewinkel et al. (2013) modeled the potential distributions of the main 32 tree species and economically most-important European forest types under the B2 and A1FI scenarios from the IPCC and estimated drastic changes in the main forest types of Bulgaria. Most of the lowlands will be suitable for open Mediterranean-type oak forests with low economic value. Much of the territory</w:t>
      </w:r>
      <w:r>
        <w:rPr>
          <w:spacing w:val="-12"/>
        </w:rPr>
        <w:t xml:space="preserve"> </w:t>
      </w:r>
      <w:r>
        <w:t>of</w:t>
      </w:r>
      <w:r>
        <w:rPr>
          <w:spacing w:val="-6"/>
        </w:rPr>
        <w:t xml:space="preserve"> </w:t>
      </w:r>
      <w:r>
        <w:t>southern</w:t>
      </w:r>
      <w:r>
        <w:rPr>
          <w:spacing w:val="-6"/>
        </w:rPr>
        <w:t xml:space="preserve"> </w:t>
      </w:r>
      <w:r>
        <w:t>Bulgaria</w:t>
      </w:r>
      <w:r>
        <w:rPr>
          <w:spacing w:val="-8"/>
        </w:rPr>
        <w:t xml:space="preserve"> </w:t>
      </w:r>
      <w:r>
        <w:t>will</w:t>
      </w:r>
      <w:r>
        <w:rPr>
          <w:spacing w:val="-7"/>
        </w:rPr>
        <w:t xml:space="preserve"> </w:t>
      </w:r>
      <w:r>
        <w:t>be</w:t>
      </w:r>
      <w:r>
        <w:rPr>
          <w:spacing w:val="-9"/>
        </w:rPr>
        <w:t xml:space="preserve"> </w:t>
      </w:r>
      <w:r>
        <w:t>suitable</w:t>
      </w:r>
      <w:r>
        <w:rPr>
          <w:spacing w:val="-5"/>
        </w:rPr>
        <w:t xml:space="preserve"> </w:t>
      </w:r>
      <w:r>
        <w:t>for</w:t>
      </w:r>
      <w:r>
        <w:rPr>
          <w:spacing w:val="-9"/>
        </w:rPr>
        <w:t xml:space="preserve"> </w:t>
      </w:r>
      <w:r>
        <w:t>pines</w:t>
      </w:r>
      <w:r>
        <w:rPr>
          <w:spacing w:val="-7"/>
        </w:rPr>
        <w:t xml:space="preserve"> </w:t>
      </w:r>
      <w:r>
        <w:t>which</w:t>
      </w:r>
      <w:r>
        <w:rPr>
          <w:spacing w:val="-5"/>
        </w:rPr>
        <w:t xml:space="preserve"> </w:t>
      </w:r>
      <w:r>
        <w:t>are</w:t>
      </w:r>
      <w:r>
        <w:rPr>
          <w:spacing w:val="-8"/>
        </w:rPr>
        <w:t xml:space="preserve"> </w:t>
      </w:r>
      <w:r>
        <w:t>not</w:t>
      </w:r>
      <w:r>
        <w:rPr>
          <w:spacing w:val="-7"/>
        </w:rPr>
        <w:t xml:space="preserve"> </w:t>
      </w:r>
      <w:r>
        <w:t>local</w:t>
      </w:r>
      <w:r>
        <w:rPr>
          <w:spacing w:val="-7"/>
        </w:rPr>
        <w:t xml:space="preserve"> </w:t>
      </w:r>
      <w:r>
        <w:t>(that</w:t>
      </w:r>
      <w:r>
        <w:rPr>
          <w:spacing w:val="-6"/>
        </w:rPr>
        <w:t xml:space="preserve"> </w:t>
      </w:r>
      <w:r>
        <w:t>is,</w:t>
      </w:r>
      <w:r>
        <w:rPr>
          <w:spacing w:val="-8"/>
        </w:rPr>
        <w:t xml:space="preserve"> </w:t>
      </w:r>
      <w:r>
        <w:rPr>
          <w:i/>
        </w:rPr>
        <w:t>Pinus</w:t>
      </w:r>
      <w:r>
        <w:rPr>
          <w:i/>
          <w:spacing w:val="-7"/>
        </w:rPr>
        <w:t xml:space="preserve"> </w:t>
      </w:r>
      <w:r>
        <w:rPr>
          <w:i/>
        </w:rPr>
        <w:t>pinea, Pinus halepensis, Pinus pinaster</w:t>
      </w:r>
      <w:r>
        <w:t>), which are also grown in Bulgaria but with controversial results due to damages from wet snow and periodic cold spells. Probably the most dramatic economic changes are expected due to the decrease of the suitable areas for Norway spruce forests, mixed Norway spruce-Scots pine, and Scots pine-dominated forests in the Rhodope Mountains</w:t>
      </w:r>
      <w:r>
        <w:rPr>
          <w:spacing w:val="-6"/>
        </w:rPr>
        <w:t xml:space="preserve"> </w:t>
      </w:r>
      <w:r>
        <w:t>which</w:t>
      </w:r>
      <w:r>
        <w:rPr>
          <w:spacing w:val="-5"/>
        </w:rPr>
        <w:t xml:space="preserve"> </w:t>
      </w:r>
      <w:r>
        <w:t>have</w:t>
      </w:r>
      <w:r>
        <w:rPr>
          <w:spacing w:val="-7"/>
        </w:rPr>
        <w:t xml:space="preserve"> </w:t>
      </w:r>
      <w:r>
        <w:t>high</w:t>
      </w:r>
      <w:r>
        <w:rPr>
          <w:spacing w:val="-5"/>
        </w:rPr>
        <w:t xml:space="preserve"> </w:t>
      </w:r>
      <w:r>
        <w:t>economic</w:t>
      </w:r>
      <w:r>
        <w:rPr>
          <w:spacing w:val="-6"/>
        </w:rPr>
        <w:t xml:space="preserve"> </w:t>
      </w:r>
      <w:r>
        <w:t>value</w:t>
      </w:r>
      <w:r>
        <w:rPr>
          <w:spacing w:val="-7"/>
        </w:rPr>
        <w:t xml:space="preserve"> </w:t>
      </w:r>
      <w:r>
        <w:t>and</w:t>
      </w:r>
      <w:r>
        <w:rPr>
          <w:spacing w:val="-3"/>
        </w:rPr>
        <w:t xml:space="preserve"> </w:t>
      </w:r>
      <w:r>
        <w:t>are</w:t>
      </w:r>
      <w:r>
        <w:rPr>
          <w:spacing w:val="-7"/>
        </w:rPr>
        <w:t xml:space="preserve"> </w:t>
      </w:r>
      <w:r>
        <w:t>the</w:t>
      </w:r>
      <w:r>
        <w:rPr>
          <w:spacing w:val="-6"/>
        </w:rPr>
        <w:t xml:space="preserve"> </w:t>
      </w:r>
      <w:r>
        <w:t>main</w:t>
      </w:r>
      <w:r>
        <w:rPr>
          <w:spacing w:val="-5"/>
        </w:rPr>
        <w:t xml:space="preserve"> </w:t>
      </w:r>
      <w:r>
        <w:t>source</w:t>
      </w:r>
      <w:r>
        <w:rPr>
          <w:spacing w:val="-7"/>
        </w:rPr>
        <w:t xml:space="preserve"> </w:t>
      </w:r>
      <w:r>
        <w:t>of</w:t>
      </w:r>
      <w:r>
        <w:rPr>
          <w:spacing w:val="-6"/>
        </w:rPr>
        <w:t xml:space="preserve"> </w:t>
      </w:r>
      <w:r>
        <w:t>high-quality</w:t>
      </w:r>
      <w:r>
        <w:rPr>
          <w:spacing w:val="-10"/>
        </w:rPr>
        <w:t xml:space="preserve"> </w:t>
      </w:r>
      <w:r>
        <w:t>coniferous wood in</w:t>
      </w:r>
      <w:r>
        <w:rPr>
          <w:spacing w:val="-1"/>
        </w:rPr>
        <w:t xml:space="preserve"> </w:t>
      </w:r>
      <w:r>
        <w:t>Bulgaria.</w:t>
      </w: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152FEF">
      <w:pPr>
        <w:pStyle w:val="BodyText"/>
        <w:rPr>
          <w:sz w:val="20"/>
        </w:rPr>
      </w:pPr>
    </w:p>
    <w:p w:rsidR="00152FEF" w:rsidRDefault="005115FB">
      <w:pPr>
        <w:pStyle w:val="BodyText"/>
        <w:spacing w:before="11"/>
        <w:rPr>
          <w:sz w:val="29"/>
        </w:rPr>
      </w:pPr>
      <w:r>
        <w:rPr>
          <w:noProof/>
          <w:lang w:bidi="ar-SA"/>
        </w:rPr>
        <mc:AlternateContent>
          <mc:Choice Requires="wps">
            <w:drawing>
              <wp:anchor distT="0" distB="0" distL="0" distR="0" simplePos="0" relativeHeight="251703296" behindDoc="1" locked="0" layoutInCell="1" allowOverlap="1">
                <wp:simplePos x="0" y="0"/>
                <wp:positionH relativeFrom="page">
                  <wp:posOffset>896620</wp:posOffset>
                </wp:positionH>
                <wp:positionV relativeFrom="paragraph">
                  <wp:posOffset>247650</wp:posOffset>
                </wp:positionV>
                <wp:extent cx="1828800" cy="0"/>
                <wp:effectExtent l="0" t="0" r="0" b="0"/>
                <wp:wrapTopAndBottom/>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9.5pt" to="214.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SKEwIAACk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" strokeweight=".6pt">
                <w10:wrap type="topAndBottom" anchorx="page"/>
              </v:line>
            </w:pict>
          </mc:Fallback>
        </mc:AlternateContent>
      </w:r>
    </w:p>
    <w:p w:rsidR="00152FEF" w:rsidRDefault="007F30DD">
      <w:pPr>
        <w:spacing w:before="74"/>
        <w:ind w:left="571"/>
        <w:rPr>
          <w:sz w:val="20"/>
        </w:rPr>
      </w:pPr>
      <w:r>
        <w:rPr>
          <w:position w:val="6"/>
          <w:sz w:val="12"/>
        </w:rPr>
        <w:t xml:space="preserve">28 </w:t>
      </w:r>
      <w:r>
        <w:rPr>
          <w:sz w:val="20"/>
        </w:rPr>
        <w:t>https://ec.europa.eu/jrc/en/peseta</w:t>
      </w:r>
    </w:p>
    <w:sectPr w:rsidR="00152FEF">
      <w:pgSz w:w="11910" w:h="16840"/>
      <w:pgMar w:top="1320" w:right="840" w:bottom="960" w:left="840" w:header="715" w:footer="77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95D" w:rsidRDefault="0011295D">
      <w:r>
        <w:separator/>
      </w:r>
    </w:p>
  </w:endnote>
  <w:endnote w:type="continuationSeparator" w:id="0">
    <w:p w:rsidR="0011295D" w:rsidRDefault="0011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394368" behindDoc="1" locked="0" layoutInCell="1" allowOverlap="1" wp14:anchorId="44DF54E3" wp14:editId="46C8612E">
              <wp:simplePos x="0" y="0"/>
              <wp:positionH relativeFrom="page">
                <wp:posOffset>1229360</wp:posOffset>
              </wp:positionH>
              <wp:positionV relativeFrom="page">
                <wp:posOffset>10062210</wp:posOffset>
              </wp:positionV>
              <wp:extent cx="5101590" cy="19431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74" type="#_x0000_t202" style="position:absolute;margin-left:96.8pt;margin-top:792.3pt;width:401.7pt;height:15.3pt;z-index:-2649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feswIAALI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395392" behindDoc="1" locked="0" layoutInCell="1" allowOverlap="1" wp14:anchorId="1044FDF3" wp14:editId="41CF1DC2">
              <wp:simplePos x="0" y="0"/>
              <wp:positionH relativeFrom="page">
                <wp:posOffset>6550660</wp:posOffset>
              </wp:positionH>
              <wp:positionV relativeFrom="page">
                <wp:posOffset>10062210</wp:posOffset>
              </wp:positionV>
              <wp:extent cx="136525" cy="19431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40"/>
                          </w:pPr>
                          <w:r>
                            <w:fldChar w:fldCharType="begin"/>
                          </w:r>
                          <w:r>
                            <w:instrText xml:space="preserve"> PAGE  \* roman </w:instrText>
                          </w:r>
                          <w:r>
                            <w:fldChar w:fldCharType="separate"/>
                          </w:r>
                          <w:r w:rsidR="00936705">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75" type="#_x0000_t202" style="position:absolute;margin-left:515.8pt;margin-top:792.3pt;width:10.75pt;height:15.3pt;z-index:-2649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" filled="f" stroked="f">
              <v:textbox inset="0,0,0,0">
                <w:txbxContent>
                  <w:p w:rsidR="007F30DD" w:rsidRDefault="007F30DD">
                    <w:pPr>
                      <w:pStyle w:val="BodyText"/>
                      <w:spacing w:before="10"/>
                      <w:ind w:left="40"/>
                    </w:pPr>
                    <w:r>
                      <w:fldChar w:fldCharType="begin"/>
                    </w:r>
                    <w:r>
                      <w:instrText xml:space="preserve"> PAGE  \* roman </w:instrText>
                    </w:r>
                    <w:r>
                      <w:fldChar w:fldCharType="separate"/>
                    </w:r>
                    <w:r w:rsidR="00936705">
                      <w:rPr>
                        <w:noProof/>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396416" behindDoc="1" locked="0" layoutInCell="1" allowOverlap="1" wp14:anchorId="671979D9" wp14:editId="57646401">
              <wp:simplePos x="0" y="0"/>
              <wp:positionH relativeFrom="page">
                <wp:posOffset>1229360</wp:posOffset>
              </wp:positionH>
              <wp:positionV relativeFrom="page">
                <wp:posOffset>10062210</wp:posOffset>
              </wp:positionV>
              <wp:extent cx="5459095" cy="19621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tabs>
                              <w:tab w:val="right" w:leader="hyphen" w:pos="8554"/>
                            </w:tabs>
                            <w:spacing w:before="12"/>
                            <w:ind w:left="20"/>
                          </w:pPr>
                          <w:r>
                            <w:t xml:space="preserve">--------------------------------------- </w:t>
                          </w:r>
                          <w:hyperlink r:id="rId1">
                            <w:r>
                              <w:rPr>
                                <w:color w:val="0000FF"/>
                                <w:u w:val="single" w:color="0000FF"/>
                              </w:rPr>
                              <w:t>www.eufunds.bg</w:t>
                            </w:r>
                          </w:hyperlink>
                          <w:r>
                            <w:rPr>
                              <w:color w:val="0000FF"/>
                            </w:rPr>
                            <w:tab/>
                          </w:r>
                          <w:r>
                            <w:fldChar w:fldCharType="begin"/>
                          </w:r>
                          <w:r>
                            <w:instrText xml:space="preserve"> PAGE  \* roman </w:instrText>
                          </w:r>
                          <w:r>
                            <w:fldChar w:fldCharType="separate"/>
                          </w:r>
                          <w:r w:rsidR="00936705">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76" type="#_x0000_t202" style="position:absolute;margin-left:96.8pt;margin-top:792.3pt;width:429.85pt;height:15.45pt;z-index:-264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fJsQ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" filled="f" stroked="f">
              <v:textbox inset="0,0,0,0">
                <w:txbxContent>
                  <w:p w:rsidR="007F30DD" w:rsidRDefault="007F30DD">
                    <w:pPr>
                      <w:pStyle w:val="BodyText"/>
                      <w:tabs>
                        <w:tab w:val="right" w:leader="hyphen" w:pos="8554"/>
                      </w:tabs>
                      <w:spacing w:before="12"/>
                      <w:ind w:left="20"/>
                    </w:pPr>
                    <w:r>
                      <w:t xml:space="preserve">--------------------------------------- </w:t>
                    </w:r>
                    <w:hyperlink r:id="rId2">
                      <w:r>
                        <w:rPr>
                          <w:color w:val="0000FF"/>
                          <w:u w:val="single" w:color="0000FF"/>
                        </w:rPr>
                        <w:t>www.eufunds.bg</w:t>
                      </w:r>
                    </w:hyperlink>
                    <w:r>
                      <w:rPr>
                        <w:color w:val="0000FF"/>
                      </w:rPr>
                      <w:tab/>
                    </w:r>
                    <w:r>
                      <w:fldChar w:fldCharType="begin"/>
                    </w:r>
                    <w:r>
                      <w:instrText xml:space="preserve"> PAGE  \* roman </w:instrText>
                    </w:r>
                    <w:r>
                      <w:fldChar w:fldCharType="separate"/>
                    </w:r>
                    <w:r w:rsidR="00936705">
                      <w:rPr>
                        <w:noProof/>
                      </w:rPr>
                      <w:t>viii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397440" behindDoc="1" locked="0" layoutInCell="1" allowOverlap="1" wp14:anchorId="415D62F7" wp14:editId="36AA6716">
              <wp:simplePos x="0" y="0"/>
              <wp:positionH relativeFrom="page">
                <wp:posOffset>1229360</wp:posOffset>
              </wp:positionH>
              <wp:positionV relativeFrom="page">
                <wp:posOffset>10063480</wp:posOffset>
              </wp:positionV>
              <wp:extent cx="5101590"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77" type="#_x0000_t202" style="position:absolute;margin-left:96.8pt;margin-top:792.4pt;width:401.7pt;height:15.3pt;z-index:-264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UutA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398464" behindDoc="1" locked="0" layoutInCell="1" allowOverlap="1" wp14:anchorId="42418A2A" wp14:editId="675E388F">
              <wp:simplePos x="0" y="0"/>
              <wp:positionH relativeFrom="page">
                <wp:posOffset>6517005</wp:posOffset>
              </wp:positionH>
              <wp:positionV relativeFrom="page">
                <wp:posOffset>10063480</wp:posOffset>
              </wp:positionV>
              <wp:extent cx="170180" cy="19431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40"/>
                          </w:pPr>
                          <w:r>
                            <w:fldChar w:fldCharType="begin"/>
                          </w:r>
                          <w:r>
                            <w:instrText xml:space="preserve"> PAGE  \* roman </w:instrText>
                          </w:r>
                          <w:r>
                            <w:fldChar w:fldCharType="separate"/>
                          </w:r>
                          <w:r w:rsidR="00936705">
                            <w:rPr>
                              <w:noProof/>
                            </w:rPr>
                            <w:t>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78" type="#_x0000_t202" style="position:absolute;margin-left:513.15pt;margin-top:792.4pt;width:13.4pt;height:15.3pt;z-index:-264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Q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" filled="f" stroked="f">
              <v:textbox inset="0,0,0,0">
                <w:txbxContent>
                  <w:p w:rsidR="007F30DD" w:rsidRDefault="007F30DD">
                    <w:pPr>
                      <w:pStyle w:val="BodyText"/>
                      <w:spacing w:before="10"/>
                      <w:ind w:left="40"/>
                    </w:pPr>
                    <w:r>
                      <w:fldChar w:fldCharType="begin"/>
                    </w:r>
                    <w:r>
                      <w:instrText xml:space="preserve"> PAGE  \* roman </w:instrText>
                    </w:r>
                    <w:r>
                      <w:fldChar w:fldCharType="separate"/>
                    </w:r>
                    <w:r w:rsidR="00936705">
                      <w:rPr>
                        <w:noProof/>
                      </w:rPr>
                      <w:t>x</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399488" behindDoc="1" locked="0" layoutInCell="1" allowOverlap="1" wp14:anchorId="24ACB4D8" wp14:editId="10A295B8">
              <wp:simplePos x="0" y="0"/>
              <wp:positionH relativeFrom="page">
                <wp:posOffset>1229360</wp:posOffset>
              </wp:positionH>
              <wp:positionV relativeFrom="page">
                <wp:posOffset>10063480</wp:posOffset>
              </wp:positionV>
              <wp:extent cx="510159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79" type="#_x0000_t202" style="position:absolute;margin-left:96.8pt;margin-top:792.4pt;width:401.7pt;height:15.3pt;z-index:-264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400512" behindDoc="1" locked="0" layoutInCell="1" allowOverlap="1" wp14:anchorId="48565FC0" wp14:editId="34A43386">
              <wp:simplePos x="0" y="0"/>
              <wp:positionH relativeFrom="page">
                <wp:posOffset>6559550</wp:posOffset>
              </wp:positionH>
              <wp:positionV relativeFrom="page">
                <wp:posOffset>10063480</wp:posOffset>
              </wp:positionV>
              <wp:extent cx="12700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40"/>
                          </w:pPr>
                          <w:r>
                            <w:fldChar w:fldCharType="begin"/>
                          </w:r>
                          <w:r>
                            <w:instrText xml:space="preserve"> PAGE </w:instrText>
                          </w:r>
                          <w:r>
                            <w:fldChar w:fldCharType="separate"/>
                          </w:r>
                          <w:r w:rsidR="00936705">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80" type="#_x0000_t202" style="position:absolute;margin-left:516.5pt;margin-top:792.4pt;width:10pt;height:15.3pt;z-index:-264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" filled="f" stroked="f">
              <v:textbox inset="0,0,0,0">
                <w:txbxContent>
                  <w:p w:rsidR="007F30DD" w:rsidRDefault="007F30DD">
                    <w:pPr>
                      <w:pStyle w:val="BodyText"/>
                      <w:spacing w:before="10"/>
                      <w:ind w:left="40"/>
                    </w:pPr>
                    <w:r>
                      <w:fldChar w:fldCharType="begin"/>
                    </w:r>
                    <w:r>
                      <w:instrText xml:space="preserve"> PAGE </w:instrText>
                    </w:r>
                    <w:r>
                      <w:fldChar w:fldCharType="separate"/>
                    </w:r>
                    <w:r w:rsidR="00936705">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1536" behindDoc="1" locked="0" layoutInCell="1" allowOverlap="1" wp14:anchorId="1A596F4D" wp14:editId="740FABB8">
              <wp:simplePos x="0" y="0"/>
              <wp:positionH relativeFrom="page">
                <wp:posOffset>2794635</wp:posOffset>
              </wp:positionH>
              <wp:positionV relativeFrom="page">
                <wp:posOffset>6932295</wp:posOffset>
              </wp:positionV>
              <wp:extent cx="5101590"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81" type="#_x0000_t202" style="position:absolute;margin-left:220.05pt;margin-top:545.85pt;width:401.7pt;height:15.3pt;z-index:-264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HsgIAALE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402560" behindDoc="1" locked="0" layoutInCell="1" allowOverlap="1" wp14:anchorId="183BAE61" wp14:editId="449D6E85">
              <wp:simplePos x="0" y="0"/>
              <wp:positionH relativeFrom="page">
                <wp:posOffset>8136890</wp:posOffset>
              </wp:positionH>
              <wp:positionV relativeFrom="page">
                <wp:posOffset>6932295</wp:posOffset>
              </wp:positionV>
              <wp:extent cx="101600" cy="1943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82" type="#_x0000_t202" style="position:absolute;margin-left:640.7pt;margin-top:545.85pt;width:8pt;height:15.3pt;z-index:-264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tVsQIAALA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" filled="f" stroked="f">
              <v:textbox inset="0,0,0,0">
                <w:txbxContent>
                  <w:p w:rsidR="007F30DD" w:rsidRDefault="007F30DD">
                    <w:pPr>
                      <w:pStyle w:val="BodyText"/>
                      <w:spacing w:before="10"/>
                      <w:ind w:left="20"/>
                    </w:pPr>
                    <w:r>
                      <w:t>5</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4608" behindDoc="1" locked="0" layoutInCell="1" allowOverlap="1" wp14:anchorId="1702E5D2" wp14:editId="65377A6F">
              <wp:simplePos x="0" y="0"/>
              <wp:positionH relativeFrom="page">
                <wp:posOffset>1229360</wp:posOffset>
              </wp:positionH>
              <wp:positionV relativeFrom="page">
                <wp:posOffset>10063480</wp:posOffset>
              </wp:positionV>
              <wp:extent cx="510159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84" type="#_x0000_t202" style="position:absolute;margin-left:96.8pt;margin-top:792.4pt;width:401.7pt;height:15.3pt;z-index:-264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DYsg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405632" behindDoc="1" locked="0" layoutInCell="1" allowOverlap="1" wp14:anchorId="1C60E9AA" wp14:editId="4CF0E377">
              <wp:simplePos x="0" y="0"/>
              <wp:positionH relativeFrom="page">
                <wp:posOffset>6483350</wp:posOffset>
              </wp:positionH>
              <wp:positionV relativeFrom="page">
                <wp:posOffset>10063480</wp:posOffset>
              </wp:positionV>
              <wp:extent cx="2032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40"/>
                          </w:pPr>
                          <w:r>
                            <w:fldChar w:fldCharType="begin"/>
                          </w:r>
                          <w:r>
                            <w:instrText xml:space="preserve"> PAGE </w:instrText>
                          </w:r>
                          <w:r>
                            <w:fldChar w:fldCharType="separate"/>
                          </w:r>
                          <w:r w:rsidR="00936705">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85" type="#_x0000_t202" style="position:absolute;margin-left:510.5pt;margin-top:792.4pt;width:16pt;height:15.3pt;z-index:-2649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" filled="f" stroked="f">
              <v:textbox inset="0,0,0,0">
                <w:txbxContent>
                  <w:p w:rsidR="007F30DD" w:rsidRDefault="007F30DD">
                    <w:pPr>
                      <w:pStyle w:val="BodyText"/>
                      <w:spacing w:before="10"/>
                      <w:ind w:left="40"/>
                    </w:pPr>
                    <w:r>
                      <w:fldChar w:fldCharType="begin"/>
                    </w:r>
                    <w:r>
                      <w:instrText xml:space="preserve"> PAGE </w:instrText>
                    </w:r>
                    <w:r>
                      <w:fldChar w:fldCharType="separate"/>
                    </w:r>
                    <w:r w:rsidR="00936705">
                      <w:rPr>
                        <w:noProof/>
                      </w:rPr>
                      <w:t>82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6656" behindDoc="1" locked="0" layoutInCell="1" allowOverlap="1">
              <wp:simplePos x="0" y="0"/>
              <wp:positionH relativeFrom="page">
                <wp:posOffset>2794635</wp:posOffset>
              </wp:positionH>
              <wp:positionV relativeFrom="page">
                <wp:posOffset>6929120</wp:posOffset>
              </wp:positionV>
              <wp:extent cx="510159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 xml:space="preserve">--------------------------------------- </w:t>
                          </w:r>
                          <w:hyperlink r:id="rId1">
                            <w:r>
                              <w:rPr>
                                <w:color w:val="0000FF"/>
                                <w:u w:val="single" w:color="0000FF"/>
                              </w:rPr>
                              <w:t>www.eufunds.bg</w:t>
                            </w:r>
                            <w:r>
                              <w:rPr>
                                <w:color w:val="0000FF"/>
                              </w:rPr>
                              <w:t xml:space="preserve"> </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6" type="#_x0000_t202" style="position:absolute;margin-left:220.05pt;margin-top:545.6pt;width:401.7pt;height:15.3pt;z-index:-2649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" filled="f" stroked="f">
              <v:textbox inset="0,0,0,0">
                <w:txbxContent>
                  <w:p w:rsidR="007F30DD" w:rsidRDefault="007F30DD">
                    <w:pPr>
                      <w:pStyle w:val="BodyText"/>
                      <w:spacing w:before="10"/>
                      <w:ind w:left="20"/>
                    </w:pPr>
                    <w:r>
                      <w:t xml:space="preserve">--------------------------------------- </w:t>
                    </w:r>
                    <w:hyperlink r:id="rId2">
                      <w:r>
                        <w:rPr>
                          <w:color w:val="0000FF"/>
                          <w:u w:val="single" w:color="0000FF"/>
                        </w:rPr>
                        <w:t>www.eufunds.bg</w:t>
                      </w:r>
                      <w:r>
                        <w:rPr>
                          <w:color w:val="0000FF"/>
                        </w:rPr>
                        <w:t xml:space="preserve"> </w:t>
                      </w:r>
                    </w:hyperlink>
                    <w:r>
                      <w:t>---------------------------------------</w:t>
                    </w:r>
                  </w:p>
                </w:txbxContent>
              </v:textbox>
              <w10:wrap anchorx="page" anchory="page"/>
            </v:shape>
          </w:pict>
        </mc:Fallback>
      </mc:AlternateContent>
    </w:r>
    <w:r>
      <w:rPr>
        <w:noProof/>
        <w:lang w:bidi="ar-SA"/>
      </w:rPr>
      <mc:AlternateContent>
        <mc:Choice Requires="wps">
          <w:drawing>
            <wp:anchor distT="0" distB="0" distL="114300" distR="114300" simplePos="0" relativeHeight="238407680" behindDoc="1" locked="0" layoutInCell="1" allowOverlap="1">
              <wp:simplePos x="0" y="0"/>
              <wp:positionH relativeFrom="page">
                <wp:posOffset>8060690</wp:posOffset>
              </wp:positionH>
              <wp:positionV relativeFrom="page">
                <wp:posOffset>6929120</wp:posOffset>
              </wp:positionV>
              <wp:extent cx="177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spacing w:before="10"/>
                            <w:ind w:left="20"/>
                          </w:pP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87" type="#_x0000_t202" style="position:absolute;margin-left:634.7pt;margin-top:545.6pt;width:14pt;height:15.3pt;z-index:-2649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ssw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" filled="f" stroked="f">
              <v:textbox inset="0,0,0,0">
                <w:txbxContent>
                  <w:p w:rsidR="007F30DD" w:rsidRDefault="007F30DD">
                    <w:pPr>
                      <w:pStyle w:val="BodyText"/>
                      <w:spacing w:before="10"/>
                      <w:ind w:left="20"/>
                    </w:pPr>
                    <w:r>
                      <w:t>83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9728" behindDoc="1" locked="0" layoutInCell="1" allowOverlap="1">
              <wp:simplePos x="0" y="0"/>
              <wp:positionH relativeFrom="page">
                <wp:posOffset>1229360</wp:posOffset>
              </wp:positionH>
              <wp:positionV relativeFrom="page">
                <wp:posOffset>10063480</wp:posOffset>
              </wp:positionV>
              <wp:extent cx="545719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pStyle w:val="BodyText"/>
                            <w:tabs>
                              <w:tab w:val="right" w:leader="hyphen" w:pos="8553"/>
                            </w:tabs>
                            <w:spacing w:before="10"/>
                            <w:ind w:left="20"/>
                          </w:pPr>
                          <w:r>
                            <w:t xml:space="preserve">--------------------------------------- </w:t>
                          </w:r>
                          <w:hyperlink r:id="rId1">
                            <w:r>
                              <w:rPr>
                                <w:color w:val="0000FF"/>
                                <w:u w:val="single" w:color="0000FF"/>
                              </w:rPr>
                              <w:t>www.eufunds.bg</w:t>
                            </w:r>
                          </w:hyperlink>
                          <w:r>
                            <w:rPr>
                              <w:color w:val="0000FF"/>
                            </w:rPr>
                            <w:tab/>
                          </w:r>
                          <w:r>
                            <w:fldChar w:fldCharType="begin"/>
                          </w:r>
                          <w:r>
                            <w:instrText xml:space="preserve"> PAGE </w:instrText>
                          </w:r>
                          <w:r>
                            <w:fldChar w:fldCharType="separate"/>
                          </w:r>
                          <w:r w:rsidR="00936705">
                            <w:rPr>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89" type="#_x0000_t202" style="position:absolute;margin-left:96.8pt;margin-top:792.4pt;width:429.7pt;height:15.3pt;z-index:-2649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" filled="f" stroked="f">
              <v:textbox inset="0,0,0,0">
                <w:txbxContent>
                  <w:p w:rsidR="007F30DD" w:rsidRDefault="007F30DD">
                    <w:pPr>
                      <w:pStyle w:val="BodyText"/>
                      <w:tabs>
                        <w:tab w:val="right" w:leader="hyphen" w:pos="8553"/>
                      </w:tabs>
                      <w:spacing w:before="10"/>
                      <w:ind w:left="20"/>
                    </w:pPr>
                    <w:r>
                      <w:t xml:space="preserve">--------------------------------------- </w:t>
                    </w:r>
                    <w:hyperlink r:id="rId2">
                      <w:r>
                        <w:rPr>
                          <w:color w:val="0000FF"/>
                          <w:u w:val="single" w:color="0000FF"/>
                        </w:rPr>
                        <w:t>www.eufunds.bg</w:t>
                      </w:r>
                    </w:hyperlink>
                    <w:r>
                      <w:rPr>
                        <w:color w:val="0000FF"/>
                      </w:rPr>
                      <w:tab/>
                    </w:r>
                    <w:r>
                      <w:fldChar w:fldCharType="begin"/>
                    </w:r>
                    <w:r>
                      <w:instrText xml:space="preserve"> PAGE </w:instrText>
                    </w:r>
                    <w:r>
                      <w:fldChar w:fldCharType="separate"/>
                    </w:r>
                    <w:r w:rsidR="00936705">
                      <w:rPr>
                        <w:noProof/>
                      </w:rPr>
                      <w:t>113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95D" w:rsidRDefault="0011295D">
      <w:r>
        <w:separator/>
      </w:r>
    </w:p>
  </w:footnote>
  <w:footnote w:type="continuationSeparator" w:id="0">
    <w:p w:rsidR="0011295D" w:rsidRDefault="00112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393344" behindDoc="1" locked="0" layoutInCell="1" allowOverlap="1" wp14:anchorId="3CEEBB7E" wp14:editId="2D9B963C">
              <wp:simplePos x="0" y="0"/>
              <wp:positionH relativeFrom="page">
                <wp:posOffset>1752600</wp:posOffset>
              </wp:positionH>
              <wp:positionV relativeFrom="page">
                <wp:posOffset>441325</wp:posOffset>
              </wp:positionV>
              <wp:extent cx="4056380" cy="19431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before="10"/>
                            <w:ind w:left="20"/>
                            <w:rPr>
                              <w:b/>
                              <w:i/>
                              <w:sz w:val="24"/>
                            </w:rPr>
                          </w:pPr>
                          <w:r>
                            <w:rPr>
                              <w:b/>
                              <w:i/>
                              <w:sz w:val="24"/>
                            </w:rPr>
                            <w:t>Climate Change Adaptation – Assessment of the Forestry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73" type="#_x0000_t202" style="position:absolute;margin-left:138pt;margin-top:34.75pt;width:319.4pt;height:15.3pt;z-index:-2649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yKsAIAAKs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" filled="f" stroked="f">
              <v:textbox inset="0,0,0,0">
                <w:txbxContent>
                  <w:p w:rsidR="007F30DD" w:rsidRDefault="007F30DD">
                    <w:pPr>
                      <w:spacing w:before="10"/>
                      <w:ind w:left="20"/>
                      <w:rPr>
                        <w:b/>
                        <w:i/>
                        <w:sz w:val="24"/>
                      </w:rPr>
                    </w:pPr>
                    <w:r>
                      <w:rPr>
                        <w:b/>
                        <w:i/>
                        <w:sz w:val="24"/>
                      </w:rPr>
                      <w:t>Climate Change Adaptation – Assessment of the Forestry Sector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7F30D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3584" behindDoc="1" locked="0" layoutInCell="1" allowOverlap="1" wp14:anchorId="66A5AF64" wp14:editId="7D468FAD">
              <wp:simplePos x="0" y="0"/>
              <wp:positionH relativeFrom="page">
                <wp:posOffset>1750695</wp:posOffset>
              </wp:positionH>
              <wp:positionV relativeFrom="page">
                <wp:posOffset>441325</wp:posOffset>
              </wp:positionV>
              <wp:extent cx="405638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before="10"/>
                            <w:ind w:left="20"/>
                            <w:rPr>
                              <w:b/>
                              <w:i/>
                              <w:sz w:val="24"/>
                            </w:rPr>
                          </w:pPr>
                          <w:r>
                            <w:rPr>
                              <w:b/>
                              <w:i/>
                              <w:sz w:val="24"/>
                            </w:rPr>
                            <w:t>Climate Change Adaptation – Assessment of the Forestry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83" type="#_x0000_t202" style="position:absolute;margin-left:137.85pt;margin-top:34.75pt;width:319.4pt;height:15.3pt;z-index:-264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SDsg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" filled="f" stroked="f">
              <v:textbox inset="0,0,0,0">
                <w:txbxContent>
                  <w:p w:rsidR="007F30DD" w:rsidRDefault="007F30DD">
                    <w:pPr>
                      <w:spacing w:before="10"/>
                      <w:ind w:left="20"/>
                      <w:rPr>
                        <w:b/>
                        <w:i/>
                        <w:sz w:val="24"/>
                      </w:rPr>
                    </w:pPr>
                    <w:r>
                      <w:rPr>
                        <w:b/>
                        <w:i/>
                        <w:sz w:val="24"/>
                      </w:rPr>
                      <w:t>Climate Change Adaptation – Assessment of the Forestry Sector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7F30DD">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DD" w:rsidRDefault="005115FB">
    <w:pPr>
      <w:pStyle w:val="BodyText"/>
      <w:spacing w:line="14" w:lineRule="auto"/>
      <w:rPr>
        <w:sz w:val="20"/>
      </w:rPr>
    </w:pPr>
    <w:r>
      <w:rPr>
        <w:noProof/>
        <w:lang w:bidi="ar-SA"/>
      </w:rPr>
      <mc:AlternateContent>
        <mc:Choice Requires="wps">
          <w:drawing>
            <wp:anchor distT="0" distB="0" distL="114300" distR="114300" simplePos="0" relativeHeight="238408704" behindDoc="1" locked="0" layoutInCell="1" allowOverlap="1">
              <wp:simplePos x="0" y="0"/>
              <wp:positionH relativeFrom="page">
                <wp:posOffset>1752600</wp:posOffset>
              </wp:positionH>
              <wp:positionV relativeFrom="page">
                <wp:posOffset>441325</wp:posOffset>
              </wp:positionV>
              <wp:extent cx="405638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DD" w:rsidRDefault="007F30DD">
                          <w:pPr>
                            <w:spacing w:before="10"/>
                            <w:ind w:left="20"/>
                            <w:rPr>
                              <w:b/>
                              <w:i/>
                              <w:sz w:val="24"/>
                            </w:rPr>
                          </w:pPr>
                          <w:r>
                            <w:rPr>
                              <w:b/>
                              <w:i/>
                              <w:sz w:val="24"/>
                            </w:rPr>
                            <w:t>Climate Change Adaptation – Assessment of the Forestry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8" type="#_x0000_t202" style="position:absolute;margin-left:138pt;margin-top:34.75pt;width:319.4pt;height:15.3pt;z-index:-2649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eSs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" filled="f" stroked="f">
              <v:textbox inset="0,0,0,0">
                <w:txbxContent>
                  <w:p w:rsidR="007F30DD" w:rsidRDefault="007F30DD">
                    <w:pPr>
                      <w:spacing w:before="10"/>
                      <w:ind w:left="20"/>
                      <w:rPr>
                        <w:b/>
                        <w:i/>
                        <w:sz w:val="24"/>
                      </w:rPr>
                    </w:pPr>
                    <w:r>
                      <w:rPr>
                        <w:b/>
                        <w:i/>
                        <w:sz w:val="24"/>
                      </w:rPr>
                      <w:t>Climate Change Adaptation – Assessment of the Forestry Sector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31DE"/>
    <w:multiLevelType w:val="hybridMultilevel"/>
    <w:tmpl w:val="AF782E1E"/>
    <w:lvl w:ilvl="0" w:tplc="A5147ACA">
      <w:start w:val="1"/>
      <w:numFmt w:val="decimal"/>
      <w:lvlText w:val="%1."/>
      <w:lvlJc w:val="left"/>
      <w:pPr>
        <w:ind w:left="1291" w:hanging="360"/>
        <w:jc w:val="left"/>
      </w:pPr>
      <w:rPr>
        <w:rFonts w:ascii="Calibri" w:eastAsia="Calibri" w:hAnsi="Calibri" w:cs="Calibri" w:hint="default"/>
        <w:i/>
        <w:color w:val="2E5395"/>
        <w:spacing w:val="-26"/>
        <w:w w:val="100"/>
        <w:sz w:val="24"/>
        <w:szCs w:val="24"/>
        <w:lang w:val="en-US" w:eastAsia="en-US" w:bidi="en-US"/>
      </w:rPr>
    </w:lvl>
    <w:lvl w:ilvl="1" w:tplc="26D2AC2A">
      <w:numFmt w:val="bullet"/>
      <w:lvlText w:val="•"/>
      <w:lvlJc w:val="left"/>
      <w:pPr>
        <w:ind w:left="2192" w:hanging="360"/>
      </w:pPr>
      <w:rPr>
        <w:rFonts w:hint="default"/>
        <w:lang w:val="en-US" w:eastAsia="en-US" w:bidi="en-US"/>
      </w:rPr>
    </w:lvl>
    <w:lvl w:ilvl="2" w:tplc="4C806032">
      <w:numFmt w:val="bullet"/>
      <w:lvlText w:val="•"/>
      <w:lvlJc w:val="left"/>
      <w:pPr>
        <w:ind w:left="3085" w:hanging="360"/>
      </w:pPr>
      <w:rPr>
        <w:rFonts w:hint="default"/>
        <w:lang w:val="en-US" w:eastAsia="en-US" w:bidi="en-US"/>
      </w:rPr>
    </w:lvl>
    <w:lvl w:ilvl="3" w:tplc="EAF07CB8">
      <w:numFmt w:val="bullet"/>
      <w:lvlText w:val="•"/>
      <w:lvlJc w:val="left"/>
      <w:pPr>
        <w:ind w:left="3977" w:hanging="360"/>
      </w:pPr>
      <w:rPr>
        <w:rFonts w:hint="default"/>
        <w:lang w:val="en-US" w:eastAsia="en-US" w:bidi="en-US"/>
      </w:rPr>
    </w:lvl>
    <w:lvl w:ilvl="4" w:tplc="42901F1E">
      <w:numFmt w:val="bullet"/>
      <w:lvlText w:val="•"/>
      <w:lvlJc w:val="left"/>
      <w:pPr>
        <w:ind w:left="4870" w:hanging="360"/>
      </w:pPr>
      <w:rPr>
        <w:rFonts w:hint="default"/>
        <w:lang w:val="en-US" w:eastAsia="en-US" w:bidi="en-US"/>
      </w:rPr>
    </w:lvl>
    <w:lvl w:ilvl="5" w:tplc="287EE06A">
      <w:numFmt w:val="bullet"/>
      <w:lvlText w:val="•"/>
      <w:lvlJc w:val="left"/>
      <w:pPr>
        <w:ind w:left="5763" w:hanging="360"/>
      </w:pPr>
      <w:rPr>
        <w:rFonts w:hint="default"/>
        <w:lang w:val="en-US" w:eastAsia="en-US" w:bidi="en-US"/>
      </w:rPr>
    </w:lvl>
    <w:lvl w:ilvl="6" w:tplc="D1728874">
      <w:numFmt w:val="bullet"/>
      <w:lvlText w:val="•"/>
      <w:lvlJc w:val="left"/>
      <w:pPr>
        <w:ind w:left="6655" w:hanging="360"/>
      </w:pPr>
      <w:rPr>
        <w:rFonts w:hint="default"/>
        <w:lang w:val="en-US" w:eastAsia="en-US" w:bidi="en-US"/>
      </w:rPr>
    </w:lvl>
    <w:lvl w:ilvl="7" w:tplc="7502585E">
      <w:numFmt w:val="bullet"/>
      <w:lvlText w:val="•"/>
      <w:lvlJc w:val="left"/>
      <w:pPr>
        <w:ind w:left="7548" w:hanging="360"/>
      </w:pPr>
      <w:rPr>
        <w:rFonts w:hint="default"/>
        <w:lang w:val="en-US" w:eastAsia="en-US" w:bidi="en-US"/>
      </w:rPr>
    </w:lvl>
    <w:lvl w:ilvl="8" w:tplc="9968A9E6">
      <w:numFmt w:val="bullet"/>
      <w:lvlText w:val="•"/>
      <w:lvlJc w:val="left"/>
      <w:pPr>
        <w:ind w:left="8441" w:hanging="360"/>
      </w:pPr>
      <w:rPr>
        <w:rFonts w:hint="default"/>
        <w:lang w:val="en-US" w:eastAsia="en-US" w:bidi="en-US"/>
      </w:rPr>
    </w:lvl>
  </w:abstractNum>
  <w:abstractNum w:abstractNumId="1">
    <w:nsid w:val="04666C2D"/>
    <w:multiLevelType w:val="hybridMultilevel"/>
    <w:tmpl w:val="7E4E1B50"/>
    <w:lvl w:ilvl="0" w:tplc="4B6CFBBC">
      <w:numFmt w:val="bullet"/>
      <w:lvlText w:val="•"/>
      <w:lvlJc w:val="left"/>
      <w:pPr>
        <w:ind w:left="283" w:hanging="176"/>
      </w:pPr>
      <w:rPr>
        <w:rFonts w:ascii="Garamond" w:eastAsia="Garamond" w:hAnsi="Garamond" w:cs="Garamond" w:hint="default"/>
        <w:w w:val="99"/>
        <w:sz w:val="20"/>
        <w:szCs w:val="20"/>
        <w:lang w:val="en-US" w:eastAsia="en-US" w:bidi="en-US"/>
      </w:rPr>
    </w:lvl>
    <w:lvl w:ilvl="1" w:tplc="E6D4E794">
      <w:numFmt w:val="bullet"/>
      <w:lvlText w:val="•"/>
      <w:lvlJc w:val="left"/>
      <w:pPr>
        <w:ind w:left="675" w:hanging="176"/>
      </w:pPr>
      <w:rPr>
        <w:rFonts w:hint="default"/>
        <w:lang w:val="en-US" w:eastAsia="en-US" w:bidi="en-US"/>
      </w:rPr>
    </w:lvl>
    <w:lvl w:ilvl="2" w:tplc="C9ECD8EE">
      <w:numFmt w:val="bullet"/>
      <w:lvlText w:val="•"/>
      <w:lvlJc w:val="left"/>
      <w:pPr>
        <w:ind w:left="1071" w:hanging="176"/>
      </w:pPr>
      <w:rPr>
        <w:rFonts w:hint="default"/>
        <w:lang w:val="en-US" w:eastAsia="en-US" w:bidi="en-US"/>
      </w:rPr>
    </w:lvl>
    <w:lvl w:ilvl="3" w:tplc="CD188ED8">
      <w:numFmt w:val="bullet"/>
      <w:lvlText w:val="•"/>
      <w:lvlJc w:val="left"/>
      <w:pPr>
        <w:ind w:left="1467" w:hanging="176"/>
      </w:pPr>
      <w:rPr>
        <w:rFonts w:hint="default"/>
        <w:lang w:val="en-US" w:eastAsia="en-US" w:bidi="en-US"/>
      </w:rPr>
    </w:lvl>
    <w:lvl w:ilvl="4" w:tplc="5FDAA8A2">
      <w:numFmt w:val="bullet"/>
      <w:lvlText w:val="•"/>
      <w:lvlJc w:val="left"/>
      <w:pPr>
        <w:ind w:left="1863" w:hanging="176"/>
      </w:pPr>
      <w:rPr>
        <w:rFonts w:hint="default"/>
        <w:lang w:val="en-US" w:eastAsia="en-US" w:bidi="en-US"/>
      </w:rPr>
    </w:lvl>
    <w:lvl w:ilvl="5" w:tplc="CAF47600">
      <w:numFmt w:val="bullet"/>
      <w:lvlText w:val="•"/>
      <w:lvlJc w:val="left"/>
      <w:pPr>
        <w:ind w:left="2259" w:hanging="176"/>
      </w:pPr>
      <w:rPr>
        <w:rFonts w:hint="default"/>
        <w:lang w:val="en-US" w:eastAsia="en-US" w:bidi="en-US"/>
      </w:rPr>
    </w:lvl>
    <w:lvl w:ilvl="6" w:tplc="53EAAC38">
      <w:numFmt w:val="bullet"/>
      <w:lvlText w:val="•"/>
      <w:lvlJc w:val="left"/>
      <w:pPr>
        <w:ind w:left="2654" w:hanging="176"/>
      </w:pPr>
      <w:rPr>
        <w:rFonts w:hint="default"/>
        <w:lang w:val="en-US" w:eastAsia="en-US" w:bidi="en-US"/>
      </w:rPr>
    </w:lvl>
    <w:lvl w:ilvl="7" w:tplc="5C524270">
      <w:numFmt w:val="bullet"/>
      <w:lvlText w:val="•"/>
      <w:lvlJc w:val="left"/>
      <w:pPr>
        <w:ind w:left="3050" w:hanging="176"/>
      </w:pPr>
      <w:rPr>
        <w:rFonts w:hint="default"/>
        <w:lang w:val="en-US" w:eastAsia="en-US" w:bidi="en-US"/>
      </w:rPr>
    </w:lvl>
    <w:lvl w:ilvl="8" w:tplc="317812C6">
      <w:numFmt w:val="bullet"/>
      <w:lvlText w:val="•"/>
      <w:lvlJc w:val="left"/>
      <w:pPr>
        <w:ind w:left="3446" w:hanging="176"/>
      </w:pPr>
      <w:rPr>
        <w:rFonts w:hint="default"/>
        <w:lang w:val="en-US" w:eastAsia="en-US" w:bidi="en-US"/>
      </w:rPr>
    </w:lvl>
  </w:abstractNum>
  <w:abstractNum w:abstractNumId="2">
    <w:nsid w:val="05C33379"/>
    <w:multiLevelType w:val="hybridMultilevel"/>
    <w:tmpl w:val="E4B810EE"/>
    <w:lvl w:ilvl="0" w:tplc="DE12F540">
      <w:numFmt w:val="bullet"/>
      <w:lvlText w:val="•"/>
      <w:lvlJc w:val="left"/>
      <w:pPr>
        <w:ind w:left="283" w:hanging="176"/>
      </w:pPr>
      <w:rPr>
        <w:rFonts w:ascii="Garamond" w:eastAsia="Garamond" w:hAnsi="Garamond" w:cs="Garamond" w:hint="default"/>
        <w:w w:val="99"/>
        <w:sz w:val="20"/>
        <w:szCs w:val="20"/>
        <w:lang w:val="en-US" w:eastAsia="en-US" w:bidi="en-US"/>
      </w:rPr>
    </w:lvl>
    <w:lvl w:ilvl="1" w:tplc="385C87F2">
      <w:numFmt w:val="bullet"/>
      <w:lvlText w:val="•"/>
      <w:lvlJc w:val="left"/>
      <w:pPr>
        <w:ind w:left="675" w:hanging="176"/>
      </w:pPr>
      <w:rPr>
        <w:rFonts w:hint="default"/>
        <w:lang w:val="en-US" w:eastAsia="en-US" w:bidi="en-US"/>
      </w:rPr>
    </w:lvl>
    <w:lvl w:ilvl="2" w:tplc="D138E1EE">
      <w:numFmt w:val="bullet"/>
      <w:lvlText w:val="•"/>
      <w:lvlJc w:val="left"/>
      <w:pPr>
        <w:ind w:left="1071" w:hanging="176"/>
      </w:pPr>
      <w:rPr>
        <w:rFonts w:hint="default"/>
        <w:lang w:val="en-US" w:eastAsia="en-US" w:bidi="en-US"/>
      </w:rPr>
    </w:lvl>
    <w:lvl w:ilvl="3" w:tplc="2B06F132">
      <w:numFmt w:val="bullet"/>
      <w:lvlText w:val="•"/>
      <w:lvlJc w:val="left"/>
      <w:pPr>
        <w:ind w:left="1467" w:hanging="176"/>
      </w:pPr>
      <w:rPr>
        <w:rFonts w:hint="default"/>
        <w:lang w:val="en-US" w:eastAsia="en-US" w:bidi="en-US"/>
      </w:rPr>
    </w:lvl>
    <w:lvl w:ilvl="4" w:tplc="9B9E7E30">
      <w:numFmt w:val="bullet"/>
      <w:lvlText w:val="•"/>
      <w:lvlJc w:val="left"/>
      <w:pPr>
        <w:ind w:left="1863" w:hanging="176"/>
      </w:pPr>
      <w:rPr>
        <w:rFonts w:hint="default"/>
        <w:lang w:val="en-US" w:eastAsia="en-US" w:bidi="en-US"/>
      </w:rPr>
    </w:lvl>
    <w:lvl w:ilvl="5" w:tplc="7294FD34">
      <w:numFmt w:val="bullet"/>
      <w:lvlText w:val="•"/>
      <w:lvlJc w:val="left"/>
      <w:pPr>
        <w:ind w:left="2259" w:hanging="176"/>
      </w:pPr>
      <w:rPr>
        <w:rFonts w:hint="default"/>
        <w:lang w:val="en-US" w:eastAsia="en-US" w:bidi="en-US"/>
      </w:rPr>
    </w:lvl>
    <w:lvl w:ilvl="6" w:tplc="6114B5BE">
      <w:numFmt w:val="bullet"/>
      <w:lvlText w:val="•"/>
      <w:lvlJc w:val="left"/>
      <w:pPr>
        <w:ind w:left="2654" w:hanging="176"/>
      </w:pPr>
      <w:rPr>
        <w:rFonts w:hint="default"/>
        <w:lang w:val="en-US" w:eastAsia="en-US" w:bidi="en-US"/>
      </w:rPr>
    </w:lvl>
    <w:lvl w:ilvl="7" w:tplc="C6787ABE">
      <w:numFmt w:val="bullet"/>
      <w:lvlText w:val="•"/>
      <w:lvlJc w:val="left"/>
      <w:pPr>
        <w:ind w:left="3050" w:hanging="176"/>
      </w:pPr>
      <w:rPr>
        <w:rFonts w:hint="default"/>
        <w:lang w:val="en-US" w:eastAsia="en-US" w:bidi="en-US"/>
      </w:rPr>
    </w:lvl>
    <w:lvl w:ilvl="8" w:tplc="4D088124">
      <w:numFmt w:val="bullet"/>
      <w:lvlText w:val="•"/>
      <w:lvlJc w:val="left"/>
      <w:pPr>
        <w:ind w:left="3446" w:hanging="176"/>
      </w:pPr>
      <w:rPr>
        <w:rFonts w:hint="default"/>
        <w:lang w:val="en-US" w:eastAsia="en-US" w:bidi="en-US"/>
      </w:rPr>
    </w:lvl>
  </w:abstractNum>
  <w:abstractNum w:abstractNumId="3">
    <w:nsid w:val="0DE82B77"/>
    <w:multiLevelType w:val="hybridMultilevel"/>
    <w:tmpl w:val="80FCE11C"/>
    <w:lvl w:ilvl="0" w:tplc="810E6AE0">
      <w:numFmt w:val="bullet"/>
      <w:lvlText w:val=""/>
      <w:lvlJc w:val="left"/>
      <w:pPr>
        <w:ind w:left="69" w:hanging="397"/>
      </w:pPr>
      <w:rPr>
        <w:rFonts w:ascii="Symbol" w:eastAsia="Symbol" w:hAnsi="Symbol" w:cs="Symbol" w:hint="default"/>
        <w:w w:val="100"/>
        <w:sz w:val="22"/>
        <w:szCs w:val="22"/>
        <w:lang w:val="en-US" w:eastAsia="en-US" w:bidi="en-US"/>
      </w:rPr>
    </w:lvl>
    <w:lvl w:ilvl="1" w:tplc="931E5AE4">
      <w:numFmt w:val="bullet"/>
      <w:lvlText w:val="•"/>
      <w:lvlJc w:val="left"/>
      <w:pPr>
        <w:ind w:left="485" w:hanging="397"/>
      </w:pPr>
      <w:rPr>
        <w:rFonts w:hint="default"/>
        <w:lang w:val="en-US" w:eastAsia="en-US" w:bidi="en-US"/>
      </w:rPr>
    </w:lvl>
    <w:lvl w:ilvl="2" w:tplc="537650EC">
      <w:numFmt w:val="bullet"/>
      <w:lvlText w:val="•"/>
      <w:lvlJc w:val="left"/>
      <w:pPr>
        <w:ind w:left="910" w:hanging="397"/>
      </w:pPr>
      <w:rPr>
        <w:rFonts w:hint="default"/>
        <w:lang w:val="en-US" w:eastAsia="en-US" w:bidi="en-US"/>
      </w:rPr>
    </w:lvl>
    <w:lvl w:ilvl="3" w:tplc="EDE4CB6A">
      <w:numFmt w:val="bullet"/>
      <w:lvlText w:val="•"/>
      <w:lvlJc w:val="left"/>
      <w:pPr>
        <w:ind w:left="1335" w:hanging="397"/>
      </w:pPr>
      <w:rPr>
        <w:rFonts w:hint="default"/>
        <w:lang w:val="en-US" w:eastAsia="en-US" w:bidi="en-US"/>
      </w:rPr>
    </w:lvl>
    <w:lvl w:ilvl="4" w:tplc="467A11DC">
      <w:numFmt w:val="bullet"/>
      <w:lvlText w:val="•"/>
      <w:lvlJc w:val="left"/>
      <w:pPr>
        <w:ind w:left="1760" w:hanging="397"/>
      </w:pPr>
      <w:rPr>
        <w:rFonts w:hint="default"/>
        <w:lang w:val="en-US" w:eastAsia="en-US" w:bidi="en-US"/>
      </w:rPr>
    </w:lvl>
    <w:lvl w:ilvl="5" w:tplc="6826FA8C">
      <w:numFmt w:val="bullet"/>
      <w:lvlText w:val="•"/>
      <w:lvlJc w:val="left"/>
      <w:pPr>
        <w:ind w:left="2185" w:hanging="397"/>
      </w:pPr>
      <w:rPr>
        <w:rFonts w:hint="default"/>
        <w:lang w:val="en-US" w:eastAsia="en-US" w:bidi="en-US"/>
      </w:rPr>
    </w:lvl>
    <w:lvl w:ilvl="6" w:tplc="50902D7C">
      <w:numFmt w:val="bullet"/>
      <w:lvlText w:val="•"/>
      <w:lvlJc w:val="left"/>
      <w:pPr>
        <w:ind w:left="2610" w:hanging="397"/>
      </w:pPr>
      <w:rPr>
        <w:rFonts w:hint="default"/>
        <w:lang w:val="en-US" w:eastAsia="en-US" w:bidi="en-US"/>
      </w:rPr>
    </w:lvl>
    <w:lvl w:ilvl="7" w:tplc="6BB8CDE2">
      <w:numFmt w:val="bullet"/>
      <w:lvlText w:val="•"/>
      <w:lvlJc w:val="left"/>
      <w:pPr>
        <w:ind w:left="3035" w:hanging="397"/>
      </w:pPr>
      <w:rPr>
        <w:rFonts w:hint="default"/>
        <w:lang w:val="en-US" w:eastAsia="en-US" w:bidi="en-US"/>
      </w:rPr>
    </w:lvl>
    <w:lvl w:ilvl="8" w:tplc="03727734">
      <w:numFmt w:val="bullet"/>
      <w:lvlText w:val="•"/>
      <w:lvlJc w:val="left"/>
      <w:pPr>
        <w:ind w:left="3460" w:hanging="397"/>
      </w:pPr>
      <w:rPr>
        <w:rFonts w:hint="default"/>
        <w:lang w:val="en-US" w:eastAsia="en-US" w:bidi="en-US"/>
      </w:rPr>
    </w:lvl>
  </w:abstractNum>
  <w:abstractNum w:abstractNumId="4">
    <w:nsid w:val="124B0465"/>
    <w:multiLevelType w:val="hybridMultilevel"/>
    <w:tmpl w:val="6F4C1D58"/>
    <w:lvl w:ilvl="0" w:tplc="37181088">
      <w:numFmt w:val="bullet"/>
      <w:lvlText w:val="•"/>
      <w:lvlJc w:val="left"/>
      <w:pPr>
        <w:ind w:left="278" w:hanging="171"/>
      </w:pPr>
      <w:rPr>
        <w:rFonts w:ascii="Garamond" w:eastAsia="Garamond" w:hAnsi="Garamond" w:cs="Garamond" w:hint="default"/>
        <w:w w:val="99"/>
        <w:sz w:val="20"/>
        <w:szCs w:val="20"/>
        <w:lang w:val="en-US" w:eastAsia="en-US" w:bidi="en-US"/>
      </w:rPr>
    </w:lvl>
    <w:lvl w:ilvl="1" w:tplc="B01A57F8">
      <w:numFmt w:val="bullet"/>
      <w:lvlText w:val="•"/>
      <w:lvlJc w:val="left"/>
      <w:pPr>
        <w:ind w:left="575" w:hanging="171"/>
      </w:pPr>
      <w:rPr>
        <w:rFonts w:hint="default"/>
        <w:lang w:val="en-US" w:eastAsia="en-US" w:bidi="en-US"/>
      </w:rPr>
    </w:lvl>
    <w:lvl w:ilvl="2" w:tplc="26F0306C">
      <w:numFmt w:val="bullet"/>
      <w:lvlText w:val="•"/>
      <w:lvlJc w:val="left"/>
      <w:pPr>
        <w:ind w:left="870" w:hanging="171"/>
      </w:pPr>
      <w:rPr>
        <w:rFonts w:hint="default"/>
        <w:lang w:val="en-US" w:eastAsia="en-US" w:bidi="en-US"/>
      </w:rPr>
    </w:lvl>
    <w:lvl w:ilvl="3" w:tplc="1DD0367A">
      <w:numFmt w:val="bullet"/>
      <w:lvlText w:val="•"/>
      <w:lvlJc w:val="left"/>
      <w:pPr>
        <w:ind w:left="1165" w:hanging="171"/>
      </w:pPr>
      <w:rPr>
        <w:rFonts w:hint="default"/>
        <w:lang w:val="en-US" w:eastAsia="en-US" w:bidi="en-US"/>
      </w:rPr>
    </w:lvl>
    <w:lvl w:ilvl="4" w:tplc="6720C2EE">
      <w:numFmt w:val="bullet"/>
      <w:lvlText w:val="•"/>
      <w:lvlJc w:val="left"/>
      <w:pPr>
        <w:ind w:left="1460" w:hanging="171"/>
      </w:pPr>
      <w:rPr>
        <w:rFonts w:hint="default"/>
        <w:lang w:val="en-US" w:eastAsia="en-US" w:bidi="en-US"/>
      </w:rPr>
    </w:lvl>
    <w:lvl w:ilvl="5" w:tplc="D3E0CE7C">
      <w:numFmt w:val="bullet"/>
      <w:lvlText w:val="•"/>
      <w:lvlJc w:val="left"/>
      <w:pPr>
        <w:ind w:left="1756" w:hanging="171"/>
      </w:pPr>
      <w:rPr>
        <w:rFonts w:hint="default"/>
        <w:lang w:val="en-US" w:eastAsia="en-US" w:bidi="en-US"/>
      </w:rPr>
    </w:lvl>
    <w:lvl w:ilvl="6" w:tplc="E04421D4">
      <w:numFmt w:val="bullet"/>
      <w:lvlText w:val="•"/>
      <w:lvlJc w:val="left"/>
      <w:pPr>
        <w:ind w:left="2051" w:hanging="171"/>
      </w:pPr>
      <w:rPr>
        <w:rFonts w:hint="default"/>
        <w:lang w:val="en-US" w:eastAsia="en-US" w:bidi="en-US"/>
      </w:rPr>
    </w:lvl>
    <w:lvl w:ilvl="7" w:tplc="27FE9506">
      <w:numFmt w:val="bullet"/>
      <w:lvlText w:val="•"/>
      <w:lvlJc w:val="left"/>
      <w:pPr>
        <w:ind w:left="2346" w:hanging="171"/>
      </w:pPr>
      <w:rPr>
        <w:rFonts w:hint="default"/>
        <w:lang w:val="en-US" w:eastAsia="en-US" w:bidi="en-US"/>
      </w:rPr>
    </w:lvl>
    <w:lvl w:ilvl="8" w:tplc="83362D74">
      <w:numFmt w:val="bullet"/>
      <w:lvlText w:val="•"/>
      <w:lvlJc w:val="left"/>
      <w:pPr>
        <w:ind w:left="2641" w:hanging="171"/>
      </w:pPr>
      <w:rPr>
        <w:rFonts w:hint="default"/>
        <w:lang w:val="en-US" w:eastAsia="en-US" w:bidi="en-US"/>
      </w:rPr>
    </w:lvl>
  </w:abstractNum>
  <w:abstractNum w:abstractNumId="5">
    <w:nsid w:val="154640A8"/>
    <w:multiLevelType w:val="hybridMultilevel"/>
    <w:tmpl w:val="6A4096EA"/>
    <w:lvl w:ilvl="0" w:tplc="1F542034">
      <w:numFmt w:val="bullet"/>
      <w:lvlText w:val="•"/>
      <w:lvlJc w:val="left"/>
      <w:pPr>
        <w:ind w:left="278" w:hanging="171"/>
      </w:pPr>
      <w:rPr>
        <w:rFonts w:ascii="Garamond" w:eastAsia="Garamond" w:hAnsi="Garamond" w:cs="Garamond" w:hint="default"/>
        <w:w w:val="99"/>
        <w:sz w:val="20"/>
        <w:szCs w:val="20"/>
        <w:lang w:val="en-US" w:eastAsia="en-US" w:bidi="en-US"/>
      </w:rPr>
    </w:lvl>
    <w:lvl w:ilvl="1" w:tplc="DFF435CA">
      <w:numFmt w:val="bullet"/>
      <w:lvlText w:val="•"/>
      <w:lvlJc w:val="left"/>
      <w:pPr>
        <w:ind w:left="575" w:hanging="171"/>
      </w:pPr>
      <w:rPr>
        <w:rFonts w:hint="default"/>
        <w:lang w:val="en-US" w:eastAsia="en-US" w:bidi="en-US"/>
      </w:rPr>
    </w:lvl>
    <w:lvl w:ilvl="2" w:tplc="E3AE30CA">
      <w:numFmt w:val="bullet"/>
      <w:lvlText w:val="•"/>
      <w:lvlJc w:val="left"/>
      <w:pPr>
        <w:ind w:left="870" w:hanging="171"/>
      </w:pPr>
      <w:rPr>
        <w:rFonts w:hint="default"/>
        <w:lang w:val="en-US" w:eastAsia="en-US" w:bidi="en-US"/>
      </w:rPr>
    </w:lvl>
    <w:lvl w:ilvl="3" w:tplc="12EC666A">
      <w:numFmt w:val="bullet"/>
      <w:lvlText w:val="•"/>
      <w:lvlJc w:val="left"/>
      <w:pPr>
        <w:ind w:left="1165" w:hanging="171"/>
      </w:pPr>
      <w:rPr>
        <w:rFonts w:hint="default"/>
        <w:lang w:val="en-US" w:eastAsia="en-US" w:bidi="en-US"/>
      </w:rPr>
    </w:lvl>
    <w:lvl w:ilvl="4" w:tplc="58EA943C">
      <w:numFmt w:val="bullet"/>
      <w:lvlText w:val="•"/>
      <w:lvlJc w:val="left"/>
      <w:pPr>
        <w:ind w:left="1460" w:hanging="171"/>
      </w:pPr>
      <w:rPr>
        <w:rFonts w:hint="default"/>
        <w:lang w:val="en-US" w:eastAsia="en-US" w:bidi="en-US"/>
      </w:rPr>
    </w:lvl>
    <w:lvl w:ilvl="5" w:tplc="58DEB4D6">
      <w:numFmt w:val="bullet"/>
      <w:lvlText w:val="•"/>
      <w:lvlJc w:val="left"/>
      <w:pPr>
        <w:ind w:left="1756" w:hanging="171"/>
      </w:pPr>
      <w:rPr>
        <w:rFonts w:hint="default"/>
        <w:lang w:val="en-US" w:eastAsia="en-US" w:bidi="en-US"/>
      </w:rPr>
    </w:lvl>
    <w:lvl w:ilvl="6" w:tplc="FE1ABD10">
      <w:numFmt w:val="bullet"/>
      <w:lvlText w:val="•"/>
      <w:lvlJc w:val="left"/>
      <w:pPr>
        <w:ind w:left="2051" w:hanging="171"/>
      </w:pPr>
      <w:rPr>
        <w:rFonts w:hint="default"/>
        <w:lang w:val="en-US" w:eastAsia="en-US" w:bidi="en-US"/>
      </w:rPr>
    </w:lvl>
    <w:lvl w:ilvl="7" w:tplc="A8987382">
      <w:numFmt w:val="bullet"/>
      <w:lvlText w:val="•"/>
      <w:lvlJc w:val="left"/>
      <w:pPr>
        <w:ind w:left="2346" w:hanging="171"/>
      </w:pPr>
      <w:rPr>
        <w:rFonts w:hint="default"/>
        <w:lang w:val="en-US" w:eastAsia="en-US" w:bidi="en-US"/>
      </w:rPr>
    </w:lvl>
    <w:lvl w:ilvl="8" w:tplc="AAF29518">
      <w:numFmt w:val="bullet"/>
      <w:lvlText w:val="•"/>
      <w:lvlJc w:val="left"/>
      <w:pPr>
        <w:ind w:left="2641" w:hanging="171"/>
      </w:pPr>
      <w:rPr>
        <w:rFonts w:hint="default"/>
        <w:lang w:val="en-US" w:eastAsia="en-US" w:bidi="en-US"/>
      </w:rPr>
    </w:lvl>
  </w:abstractNum>
  <w:abstractNum w:abstractNumId="6">
    <w:nsid w:val="15A34FFC"/>
    <w:multiLevelType w:val="hybridMultilevel"/>
    <w:tmpl w:val="70D89528"/>
    <w:lvl w:ilvl="0" w:tplc="A2ECCC62">
      <w:numFmt w:val="bullet"/>
      <w:lvlText w:val=""/>
      <w:lvlJc w:val="left"/>
      <w:pPr>
        <w:ind w:left="69" w:hanging="396"/>
      </w:pPr>
      <w:rPr>
        <w:rFonts w:ascii="Symbol" w:eastAsia="Symbol" w:hAnsi="Symbol" w:cs="Symbol" w:hint="default"/>
        <w:w w:val="100"/>
        <w:sz w:val="22"/>
        <w:szCs w:val="22"/>
        <w:lang w:val="en-US" w:eastAsia="en-US" w:bidi="en-US"/>
      </w:rPr>
    </w:lvl>
    <w:lvl w:ilvl="1" w:tplc="4216C29A">
      <w:numFmt w:val="bullet"/>
      <w:lvlText w:val="•"/>
      <w:lvlJc w:val="left"/>
      <w:pPr>
        <w:ind w:left="368" w:hanging="396"/>
      </w:pPr>
      <w:rPr>
        <w:rFonts w:hint="default"/>
        <w:lang w:val="en-US" w:eastAsia="en-US" w:bidi="en-US"/>
      </w:rPr>
    </w:lvl>
    <w:lvl w:ilvl="2" w:tplc="35264C42">
      <w:numFmt w:val="bullet"/>
      <w:lvlText w:val="•"/>
      <w:lvlJc w:val="left"/>
      <w:pPr>
        <w:ind w:left="676" w:hanging="396"/>
      </w:pPr>
      <w:rPr>
        <w:rFonts w:hint="default"/>
        <w:lang w:val="en-US" w:eastAsia="en-US" w:bidi="en-US"/>
      </w:rPr>
    </w:lvl>
    <w:lvl w:ilvl="3" w:tplc="EC6A4894">
      <w:numFmt w:val="bullet"/>
      <w:lvlText w:val="•"/>
      <w:lvlJc w:val="left"/>
      <w:pPr>
        <w:ind w:left="984" w:hanging="396"/>
      </w:pPr>
      <w:rPr>
        <w:rFonts w:hint="default"/>
        <w:lang w:val="en-US" w:eastAsia="en-US" w:bidi="en-US"/>
      </w:rPr>
    </w:lvl>
    <w:lvl w:ilvl="4" w:tplc="B87CEADE">
      <w:numFmt w:val="bullet"/>
      <w:lvlText w:val="•"/>
      <w:lvlJc w:val="left"/>
      <w:pPr>
        <w:ind w:left="1292" w:hanging="396"/>
      </w:pPr>
      <w:rPr>
        <w:rFonts w:hint="default"/>
        <w:lang w:val="en-US" w:eastAsia="en-US" w:bidi="en-US"/>
      </w:rPr>
    </w:lvl>
    <w:lvl w:ilvl="5" w:tplc="E38E7DDC">
      <w:numFmt w:val="bullet"/>
      <w:lvlText w:val="•"/>
      <w:lvlJc w:val="left"/>
      <w:pPr>
        <w:ind w:left="1601" w:hanging="396"/>
      </w:pPr>
      <w:rPr>
        <w:rFonts w:hint="default"/>
        <w:lang w:val="en-US" w:eastAsia="en-US" w:bidi="en-US"/>
      </w:rPr>
    </w:lvl>
    <w:lvl w:ilvl="6" w:tplc="02CE14F6">
      <w:numFmt w:val="bullet"/>
      <w:lvlText w:val="•"/>
      <w:lvlJc w:val="left"/>
      <w:pPr>
        <w:ind w:left="1909" w:hanging="396"/>
      </w:pPr>
      <w:rPr>
        <w:rFonts w:hint="default"/>
        <w:lang w:val="en-US" w:eastAsia="en-US" w:bidi="en-US"/>
      </w:rPr>
    </w:lvl>
    <w:lvl w:ilvl="7" w:tplc="7A78B210">
      <w:numFmt w:val="bullet"/>
      <w:lvlText w:val="•"/>
      <w:lvlJc w:val="left"/>
      <w:pPr>
        <w:ind w:left="2217" w:hanging="396"/>
      </w:pPr>
      <w:rPr>
        <w:rFonts w:hint="default"/>
        <w:lang w:val="en-US" w:eastAsia="en-US" w:bidi="en-US"/>
      </w:rPr>
    </w:lvl>
    <w:lvl w:ilvl="8" w:tplc="9E92B87C">
      <w:numFmt w:val="bullet"/>
      <w:lvlText w:val="•"/>
      <w:lvlJc w:val="left"/>
      <w:pPr>
        <w:ind w:left="2525" w:hanging="396"/>
      </w:pPr>
      <w:rPr>
        <w:rFonts w:hint="default"/>
        <w:lang w:val="en-US" w:eastAsia="en-US" w:bidi="en-US"/>
      </w:rPr>
    </w:lvl>
  </w:abstractNum>
  <w:abstractNum w:abstractNumId="7">
    <w:nsid w:val="15C020A1"/>
    <w:multiLevelType w:val="hybridMultilevel"/>
    <w:tmpl w:val="F21A63E8"/>
    <w:lvl w:ilvl="0" w:tplc="28A83B8C">
      <w:start w:val="187"/>
      <w:numFmt w:val="decimal"/>
      <w:lvlText w:val="%1."/>
      <w:lvlJc w:val="left"/>
      <w:pPr>
        <w:ind w:left="211" w:hanging="795"/>
        <w:jc w:val="left"/>
      </w:pPr>
      <w:rPr>
        <w:rFonts w:ascii="Times New Roman" w:eastAsia="Times New Roman" w:hAnsi="Times New Roman" w:cs="Times New Roman" w:hint="default"/>
        <w:spacing w:val="-28"/>
        <w:w w:val="99"/>
        <w:sz w:val="24"/>
        <w:szCs w:val="24"/>
        <w:lang w:val="en-US" w:eastAsia="en-US" w:bidi="en-US"/>
      </w:rPr>
    </w:lvl>
    <w:lvl w:ilvl="1" w:tplc="F72E3DD6">
      <w:numFmt w:val="bullet"/>
      <w:lvlText w:val="•"/>
      <w:lvlJc w:val="left"/>
      <w:pPr>
        <w:ind w:left="1268" w:hanging="795"/>
      </w:pPr>
      <w:rPr>
        <w:rFonts w:hint="default"/>
        <w:lang w:val="en-US" w:eastAsia="en-US" w:bidi="en-US"/>
      </w:rPr>
    </w:lvl>
    <w:lvl w:ilvl="2" w:tplc="AB3A4358">
      <w:numFmt w:val="bullet"/>
      <w:lvlText w:val="•"/>
      <w:lvlJc w:val="left"/>
      <w:pPr>
        <w:ind w:left="2317" w:hanging="795"/>
      </w:pPr>
      <w:rPr>
        <w:rFonts w:hint="default"/>
        <w:lang w:val="en-US" w:eastAsia="en-US" w:bidi="en-US"/>
      </w:rPr>
    </w:lvl>
    <w:lvl w:ilvl="3" w:tplc="001A29DC">
      <w:numFmt w:val="bullet"/>
      <w:lvlText w:val="•"/>
      <w:lvlJc w:val="left"/>
      <w:pPr>
        <w:ind w:left="3365" w:hanging="795"/>
      </w:pPr>
      <w:rPr>
        <w:rFonts w:hint="default"/>
        <w:lang w:val="en-US" w:eastAsia="en-US" w:bidi="en-US"/>
      </w:rPr>
    </w:lvl>
    <w:lvl w:ilvl="4" w:tplc="5FD0438E">
      <w:numFmt w:val="bullet"/>
      <w:lvlText w:val="•"/>
      <w:lvlJc w:val="left"/>
      <w:pPr>
        <w:ind w:left="4414" w:hanging="795"/>
      </w:pPr>
      <w:rPr>
        <w:rFonts w:hint="default"/>
        <w:lang w:val="en-US" w:eastAsia="en-US" w:bidi="en-US"/>
      </w:rPr>
    </w:lvl>
    <w:lvl w:ilvl="5" w:tplc="328ED9FE">
      <w:numFmt w:val="bullet"/>
      <w:lvlText w:val="•"/>
      <w:lvlJc w:val="left"/>
      <w:pPr>
        <w:ind w:left="5463" w:hanging="795"/>
      </w:pPr>
      <w:rPr>
        <w:rFonts w:hint="default"/>
        <w:lang w:val="en-US" w:eastAsia="en-US" w:bidi="en-US"/>
      </w:rPr>
    </w:lvl>
    <w:lvl w:ilvl="6" w:tplc="7CFC776E">
      <w:numFmt w:val="bullet"/>
      <w:lvlText w:val="•"/>
      <w:lvlJc w:val="left"/>
      <w:pPr>
        <w:ind w:left="6511" w:hanging="795"/>
      </w:pPr>
      <w:rPr>
        <w:rFonts w:hint="default"/>
        <w:lang w:val="en-US" w:eastAsia="en-US" w:bidi="en-US"/>
      </w:rPr>
    </w:lvl>
    <w:lvl w:ilvl="7" w:tplc="2DB83616">
      <w:numFmt w:val="bullet"/>
      <w:lvlText w:val="•"/>
      <w:lvlJc w:val="left"/>
      <w:pPr>
        <w:ind w:left="7560" w:hanging="795"/>
      </w:pPr>
      <w:rPr>
        <w:rFonts w:hint="default"/>
        <w:lang w:val="en-US" w:eastAsia="en-US" w:bidi="en-US"/>
      </w:rPr>
    </w:lvl>
    <w:lvl w:ilvl="8" w:tplc="68C825B0">
      <w:numFmt w:val="bullet"/>
      <w:lvlText w:val="•"/>
      <w:lvlJc w:val="left"/>
      <w:pPr>
        <w:ind w:left="8609" w:hanging="795"/>
      </w:pPr>
      <w:rPr>
        <w:rFonts w:hint="default"/>
        <w:lang w:val="en-US" w:eastAsia="en-US" w:bidi="en-US"/>
      </w:rPr>
    </w:lvl>
  </w:abstractNum>
  <w:abstractNum w:abstractNumId="8">
    <w:nsid w:val="164805FC"/>
    <w:multiLevelType w:val="hybridMultilevel"/>
    <w:tmpl w:val="7DA81A18"/>
    <w:lvl w:ilvl="0" w:tplc="89F4BC7C">
      <w:start w:val="29"/>
      <w:numFmt w:val="decimal"/>
      <w:lvlText w:val="%1."/>
      <w:lvlJc w:val="left"/>
      <w:pPr>
        <w:ind w:left="434" w:hanging="360"/>
        <w:jc w:val="left"/>
      </w:pPr>
      <w:rPr>
        <w:rFonts w:ascii="Calibri" w:eastAsia="Calibri" w:hAnsi="Calibri" w:cs="Calibri" w:hint="default"/>
        <w:b/>
        <w:bCs/>
        <w:spacing w:val="-2"/>
        <w:w w:val="100"/>
        <w:sz w:val="22"/>
        <w:szCs w:val="22"/>
        <w:lang w:val="en-US" w:eastAsia="en-US" w:bidi="en-US"/>
      </w:rPr>
    </w:lvl>
    <w:lvl w:ilvl="1" w:tplc="61E27D12">
      <w:numFmt w:val="bullet"/>
      <w:lvlText w:val="•"/>
      <w:lvlJc w:val="left"/>
      <w:pPr>
        <w:ind w:left="1301" w:hanging="360"/>
      </w:pPr>
      <w:rPr>
        <w:rFonts w:hint="default"/>
        <w:lang w:val="en-US" w:eastAsia="en-US" w:bidi="en-US"/>
      </w:rPr>
    </w:lvl>
    <w:lvl w:ilvl="2" w:tplc="9EB891EC">
      <w:numFmt w:val="bullet"/>
      <w:lvlText w:val="•"/>
      <w:lvlJc w:val="left"/>
      <w:pPr>
        <w:ind w:left="2162" w:hanging="360"/>
      </w:pPr>
      <w:rPr>
        <w:rFonts w:hint="default"/>
        <w:lang w:val="en-US" w:eastAsia="en-US" w:bidi="en-US"/>
      </w:rPr>
    </w:lvl>
    <w:lvl w:ilvl="3" w:tplc="77CC6C10">
      <w:numFmt w:val="bullet"/>
      <w:lvlText w:val="•"/>
      <w:lvlJc w:val="left"/>
      <w:pPr>
        <w:ind w:left="3024" w:hanging="360"/>
      </w:pPr>
      <w:rPr>
        <w:rFonts w:hint="default"/>
        <w:lang w:val="en-US" w:eastAsia="en-US" w:bidi="en-US"/>
      </w:rPr>
    </w:lvl>
    <w:lvl w:ilvl="4" w:tplc="08061D04">
      <w:numFmt w:val="bullet"/>
      <w:lvlText w:val="•"/>
      <w:lvlJc w:val="left"/>
      <w:pPr>
        <w:ind w:left="3885" w:hanging="360"/>
      </w:pPr>
      <w:rPr>
        <w:rFonts w:hint="default"/>
        <w:lang w:val="en-US" w:eastAsia="en-US" w:bidi="en-US"/>
      </w:rPr>
    </w:lvl>
    <w:lvl w:ilvl="5" w:tplc="9BDA67BE">
      <w:numFmt w:val="bullet"/>
      <w:lvlText w:val="•"/>
      <w:lvlJc w:val="left"/>
      <w:pPr>
        <w:ind w:left="4747" w:hanging="360"/>
      </w:pPr>
      <w:rPr>
        <w:rFonts w:hint="default"/>
        <w:lang w:val="en-US" w:eastAsia="en-US" w:bidi="en-US"/>
      </w:rPr>
    </w:lvl>
    <w:lvl w:ilvl="6" w:tplc="5E8C81E8">
      <w:numFmt w:val="bullet"/>
      <w:lvlText w:val="•"/>
      <w:lvlJc w:val="left"/>
      <w:pPr>
        <w:ind w:left="5608" w:hanging="360"/>
      </w:pPr>
      <w:rPr>
        <w:rFonts w:hint="default"/>
        <w:lang w:val="en-US" w:eastAsia="en-US" w:bidi="en-US"/>
      </w:rPr>
    </w:lvl>
    <w:lvl w:ilvl="7" w:tplc="413AD586">
      <w:numFmt w:val="bullet"/>
      <w:lvlText w:val="•"/>
      <w:lvlJc w:val="left"/>
      <w:pPr>
        <w:ind w:left="6469" w:hanging="360"/>
      </w:pPr>
      <w:rPr>
        <w:rFonts w:hint="default"/>
        <w:lang w:val="en-US" w:eastAsia="en-US" w:bidi="en-US"/>
      </w:rPr>
    </w:lvl>
    <w:lvl w:ilvl="8" w:tplc="31E48896">
      <w:numFmt w:val="bullet"/>
      <w:lvlText w:val="•"/>
      <w:lvlJc w:val="left"/>
      <w:pPr>
        <w:ind w:left="7331" w:hanging="360"/>
      </w:pPr>
      <w:rPr>
        <w:rFonts w:hint="default"/>
        <w:lang w:val="en-US" w:eastAsia="en-US" w:bidi="en-US"/>
      </w:rPr>
    </w:lvl>
  </w:abstractNum>
  <w:abstractNum w:abstractNumId="9">
    <w:nsid w:val="19F75378"/>
    <w:multiLevelType w:val="hybridMultilevel"/>
    <w:tmpl w:val="C32E45F0"/>
    <w:lvl w:ilvl="0" w:tplc="6D32A6A4">
      <w:numFmt w:val="bullet"/>
      <w:lvlText w:val="•"/>
      <w:lvlJc w:val="left"/>
      <w:pPr>
        <w:ind w:left="283" w:hanging="176"/>
      </w:pPr>
      <w:rPr>
        <w:rFonts w:ascii="Garamond" w:eastAsia="Garamond" w:hAnsi="Garamond" w:cs="Garamond" w:hint="default"/>
        <w:w w:val="99"/>
        <w:sz w:val="20"/>
        <w:szCs w:val="20"/>
        <w:lang w:val="en-US" w:eastAsia="en-US" w:bidi="en-US"/>
      </w:rPr>
    </w:lvl>
    <w:lvl w:ilvl="1" w:tplc="62966A88">
      <w:numFmt w:val="bullet"/>
      <w:lvlText w:val="•"/>
      <w:lvlJc w:val="left"/>
      <w:pPr>
        <w:ind w:left="675" w:hanging="176"/>
      </w:pPr>
      <w:rPr>
        <w:rFonts w:hint="default"/>
        <w:lang w:val="en-US" w:eastAsia="en-US" w:bidi="en-US"/>
      </w:rPr>
    </w:lvl>
    <w:lvl w:ilvl="2" w:tplc="6A28E130">
      <w:numFmt w:val="bullet"/>
      <w:lvlText w:val="•"/>
      <w:lvlJc w:val="left"/>
      <w:pPr>
        <w:ind w:left="1071" w:hanging="176"/>
      </w:pPr>
      <w:rPr>
        <w:rFonts w:hint="default"/>
        <w:lang w:val="en-US" w:eastAsia="en-US" w:bidi="en-US"/>
      </w:rPr>
    </w:lvl>
    <w:lvl w:ilvl="3" w:tplc="6DDE5454">
      <w:numFmt w:val="bullet"/>
      <w:lvlText w:val="•"/>
      <w:lvlJc w:val="left"/>
      <w:pPr>
        <w:ind w:left="1467" w:hanging="176"/>
      </w:pPr>
      <w:rPr>
        <w:rFonts w:hint="default"/>
        <w:lang w:val="en-US" w:eastAsia="en-US" w:bidi="en-US"/>
      </w:rPr>
    </w:lvl>
    <w:lvl w:ilvl="4" w:tplc="748C8CC0">
      <w:numFmt w:val="bullet"/>
      <w:lvlText w:val="•"/>
      <w:lvlJc w:val="left"/>
      <w:pPr>
        <w:ind w:left="1863" w:hanging="176"/>
      </w:pPr>
      <w:rPr>
        <w:rFonts w:hint="default"/>
        <w:lang w:val="en-US" w:eastAsia="en-US" w:bidi="en-US"/>
      </w:rPr>
    </w:lvl>
    <w:lvl w:ilvl="5" w:tplc="2E90D33C">
      <w:numFmt w:val="bullet"/>
      <w:lvlText w:val="•"/>
      <w:lvlJc w:val="left"/>
      <w:pPr>
        <w:ind w:left="2259" w:hanging="176"/>
      </w:pPr>
      <w:rPr>
        <w:rFonts w:hint="default"/>
        <w:lang w:val="en-US" w:eastAsia="en-US" w:bidi="en-US"/>
      </w:rPr>
    </w:lvl>
    <w:lvl w:ilvl="6" w:tplc="3ED6FAF8">
      <w:numFmt w:val="bullet"/>
      <w:lvlText w:val="•"/>
      <w:lvlJc w:val="left"/>
      <w:pPr>
        <w:ind w:left="2654" w:hanging="176"/>
      </w:pPr>
      <w:rPr>
        <w:rFonts w:hint="default"/>
        <w:lang w:val="en-US" w:eastAsia="en-US" w:bidi="en-US"/>
      </w:rPr>
    </w:lvl>
    <w:lvl w:ilvl="7" w:tplc="BB8ED9EA">
      <w:numFmt w:val="bullet"/>
      <w:lvlText w:val="•"/>
      <w:lvlJc w:val="left"/>
      <w:pPr>
        <w:ind w:left="3050" w:hanging="176"/>
      </w:pPr>
      <w:rPr>
        <w:rFonts w:hint="default"/>
        <w:lang w:val="en-US" w:eastAsia="en-US" w:bidi="en-US"/>
      </w:rPr>
    </w:lvl>
    <w:lvl w:ilvl="8" w:tplc="9566D938">
      <w:numFmt w:val="bullet"/>
      <w:lvlText w:val="•"/>
      <w:lvlJc w:val="left"/>
      <w:pPr>
        <w:ind w:left="3446" w:hanging="176"/>
      </w:pPr>
      <w:rPr>
        <w:rFonts w:hint="default"/>
        <w:lang w:val="en-US" w:eastAsia="en-US" w:bidi="en-US"/>
      </w:rPr>
    </w:lvl>
  </w:abstractNum>
  <w:abstractNum w:abstractNumId="10">
    <w:nsid w:val="1E2C3EC2"/>
    <w:multiLevelType w:val="hybridMultilevel"/>
    <w:tmpl w:val="CD2E072C"/>
    <w:lvl w:ilvl="0" w:tplc="5D74C83E">
      <w:start w:val="1"/>
      <w:numFmt w:val="lowerLetter"/>
      <w:lvlText w:val="%1)"/>
      <w:lvlJc w:val="left"/>
      <w:pPr>
        <w:ind w:left="931" w:hanging="360"/>
        <w:jc w:val="left"/>
      </w:pPr>
      <w:rPr>
        <w:rFonts w:ascii="Times New Roman" w:eastAsia="Times New Roman" w:hAnsi="Times New Roman" w:cs="Times New Roman" w:hint="default"/>
        <w:spacing w:val="-6"/>
        <w:w w:val="99"/>
        <w:sz w:val="24"/>
        <w:szCs w:val="24"/>
        <w:lang w:val="en-US" w:eastAsia="en-US" w:bidi="en-US"/>
      </w:rPr>
    </w:lvl>
    <w:lvl w:ilvl="1" w:tplc="98F6A6A4">
      <w:numFmt w:val="bullet"/>
      <w:lvlText w:val="•"/>
      <w:lvlJc w:val="left"/>
      <w:pPr>
        <w:ind w:left="1916" w:hanging="360"/>
      </w:pPr>
      <w:rPr>
        <w:rFonts w:hint="default"/>
        <w:lang w:val="en-US" w:eastAsia="en-US" w:bidi="en-US"/>
      </w:rPr>
    </w:lvl>
    <w:lvl w:ilvl="2" w:tplc="75ACA490">
      <w:numFmt w:val="bullet"/>
      <w:lvlText w:val="•"/>
      <w:lvlJc w:val="left"/>
      <w:pPr>
        <w:ind w:left="2893" w:hanging="360"/>
      </w:pPr>
      <w:rPr>
        <w:rFonts w:hint="default"/>
        <w:lang w:val="en-US" w:eastAsia="en-US" w:bidi="en-US"/>
      </w:rPr>
    </w:lvl>
    <w:lvl w:ilvl="3" w:tplc="9ABCBF0C">
      <w:numFmt w:val="bullet"/>
      <w:lvlText w:val="•"/>
      <w:lvlJc w:val="left"/>
      <w:pPr>
        <w:ind w:left="3869" w:hanging="360"/>
      </w:pPr>
      <w:rPr>
        <w:rFonts w:hint="default"/>
        <w:lang w:val="en-US" w:eastAsia="en-US" w:bidi="en-US"/>
      </w:rPr>
    </w:lvl>
    <w:lvl w:ilvl="4" w:tplc="B64E595E">
      <w:numFmt w:val="bullet"/>
      <w:lvlText w:val="•"/>
      <w:lvlJc w:val="left"/>
      <w:pPr>
        <w:ind w:left="4846" w:hanging="360"/>
      </w:pPr>
      <w:rPr>
        <w:rFonts w:hint="default"/>
        <w:lang w:val="en-US" w:eastAsia="en-US" w:bidi="en-US"/>
      </w:rPr>
    </w:lvl>
    <w:lvl w:ilvl="5" w:tplc="F5D8E554">
      <w:numFmt w:val="bullet"/>
      <w:lvlText w:val="•"/>
      <w:lvlJc w:val="left"/>
      <w:pPr>
        <w:ind w:left="5823" w:hanging="360"/>
      </w:pPr>
      <w:rPr>
        <w:rFonts w:hint="default"/>
        <w:lang w:val="en-US" w:eastAsia="en-US" w:bidi="en-US"/>
      </w:rPr>
    </w:lvl>
    <w:lvl w:ilvl="6" w:tplc="70060422">
      <w:numFmt w:val="bullet"/>
      <w:lvlText w:val="•"/>
      <w:lvlJc w:val="left"/>
      <w:pPr>
        <w:ind w:left="6799" w:hanging="360"/>
      </w:pPr>
      <w:rPr>
        <w:rFonts w:hint="default"/>
        <w:lang w:val="en-US" w:eastAsia="en-US" w:bidi="en-US"/>
      </w:rPr>
    </w:lvl>
    <w:lvl w:ilvl="7" w:tplc="DFB270F6">
      <w:numFmt w:val="bullet"/>
      <w:lvlText w:val="•"/>
      <w:lvlJc w:val="left"/>
      <w:pPr>
        <w:ind w:left="7776" w:hanging="360"/>
      </w:pPr>
      <w:rPr>
        <w:rFonts w:hint="default"/>
        <w:lang w:val="en-US" w:eastAsia="en-US" w:bidi="en-US"/>
      </w:rPr>
    </w:lvl>
    <w:lvl w:ilvl="8" w:tplc="F9A24C24">
      <w:numFmt w:val="bullet"/>
      <w:lvlText w:val="•"/>
      <w:lvlJc w:val="left"/>
      <w:pPr>
        <w:ind w:left="8753" w:hanging="360"/>
      </w:pPr>
      <w:rPr>
        <w:rFonts w:hint="default"/>
        <w:lang w:val="en-US" w:eastAsia="en-US" w:bidi="en-US"/>
      </w:rPr>
    </w:lvl>
  </w:abstractNum>
  <w:abstractNum w:abstractNumId="11">
    <w:nsid w:val="1E5A1C60"/>
    <w:multiLevelType w:val="hybridMultilevel"/>
    <w:tmpl w:val="7744F158"/>
    <w:lvl w:ilvl="0" w:tplc="53DECE02">
      <w:numFmt w:val="bullet"/>
      <w:lvlText w:val=""/>
      <w:lvlJc w:val="left"/>
      <w:pPr>
        <w:ind w:left="69" w:hanging="396"/>
      </w:pPr>
      <w:rPr>
        <w:rFonts w:ascii="Symbol" w:eastAsia="Symbol" w:hAnsi="Symbol" w:cs="Symbol" w:hint="default"/>
        <w:w w:val="100"/>
        <w:sz w:val="22"/>
        <w:szCs w:val="22"/>
        <w:lang w:val="en-US" w:eastAsia="en-US" w:bidi="en-US"/>
      </w:rPr>
    </w:lvl>
    <w:lvl w:ilvl="1" w:tplc="D83CF754">
      <w:numFmt w:val="bullet"/>
      <w:lvlText w:val="•"/>
      <w:lvlJc w:val="left"/>
      <w:pPr>
        <w:ind w:left="368" w:hanging="396"/>
      </w:pPr>
      <w:rPr>
        <w:rFonts w:hint="default"/>
        <w:lang w:val="en-US" w:eastAsia="en-US" w:bidi="en-US"/>
      </w:rPr>
    </w:lvl>
    <w:lvl w:ilvl="2" w:tplc="D50CBAA4">
      <w:numFmt w:val="bullet"/>
      <w:lvlText w:val="•"/>
      <w:lvlJc w:val="left"/>
      <w:pPr>
        <w:ind w:left="676" w:hanging="396"/>
      </w:pPr>
      <w:rPr>
        <w:rFonts w:hint="default"/>
        <w:lang w:val="en-US" w:eastAsia="en-US" w:bidi="en-US"/>
      </w:rPr>
    </w:lvl>
    <w:lvl w:ilvl="3" w:tplc="D388A114">
      <w:numFmt w:val="bullet"/>
      <w:lvlText w:val="•"/>
      <w:lvlJc w:val="left"/>
      <w:pPr>
        <w:ind w:left="984" w:hanging="396"/>
      </w:pPr>
      <w:rPr>
        <w:rFonts w:hint="default"/>
        <w:lang w:val="en-US" w:eastAsia="en-US" w:bidi="en-US"/>
      </w:rPr>
    </w:lvl>
    <w:lvl w:ilvl="4" w:tplc="1446465A">
      <w:numFmt w:val="bullet"/>
      <w:lvlText w:val="•"/>
      <w:lvlJc w:val="left"/>
      <w:pPr>
        <w:ind w:left="1292" w:hanging="396"/>
      </w:pPr>
      <w:rPr>
        <w:rFonts w:hint="default"/>
        <w:lang w:val="en-US" w:eastAsia="en-US" w:bidi="en-US"/>
      </w:rPr>
    </w:lvl>
    <w:lvl w:ilvl="5" w:tplc="5D82C1B2">
      <w:numFmt w:val="bullet"/>
      <w:lvlText w:val="•"/>
      <w:lvlJc w:val="left"/>
      <w:pPr>
        <w:ind w:left="1601" w:hanging="396"/>
      </w:pPr>
      <w:rPr>
        <w:rFonts w:hint="default"/>
        <w:lang w:val="en-US" w:eastAsia="en-US" w:bidi="en-US"/>
      </w:rPr>
    </w:lvl>
    <w:lvl w:ilvl="6" w:tplc="59BCE716">
      <w:numFmt w:val="bullet"/>
      <w:lvlText w:val="•"/>
      <w:lvlJc w:val="left"/>
      <w:pPr>
        <w:ind w:left="1909" w:hanging="396"/>
      </w:pPr>
      <w:rPr>
        <w:rFonts w:hint="default"/>
        <w:lang w:val="en-US" w:eastAsia="en-US" w:bidi="en-US"/>
      </w:rPr>
    </w:lvl>
    <w:lvl w:ilvl="7" w:tplc="E81039EC">
      <w:numFmt w:val="bullet"/>
      <w:lvlText w:val="•"/>
      <w:lvlJc w:val="left"/>
      <w:pPr>
        <w:ind w:left="2217" w:hanging="396"/>
      </w:pPr>
      <w:rPr>
        <w:rFonts w:hint="default"/>
        <w:lang w:val="en-US" w:eastAsia="en-US" w:bidi="en-US"/>
      </w:rPr>
    </w:lvl>
    <w:lvl w:ilvl="8" w:tplc="8CDC5E72">
      <w:numFmt w:val="bullet"/>
      <w:lvlText w:val="•"/>
      <w:lvlJc w:val="left"/>
      <w:pPr>
        <w:ind w:left="2525" w:hanging="396"/>
      </w:pPr>
      <w:rPr>
        <w:rFonts w:hint="default"/>
        <w:lang w:val="en-US" w:eastAsia="en-US" w:bidi="en-US"/>
      </w:rPr>
    </w:lvl>
  </w:abstractNum>
  <w:abstractNum w:abstractNumId="12">
    <w:nsid w:val="205C2B96"/>
    <w:multiLevelType w:val="hybridMultilevel"/>
    <w:tmpl w:val="C01C62E4"/>
    <w:lvl w:ilvl="0" w:tplc="25B04132">
      <w:start w:val="1"/>
      <w:numFmt w:val="decimal"/>
      <w:lvlText w:val="%1)"/>
      <w:lvlJc w:val="left"/>
      <w:pPr>
        <w:ind w:left="831" w:hanging="360"/>
        <w:jc w:val="left"/>
      </w:pPr>
      <w:rPr>
        <w:rFonts w:ascii="Times New Roman" w:eastAsia="Times New Roman" w:hAnsi="Times New Roman" w:cs="Times New Roman" w:hint="default"/>
        <w:spacing w:val="-30"/>
        <w:w w:val="99"/>
        <w:sz w:val="24"/>
        <w:szCs w:val="24"/>
        <w:lang w:val="en-US" w:eastAsia="en-US" w:bidi="en-US"/>
      </w:rPr>
    </w:lvl>
    <w:lvl w:ilvl="1" w:tplc="8F30A066">
      <w:numFmt w:val="bullet"/>
      <w:lvlText w:val=""/>
      <w:lvlJc w:val="left"/>
      <w:pPr>
        <w:ind w:left="1191" w:hanging="360"/>
      </w:pPr>
      <w:rPr>
        <w:rFonts w:ascii="Symbol" w:eastAsia="Symbol" w:hAnsi="Symbol" w:cs="Symbol" w:hint="default"/>
        <w:w w:val="99"/>
        <w:sz w:val="20"/>
        <w:szCs w:val="20"/>
        <w:lang w:val="en-US" w:eastAsia="en-US" w:bidi="en-US"/>
      </w:rPr>
    </w:lvl>
    <w:lvl w:ilvl="2" w:tplc="0CA80FA4">
      <w:numFmt w:val="bullet"/>
      <w:lvlText w:val="•"/>
      <w:lvlJc w:val="left"/>
      <w:pPr>
        <w:ind w:left="2100" w:hanging="360"/>
      </w:pPr>
      <w:rPr>
        <w:rFonts w:hint="default"/>
        <w:lang w:val="en-US" w:eastAsia="en-US" w:bidi="en-US"/>
      </w:rPr>
    </w:lvl>
    <w:lvl w:ilvl="3" w:tplc="6CBCD044">
      <w:numFmt w:val="bullet"/>
      <w:lvlText w:val="•"/>
      <w:lvlJc w:val="left"/>
      <w:pPr>
        <w:ind w:left="3001" w:hanging="360"/>
      </w:pPr>
      <w:rPr>
        <w:rFonts w:hint="default"/>
        <w:lang w:val="en-US" w:eastAsia="en-US" w:bidi="en-US"/>
      </w:rPr>
    </w:lvl>
    <w:lvl w:ilvl="4" w:tplc="44F61A0E">
      <w:numFmt w:val="bullet"/>
      <w:lvlText w:val="•"/>
      <w:lvlJc w:val="left"/>
      <w:pPr>
        <w:ind w:left="3902" w:hanging="360"/>
      </w:pPr>
      <w:rPr>
        <w:rFonts w:hint="default"/>
        <w:lang w:val="en-US" w:eastAsia="en-US" w:bidi="en-US"/>
      </w:rPr>
    </w:lvl>
    <w:lvl w:ilvl="5" w:tplc="FC784676">
      <w:numFmt w:val="bullet"/>
      <w:lvlText w:val="•"/>
      <w:lvlJc w:val="left"/>
      <w:pPr>
        <w:ind w:left="4802" w:hanging="360"/>
      </w:pPr>
      <w:rPr>
        <w:rFonts w:hint="default"/>
        <w:lang w:val="en-US" w:eastAsia="en-US" w:bidi="en-US"/>
      </w:rPr>
    </w:lvl>
    <w:lvl w:ilvl="6" w:tplc="6AA80FCE">
      <w:numFmt w:val="bullet"/>
      <w:lvlText w:val="•"/>
      <w:lvlJc w:val="left"/>
      <w:pPr>
        <w:ind w:left="5703" w:hanging="360"/>
      </w:pPr>
      <w:rPr>
        <w:rFonts w:hint="default"/>
        <w:lang w:val="en-US" w:eastAsia="en-US" w:bidi="en-US"/>
      </w:rPr>
    </w:lvl>
    <w:lvl w:ilvl="7" w:tplc="BC7EAA62">
      <w:numFmt w:val="bullet"/>
      <w:lvlText w:val="•"/>
      <w:lvlJc w:val="left"/>
      <w:pPr>
        <w:ind w:left="6604" w:hanging="360"/>
      </w:pPr>
      <w:rPr>
        <w:rFonts w:hint="default"/>
        <w:lang w:val="en-US" w:eastAsia="en-US" w:bidi="en-US"/>
      </w:rPr>
    </w:lvl>
    <w:lvl w:ilvl="8" w:tplc="08121A76">
      <w:numFmt w:val="bullet"/>
      <w:lvlText w:val="•"/>
      <w:lvlJc w:val="left"/>
      <w:pPr>
        <w:ind w:left="7504" w:hanging="360"/>
      </w:pPr>
      <w:rPr>
        <w:rFonts w:hint="default"/>
        <w:lang w:val="en-US" w:eastAsia="en-US" w:bidi="en-US"/>
      </w:rPr>
    </w:lvl>
  </w:abstractNum>
  <w:abstractNum w:abstractNumId="13">
    <w:nsid w:val="211E4606"/>
    <w:multiLevelType w:val="hybridMultilevel"/>
    <w:tmpl w:val="3E9C7B28"/>
    <w:lvl w:ilvl="0" w:tplc="3370B160">
      <w:start w:val="1"/>
      <w:numFmt w:val="decimal"/>
      <w:lvlText w:val="%1)"/>
      <w:lvlJc w:val="left"/>
      <w:pPr>
        <w:ind w:left="931" w:hanging="360"/>
        <w:jc w:val="left"/>
      </w:pPr>
      <w:rPr>
        <w:rFonts w:ascii="Times New Roman" w:eastAsia="Times New Roman" w:hAnsi="Times New Roman" w:cs="Times New Roman" w:hint="default"/>
        <w:spacing w:val="-20"/>
        <w:w w:val="99"/>
        <w:sz w:val="24"/>
        <w:szCs w:val="24"/>
        <w:lang w:val="en-US" w:eastAsia="en-US" w:bidi="en-US"/>
      </w:rPr>
    </w:lvl>
    <w:lvl w:ilvl="1" w:tplc="1CD8D7A2">
      <w:numFmt w:val="bullet"/>
      <w:lvlText w:val="•"/>
      <w:lvlJc w:val="left"/>
      <w:pPr>
        <w:ind w:left="1916" w:hanging="360"/>
      </w:pPr>
      <w:rPr>
        <w:rFonts w:hint="default"/>
        <w:lang w:val="en-US" w:eastAsia="en-US" w:bidi="en-US"/>
      </w:rPr>
    </w:lvl>
    <w:lvl w:ilvl="2" w:tplc="FBFA39DC">
      <w:numFmt w:val="bullet"/>
      <w:lvlText w:val="•"/>
      <w:lvlJc w:val="left"/>
      <w:pPr>
        <w:ind w:left="2893" w:hanging="360"/>
      </w:pPr>
      <w:rPr>
        <w:rFonts w:hint="default"/>
        <w:lang w:val="en-US" w:eastAsia="en-US" w:bidi="en-US"/>
      </w:rPr>
    </w:lvl>
    <w:lvl w:ilvl="3" w:tplc="3FA292BE">
      <w:numFmt w:val="bullet"/>
      <w:lvlText w:val="•"/>
      <w:lvlJc w:val="left"/>
      <w:pPr>
        <w:ind w:left="3869" w:hanging="360"/>
      </w:pPr>
      <w:rPr>
        <w:rFonts w:hint="default"/>
        <w:lang w:val="en-US" w:eastAsia="en-US" w:bidi="en-US"/>
      </w:rPr>
    </w:lvl>
    <w:lvl w:ilvl="4" w:tplc="2DDE1A08">
      <w:numFmt w:val="bullet"/>
      <w:lvlText w:val="•"/>
      <w:lvlJc w:val="left"/>
      <w:pPr>
        <w:ind w:left="4846" w:hanging="360"/>
      </w:pPr>
      <w:rPr>
        <w:rFonts w:hint="default"/>
        <w:lang w:val="en-US" w:eastAsia="en-US" w:bidi="en-US"/>
      </w:rPr>
    </w:lvl>
    <w:lvl w:ilvl="5" w:tplc="ECF05EB4">
      <w:numFmt w:val="bullet"/>
      <w:lvlText w:val="•"/>
      <w:lvlJc w:val="left"/>
      <w:pPr>
        <w:ind w:left="5823" w:hanging="360"/>
      </w:pPr>
      <w:rPr>
        <w:rFonts w:hint="default"/>
        <w:lang w:val="en-US" w:eastAsia="en-US" w:bidi="en-US"/>
      </w:rPr>
    </w:lvl>
    <w:lvl w:ilvl="6" w:tplc="BA2838F6">
      <w:numFmt w:val="bullet"/>
      <w:lvlText w:val="•"/>
      <w:lvlJc w:val="left"/>
      <w:pPr>
        <w:ind w:left="6799" w:hanging="360"/>
      </w:pPr>
      <w:rPr>
        <w:rFonts w:hint="default"/>
        <w:lang w:val="en-US" w:eastAsia="en-US" w:bidi="en-US"/>
      </w:rPr>
    </w:lvl>
    <w:lvl w:ilvl="7" w:tplc="98D47FFC">
      <w:numFmt w:val="bullet"/>
      <w:lvlText w:val="•"/>
      <w:lvlJc w:val="left"/>
      <w:pPr>
        <w:ind w:left="7776" w:hanging="360"/>
      </w:pPr>
      <w:rPr>
        <w:rFonts w:hint="default"/>
        <w:lang w:val="en-US" w:eastAsia="en-US" w:bidi="en-US"/>
      </w:rPr>
    </w:lvl>
    <w:lvl w:ilvl="8" w:tplc="4360406E">
      <w:numFmt w:val="bullet"/>
      <w:lvlText w:val="•"/>
      <w:lvlJc w:val="left"/>
      <w:pPr>
        <w:ind w:left="8753" w:hanging="360"/>
      </w:pPr>
      <w:rPr>
        <w:rFonts w:hint="default"/>
        <w:lang w:val="en-US" w:eastAsia="en-US" w:bidi="en-US"/>
      </w:rPr>
    </w:lvl>
  </w:abstractNum>
  <w:abstractNum w:abstractNumId="14">
    <w:nsid w:val="236B6AC9"/>
    <w:multiLevelType w:val="hybridMultilevel"/>
    <w:tmpl w:val="C122B4A0"/>
    <w:lvl w:ilvl="0" w:tplc="D6C60EC8">
      <w:numFmt w:val="bullet"/>
      <w:lvlText w:val="•"/>
      <w:lvlJc w:val="left"/>
      <w:pPr>
        <w:ind w:left="283" w:hanging="176"/>
      </w:pPr>
      <w:rPr>
        <w:rFonts w:ascii="Garamond" w:eastAsia="Garamond" w:hAnsi="Garamond" w:cs="Garamond" w:hint="default"/>
        <w:w w:val="99"/>
        <w:sz w:val="20"/>
        <w:szCs w:val="20"/>
        <w:lang w:val="en-US" w:eastAsia="en-US" w:bidi="en-US"/>
      </w:rPr>
    </w:lvl>
    <w:lvl w:ilvl="1" w:tplc="7BDC497E">
      <w:numFmt w:val="bullet"/>
      <w:lvlText w:val="•"/>
      <w:lvlJc w:val="left"/>
      <w:pPr>
        <w:ind w:left="675" w:hanging="176"/>
      </w:pPr>
      <w:rPr>
        <w:rFonts w:hint="default"/>
        <w:lang w:val="en-US" w:eastAsia="en-US" w:bidi="en-US"/>
      </w:rPr>
    </w:lvl>
    <w:lvl w:ilvl="2" w:tplc="E7E2522C">
      <w:numFmt w:val="bullet"/>
      <w:lvlText w:val="•"/>
      <w:lvlJc w:val="left"/>
      <w:pPr>
        <w:ind w:left="1071" w:hanging="176"/>
      </w:pPr>
      <w:rPr>
        <w:rFonts w:hint="default"/>
        <w:lang w:val="en-US" w:eastAsia="en-US" w:bidi="en-US"/>
      </w:rPr>
    </w:lvl>
    <w:lvl w:ilvl="3" w:tplc="BBC8867C">
      <w:numFmt w:val="bullet"/>
      <w:lvlText w:val="•"/>
      <w:lvlJc w:val="left"/>
      <w:pPr>
        <w:ind w:left="1467" w:hanging="176"/>
      </w:pPr>
      <w:rPr>
        <w:rFonts w:hint="default"/>
        <w:lang w:val="en-US" w:eastAsia="en-US" w:bidi="en-US"/>
      </w:rPr>
    </w:lvl>
    <w:lvl w:ilvl="4" w:tplc="ADA41CA4">
      <w:numFmt w:val="bullet"/>
      <w:lvlText w:val="•"/>
      <w:lvlJc w:val="left"/>
      <w:pPr>
        <w:ind w:left="1863" w:hanging="176"/>
      </w:pPr>
      <w:rPr>
        <w:rFonts w:hint="default"/>
        <w:lang w:val="en-US" w:eastAsia="en-US" w:bidi="en-US"/>
      </w:rPr>
    </w:lvl>
    <w:lvl w:ilvl="5" w:tplc="01B4C288">
      <w:numFmt w:val="bullet"/>
      <w:lvlText w:val="•"/>
      <w:lvlJc w:val="left"/>
      <w:pPr>
        <w:ind w:left="2259" w:hanging="176"/>
      </w:pPr>
      <w:rPr>
        <w:rFonts w:hint="default"/>
        <w:lang w:val="en-US" w:eastAsia="en-US" w:bidi="en-US"/>
      </w:rPr>
    </w:lvl>
    <w:lvl w:ilvl="6" w:tplc="6528173A">
      <w:numFmt w:val="bullet"/>
      <w:lvlText w:val="•"/>
      <w:lvlJc w:val="left"/>
      <w:pPr>
        <w:ind w:left="2654" w:hanging="176"/>
      </w:pPr>
      <w:rPr>
        <w:rFonts w:hint="default"/>
        <w:lang w:val="en-US" w:eastAsia="en-US" w:bidi="en-US"/>
      </w:rPr>
    </w:lvl>
    <w:lvl w:ilvl="7" w:tplc="937EEB70">
      <w:numFmt w:val="bullet"/>
      <w:lvlText w:val="•"/>
      <w:lvlJc w:val="left"/>
      <w:pPr>
        <w:ind w:left="3050" w:hanging="176"/>
      </w:pPr>
      <w:rPr>
        <w:rFonts w:hint="default"/>
        <w:lang w:val="en-US" w:eastAsia="en-US" w:bidi="en-US"/>
      </w:rPr>
    </w:lvl>
    <w:lvl w:ilvl="8" w:tplc="B6CE8D6A">
      <w:numFmt w:val="bullet"/>
      <w:lvlText w:val="•"/>
      <w:lvlJc w:val="left"/>
      <w:pPr>
        <w:ind w:left="3446" w:hanging="176"/>
      </w:pPr>
      <w:rPr>
        <w:rFonts w:hint="default"/>
        <w:lang w:val="en-US" w:eastAsia="en-US" w:bidi="en-US"/>
      </w:rPr>
    </w:lvl>
  </w:abstractNum>
  <w:abstractNum w:abstractNumId="15">
    <w:nsid w:val="2375768E"/>
    <w:multiLevelType w:val="hybridMultilevel"/>
    <w:tmpl w:val="CAB41030"/>
    <w:lvl w:ilvl="0" w:tplc="7B48F236">
      <w:numFmt w:val="bullet"/>
      <w:lvlText w:val="•"/>
      <w:lvlJc w:val="left"/>
      <w:pPr>
        <w:ind w:left="283" w:hanging="176"/>
      </w:pPr>
      <w:rPr>
        <w:rFonts w:ascii="Garamond" w:eastAsia="Garamond" w:hAnsi="Garamond" w:cs="Garamond" w:hint="default"/>
        <w:w w:val="99"/>
        <w:sz w:val="20"/>
        <w:szCs w:val="20"/>
        <w:lang w:val="en-US" w:eastAsia="en-US" w:bidi="en-US"/>
      </w:rPr>
    </w:lvl>
    <w:lvl w:ilvl="1" w:tplc="C7A6DBC6">
      <w:numFmt w:val="bullet"/>
      <w:lvlText w:val="•"/>
      <w:lvlJc w:val="left"/>
      <w:pPr>
        <w:ind w:left="675" w:hanging="176"/>
      </w:pPr>
      <w:rPr>
        <w:rFonts w:hint="default"/>
        <w:lang w:val="en-US" w:eastAsia="en-US" w:bidi="en-US"/>
      </w:rPr>
    </w:lvl>
    <w:lvl w:ilvl="2" w:tplc="E21A99A0">
      <w:numFmt w:val="bullet"/>
      <w:lvlText w:val="•"/>
      <w:lvlJc w:val="left"/>
      <w:pPr>
        <w:ind w:left="1071" w:hanging="176"/>
      </w:pPr>
      <w:rPr>
        <w:rFonts w:hint="default"/>
        <w:lang w:val="en-US" w:eastAsia="en-US" w:bidi="en-US"/>
      </w:rPr>
    </w:lvl>
    <w:lvl w:ilvl="3" w:tplc="1DFA653A">
      <w:numFmt w:val="bullet"/>
      <w:lvlText w:val="•"/>
      <w:lvlJc w:val="left"/>
      <w:pPr>
        <w:ind w:left="1467" w:hanging="176"/>
      </w:pPr>
      <w:rPr>
        <w:rFonts w:hint="default"/>
        <w:lang w:val="en-US" w:eastAsia="en-US" w:bidi="en-US"/>
      </w:rPr>
    </w:lvl>
    <w:lvl w:ilvl="4" w:tplc="D11499BC">
      <w:numFmt w:val="bullet"/>
      <w:lvlText w:val="•"/>
      <w:lvlJc w:val="left"/>
      <w:pPr>
        <w:ind w:left="1863" w:hanging="176"/>
      </w:pPr>
      <w:rPr>
        <w:rFonts w:hint="default"/>
        <w:lang w:val="en-US" w:eastAsia="en-US" w:bidi="en-US"/>
      </w:rPr>
    </w:lvl>
    <w:lvl w:ilvl="5" w:tplc="463C0068">
      <w:numFmt w:val="bullet"/>
      <w:lvlText w:val="•"/>
      <w:lvlJc w:val="left"/>
      <w:pPr>
        <w:ind w:left="2259" w:hanging="176"/>
      </w:pPr>
      <w:rPr>
        <w:rFonts w:hint="default"/>
        <w:lang w:val="en-US" w:eastAsia="en-US" w:bidi="en-US"/>
      </w:rPr>
    </w:lvl>
    <w:lvl w:ilvl="6" w:tplc="EFCAA02A">
      <w:numFmt w:val="bullet"/>
      <w:lvlText w:val="•"/>
      <w:lvlJc w:val="left"/>
      <w:pPr>
        <w:ind w:left="2654" w:hanging="176"/>
      </w:pPr>
      <w:rPr>
        <w:rFonts w:hint="default"/>
        <w:lang w:val="en-US" w:eastAsia="en-US" w:bidi="en-US"/>
      </w:rPr>
    </w:lvl>
    <w:lvl w:ilvl="7" w:tplc="E2A2FA44">
      <w:numFmt w:val="bullet"/>
      <w:lvlText w:val="•"/>
      <w:lvlJc w:val="left"/>
      <w:pPr>
        <w:ind w:left="3050" w:hanging="176"/>
      </w:pPr>
      <w:rPr>
        <w:rFonts w:hint="default"/>
        <w:lang w:val="en-US" w:eastAsia="en-US" w:bidi="en-US"/>
      </w:rPr>
    </w:lvl>
    <w:lvl w:ilvl="8" w:tplc="93EE87B2">
      <w:numFmt w:val="bullet"/>
      <w:lvlText w:val="•"/>
      <w:lvlJc w:val="left"/>
      <w:pPr>
        <w:ind w:left="3446" w:hanging="176"/>
      </w:pPr>
      <w:rPr>
        <w:rFonts w:hint="default"/>
        <w:lang w:val="en-US" w:eastAsia="en-US" w:bidi="en-US"/>
      </w:rPr>
    </w:lvl>
  </w:abstractNum>
  <w:abstractNum w:abstractNumId="16">
    <w:nsid w:val="23787C4D"/>
    <w:multiLevelType w:val="hybridMultilevel"/>
    <w:tmpl w:val="AFFE0ECC"/>
    <w:lvl w:ilvl="0" w:tplc="FD5C4CB8">
      <w:start w:val="33"/>
      <w:numFmt w:val="decimal"/>
      <w:lvlText w:val="%1."/>
      <w:lvlJc w:val="left"/>
      <w:pPr>
        <w:ind w:left="397" w:hanging="360"/>
        <w:jc w:val="left"/>
      </w:pPr>
      <w:rPr>
        <w:rFonts w:ascii="Calibri" w:eastAsia="Calibri" w:hAnsi="Calibri" w:cs="Calibri" w:hint="default"/>
        <w:b/>
        <w:bCs/>
        <w:spacing w:val="-2"/>
        <w:w w:val="100"/>
        <w:sz w:val="22"/>
        <w:szCs w:val="22"/>
        <w:lang w:val="en-US" w:eastAsia="en-US" w:bidi="en-US"/>
      </w:rPr>
    </w:lvl>
    <w:lvl w:ilvl="1" w:tplc="C046CD2E">
      <w:numFmt w:val="bullet"/>
      <w:lvlText w:val="•"/>
      <w:lvlJc w:val="left"/>
      <w:pPr>
        <w:ind w:left="1261" w:hanging="360"/>
      </w:pPr>
      <w:rPr>
        <w:rFonts w:hint="default"/>
        <w:lang w:val="en-US" w:eastAsia="en-US" w:bidi="en-US"/>
      </w:rPr>
    </w:lvl>
    <w:lvl w:ilvl="2" w:tplc="17101C6E">
      <w:numFmt w:val="bullet"/>
      <w:lvlText w:val="•"/>
      <w:lvlJc w:val="left"/>
      <w:pPr>
        <w:ind w:left="2123" w:hanging="360"/>
      </w:pPr>
      <w:rPr>
        <w:rFonts w:hint="default"/>
        <w:lang w:val="en-US" w:eastAsia="en-US" w:bidi="en-US"/>
      </w:rPr>
    </w:lvl>
    <w:lvl w:ilvl="3" w:tplc="1B40B9A4">
      <w:numFmt w:val="bullet"/>
      <w:lvlText w:val="•"/>
      <w:lvlJc w:val="left"/>
      <w:pPr>
        <w:ind w:left="2985" w:hanging="360"/>
      </w:pPr>
      <w:rPr>
        <w:rFonts w:hint="default"/>
        <w:lang w:val="en-US" w:eastAsia="en-US" w:bidi="en-US"/>
      </w:rPr>
    </w:lvl>
    <w:lvl w:ilvl="4" w:tplc="6E947D7A">
      <w:numFmt w:val="bullet"/>
      <w:lvlText w:val="•"/>
      <w:lvlJc w:val="left"/>
      <w:pPr>
        <w:ind w:left="3846" w:hanging="360"/>
      </w:pPr>
      <w:rPr>
        <w:rFonts w:hint="default"/>
        <w:lang w:val="en-US" w:eastAsia="en-US" w:bidi="en-US"/>
      </w:rPr>
    </w:lvl>
    <w:lvl w:ilvl="5" w:tplc="17D2215C">
      <w:numFmt w:val="bullet"/>
      <w:lvlText w:val="•"/>
      <w:lvlJc w:val="left"/>
      <w:pPr>
        <w:ind w:left="4708" w:hanging="360"/>
      </w:pPr>
      <w:rPr>
        <w:rFonts w:hint="default"/>
        <w:lang w:val="en-US" w:eastAsia="en-US" w:bidi="en-US"/>
      </w:rPr>
    </w:lvl>
    <w:lvl w:ilvl="6" w:tplc="2562A0BC">
      <w:numFmt w:val="bullet"/>
      <w:lvlText w:val="•"/>
      <w:lvlJc w:val="left"/>
      <w:pPr>
        <w:ind w:left="5570" w:hanging="360"/>
      </w:pPr>
      <w:rPr>
        <w:rFonts w:hint="default"/>
        <w:lang w:val="en-US" w:eastAsia="en-US" w:bidi="en-US"/>
      </w:rPr>
    </w:lvl>
    <w:lvl w:ilvl="7" w:tplc="BB507C5E">
      <w:numFmt w:val="bullet"/>
      <w:lvlText w:val="•"/>
      <w:lvlJc w:val="left"/>
      <w:pPr>
        <w:ind w:left="6431" w:hanging="360"/>
      </w:pPr>
      <w:rPr>
        <w:rFonts w:hint="default"/>
        <w:lang w:val="en-US" w:eastAsia="en-US" w:bidi="en-US"/>
      </w:rPr>
    </w:lvl>
    <w:lvl w:ilvl="8" w:tplc="B4E67648">
      <w:numFmt w:val="bullet"/>
      <w:lvlText w:val="•"/>
      <w:lvlJc w:val="left"/>
      <w:pPr>
        <w:ind w:left="7293" w:hanging="360"/>
      </w:pPr>
      <w:rPr>
        <w:rFonts w:hint="default"/>
        <w:lang w:val="en-US" w:eastAsia="en-US" w:bidi="en-US"/>
      </w:rPr>
    </w:lvl>
  </w:abstractNum>
  <w:abstractNum w:abstractNumId="17">
    <w:nsid w:val="24C603B7"/>
    <w:multiLevelType w:val="hybridMultilevel"/>
    <w:tmpl w:val="557E4FE0"/>
    <w:lvl w:ilvl="0" w:tplc="BB2C07C8">
      <w:start w:val="1"/>
      <w:numFmt w:val="decimal"/>
      <w:lvlText w:val="%1)"/>
      <w:lvlJc w:val="left"/>
      <w:pPr>
        <w:ind w:left="931" w:hanging="360"/>
        <w:jc w:val="left"/>
      </w:pPr>
      <w:rPr>
        <w:rFonts w:ascii="Times New Roman" w:eastAsia="Times New Roman" w:hAnsi="Times New Roman" w:cs="Times New Roman" w:hint="default"/>
        <w:spacing w:val="-20"/>
        <w:w w:val="99"/>
        <w:sz w:val="24"/>
        <w:szCs w:val="24"/>
        <w:lang w:val="en-US" w:eastAsia="en-US" w:bidi="en-US"/>
      </w:rPr>
    </w:lvl>
    <w:lvl w:ilvl="1" w:tplc="C0AE79C4">
      <w:numFmt w:val="bullet"/>
      <w:lvlText w:val="•"/>
      <w:lvlJc w:val="left"/>
      <w:pPr>
        <w:ind w:left="1916" w:hanging="360"/>
      </w:pPr>
      <w:rPr>
        <w:rFonts w:hint="default"/>
        <w:lang w:val="en-US" w:eastAsia="en-US" w:bidi="en-US"/>
      </w:rPr>
    </w:lvl>
    <w:lvl w:ilvl="2" w:tplc="C204B3A6">
      <w:numFmt w:val="bullet"/>
      <w:lvlText w:val="•"/>
      <w:lvlJc w:val="left"/>
      <w:pPr>
        <w:ind w:left="2893" w:hanging="360"/>
      </w:pPr>
      <w:rPr>
        <w:rFonts w:hint="default"/>
        <w:lang w:val="en-US" w:eastAsia="en-US" w:bidi="en-US"/>
      </w:rPr>
    </w:lvl>
    <w:lvl w:ilvl="3" w:tplc="5922F062">
      <w:numFmt w:val="bullet"/>
      <w:lvlText w:val="•"/>
      <w:lvlJc w:val="left"/>
      <w:pPr>
        <w:ind w:left="3869" w:hanging="360"/>
      </w:pPr>
      <w:rPr>
        <w:rFonts w:hint="default"/>
        <w:lang w:val="en-US" w:eastAsia="en-US" w:bidi="en-US"/>
      </w:rPr>
    </w:lvl>
    <w:lvl w:ilvl="4" w:tplc="6430DFB2">
      <w:numFmt w:val="bullet"/>
      <w:lvlText w:val="•"/>
      <w:lvlJc w:val="left"/>
      <w:pPr>
        <w:ind w:left="4846" w:hanging="360"/>
      </w:pPr>
      <w:rPr>
        <w:rFonts w:hint="default"/>
        <w:lang w:val="en-US" w:eastAsia="en-US" w:bidi="en-US"/>
      </w:rPr>
    </w:lvl>
    <w:lvl w:ilvl="5" w:tplc="5EAC6E46">
      <w:numFmt w:val="bullet"/>
      <w:lvlText w:val="•"/>
      <w:lvlJc w:val="left"/>
      <w:pPr>
        <w:ind w:left="5823" w:hanging="360"/>
      </w:pPr>
      <w:rPr>
        <w:rFonts w:hint="default"/>
        <w:lang w:val="en-US" w:eastAsia="en-US" w:bidi="en-US"/>
      </w:rPr>
    </w:lvl>
    <w:lvl w:ilvl="6" w:tplc="F8B62522">
      <w:numFmt w:val="bullet"/>
      <w:lvlText w:val="•"/>
      <w:lvlJc w:val="left"/>
      <w:pPr>
        <w:ind w:left="6799" w:hanging="360"/>
      </w:pPr>
      <w:rPr>
        <w:rFonts w:hint="default"/>
        <w:lang w:val="en-US" w:eastAsia="en-US" w:bidi="en-US"/>
      </w:rPr>
    </w:lvl>
    <w:lvl w:ilvl="7" w:tplc="E6FCF9B2">
      <w:numFmt w:val="bullet"/>
      <w:lvlText w:val="•"/>
      <w:lvlJc w:val="left"/>
      <w:pPr>
        <w:ind w:left="7776" w:hanging="360"/>
      </w:pPr>
      <w:rPr>
        <w:rFonts w:hint="default"/>
        <w:lang w:val="en-US" w:eastAsia="en-US" w:bidi="en-US"/>
      </w:rPr>
    </w:lvl>
    <w:lvl w:ilvl="8" w:tplc="B88074C4">
      <w:numFmt w:val="bullet"/>
      <w:lvlText w:val="•"/>
      <w:lvlJc w:val="left"/>
      <w:pPr>
        <w:ind w:left="8753" w:hanging="360"/>
      </w:pPr>
      <w:rPr>
        <w:rFonts w:hint="default"/>
        <w:lang w:val="en-US" w:eastAsia="en-US" w:bidi="en-US"/>
      </w:rPr>
    </w:lvl>
  </w:abstractNum>
  <w:abstractNum w:abstractNumId="18">
    <w:nsid w:val="27CE3D24"/>
    <w:multiLevelType w:val="multilevel"/>
    <w:tmpl w:val="92F2C42E"/>
    <w:lvl w:ilvl="0">
      <w:start w:val="1"/>
      <w:numFmt w:val="decimal"/>
      <w:lvlText w:val="%1"/>
      <w:lvlJc w:val="left"/>
      <w:pPr>
        <w:ind w:left="931" w:hanging="720"/>
        <w:jc w:val="left"/>
      </w:pPr>
      <w:rPr>
        <w:rFonts w:hint="default"/>
        <w:lang w:val="en-US" w:eastAsia="en-US" w:bidi="en-US"/>
      </w:rPr>
    </w:lvl>
    <w:lvl w:ilvl="1">
      <w:start w:val="1"/>
      <w:numFmt w:val="decimal"/>
      <w:lvlText w:val="%1.%2."/>
      <w:lvlJc w:val="left"/>
      <w:pPr>
        <w:ind w:left="931" w:hanging="720"/>
        <w:jc w:val="left"/>
      </w:pPr>
      <w:rPr>
        <w:rFonts w:ascii="Calibri" w:eastAsia="Calibri" w:hAnsi="Calibri" w:cs="Calibri" w:hint="default"/>
        <w:b/>
        <w:bCs/>
        <w:color w:val="365F91"/>
        <w:spacing w:val="-1"/>
        <w:w w:val="100"/>
        <w:sz w:val="28"/>
        <w:szCs w:val="28"/>
        <w:lang w:val="en-US" w:eastAsia="en-US" w:bidi="en-US"/>
      </w:rPr>
    </w:lvl>
    <w:lvl w:ilvl="2">
      <w:start w:val="1"/>
      <w:numFmt w:val="decimal"/>
      <w:lvlText w:val="%1.%2.%3."/>
      <w:lvlJc w:val="left"/>
      <w:pPr>
        <w:ind w:left="931" w:hanging="720"/>
        <w:jc w:val="left"/>
      </w:pPr>
      <w:rPr>
        <w:rFonts w:ascii="Calibri" w:eastAsia="Calibri" w:hAnsi="Calibri" w:cs="Calibri" w:hint="default"/>
        <w:b/>
        <w:bCs/>
        <w:i/>
        <w:color w:val="4F81BC"/>
        <w:w w:val="99"/>
        <w:sz w:val="26"/>
        <w:szCs w:val="26"/>
        <w:lang w:val="en-US" w:eastAsia="en-US" w:bidi="en-US"/>
      </w:rPr>
    </w:lvl>
    <w:lvl w:ilvl="3">
      <w:numFmt w:val="bullet"/>
      <w:lvlText w:val="•"/>
      <w:lvlJc w:val="left"/>
      <w:pPr>
        <w:ind w:left="3869" w:hanging="720"/>
      </w:pPr>
      <w:rPr>
        <w:rFonts w:hint="default"/>
        <w:lang w:val="en-US" w:eastAsia="en-US" w:bidi="en-US"/>
      </w:rPr>
    </w:lvl>
    <w:lvl w:ilvl="4">
      <w:numFmt w:val="bullet"/>
      <w:lvlText w:val="•"/>
      <w:lvlJc w:val="left"/>
      <w:pPr>
        <w:ind w:left="4846" w:hanging="720"/>
      </w:pPr>
      <w:rPr>
        <w:rFonts w:hint="default"/>
        <w:lang w:val="en-US" w:eastAsia="en-US" w:bidi="en-US"/>
      </w:rPr>
    </w:lvl>
    <w:lvl w:ilvl="5">
      <w:numFmt w:val="bullet"/>
      <w:lvlText w:val="•"/>
      <w:lvlJc w:val="left"/>
      <w:pPr>
        <w:ind w:left="5823" w:hanging="720"/>
      </w:pPr>
      <w:rPr>
        <w:rFonts w:hint="default"/>
        <w:lang w:val="en-US" w:eastAsia="en-US" w:bidi="en-US"/>
      </w:rPr>
    </w:lvl>
    <w:lvl w:ilvl="6">
      <w:numFmt w:val="bullet"/>
      <w:lvlText w:val="•"/>
      <w:lvlJc w:val="left"/>
      <w:pPr>
        <w:ind w:left="6799" w:hanging="720"/>
      </w:pPr>
      <w:rPr>
        <w:rFonts w:hint="default"/>
        <w:lang w:val="en-US" w:eastAsia="en-US" w:bidi="en-US"/>
      </w:rPr>
    </w:lvl>
    <w:lvl w:ilvl="7">
      <w:numFmt w:val="bullet"/>
      <w:lvlText w:val="•"/>
      <w:lvlJc w:val="left"/>
      <w:pPr>
        <w:ind w:left="7776" w:hanging="720"/>
      </w:pPr>
      <w:rPr>
        <w:rFonts w:hint="default"/>
        <w:lang w:val="en-US" w:eastAsia="en-US" w:bidi="en-US"/>
      </w:rPr>
    </w:lvl>
    <w:lvl w:ilvl="8">
      <w:numFmt w:val="bullet"/>
      <w:lvlText w:val="•"/>
      <w:lvlJc w:val="left"/>
      <w:pPr>
        <w:ind w:left="8753" w:hanging="720"/>
      </w:pPr>
      <w:rPr>
        <w:rFonts w:hint="default"/>
        <w:lang w:val="en-US" w:eastAsia="en-US" w:bidi="en-US"/>
      </w:rPr>
    </w:lvl>
  </w:abstractNum>
  <w:abstractNum w:abstractNumId="19">
    <w:nsid w:val="2B5F2624"/>
    <w:multiLevelType w:val="hybridMultilevel"/>
    <w:tmpl w:val="BA9433D6"/>
    <w:lvl w:ilvl="0" w:tplc="08D679C0">
      <w:numFmt w:val="bullet"/>
      <w:lvlText w:val="•"/>
      <w:lvlJc w:val="left"/>
      <w:pPr>
        <w:ind w:left="283" w:hanging="176"/>
      </w:pPr>
      <w:rPr>
        <w:rFonts w:ascii="Garamond" w:eastAsia="Garamond" w:hAnsi="Garamond" w:cs="Garamond" w:hint="default"/>
        <w:w w:val="99"/>
        <w:sz w:val="20"/>
        <w:szCs w:val="20"/>
        <w:lang w:val="en-US" w:eastAsia="en-US" w:bidi="en-US"/>
      </w:rPr>
    </w:lvl>
    <w:lvl w:ilvl="1" w:tplc="2B50EF78">
      <w:numFmt w:val="bullet"/>
      <w:lvlText w:val="•"/>
      <w:lvlJc w:val="left"/>
      <w:pPr>
        <w:ind w:left="675" w:hanging="176"/>
      </w:pPr>
      <w:rPr>
        <w:rFonts w:hint="default"/>
        <w:lang w:val="en-US" w:eastAsia="en-US" w:bidi="en-US"/>
      </w:rPr>
    </w:lvl>
    <w:lvl w:ilvl="2" w:tplc="4E02FF94">
      <w:numFmt w:val="bullet"/>
      <w:lvlText w:val="•"/>
      <w:lvlJc w:val="left"/>
      <w:pPr>
        <w:ind w:left="1071" w:hanging="176"/>
      </w:pPr>
      <w:rPr>
        <w:rFonts w:hint="default"/>
        <w:lang w:val="en-US" w:eastAsia="en-US" w:bidi="en-US"/>
      </w:rPr>
    </w:lvl>
    <w:lvl w:ilvl="3" w:tplc="706E9F8A">
      <w:numFmt w:val="bullet"/>
      <w:lvlText w:val="•"/>
      <w:lvlJc w:val="left"/>
      <w:pPr>
        <w:ind w:left="1467" w:hanging="176"/>
      </w:pPr>
      <w:rPr>
        <w:rFonts w:hint="default"/>
        <w:lang w:val="en-US" w:eastAsia="en-US" w:bidi="en-US"/>
      </w:rPr>
    </w:lvl>
    <w:lvl w:ilvl="4" w:tplc="DD720A5C">
      <w:numFmt w:val="bullet"/>
      <w:lvlText w:val="•"/>
      <w:lvlJc w:val="left"/>
      <w:pPr>
        <w:ind w:left="1863" w:hanging="176"/>
      </w:pPr>
      <w:rPr>
        <w:rFonts w:hint="default"/>
        <w:lang w:val="en-US" w:eastAsia="en-US" w:bidi="en-US"/>
      </w:rPr>
    </w:lvl>
    <w:lvl w:ilvl="5" w:tplc="E6F87EFE">
      <w:numFmt w:val="bullet"/>
      <w:lvlText w:val="•"/>
      <w:lvlJc w:val="left"/>
      <w:pPr>
        <w:ind w:left="2259" w:hanging="176"/>
      </w:pPr>
      <w:rPr>
        <w:rFonts w:hint="default"/>
        <w:lang w:val="en-US" w:eastAsia="en-US" w:bidi="en-US"/>
      </w:rPr>
    </w:lvl>
    <w:lvl w:ilvl="6" w:tplc="6AFA696A">
      <w:numFmt w:val="bullet"/>
      <w:lvlText w:val="•"/>
      <w:lvlJc w:val="left"/>
      <w:pPr>
        <w:ind w:left="2654" w:hanging="176"/>
      </w:pPr>
      <w:rPr>
        <w:rFonts w:hint="default"/>
        <w:lang w:val="en-US" w:eastAsia="en-US" w:bidi="en-US"/>
      </w:rPr>
    </w:lvl>
    <w:lvl w:ilvl="7" w:tplc="9B2C984C">
      <w:numFmt w:val="bullet"/>
      <w:lvlText w:val="•"/>
      <w:lvlJc w:val="left"/>
      <w:pPr>
        <w:ind w:left="3050" w:hanging="176"/>
      </w:pPr>
      <w:rPr>
        <w:rFonts w:hint="default"/>
        <w:lang w:val="en-US" w:eastAsia="en-US" w:bidi="en-US"/>
      </w:rPr>
    </w:lvl>
    <w:lvl w:ilvl="8" w:tplc="23E43BC2">
      <w:numFmt w:val="bullet"/>
      <w:lvlText w:val="•"/>
      <w:lvlJc w:val="left"/>
      <w:pPr>
        <w:ind w:left="3446" w:hanging="176"/>
      </w:pPr>
      <w:rPr>
        <w:rFonts w:hint="default"/>
        <w:lang w:val="en-US" w:eastAsia="en-US" w:bidi="en-US"/>
      </w:rPr>
    </w:lvl>
  </w:abstractNum>
  <w:abstractNum w:abstractNumId="20">
    <w:nsid w:val="2D3D4596"/>
    <w:multiLevelType w:val="hybridMultilevel"/>
    <w:tmpl w:val="98CE8FE6"/>
    <w:lvl w:ilvl="0" w:tplc="EE20D6CA">
      <w:numFmt w:val="bullet"/>
      <w:lvlText w:val="•"/>
      <w:lvlJc w:val="left"/>
      <w:pPr>
        <w:ind w:left="283" w:hanging="176"/>
      </w:pPr>
      <w:rPr>
        <w:rFonts w:ascii="Garamond" w:eastAsia="Garamond" w:hAnsi="Garamond" w:cs="Garamond" w:hint="default"/>
        <w:w w:val="99"/>
        <w:sz w:val="20"/>
        <w:szCs w:val="20"/>
        <w:lang w:val="en-US" w:eastAsia="en-US" w:bidi="en-US"/>
      </w:rPr>
    </w:lvl>
    <w:lvl w:ilvl="1" w:tplc="ACEC47E2">
      <w:numFmt w:val="bullet"/>
      <w:lvlText w:val="•"/>
      <w:lvlJc w:val="left"/>
      <w:pPr>
        <w:ind w:left="675" w:hanging="176"/>
      </w:pPr>
      <w:rPr>
        <w:rFonts w:hint="default"/>
        <w:lang w:val="en-US" w:eastAsia="en-US" w:bidi="en-US"/>
      </w:rPr>
    </w:lvl>
    <w:lvl w:ilvl="2" w:tplc="090EB168">
      <w:numFmt w:val="bullet"/>
      <w:lvlText w:val="•"/>
      <w:lvlJc w:val="left"/>
      <w:pPr>
        <w:ind w:left="1071" w:hanging="176"/>
      </w:pPr>
      <w:rPr>
        <w:rFonts w:hint="default"/>
        <w:lang w:val="en-US" w:eastAsia="en-US" w:bidi="en-US"/>
      </w:rPr>
    </w:lvl>
    <w:lvl w:ilvl="3" w:tplc="8618B142">
      <w:numFmt w:val="bullet"/>
      <w:lvlText w:val="•"/>
      <w:lvlJc w:val="left"/>
      <w:pPr>
        <w:ind w:left="1467" w:hanging="176"/>
      </w:pPr>
      <w:rPr>
        <w:rFonts w:hint="default"/>
        <w:lang w:val="en-US" w:eastAsia="en-US" w:bidi="en-US"/>
      </w:rPr>
    </w:lvl>
    <w:lvl w:ilvl="4" w:tplc="BCF80FEE">
      <w:numFmt w:val="bullet"/>
      <w:lvlText w:val="•"/>
      <w:lvlJc w:val="left"/>
      <w:pPr>
        <w:ind w:left="1863" w:hanging="176"/>
      </w:pPr>
      <w:rPr>
        <w:rFonts w:hint="default"/>
        <w:lang w:val="en-US" w:eastAsia="en-US" w:bidi="en-US"/>
      </w:rPr>
    </w:lvl>
    <w:lvl w:ilvl="5" w:tplc="98BCFA54">
      <w:numFmt w:val="bullet"/>
      <w:lvlText w:val="•"/>
      <w:lvlJc w:val="left"/>
      <w:pPr>
        <w:ind w:left="2259" w:hanging="176"/>
      </w:pPr>
      <w:rPr>
        <w:rFonts w:hint="default"/>
        <w:lang w:val="en-US" w:eastAsia="en-US" w:bidi="en-US"/>
      </w:rPr>
    </w:lvl>
    <w:lvl w:ilvl="6" w:tplc="07827662">
      <w:numFmt w:val="bullet"/>
      <w:lvlText w:val="•"/>
      <w:lvlJc w:val="left"/>
      <w:pPr>
        <w:ind w:left="2654" w:hanging="176"/>
      </w:pPr>
      <w:rPr>
        <w:rFonts w:hint="default"/>
        <w:lang w:val="en-US" w:eastAsia="en-US" w:bidi="en-US"/>
      </w:rPr>
    </w:lvl>
    <w:lvl w:ilvl="7" w:tplc="FAE232F2">
      <w:numFmt w:val="bullet"/>
      <w:lvlText w:val="•"/>
      <w:lvlJc w:val="left"/>
      <w:pPr>
        <w:ind w:left="3050" w:hanging="176"/>
      </w:pPr>
      <w:rPr>
        <w:rFonts w:hint="default"/>
        <w:lang w:val="en-US" w:eastAsia="en-US" w:bidi="en-US"/>
      </w:rPr>
    </w:lvl>
    <w:lvl w:ilvl="8" w:tplc="BB88CA2C">
      <w:numFmt w:val="bullet"/>
      <w:lvlText w:val="•"/>
      <w:lvlJc w:val="left"/>
      <w:pPr>
        <w:ind w:left="3446" w:hanging="176"/>
      </w:pPr>
      <w:rPr>
        <w:rFonts w:hint="default"/>
        <w:lang w:val="en-US" w:eastAsia="en-US" w:bidi="en-US"/>
      </w:rPr>
    </w:lvl>
  </w:abstractNum>
  <w:abstractNum w:abstractNumId="21">
    <w:nsid w:val="318C0ABD"/>
    <w:multiLevelType w:val="hybridMultilevel"/>
    <w:tmpl w:val="5D06438C"/>
    <w:lvl w:ilvl="0" w:tplc="CC8EF686">
      <w:start w:val="1"/>
      <w:numFmt w:val="decimal"/>
      <w:lvlText w:val="%1."/>
      <w:lvlJc w:val="left"/>
      <w:pPr>
        <w:ind w:left="397" w:hanging="360"/>
        <w:jc w:val="left"/>
      </w:pPr>
      <w:rPr>
        <w:rFonts w:ascii="Calibri" w:eastAsia="Calibri" w:hAnsi="Calibri" w:cs="Calibri" w:hint="default"/>
        <w:b/>
        <w:bCs/>
        <w:w w:val="100"/>
        <w:sz w:val="22"/>
        <w:szCs w:val="22"/>
        <w:lang w:val="en-US" w:eastAsia="en-US" w:bidi="en-US"/>
      </w:rPr>
    </w:lvl>
    <w:lvl w:ilvl="1" w:tplc="3B5826A8">
      <w:numFmt w:val="bullet"/>
      <w:lvlText w:val="•"/>
      <w:lvlJc w:val="left"/>
      <w:pPr>
        <w:ind w:left="1261" w:hanging="360"/>
      </w:pPr>
      <w:rPr>
        <w:rFonts w:hint="default"/>
        <w:lang w:val="en-US" w:eastAsia="en-US" w:bidi="en-US"/>
      </w:rPr>
    </w:lvl>
    <w:lvl w:ilvl="2" w:tplc="55FC117A">
      <w:numFmt w:val="bullet"/>
      <w:lvlText w:val="•"/>
      <w:lvlJc w:val="left"/>
      <w:pPr>
        <w:ind w:left="2123" w:hanging="360"/>
      </w:pPr>
      <w:rPr>
        <w:rFonts w:hint="default"/>
        <w:lang w:val="en-US" w:eastAsia="en-US" w:bidi="en-US"/>
      </w:rPr>
    </w:lvl>
    <w:lvl w:ilvl="3" w:tplc="F6F22E9C">
      <w:numFmt w:val="bullet"/>
      <w:lvlText w:val="•"/>
      <w:lvlJc w:val="left"/>
      <w:pPr>
        <w:ind w:left="2985" w:hanging="360"/>
      </w:pPr>
      <w:rPr>
        <w:rFonts w:hint="default"/>
        <w:lang w:val="en-US" w:eastAsia="en-US" w:bidi="en-US"/>
      </w:rPr>
    </w:lvl>
    <w:lvl w:ilvl="4" w:tplc="67188D5A">
      <w:numFmt w:val="bullet"/>
      <w:lvlText w:val="•"/>
      <w:lvlJc w:val="left"/>
      <w:pPr>
        <w:ind w:left="3846" w:hanging="360"/>
      </w:pPr>
      <w:rPr>
        <w:rFonts w:hint="default"/>
        <w:lang w:val="en-US" w:eastAsia="en-US" w:bidi="en-US"/>
      </w:rPr>
    </w:lvl>
    <w:lvl w:ilvl="5" w:tplc="53C8A6D2">
      <w:numFmt w:val="bullet"/>
      <w:lvlText w:val="•"/>
      <w:lvlJc w:val="left"/>
      <w:pPr>
        <w:ind w:left="4708" w:hanging="360"/>
      </w:pPr>
      <w:rPr>
        <w:rFonts w:hint="default"/>
        <w:lang w:val="en-US" w:eastAsia="en-US" w:bidi="en-US"/>
      </w:rPr>
    </w:lvl>
    <w:lvl w:ilvl="6" w:tplc="4C4C703C">
      <w:numFmt w:val="bullet"/>
      <w:lvlText w:val="•"/>
      <w:lvlJc w:val="left"/>
      <w:pPr>
        <w:ind w:left="5570" w:hanging="360"/>
      </w:pPr>
      <w:rPr>
        <w:rFonts w:hint="default"/>
        <w:lang w:val="en-US" w:eastAsia="en-US" w:bidi="en-US"/>
      </w:rPr>
    </w:lvl>
    <w:lvl w:ilvl="7" w:tplc="2284769C">
      <w:numFmt w:val="bullet"/>
      <w:lvlText w:val="•"/>
      <w:lvlJc w:val="left"/>
      <w:pPr>
        <w:ind w:left="6431" w:hanging="360"/>
      </w:pPr>
      <w:rPr>
        <w:rFonts w:hint="default"/>
        <w:lang w:val="en-US" w:eastAsia="en-US" w:bidi="en-US"/>
      </w:rPr>
    </w:lvl>
    <w:lvl w:ilvl="8" w:tplc="B3E85D6E">
      <w:numFmt w:val="bullet"/>
      <w:lvlText w:val="•"/>
      <w:lvlJc w:val="left"/>
      <w:pPr>
        <w:ind w:left="7293" w:hanging="360"/>
      </w:pPr>
      <w:rPr>
        <w:rFonts w:hint="default"/>
        <w:lang w:val="en-US" w:eastAsia="en-US" w:bidi="en-US"/>
      </w:rPr>
    </w:lvl>
  </w:abstractNum>
  <w:abstractNum w:abstractNumId="22">
    <w:nsid w:val="32756DAB"/>
    <w:multiLevelType w:val="hybridMultilevel"/>
    <w:tmpl w:val="F3CA52F2"/>
    <w:lvl w:ilvl="0" w:tplc="8B1ACB3A">
      <w:start w:val="1"/>
      <w:numFmt w:val="decimal"/>
      <w:lvlText w:val="%1)"/>
      <w:lvlJc w:val="left"/>
      <w:pPr>
        <w:ind w:left="931" w:hanging="360"/>
        <w:jc w:val="left"/>
      </w:pPr>
      <w:rPr>
        <w:rFonts w:ascii="Times New Roman" w:eastAsia="Times New Roman" w:hAnsi="Times New Roman" w:cs="Times New Roman" w:hint="default"/>
        <w:spacing w:val="-20"/>
        <w:w w:val="99"/>
        <w:sz w:val="24"/>
        <w:szCs w:val="24"/>
        <w:lang w:val="en-US" w:eastAsia="en-US" w:bidi="en-US"/>
      </w:rPr>
    </w:lvl>
    <w:lvl w:ilvl="1" w:tplc="0130C594">
      <w:numFmt w:val="bullet"/>
      <w:lvlText w:val="•"/>
      <w:lvlJc w:val="left"/>
      <w:pPr>
        <w:ind w:left="1916" w:hanging="360"/>
      </w:pPr>
      <w:rPr>
        <w:rFonts w:hint="default"/>
        <w:lang w:val="en-US" w:eastAsia="en-US" w:bidi="en-US"/>
      </w:rPr>
    </w:lvl>
    <w:lvl w:ilvl="2" w:tplc="411EAF38">
      <w:numFmt w:val="bullet"/>
      <w:lvlText w:val="•"/>
      <w:lvlJc w:val="left"/>
      <w:pPr>
        <w:ind w:left="2893" w:hanging="360"/>
      </w:pPr>
      <w:rPr>
        <w:rFonts w:hint="default"/>
        <w:lang w:val="en-US" w:eastAsia="en-US" w:bidi="en-US"/>
      </w:rPr>
    </w:lvl>
    <w:lvl w:ilvl="3" w:tplc="6E5E94D0">
      <w:numFmt w:val="bullet"/>
      <w:lvlText w:val="•"/>
      <w:lvlJc w:val="left"/>
      <w:pPr>
        <w:ind w:left="3869" w:hanging="360"/>
      </w:pPr>
      <w:rPr>
        <w:rFonts w:hint="default"/>
        <w:lang w:val="en-US" w:eastAsia="en-US" w:bidi="en-US"/>
      </w:rPr>
    </w:lvl>
    <w:lvl w:ilvl="4" w:tplc="6798B9BA">
      <w:numFmt w:val="bullet"/>
      <w:lvlText w:val="•"/>
      <w:lvlJc w:val="left"/>
      <w:pPr>
        <w:ind w:left="4846" w:hanging="360"/>
      </w:pPr>
      <w:rPr>
        <w:rFonts w:hint="default"/>
        <w:lang w:val="en-US" w:eastAsia="en-US" w:bidi="en-US"/>
      </w:rPr>
    </w:lvl>
    <w:lvl w:ilvl="5" w:tplc="96025124">
      <w:numFmt w:val="bullet"/>
      <w:lvlText w:val="•"/>
      <w:lvlJc w:val="left"/>
      <w:pPr>
        <w:ind w:left="5823" w:hanging="360"/>
      </w:pPr>
      <w:rPr>
        <w:rFonts w:hint="default"/>
        <w:lang w:val="en-US" w:eastAsia="en-US" w:bidi="en-US"/>
      </w:rPr>
    </w:lvl>
    <w:lvl w:ilvl="6" w:tplc="3AAEA7A2">
      <w:numFmt w:val="bullet"/>
      <w:lvlText w:val="•"/>
      <w:lvlJc w:val="left"/>
      <w:pPr>
        <w:ind w:left="6799" w:hanging="360"/>
      </w:pPr>
      <w:rPr>
        <w:rFonts w:hint="default"/>
        <w:lang w:val="en-US" w:eastAsia="en-US" w:bidi="en-US"/>
      </w:rPr>
    </w:lvl>
    <w:lvl w:ilvl="7" w:tplc="9634E932">
      <w:numFmt w:val="bullet"/>
      <w:lvlText w:val="•"/>
      <w:lvlJc w:val="left"/>
      <w:pPr>
        <w:ind w:left="7776" w:hanging="360"/>
      </w:pPr>
      <w:rPr>
        <w:rFonts w:hint="default"/>
        <w:lang w:val="en-US" w:eastAsia="en-US" w:bidi="en-US"/>
      </w:rPr>
    </w:lvl>
    <w:lvl w:ilvl="8" w:tplc="ADDE8F88">
      <w:numFmt w:val="bullet"/>
      <w:lvlText w:val="•"/>
      <w:lvlJc w:val="left"/>
      <w:pPr>
        <w:ind w:left="8753" w:hanging="360"/>
      </w:pPr>
      <w:rPr>
        <w:rFonts w:hint="default"/>
        <w:lang w:val="en-US" w:eastAsia="en-US" w:bidi="en-US"/>
      </w:rPr>
    </w:lvl>
  </w:abstractNum>
  <w:abstractNum w:abstractNumId="23">
    <w:nsid w:val="32B1715E"/>
    <w:multiLevelType w:val="hybridMultilevel"/>
    <w:tmpl w:val="F28EF32E"/>
    <w:lvl w:ilvl="0" w:tplc="CCF45A26">
      <w:numFmt w:val="bullet"/>
      <w:lvlText w:val="•"/>
      <w:lvlJc w:val="left"/>
      <w:pPr>
        <w:ind w:left="283" w:hanging="176"/>
      </w:pPr>
      <w:rPr>
        <w:rFonts w:ascii="Garamond" w:eastAsia="Garamond" w:hAnsi="Garamond" w:cs="Garamond" w:hint="default"/>
        <w:w w:val="99"/>
        <w:sz w:val="20"/>
        <w:szCs w:val="20"/>
        <w:lang w:val="en-US" w:eastAsia="en-US" w:bidi="en-US"/>
      </w:rPr>
    </w:lvl>
    <w:lvl w:ilvl="1" w:tplc="F0604048">
      <w:numFmt w:val="bullet"/>
      <w:lvlText w:val="•"/>
      <w:lvlJc w:val="left"/>
      <w:pPr>
        <w:ind w:left="675" w:hanging="176"/>
      </w:pPr>
      <w:rPr>
        <w:rFonts w:hint="default"/>
        <w:lang w:val="en-US" w:eastAsia="en-US" w:bidi="en-US"/>
      </w:rPr>
    </w:lvl>
    <w:lvl w:ilvl="2" w:tplc="9F3687D2">
      <w:numFmt w:val="bullet"/>
      <w:lvlText w:val="•"/>
      <w:lvlJc w:val="left"/>
      <w:pPr>
        <w:ind w:left="1071" w:hanging="176"/>
      </w:pPr>
      <w:rPr>
        <w:rFonts w:hint="default"/>
        <w:lang w:val="en-US" w:eastAsia="en-US" w:bidi="en-US"/>
      </w:rPr>
    </w:lvl>
    <w:lvl w:ilvl="3" w:tplc="27983872">
      <w:numFmt w:val="bullet"/>
      <w:lvlText w:val="•"/>
      <w:lvlJc w:val="left"/>
      <w:pPr>
        <w:ind w:left="1467" w:hanging="176"/>
      </w:pPr>
      <w:rPr>
        <w:rFonts w:hint="default"/>
        <w:lang w:val="en-US" w:eastAsia="en-US" w:bidi="en-US"/>
      </w:rPr>
    </w:lvl>
    <w:lvl w:ilvl="4" w:tplc="BF245752">
      <w:numFmt w:val="bullet"/>
      <w:lvlText w:val="•"/>
      <w:lvlJc w:val="left"/>
      <w:pPr>
        <w:ind w:left="1863" w:hanging="176"/>
      </w:pPr>
      <w:rPr>
        <w:rFonts w:hint="default"/>
        <w:lang w:val="en-US" w:eastAsia="en-US" w:bidi="en-US"/>
      </w:rPr>
    </w:lvl>
    <w:lvl w:ilvl="5" w:tplc="79DECF3C">
      <w:numFmt w:val="bullet"/>
      <w:lvlText w:val="•"/>
      <w:lvlJc w:val="left"/>
      <w:pPr>
        <w:ind w:left="2259" w:hanging="176"/>
      </w:pPr>
      <w:rPr>
        <w:rFonts w:hint="default"/>
        <w:lang w:val="en-US" w:eastAsia="en-US" w:bidi="en-US"/>
      </w:rPr>
    </w:lvl>
    <w:lvl w:ilvl="6" w:tplc="B6AA0D6E">
      <w:numFmt w:val="bullet"/>
      <w:lvlText w:val="•"/>
      <w:lvlJc w:val="left"/>
      <w:pPr>
        <w:ind w:left="2654" w:hanging="176"/>
      </w:pPr>
      <w:rPr>
        <w:rFonts w:hint="default"/>
        <w:lang w:val="en-US" w:eastAsia="en-US" w:bidi="en-US"/>
      </w:rPr>
    </w:lvl>
    <w:lvl w:ilvl="7" w:tplc="B95A4BBC">
      <w:numFmt w:val="bullet"/>
      <w:lvlText w:val="•"/>
      <w:lvlJc w:val="left"/>
      <w:pPr>
        <w:ind w:left="3050" w:hanging="176"/>
      </w:pPr>
      <w:rPr>
        <w:rFonts w:hint="default"/>
        <w:lang w:val="en-US" w:eastAsia="en-US" w:bidi="en-US"/>
      </w:rPr>
    </w:lvl>
    <w:lvl w:ilvl="8" w:tplc="FAD096F4">
      <w:numFmt w:val="bullet"/>
      <w:lvlText w:val="•"/>
      <w:lvlJc w:val="left"/>
      <w:pPr>
        <w:ind w:left="3446" w:hanging="176"/>
      </w:pPr>
      <w:rPr>
        <w:rFonts w:hint="default"/>
        <w:lang w:val="en-US" w:eastAsia="en-US" w:bidi="en-US"/>
      </w:rPr>
    </w:lvl>
  </w:abstractNum>
  <w:abstractNum w:abstractNumId="24">
    <w:nsid w:val="34281A8B"/>
    <w:multiLevelType w:val="hybridMultilevel"/>
    <w:tmpl w:val="09988EDA"/>
    <w:lvl w:ilvl="0" w:tplc="A7F8519A">
      <w:numFmt w:val="bullet"/>
      <w:lvlText w:val="•"/>
      <w:lvlJc w:val="left"/>
      <w:pPr>
        <w:ind w:left="278" w:hanging="171"/>
      </w:pPr>
      <w:rPr>
        <w:rFonts w:ascii="Garamond" w:eastAsia="Garamond" w:hAnsi="Garamond" w:cs="Garamond" w:hint="default"/>
        <w:w w:val="99"/>
        <w:sz w:val="20"/>
        <w:szCs w:val="20"/>
        <w:lang w:val="en-US" w:eastAsia="en-US" w:bidi="en-US"/>
      </w:rPr>
    </w:lvl>
    <w:lvl w:ilvl="1" w:tplc="002CE4F2">
      <w:numFmt w:val="bullet"/>
      <w:lvlText w:val="•"/>
      <w:lvlJc w:val="left"/>
      <w:pPr>
        <w:ind w:left="575" w:hanging="171"/>
      </w:pPr>
      <w:rPr>
        <w:rFonts w:hint="default"/>
        <w:lang w:val="en-US" w:eastAsia="en-US" w:bidi="en-US"/>
      </w:rPr>
    </w:lvl>
    <w:lvl w:ilvl="2" w:tplc="B9FA622E">
      <w:numFmt w:val="bullet"/>
      <w:lvlText w:val="•"/>
      <w:lvlJc w:val="left"/>
      <w:pPr>
        <w:ind w:left="870" w:hanging="171"/>
      </w:pPr>
      <w:rPr>
        <w:rFonts w:hint="default"/>
        <w:lang w:val="en-US" w:eastAsia="en-US" w:bidi="en-US"/>
      </w:rPr>
    </w:lvl>
    <w:lvl w:ilvl="3" w:tplc="E4ECD094">
      <w:numFmt w:val="bullet"/>
      <w:lvlText w:val="•"/>
      <w:lvlJc w:val="left"/>
      <w:pPr>
        <w:ind w:left="1165" w:hanging="171"/>
      </w:pPr>
      <w:rPr>
        <w:rFonts w:hint="default"/>
        <w:lang w:val="en-US" w:eastAsia="en-US" w:bidi="en-US"/>
      </w:rPr>
    </w:lvl>
    <w:lvl w:ilvl="4" w:tplc="76783682">
      <w:numFmt w:val="bullet"/>
      <w:lvlText w:val="•"/>
      <w:lvlJc w:val="left"/>
      <w:pPr>
        <w:ind w:left="1460" w:hanging="171"/>
      </w:pPr>
      <w:rPr>
        <w:rFonts w:hint="default"/>
        <w:lang w:val="en-US" w:eastAsia="en-US" w:bidi="en-US"/>
      </w:rPr>
    </w:lvl>
    <w:lvl w:ilvl="5" w:tplc="9E083FFA">
      <w:numFmt w:val="bullet"/>
      <w:lvlText w:val="•"/>
      <w:lvlJc w:val="left"/>
      <w:pPr>
        <w:ind w:left="1756" w:hanging="171"/>
      </w:pPr>
      <w:rPr>
        <w:rFonts w:hint="default"/>
        <w:lang w:val="en-US" w:eastAsia="en-US" w:bidi="en-US"/>
      </w:rPr>
    </w:lvl>
    <w:lvl w:ilvl="6" w:tplc="D48EE588">
      <w:numFmt w:val="bullet"/>
      <w:lvlText w:val="•"/>
      <w:lvlJc w:val="left"/>
      <w:pPr>
        <w:ind w:left="2051" w:hanging="171"/>
      </w:pPr>
      <w:rPr>
        <w:rFonts w:hint="default"/>
        <w:lang w:val="en-US" w:eastAsia="en-US" w:bidi="en-US"/>
      </w:rPr>
    </w:lvl>
    <w:lvl w:ilvl="7" w:tplc="4E98B350">
      <w:numFmt w:val="bullet"/>
      <w:lvlText w:val="•"/>
      <w:lvlJc w:val="left"/>
      <w:pPr>
        <w:ind w:left="2346" w:hanging="171"/>
      </w:pPr>
      <w:rPr>
        <w:rFonts w:hint="default"/>
        <w:lang w:val="en-US" w:eastAsia="en-US" w:bidi="en-US"/>
      </w:rPr>
    </w:lvl>
    <w:lvl w:ilvl="8" w:tplc="95ECEDEC">
      <w:numFmt w:val="bullet"/>
      <w:lvlText w:val="•"/>
      <w:lvlJc w:val="left"/>
      <w:pPr>
        <w:ind w:left="2641" w:hanging="171"/>
      </w:pPr>
      <w:rPr>
        <w:rFonts w:hint="default"/>
        <w:lang w:val="en-US" w:eastAsia="en-US" w:bidi="en-US"/>
      </w:rPr>
    </w:lvl>
  </w:abstractNum>
  <w:abstractNum w:abstractNumId="25">
    <w:nsid w:val="345F5548"/>
    <w:multiLevelType w:val="hybridMultilevel"/>
    <w:tmpl w:val="E61EB75A"/>
    <w:lvl w:ilvl="0" w:tplc="83804D16">
      <w:numFmt w:val="bullet"/>
      <w:lvlText w:val=""/>
      <w:lvlJc w:val="left"/>
      <w:pPr>
        <w:ind w:left="69" w:hanging="397"/>
      </w:pPr>
      <w:rPr>
        <w:rFonts w:ascii="Symbol" w:eastAsia="Symbol" w:hAnsi="Symbol" w:cs="Symbol" w:hint="default"/>
        <w:w w:val="100"/>
        <w:sz w:val="22"/>
        <w:szCs w:val="22"/>
        <w:lang w:val="en-US" w:eastAsia="en-US" w:bidi="en-US"/>
      </w:rPr>
    </w:lvl>
    <w:lvl w:ilvl="1" w:tplc="D054DE34">
      <w:numFmt w:val="bullet"/>
      <w:lvlText w:val="•"/>
      <w:lvlJc w:val="left"/>
      <w:pPr>
        <w:ind w:left="485" w:hanging="397"/>
      </w:pPr>
      <w:rPr>
        <w:rFonts w:hint="default"/>
        <w:lang w:val="en-US" w:eastAsia="en-US" w:bidi="en-US"/>
      </w:rPr>
    </w:lvl>
    <w:lvl w:ilvl="2" w:tplc="0DB4EF9E">
      <w:numFmt w:val="bullet"/>
      <w:lvlText w:val="•"/>
      <w:lvlJc w:val="left"/>
      <w:pPr>
        <w:ind w:left="910" w:hanging="397"/>
      </w:pPr>
      <w:rPr>
        <w:rFonts w:hint="default"/>
        <w:lang w:val="en-US" w:eastAsia="en-US" w:bidi="en-US"/>
      </w:rPr>
    </w:lvl>
    <w:lvl w:ilvl="3" w:tplc="4000BC0E">
      <w:numFmt w:val="bullet"/>
      <w:lvlText w:val="•"/>
      <w:lvlJc w:val="left"/>
      <w:pPr>
        <w:ind w:left="1335" w:hanging="397"/>
      </w:pPr>
      <w:rPr>
        <w:rFonts w:hint="default"/>
        <w:lang w:val="en-US" w:eastAsia="en-US" w:bidi="en-US"/>
      </w:rPr>
    </w:lvl>
    <w:lvl w:ilvl="4" w:tplc="198EA2A6">
      <w:numFmt w:val="bullet"/>
      <w:lvlText w:val="•"/>
      <w:lvlJc w:val="left"/>
      <w:pPr>
        <w:ind w:left="1760" w:hanging="397"/>
      </w:pPr>
      <w:rPr>
        <w:rFonts w:hint="default"/>
        <w:lang w:val="en-US" w:eastAsia="en-US" w:bidi="en-US"/>
      </w:rPr>
    </w:lvl>
    <w:lvl w:ilvl="5" w:tplc="35CC36BC">
      <w:numFmt w:val="bullet"/>
      <w:lvlText w:val="•"/>
      <w:lvlJc w:val="left"/>
      <w:pPr>
        <w:ind w:left="2185" w:hanging="397"/>
      </w:pPr>
      <w:rPr>
        <w:rFonts w:hint="default"/>
        <w:lang w:val="en-US" w:eastAsia="en-US" w:bidi="en-US"/>
      </w:rPr>
    </w:lvl>
    <w:lvl w:ilvl="6" w:tplc="340E5F62">
      <w:numFmt w:val="bullet"/>
      <w:lvlText w:val="•"/>
      <w:lvlJc w:val="left"/>
      <w:pPr>
        <w:ind w:left="2610" w:hanging="397"/>
      </w:pPr>
      <w:rPr>
        <w:rFonts w:hint="default"/>
        <w:lang w:val="en-US" w:eastAsia="en-US" w:bidi="en-US"/>
      </w:rPr>
    </w:lvl>
    <w:lvl w:ilvl="7" w:tplc="8C30989E">
      <w:numFmt w:val="bullet"/>
      <w:lvlText w:val="•"/>
      <w:lvlJc w:val="left"/>
      <w:pPr>
        <w:ind w:left="3035" w:hanging="397"/>
      </w:pPr>
      <w:rPr>
        <w:rFonts w:hint="default"/>
        <w:lang w:val="en-US" w:eastAsia="en-US" w:bidi="en-US"/>
      </w:rPr>
    </w:lvl>
    <w:lvl w:ilvl="8" w:tplc="70222E04">
      <w:numFmt w:val="bullet"/>
      <w:lvlText w:val="•"/>
      <w:lvlJc w:val="left"/>
      <w:pPr>
        <w:ind w:left="3460" w:hanging="397"/>
      </w:pPr>
      <w:rPr>
        <w:rFonts w:hint="default"/>
        <w:lang w:val="en-US" w:eastAsia="en-US" w:bidi="en-US"/>
      </w:rPr>
    </w:lvl>
  </w:abstractNum>
  <w:abstractNum w:abstractNumId="26">
    <w:nsid w:val="376C635E"/>
    <w:multiLevelType w:val="hybridMultilevel"/>
    <w:tmpl w:val="ABAA1F04"/>
    <w:lvl w:ilvl="0" w:tplc="246229A2">
      <w:numFmt w:val="bullet"/>
      <w:lvlText w:val="•"/>
      <w:lvlJc w:val="left"/>
      <w:pPr>
        <w:ind w:left="283" w:hanging="176"/>
      </w:pPr>
      <w:rPr>
        <w:rFonts w:ascii="Garamond" w:eastAsia="Garamond" w:hAnsi="Garamond" w:cs="Garamond" w:hint="default"/>
        <w:w w:val="99"/>
        <w:sz w:val="20"/>
        <w:szCs w:val="20"/>
        <w:lang w:val="en-US" w:eastAsia="en-US" w:bidi="en-US"/>
      </w:rPr>
    </w:lvl>
    <w:lvl w:ilvl="1" w:tplc="B384854C">
      <w:numFmt w:val="bullet"/>
      <w:lvlText w:val="•"/>
      <w:lvlJc w:val="left"/>
      <w:pPr>
        <w:ind w:left="575" w:hanging="176"/>
      </w:pPr>
      <w:rPr>
        <w:rFonts w:hint="default"/>
        <w:lang w:val="en-US" w:eastAsia="en-US" w:bidi="en-US"/>
      </w:rPr>
    </w:lvl>
    <w:lvl w:ilvl="2" w:tplc="51440ADC">
      <w:numFmt w:val="bullet"/>
      <w:lvlText w:val="•"/>
      <w:lvlJc w:val="left"/>
      <w:pPr>
        <w:ind w:left="870" w:hanging="176"/>
      </w:pPr>
      <w:rPr>
        <w:rFonts w:hint="default"/>
        <w:lang w:val="en-US" w:eastAsia="en-US" w:bidi="en-US"/>
      </w:rPr>
    </w:lvl>
    <w:lvl w:ilvl="3" w:tplc="1B804304">
      <w:numFmt w:val="bullet"/>
      <w:lvlText w:val="•"/>
      <w:lvlJc w:val="left"/>
      <w:pPr>
        <w:ind w:left="1165" w:hanging="176"/>
      </w:pPr>
      <w:rPr>
        <w:rFonts w:hint="default"/>
        <w:lang w:val="en-US" w:eastAsia="en-US" w:bidi="en-US"/>
      </w:rPr>
    </w:lvl>
    <w:lvl w:ilvl="4" w:tplc="6D8AB6F0">
      <w:numFmt w:val="bullet"/>
      <w:lvlText w:val="•"/>
      <w:lvlJc w:val="left"/>
      <w:pPr>
        <w:ind w:left="1460" w:hanging="176"/>
      </w:pPr>
      <w:rPr>
        <w:rFonts w:hint="default"/>
        <w:lang w:val="en-US" w:eastAsia="en-US" w:bidi="en-US"/>
      </w:rPr>
    </w:lvl>
    <w:lvl w:ilvl="5" w:tplc="A524ED3A">
      <w:numFmt w:val="bullet"/>
      <w:lvlText w:val="•"/>
      <w:lvlJc w:val="left"/>
      <w:pPr>
        <w:ind w:left="1756" w:hanging="176"/>
      </w:pPr>
      <w:rPr>
        <w:rFonts w:hint="default"/>
        <w:lang w:val="en-US" w:eastAsia="en-US" w:bidi="en-US"/>
      </w:rPr>
    </w:lvl>
    <w:lvl w:ilvl="6" w:tplc="87008574">
      <w:numFmt w:val="bullet"/>
      <w:lvlText w:val="•"/>
      <w:lvlJc w:val="left"/>
      <w:pPr>
        <w:ind w:left="2051" w:hanging="176"/>
      </w:pPr>
      <w:rPr>
        <w:rFonts w:hint="default"/>
        <w:lang w:val="en-US" w:eastAsia="en-US" w:bidi="en-US"/>
      </w:rPr>
    </w:lvl>
    <w:lvl w:ilvl="7" w:tplc="17264A5C">
      <w:numFmt w:val="bullet"/>
      <w:lvlText w:val="•"/>
      <w:lvlJc w:val="left"/>
      <w:pPr>
        <w:ind w:left="2346" w:hanging="176"/>
      </w:pPr>
      <w:rPr>
        <w:rFonts w:hint="default"/>
        <w:lang w:val="en-US" w:eastAsia="en-US" w:bidi="en-US"/>
      </w:rPr>
    </w:lvl>
    <w:lvl w:ilvl="8" w:tplc="FE081842">
      <w:numFmt w:val="bullet"/>
      <w:lvlText w:val="•"/>
      <w:lvlJc w:val="left"/>
      <w:pPr>
        <w:ind w:left="2641" w:hanging="176"/>
      </w:pPr>
      <w:rPr>
        <w:rFonts w:hint="default"/>
        <w:lang w:val="en-US" w:eastAsia="en-US" w:bidi="en-US"/>
      </w:rPr>
    </w:lvl>
  </w:abstractNum>
  <w:abstractNum w:abstractNumId="27">
    <w:nsid w:val="39070531"/>
    <w:multiLevelType w:val="hybridMultilevel"/>
    <w:tmpl w:val="A484C764"/>
    <w:lvl w:ilvl="0" w:tplc="F5A8C6F4">
      <w:numFmt w:val="bullet"/>
      <w:lvlText w:val="•"/>
      <w:lvlJc w:val="left"/>
      <w:pPr>
        <w:ind w:left="278" w:hanging="171"/>
      </w:pPr>
      <w:rPr>
        <w:rFonts w:ascii="Garamond" w:eastAsia="Garamond" w:hAnsi="Garamond" w:cs="Garamond" w:hint="default"/>
        <w:w w:val="99"/>
        <w:sz w:val="20"/>
        <w:szCs w:val="20"/>
        <w:lang w:val="en-US" w:eastAsia="en-US" w:bidi="en-US"/>
      </w:rPr>
    </w:lvl>
    <w:lvl w:ilvl="1" w:tplc="21E6D44C">
      <w:numFmt w:val="bullet"/>
      <w:lvlText w:val="•"/>
      <w:lvlJc w:val="left"/>
      <w:pPr>
        <w:ind w:left="575" w:hanging="171"/>
      </w:pPr>
      <w:rPr>
        <w:rFonts w:hint="default"/>
        <w:lang w:val="en-US" w:eastAsia="en-US" w:bidi="en-US"/>
      </w:rPr>
    </w:lvl>
    <w:lvl w:ilvl="2" w:tplc="EFC05BCC">
      <w:numFmt w:val="bullet"/>
      <w:lvlText w:val="•"/>
      <w:lvlJc w:val="left"/>
      <w:pPr>
        <w:ind w:left="870" w:hanging="171"/>
      </w:pPr>
      <w:rPr>
        <w:rFonts w:hint="default"/>
        <w:lang w:val="en-US" w:eastAsia="en-US" w:bidi="en-US"/>
      </w:rPr>
    </w:lvl>
    <w:lvl w:ilvl="3" w:tplc="FEBE61D4">
      <w:numFmt w:val="bullet"/>
      <w:lvlText w:val="•"/>
      <w:lvlJc w:val="left"/>
      <w:pPr>
        <w:ind w:left="1165" w:hanging="171"/>
      </w:pPr>
      <w:rPr>
        <w:rFonts w:hint="default"/>
        <w:lang w:val="en-US" w:eastAsia="en-US" w:bidi="en-US"/>
      </w:rPr>
    </w:lvl>
    <w:lvl w:ilvl="4" w:tplc="8EE459B4">
      <w:numFmt w:val="bullet"/>
      <w:lvlText w:val="•"/>
      <w:lvlJc w:val="left"/>
      <w:pPr>
        <w:ind w:left="1460" w:hanging="171"/>
      </w:pPr>
      <w:rPr>
        <w:rFonts w:hint="default"/>
        <w:lang w:val="en-US" w:eastAsia="en-US" w:bidi="en-US"/>
      </w:rPr>
    </w:lvl>
    <w:lvl w:ilvl="5" w:tplc="BEDC8D78">
      <w:numFmt w:val="bullet"/>
      <w:lvlText w:val="•"/>
      <w:lvlJc w:val="left"/>
      <w:pPr>
        <w:ind w:left="1756" w:hanging="171"/>
      </w:pPr>
      <w:rPr>
        <w:rFonts w:hint="default"/>
        <w:lang w:val="en-US" w:eastAsia="en-US" w:bidi="en-US"/>
      </w:rPr>
    </w:lvl>
    <w:lvl w:ilvl="6" w:tplc="D9229CE6">
      <w:numFmt w:val="bullet"/>
      <w:lvlText w:val="•"/>
      <w:lvlJc w:val="left"/>
      <w:pPr>
        <w:ind w:left="2051" w:hanging="171"/>
      </w:pPr>
      <w:rPr>
        <w:rFonts w:hint="default"/>
        <w:lang w:val="en-US" w:eastAsia="en-US" w:bidi="en-US"/>
      </w:rPr>
    </w:lvl>
    <w:lvl w:ilvl="7" w:tplc="9034971E">
      <w:numFmt w:val="bullet"/>
      <w:lvlText w:val="•"/>
      <w:lvlJc w:val="left"/>
      <w:pPr>
        <w:ind w:left="2346" w:hanging="171"/>
      </w:pPr>
      <w:rPr>
        <w:rFonts w:hint="default"/>
        <w:lang w:val="en-US" w:eastAsia="en-US" w:bidi="en-US"/>
      </w:rPr>
    </w:lvl>
    <w:lvl w:ilvl="8" w:tplc="E7240BF0">
      <w:numFmt w:val="bullet"/>
      <w:lvlText w:val="•"/>
      <w:lvlJc w:val="left"/>
      <w:pPr>
        <w:ind w:left="2641" w:hanging="171"/>
      </w:pPr>
      <w:rPr>
        <w:rFonts w:hint="default"/>
        <w:lang w:val="en-US" w:eastAsia="en-US" w:bidi="en-US"/>
      </w:rPr>
    </w:lvl>
  </w:abstractNum>
  <w:abstractNum w:abstractNumId="28">
    <w:nsid w:val="3CF830CA"/>
    <w:multiLevelType w:val="hybridMultilevel"/>
    <w:tmpl w:val="E480B95A"/>
    <w:lvl w:ilvl="0" w:tplc="2342F746">
      <w:numFmt w:val="bullet"/>
      <w:lvlText w:val=""/>
      <w:lvlJc w:val="left"/>
      <w:pPr>
        <w:ind w:left="69" w:hanging="396"/>
      </w:pPr>
      <w:rPr>
        <w:rFonts w:ascii="Symbol" w:eastAsia="Symbol" w:hAnsi="Symbol" w:cs="Symbol" w:hint="default"/>
        <w:w w:val="100"/>
        <w:sz w:val="22"/>
        <w:szCs w:val="22"/>
        <w:lang w:val="en-US" w:eastAsia="en-US" w:bidi="en-US"/>
      </w:rPr>
    </w:lvl>
    <w:lvl w:ilvl="1" w:tplc="F1306084">
      <w:numFmt w:val="bullet"/>
      <w:lvlText w:val="•"/>
      <w:lvlJc w:val="left"/>
      <w:pPr>
        <w:ind w:left="368" w:hanging="396"/>
      </w:pPr>
      <w:rPr>
        <w:rFonts w:hint="default"/>
        <w:lang w:val="en-US" w:eastAsia="en-US" w:bidi="en-US"/>
      </w:rPr>
    </w:lvl>
    <w:lvl w:ilvl="2" w:tplc="2236E8D0">
      <w:numFmt w:val="bullet"/>
      <w:lvlText w:val="•"/>
      <w:lvlJc w:val="left"/>
      <w:pPr>
        <w:ind w:left="676" w:hanging="396"/>
      </w:pPr>
      <w:rPr>
        <w:rFonts w:hint="default"/>
        <w:lang w:val="en-US" w:eastAsia="en-US" w:bidi="en-US"/>
      </w:rPr>
    </w:lvl>
    <w:lvl w:ilvl="3" w:tplc="34EEE054">
      <w:numFmt w:val="bullet"/>
      <w:lvlText w:val="•"/>
      <w:lvlJc w:val="left"/>
      <w:pPr>
        <w:ind w:left="984" w:hanging="396"/>
      </w:pPr>
      <w:rPr>
        <w:rFonts w:hint="default"/>
        <w:lang w:val="en-US" w:eastAsia="en-US" w:bidi="en-US"/>
      </w:rPr>
    </w:lvl>
    <w:lvl w:ilvl="4" w:tplc="97B47ED4">
      <w:numFmt w:val="bullet"/>
      <w:lvlText w:val="•"/>
      <w:lvlJc w:val="left"/>
      <w:pPr>
        <w:ind w:left="1292" w:hanging="396"/>
      </w:pPr>
      <w:rPr>
        <w:rFonts w:hint="default"/>
        <w:lang w:val="en-US" w:eastAsia="en-US" w:bidi="en-US"/>
      </w:rPr>
    </w:lvl>
    <w:lvl w:ilvl="5" w:tplc="06704084">
      <w:numFmt w:val="bullet"/>
      <w:lvlText w:val="•"/>
      <w:lvlJc w:val="left"/>
      <w:pPr>
        <w:ind w:left="1601" w:hanging="396"/>
      </w:pPr>
      <w:rPr>
        <w:rFonts w:hint="default"/>
        <w:lang w:val="en-US" w:eastAsia="en-US" w:bidi="en-US"/>
      </w:rPr>
    </w:lvl>
    <w:lvl w:ilvl="6" w:tplc="8DA6BD6C">
      <w:numFmt w:val="bullet"/>
      <w:lvlText w:val="•"/>
      <w:lvlJc w:val="left"/>
      <w:pPr>
        <w:ind w:left="1909" w:hanging="396"/>
      </w:pPr>
      <w:rPr>
        <w:rFonts w:hint="default"/>
        <w:lang w:val="en-US" w:eastAsia="en-US" w:bidi="en-US"/>
      </w:rPr>
    </w:lvl>
    <w:lvl w:ilvl="7" w:tplc="6784CA24">
      <w:numFmt w:val="bullet"/>
      <w:lvlText w:val="•"/>
      <w:lvlJc w:val="left"/>
      <w:pPr>
        <w:ind w:left="2217" w:hanging="396"/>
      </w:pPr>
      <w:rPr>
        <w:rFonts w:hint="default"/>
        <w:lang w:val="en-US" w:eastAsia="en-US" w:bidi="en-US"/>
      </w:rPr>
    </w:lvl>
    <w:lvl w:ilvl="8" w:tplc="6BD2DE54">
      <w:numFmt w:val="bullet"/>
      <w:lvlText w:val="•"/>
      <w:lvlJc w:val="left"/>
      <w:pPr>
        <w:ind w:left="2525" w:hanging="396"/>
      </w:pPr>
      <w:rPr>
        <w:rFonts w:hint="default"/>
        <w:lang w:val="en-US" w:eastAsia="en-US" w:bidi="en-US"/>
      </w:rPr>
    </w:lvl>
  </w:abstractNum>
  <w:abstractNum w:abstractNumId="29">
    <w:nsid w:val="3D4F36A0"/>
    <w:multiLevelType w:val="hybridMultilevel"/>
    <w:tmpl w:val="A3C0A826"/>
    <w:lvl w:ilvl="0" w:tplc="3CC6D774">
      <w:numFmt w:val="bullet"/>
      <w:lvlText w:val="•"/>
      <w:lvlJc w:val="left"/>
      <w:pPr>
        <w:ind w:left="278" w:hanging="171"/>
      </w:pPr>
      <w:rPr>
        <w:rFonts w:ascii="Garamond" w:eastAsia="Garamond" w:hAnsi="Garamond" w:cs="Garamond" w:hint="default"/>
        <w:w w:val="99"/>
        <w:sz w:val="20"/>
        <w:szCs w:val="20"/>
        <w:lang w:val="en-US" w:eastAsia="en-US" w:bidi="en-US"/>
      </w:rPr>
    </w:lvl>
    <w:lvl w:ilvl="1" w:tplc="FF0AB34C">
      <w:numFmt w:val="bullet"/>
      <w:lvlText w:val="•"/>
      <w:lvlJc w:val="left"/>
      <w:pPr>
        <w:ind w:left="575" w:hanging="171"/>
      </w:pPr>
      <w:rPr>
        <w:rFonts w:hint="default"/>
        <w:lang w:val="en-US" w:eastAsia="en-US" w:bidi="en-US"/>
      </w:rPr>
    </w:lvl>
    <w:lvl w:ilvl="2" w:tplc="F4AE38FE">
      <w:numFmt w:val="bullet"/>
      <w:lvlText w:val="•"/>
      <w:lvlJc w:val="left"/>
      <w:pPr>
        <w:ind w:left="870" w:hanging="171"/>
      </w:pPr>
      <w:rPr>
        <w:rFonts w:hint="default"/>
        <w:lang w:val="en-US" w:eastAsia="en-US" w:bidi="en-US"/>
      </w:rPr>
    </w:lvl>
    <w:lvl w:ilvl="3" w:tplc="BE08D378">
      <w:numFmt w:val="bullet"/>
      <w:lvlText w:val="•"/>
      <w:lvlJc w:val="left"/>
      <w:pPr>
        <w:ind w:left="1165" w:hanging="171"/>
      </w:pPr>
      <w:rPr>
        <w:rFonts w:hint="default"/>
        <w:lang w:val="en-US" w:eastAsia="en-US" w:bidi="en-US"/>
      </w:rPr>
    </w:lvl>
    <w:lvl w:ilvl="4" w:tplc="54F6DA1A">
      <w:numFmt w:val="bullet"/>
      <w:lvlText w:val="•"/>
      <w:lvlJc w:val="left"/>
      <w:pPr>
        <w:ind w:left="1460" w:hanging="171"/>
      </w:pPr>
      <w:rPr>
        <w:rFonts w:hint="default"/>
        <w:lang w:val="en-US" w:eastAsia="en-US" w:bidi="en-US"/>
      </w:rPr>
    </w:lvl>
    <w:lvl w:ilvl="5" w:tplc="A8401CF4">
      <w:numFmt w:val="bullet"/>
      <w:lvlText w:val="•"/>
      <w:lvlJc w:val="left"/>
      <w:pPr>
        <w:ind w:left="1756" w:hanging="171"/>
      </w:pPr>
      <w:rPr>
        <w:rFonts w:hint="default"/>
        <w:lang w:val="en-US" w:eastAsia="en-US" w:bidi="en-US"/>
      </w:rPr>
    </w:lvl>
    <w:lvl w:ilvl="6" w:tplc="28326F26">
      <w:numFmt w:val="bullet"/>
      <w:lvlText w:val="•"/>
      <w:lvlJc w:val="left"/>
      <w:pPr>
        <w:ind w:left="2051" w:hanging="171"/>
      </w:pPr>
      <w:rPr>
        <w:rFonts w:hint="default"/>
        <w:lang w:val="en-US" w:eastAsia="en-US" w:bidi="en-US"/>
      </w:rPr>
    </w:lvl>
    <w:lvl w:ilvl="7" w:tplc="7AD474CE">
      <w:numFmt w:val="bullet"/>
      <w:lvlText w:val="•"/>
      <w:lvlJc w:val="left"/>
      <w:pPr>
        <w:ind w:left="2346" w:hanging="171"/>
      </w:pPr>
      <w:rPr>
        <w:rFonts w:hint="default"/>
        <w:lang w:val="en-US" w:eastAsia="en-US" w:bidi="en-US"/>
      </w:rPr>
    </w:lvl>
    <w:lvl w:ilvl="8" w:tplc="85C0B2C6">
      <w:numFmt w:val="bullet"/>
      <w:lvlText w:val="•"/>
      <w:lvlJc w:val="left"/>
      <w:pPr>
        <w:ind w:left="2641" w:hanging="171"/>
      </w:pPr>
      <w:rPr>
        <w:rFonts w:hint="default"/>
        <w:lang w:val="en-US" w:eastAsia="en-US" w:bidi="en-US"/>
      </w:rPr>
    </w:lvl>
  </w:abstractNum>
  <w:abstractNum w:abstractNumId="30">
    <w:nsid w:val="3FB07C98"/>
    <w:multiLevelType w:val="hybridMultilevel"/>
    <w:tmpl w:val="3A6210E6"/>
    <w:lvl w:ilvl="0" w:tplc="CB96BE36">
      <w:numFmt w:val="bullet"/>
      <w:lvlText w:val=""/>
      <w:lvlJc w:val="left"/>
      <w:pPr>
        <w:ind w:left="211" w:hanging="435"/>
      </w:pPr>
      <w:rPr>
        <w:rFonts w:hint="default"/>
        <w:w w:val="99"/>
        <w:lang w:val="en-US" w:eastAsia="en-US" w:bidi="en-US"/>
      </w:rPr>
    </w:lvl>
    <w:lvl w:ilvl="1" w:tplc="AD2AB354">
      <w:numFmt w:val="bullet"/>
      <w:lvlText w:val="•"/>
      <w:lvlJc w:val="left"/>
      <w:pPr>
        <w:ind w:left="1268" w:hanging="435"/>
      </w:pPr>
      <w:rPr>
        <w:rFonts w:hint="default"/>
        <w:lang w:val="en-US" w:eastAsia="en-US" w:bidi="en-US"/>
      </w:rPr>
    </w:lvl>
    <w:lvl w:ilvl="2" w:tplc="4BC09CB6">
      <w:numFmt w:val="bullet"/>
      <w:lvlText w:val="•"/>
      <w:lvlJc w:val="left"/>
      <w:pPr>
        <w:ind w:left="2317" w:hanging="435"/>
      </w:pPr>
      <w:rPr>
        <w:rFonts w:hint="default"/>
        <w:lang w:val="en-US" w:eastAsia="en-US" w:bidi="en-US"/>
      </w:rPr>
    </w:lvl>
    <w:lvl w:ilvl="3" w:tplc="941C8212">
      <w:numFmt w:val="bullet"/>
      <w:lvlText w:val="•"/>
      <w:lvlJc w:val="left"/>
      <w:pPr>
        <w:ind w:left="3365" w:hanging="435"/>
      </w:pPr>
      <w:rPr>
        <w:rFonts w:hint="default"/>
        <w:lang w:val="en-US" w:eastAsia="en-US" w:bidi="en-US"/>
      </w:rPr>
    </w:lvl>
    <w:lvl w:ilvl="4" w:tplc="74242A7E">
      <w:numFmt w:val="bullet"/>
      <w:lvlText w:val="•"/>
      <w:lvlJc w:val="left"/>
      <w:pPr>
        <w:ind w:left="4414" w:hanging="435"/>
      </w:pPr>
      <w:rPr>
        <w:rFonts w:hint="default"/>
        <w:lang w:val="en-US" w:eastAsia="en-US" w:bidi="en-US"/>
      </w:rPr>
    </w:lvl>
    <w:lvl w:ilvl="5" w:tplc="92B004C6">
      <w:numFmt w:val="bullet"/>
      <w:lvlText w:val="•"/>
      <w:lvlJc w:val="left"/>
      <w:pPr>
        <w:ind w:left="5463" w:hanging="435"/>
      </w:pPr>
      <w:rPr>
        <w:rFonts w:hint="default"/>
        <w:lang w:val="en-US" w:eastAsia="en-US" w:bidi="en-US"/>
      </w:rPr>
    </w:lvl>
    <w:lvl w:ilvl="6" w:tplc="9228A092">
      <w:numFmt w:val="bullet"/>
      <w:lvlText w:val="•"/>
      <w:lvlJc w:val="left"/>
      <w:pPr>
        <w:ind w:left="6511" w:hanging="435"/>
      </w:pPr>
      <w:rPr>
        <w:rFonts w:hint="default"/>
        <w:lang w:val="en-US" w:eastAsia="en-US" w:bidi="en-US"/>
      </w:rPr>
    </w:lvl>
    <w:lvl w:ilvl="7" w:tplc="7292D0CE">
      <w:numFmt w:val="bullet"/>
      <w:lvlText w:val="•"/>
      <w:lvlJc w:val="left"/>
      <w:pPr>
        <w:ind w:left="7560" w:hanging="435"/>
      </w:pPr>
      <w:rPr>
        <w:rFonts w:hint="default"/>
        <w:lang w:val="en-US" w:eastAsia="en-US" w:bidi="en-US"/>
      </w:rPr>
    </w:lvl>
    <w:lvl w:ilvl="8" w:tplc="FF061E2E">
      <w:numFmt w:val="bullet"/>
      <w:lvlText w:val="•"/>
      <w:lvlJc w:val="left"/>
      <w:pPr>
        <w:ind w:left="8609" w:hanging="435"/>
      </w:pPr>
      <w:rPr>
        <w:rFonts w:hint="default"/>
        <w:lang w:val="en-US" w:eastAsia="en-US" w:bidi="en-US"/>
      </w:rPr>
    </w:lvl>
  </w:abstractNum>
  <w:abstractNum w:abstractNumId="31">
    <w:nsid w:val="4094335B"/>
    <w:multiLevelType w:val="hybridMultilevel"/>
    <w:tmpl w:val="C972AE9A"/>
    <w:lvl w:ilvl="0" w:tplc="E12E2F5C">
      <w:start w:val="1"/>
      <w:numFmt w:val="decimal"/>
      <w:lvlText w:val="%1."/>
      <w:lvlJc w:val="left"/>
      <w:pPr>
        <w:ind w:left="507" w:hanging="396"/>
        <w:jc w:val="right"/>
      </w:pPr>
      <w:rPr>
        <w:rFonts w:ascii="Times New Roman" w:eastAsia="Times New Roman" w:hAnsi="Times New Roman" w:cs="Times New Roman" w:hint="default"/>
        <w:spacing w:val="-24"/>
        <w:w w:val="99"/>
        <w:sz w:val="24"/>
        <w:szCs w:val="24"/>
        <w:lang w:val="en-US" w:eastAsia="en-US" w:bidi="en-US"/>
      </w:rPr>
    </w:lvl>
    <w:lvl w:ilvl="1" w:tplc="2CE267CE">
      <w:numFmt w:val="bullet"/>
      <w:lvlText w:val=""/>
      <w:lvlJc w:val="left"/>
      <w:pPr>
        <w:ind w:left="931" w:hanging="360"/>
      </w:pPr>
      <w:rPr>
        <w:rFonts w:hint="default"/>
        <w:w w:val="100"/>
        <w:lang w:val="en-US" w:eastAsia="en-US" w:bidi="en-US"/>
      </w:rPr>
    </w:lvl>
    <w:lvl w:ilvl="2" w:tplc="B0925854">
      <w:numFmt w:val="bullet"/>
      <w:lvlText w:val="•"/>
      <w:lvlJc w:val="left"/>
      <w:pPr>
        <w:ind w:left="840" w:hanging="360"/>
      </w:pPr>
      <w:rPr>
        <w:rFonts w:hint="default"/>
        <w:lang w:val="en-US" w:eastAsia="en-US" w:bidi="en-US"/>
      </w:rPr>
    </w:lvl>
    <w:lvl w:ilvl="3" w:tplc="FB82637C">
      <w:numFmt w:val="bullet"/>
      <w:lvlText w:val="•"/>
      <w:lvlJc w:val="left"/>
      <w:pPr>
        <w:ind w:left="940" w:hanging="360"/>
      </w:pPr>
      <w:rPr>
        <w:rFonts w:hint="default"/>
        <w:lang w:val="en-US" w:eastAsia="en-US" w:bidi="en-US"/>
      </w:rPr>
    </w:lvl>
    <w:lvl w:ilvl="4" w:tplc="0100D1A2">
      <w:numFmt w:val="bullet"/>
      <w:lvlText w:val="•"/>
      <w:lvlJc w:val="left"/>
      <w:pPr>
        <w:ind w:left="2135" w:hanging="360"/>
      </w:pPr>
      <w:rPr>
        <w:rFonts w:hint="default"/>
        <w:lang w:val="en-US" w:eastAsia="en-US" w:bidi="en-US"/>
      </w:rPr>
    </w:lvl>
    <w:lvl w:ilvl="5" w:tplc="BC5466BA">
      <w:numFmt w:val="bullet"/>
      <w:lvlText w:val="•"/>
      <w:lvlJc w:val="left"/>
      <w:pPr>
        <w:ind w:left="3330" w:hanging="360"/>
      </w:pPr>
      <w:rPr>
        <w:rFonts w:hint="default"/>
        <w:lang w:val="en-US" w:eastAsia="en-US" w:bidi="en-US"/>
      </w:rPr>
    </w:lvl>
    <w:lvl w:ilvl="6" w:tplc="8404F8D0">
      <w:numFmt w:val="bullet"/>
      <w:lvlText w:val="•"/>
      <w:lvlJc w:val="left"/>
      <w:pPr>
        <w:ind w:left="4525" w:hanging="360"/>
      </w:pPr>
      <w:rPr>
        <w:rFonts w:hint="default"/>
        <w:lang w:val="en-US" w:eastAsia="en-US" w:bidi="en-US"/>
      </w:rPr>
    </w:lvl>
    <w:lvl w:ilvl="7" w:tplc="04F0E402">
      <w:numFmt w:val="bullet"/>
      <w:lvlText w:val="•"/>
      <w:lvlJc w:val="left"/>
      <w:pPr>
        <w:ind w:left="5720" w:hanging="360"/>
      </w:pPr>
      <w:rPr>
        <w:rFonts w:hint="default"/>
        <w:lang w:val="en-US" w:eastAsia="en-US" w:bidi="en-US"/>
      </w:rPr>
    </w:lvl>
    <w:lvl w:ilvl="8" w:tplc="9D542466">
      <w:numFmt w:val="bullet"/>
      <w:lvlText w:val="•"/>
      <w:lvlJc w:val="left"/>
      <w:pPr>
        <w:ind w:left="6916" w:hanging="360"/>
      </w:pPr>
      <w:rPr>
        <w:rFonts w:hint="default"/>
        <w:lang w:val="en-US" w:eastAsia="en-US" w:bidi="en-US"/>
      </w:rPr>
    </w:lvl>
  </w:abstractNum>
  <w:abstractNum w:abstractNumId="32">
    <w:nsid w:val="410D43E2"/>
    <w:multiLevelType w:val="hybridMultilevel"/>
    <w:tmpl w:val="0E7E3292"/>
    <w:lvl w:ilvl="0" w:tplc="7FFC7C9C">
      <w:numFmt w:val="bullet"/>
      <w:lvlText w:val=""/>
      <w:lvlJc w:val="left"/>
      <w:pPr>
        <w:ind w:left="98" w:hanging="396"/>
      </w:pPr>
      <w:rPr>
        <w:rFonts w:ascii="Symbol" w:eastAsia="Symbol" w:hAnsi="Symbol" w:cs="Symbol" w:hint="default"/>
        <w:w w:val="100"/>
        <w:sz w:val="22"/>
        <w:szCs w:val="22"/>
        <w:lang w:val="en-US" w:eastAsia="en-US" w:bidi="en-US"/>
      </w:rPr>
    </w:lvl>
    <w:lvl w:ilvl="1" w:tplc="F326A438">
      <w:numFmt w:val="bullet"/>
      <w:lvlText w:val="•"/>
      <w:lvlJc w:val="left"/>
      <w:pPr>
        <w:ind w:left="942" w:hanging="396"/>
      </w:pPr>
      <w:rPr>
        <w:rFonts w:hint="default"/>
        <w:lang w:val="en-US" w:eastAsia="en-US" w:bidi="en-US"/>
      </w:rPr>
    </w:lvl>
    <w:lvl w:ilvl="2" w:tplc="8946BD7C">
      <w:numFmt w:val="bullet"/>
      <w:lvlText w:val="•"/>
      <w:lvlJc w:val="left"/>
      <w:pPr>
        <w:ind w:left="1785" w:hanging="396"/>
      </w:pPr>
      <w:rPr>
        <w:rFonts w:hint="default"/>
        <w:lang w:val="en-US" w:eastAsia="en-US" w:bidi="en-US"/>
      </w:rPr>
    </w:lvl>
    <w:lvl w:ilvl="3" w:tplc="F1F6287A">
      <w:numFmt w:val="bullet"/>
      <w:lvlText w:val="•"/>
      <w:lvlJc w:val="left"/>
      <w:pPr>
        <w:ind w:left="2628" w:hanging="396"/>
      </w:pPr>
      <w:rPr>
        <w:rFonts w:hint="default"/>
        <w:lang w:val="en-US" w:eastAsia="en-US" w:bidi="en-US"/>
      </w:rPr>
    </w:lvl>
    <w:lvl w:ilvl="4" w:tplc="4986FFCA">
      <w:numFmt w:val="bullet"/>
      <w:lvlText w:val="•"/>
      <w:lvlJc w:val="left"/>
      <w:pPr>
        <w:ind w:left="3471" w:hanging="396"/>
      </w:pPr>
      <w:rPr>
        <w:rFonts w:hint="default"/>
        <w:lang w:val="en-US" w:eastAsia="en-US" w:bidi="en-US"/>
      </w:rPr>
    </w:lvl>
    <w:lvl w:ilvl="5" w:tplc="8E6AF9AE">
      <w:numFmt w:val="bullet"/>
      <w:lvlText w:val="•"/>
      <w:lvlJc w:val="left"/>
      <w:pPr>
        <w:ind w:left="4314" w:hanging="396"/>
      </w:pPr>
      <w:rPr>
        <w:rFonts w:hint="default"/>
        <w:lang w:val="en-US" w:eastAsia="en-US" w:bidi="en-US"/>
      </w:rPr>
    </w:lvl>
    <w:lvl w:ilvl="6" w:tplc="4B6CF8AE">
      <w:numFmt w:val="bullet"/>
      <w:lvlText w:val="•"/>
      <w:lvlJc w:val="left"/>
      <w:pPr>
        <w:ind w:left="5157" w:hanging="396"/>
      </w:pPr>
      <w:rPr>
        <w:rFonts w:hint="default"/>
        <w:lang w:val="en-US" w:eastAsia="en-US" w:bidi="en-US"/>
      </w:rPr>
    </w:lvl>
    <w:lvl w:ilvl="7" w:tplc="BA888A32">
      <w:numFmt w:val="bullet"/>
      <w:lvlText w:val="•"/>
      <w:lvlJc w:val="left"/>
      <w:pPr>
        <w:ind w:left="5999" w:hanging="396"/>
      </w:pPr>
      <w:rPr>
        <w:rFonts w:hint="default"/>
        <w:lang w:val="en-US" w:eastAsia="en-US" w:bidi="en-US"/>
      </w:rPr>
    </w:lvl>
    <w:lvl w:ilvl="8" w:tplc="0BBA3A6E">
      <w:numFmt w:val="bullet"/>
      <w:lvlText w:val="•"/>
      <w:lvlJc w:val="left"/>
      <w:pPr>
        <w:ind w:left="6842" w:hanging="396"/>
      </w:pPr>
      <w:rPr>
        <w:rFonts w:hint="default"/>
        <w:lang w:val="en-US" w:eastAsia="en-US" w:bidi="en-US"/>
      </w:rPr>
    </w:lvl>
  </w:abstractNum>
  <w:abstractNum w:abstractNumId="33">
    <w:nsid w:val="42B96FF2"/>
    <w:multiLevelType w:val="hybridMultilevel"/>
    <w:tmpl w:val="E444AD46"/>
    <w:lvl w:ilvl="0" w:tplc="FEA809FC">
      <w:numFmt w:val="bullet"/>
      <w:lvlText w:val=""/>
      <w:lvlJc w:val="left"/>
      <w:pPr>
        <w:ind w:left="1291" w:hanging="360"/>
      </w:pPr>
      <w:rPr>
        <w:rFonts w:ascii="Symbol" w:eastAsia="Symbol" w:hAnsi="Symbol" w:cs="Symbol" w:hint="default"/>
        <w:w w:val="100"/>
        <w:sz w:val="24"/>
        <w:szCs w:val="24"/>
        <w:lang w:val="en-US" w:eastAsia="en-US" w:bidi="en-US"/>
      </w:rPr>
    </w:lvl>
    <w:lvl w:ilvl="1" w:tplc="45E60492">
      <w:numFmt w:val="bullet"/>
      <w:lvlText w:val="•"/>
      <w:lvlJc w:val="left"/>
      <w:pPr>
        <w:ind w:left="2192" w:hanging="360"/>
      </w:pPr>
      <w:rPr>
        <w:rFonts w:hint="default"/>
        <w:lang w:val="en-US" w:eastAsia="en-US" w:bidi="en-US"/>
      </w:rPr>
    </w:lvl>
    <w:lvl w:ilvl="2" w:tplc="C9C40578">
      <w:numFmt w:val="bullet"/>
      <w:lvlText w:val="•"/>
      <w:lvlJc w:val="left"/>
      <w:pPr>
        <w:ind w:left="3085" w:hanging="360"/>
      </w:pPr>
      <w:rPr>
        <w:rFonts w:hint="default"/>
        <w:lang w:val="en-US" w:eastAsia="en-US" w:bidi="en-US"/>
      </w:rPr>
    </w:lvl>
    <w:lvl w:ilvl="3" w:tplc="45B80760">
      <w:numFmt w:val="bullet"/>
      <w:lvlText w:val="•"/>
      <w:lvlJc w:val="left"/>
      <w:pPr>
        <w:ind w:left="3977" w:hanging="360"/>
      </w:pPr>
      <w:rPr>
        <w:rFonts w:hint="default"/>
        <w:lang w:val="en-US" w:eastAsia="en-US" w:bidi="en-US"/>
      </w:rPr>
    </w:lvl>
    <w:lvl w:ilvl="4" w:tplc="692C51B4">
      <w:numFmt w:val="bullet"/>
      <w:lvlText w:val="•"/>
      <w:lvlJc w:val="left"/>
      <w:pPr>
        <w:ind w:left="4870" w:hanging="360"/>
      </w:pPr>
      <w:rPr>
        <w:rFonts w:hint="default"/>
        <w:lang w:val="en-US" w:eastAsia="en-US" w:bidi="en-US"/>
      </w:rPr>
    </w:lvl>
    <w:lvl w:ilvl="5" w:tplc="B6DEEE4C">
      <w:numFmt w:val="bullet"/>
      <w:lvlText w:val="•"/>
      <w:lvlJc w:val="left"/>
      <w:pPr>
        <w:ind w:left="5763" w:hanging="360"/>
      </w:pPr>
      <w:rPr>
        <w:rFonts w:hint="default"/>
        <w:lang w:val="en-US" w:eastAsia="en-US" w:bidi="en-US"/>
      </w:rPr>
    </w:lvl>
    <w:lvl w:ilvl="6" w:tplc="811C81BC">
      <w:numFmt w:val="bullet"/>
      <w:lvlText w:val="•"/>
      <w:lvlJc w:val="left"/>
      <w:pPr>
        <w:ind w:left="6655" w:hanging="360"/>
      </w:pPr>
      <w:rPr>
        <w:rFonts w:hint="default"/>
        <w:lang w:val="en-US" w:eastAsia="en-US" w:bidi="en-US"/>
      </w:rPr>
    </w:lvl>
    <w:lvl w:ilvl="7" w:tplc="86D284EC">
      <w:numFmt w:val="bullet"/>
      <w:lvlText w:val="•"/>
      <w:lvlJc w:val="left"/>
      <w:pPr>
        <w:ind w:left="7548" w:hanging="360"/>
      </w:pPr>
      <w:rPr>
        <w:rFonts w:hint="default"/>
        <w:lang w:val="en-US" w:eastAsia="en-US" w:bidi="en-US"/>
      </w:rPr>
    </w:lvl>
    <w:lvl w:ilvl="8" w:tplc="E9C855D8">
      <w:numFmt w:val="bullet"/>
      <w:lvlText w:val="•"/>
      <w:lvlJc w:val="left"/>
      <w:pPr>
        <w:ind w:left="8441" w:hanging="360"/>
      </w:pPr>
      <w:rPr>
        <w:rFonts w:hint="default"/>
        <w:lang w:val="en-US" w:eastAsia="en-US" w:bidi="en-US"/>
      </w:rPr>
    </w:lvl>
  </w:abstractNum>
  <w:abstractNum w:abstractNumId="34">
    <w:nsid w:val="45691C66"/>
    <w:multiLevelType w:val="hybridMultilevel"/>
    <w:tmpl w:val="34900128"/>
    <w:lvl w:ilvl="0" w:tplc="CDC0CAB2">
      <w:start w:val="1"/>
      <w:numFmt w:val="decimal"/>
      <w:lvlText w:val="%1)"/>
      <w:lvlJc w:val="left"/>
      <w:pPr>
        <w:ind w:left="931" w:hanging="449"/>
        <w:jc w:val="left"/>
      </w:pPr>
      <w:rPr>
        <w:rFonts w:ascii="Times New Roman" w:eastAsia="Times New Roman" w:hAnsi="Times New Roman" w:cs="Times New Roman" w:hint="default"/>
        <w:spacing w:val="-15"/>
        <w:w w:val="99"/>
        <w:sz w:val="24"/>
        <w:szCs w:val="24"/>
        <w:lang w:val="en-US" w:eastAsia="en-US" w:bidi="en-US"/>
      </w:rPr>
    </w:lvl>
    <w:lvl w:ilvl="1" w:tplc="9CD05F66">
      <w:numFmt w:val="bullet"/>
      <w:lvlText w:val="•"/>
      <w:lvlJc w:val="left"/>
      <w:pPr>
        <w:ind w:left="1916" w:hanging="449"/>
      </w:pPr>
      <w:rPr>
        <w:rFonts w:hint="default"/>
        <w:lang w:val="en-US" w:eastAsia="en-US" w:bidi="en-US"/>
      </w:rPr>
    </w:lvl>
    <w:lvl w:ilvl="2" w:tplc="234C6438">
      <w:numFmt w:val="bullet"/>
      <w:lvlText w:val="•"/>
      <w:lvlJc w:val="left"/>
      <w:pPr>
        <w:ind w:left="2893" w:hanging="449"/>
      </w:pPr>
      <w:rPr>
        <w:rFonts w:hint="default"/>
        <w:lang w:val="en-US" w:eastAsia="en-US" w:bidi="en-US"/>
      </w:rPr>
    </w:lvl>
    <w:lvl w:ilvl="3" w:tplc="31B685C6">
      <w:numFmt w:val="bullet"/>
      <w:lvlText w:val="•"/>
      <w:lvlJc w:val="left"/>
      <w:pPr>
        <w:ind w:left="3869" w:hanging="449"/>
      </w:pPr>
      <w:rPr>
        <w:rFonts w:hint="default"/>
        <w:lang w:val="en-US" w:eastAsia="en-US" w:bidi="en-US"/>
      </w:rPr>
    </w:lvl>
    <w:lvl w:ilvl="4" w:tplc="5DAE4910">
      <w:numFmt w:val="bullet"/>
      <w:lvlText w:val="•"/>
      <w:lvlJc w:val="left"/>
      <w:pPr>
        <w:ind w:left="4846" w:hanging="449"/>
      </w:pPr>
      <w:rPr>
        <w:rFonts w:hint="default"/>
        <w:lang w:val="en-US" w:eastAsia="en-US" w:bidi="en-US"/>
      </w:rPr>
    </w:lvl>
    <w:lvl w:ilvl="5" w:tplc="714AA8F6">
      <w:numFmt w:val="bullet"/>
      <w:lvlText w:val="•"/>
      <w:lvlJc w:val="left"/>
      <w:pPr>
        <w:ind w:left="5823" w:hanging="449"/>
      </w:pPr>
      <w:rPr>
        <w:rFonts w:hint="default"/>
        <w:lang w:val="en-US" w:eastAsia="en-US" w:bidi="en-US"/>
      </w:rPr>
    </w:lvl>
    <w:lvl w:ilvl="6" w:tplc="8882587C">
      <w:numFmt w:val="bullet"/>
      <w:lvlText w:val="•"/>
      <w:lvlJc w:val="left"/>
      <w:pPr>
        <w:ind w:left="6799" w:hanging="449"/>
      </w:pPr>
      <w:rPr>
        <w:rFonts w:hint="default"/>
        <w:lang w:val="en-US" w:eastAsia="en-US" w:bidi="en-US"/>
      </w:rPr>
    </w:lvl>
    <w:lvl w:ilvl="7" w:tplc="0464DC0C">
      <w:numFmt w:val="bullet"/>
      <w:lvlText w:val="•"/>
      <w:lvlJc w:val="left"/>
      <w:pPr>
        <w:ind w:left="7776" w:hanging="449"/>
      </w:pPr>
      <w:rPr>
        <w:rFonts w:hint="default"/>
        <w:lang w:val="en-US" w:eastAsia="en-US" w:bidi="en-US"/>
      </w:rPr>
    </w:lvl>
    <w:lvl w:ilvl="8" w:tplc="744E71B4">
      <w:numFmt w:val="bullet"/>
      <w:lvlText w:val="•"/>
      <w:lvlJc w:val="left"/>
      <w:pPr>
        <w:ind w:left="8753" w:hanging="449"/>
      </w:pPr>
      <w:rPr>
        <w:rFonts w:hint="default"/>
        <w:lang w:val="en-US" w:eastAsia="en-US" w:bidi="en-US"/>
      </w:rPr>
    </w:lvl>
  </w:abstractNum>
  <w:abstractNum w:abstractNumId="35">
    <w:nsid w:val="458F36DE"/>
    <w:multiLevelType w:val="hybridMultilevel"/>
    <w:tmpl w:val="36B40E2C"/>
    <w:lvl w:ilvl="0" w:tplc="1DCEC810">
      <w:start w:val="1"/>
      <w:numFmt w:val="decimal"/>
      <w:lvlText w:val="%1)"/>
      <w:lvlJc w:val="left"/>
      <w:pPr>
        <w:ind w:left="931" w:hanging="360"/>
        <w:jc w:val="left"/>
      </w:pPr>
      <w:rPr>
        <w:rFonts w:ascii="Times New Roman" w:eastAsia="Times New Roman" w:hAnsi="Times New Roman" w:cs="Times New Roman" w:hint="default"/>
        <w:spacing w:val="-20"/>
        <w:w w:val="99"/>
        <w:sz w:val="24"/>
        <w:szCs w:val="24"/>
        <w:lang w:val="en-US" w:eastAsia="en-US" w:bidi="en-US"/>
      </w:rPr>
    </w:lvl>
    <w:lvl w:ilvl="1" w:tplc="AE4C2828">
      <w:numFmt w:val="bullet"/>
      <w:lvlText w:val="•"/>
      <w:lvlJc w:val="left"/>
      <w:pPr>
        <w:ind w:left="1916" w:hanging="360"/>
      </w:pPr>
      <w:rPr>
        <w:rFonts w:hint="default"/>
        <w:lang w:val="en-US" w:eastAsia="en-US" w:bidi="en-US"/>
      </w:rPr>
    </w:lvl>
    <w:lvl w:ilvl="2" w:tplc="FF5E583E">
      <w:numFmt w:val="bullet"/>
      <w:lvlText w:val="•"/>
      <w:lvlJc w:val="left"/>
      <w:pPr>
        <w:ind w:left="2893" w:hanging="360"/>
      </w:pPr>
      <w:rPr>
        <w:rFonts w:hint="default"/>
        <w:lang w:val="en-US" w:eastAsia="en-US" w:bidi="en-US"/>
      </w:rPr>
    </w:lvl>
    <w:lvl w:ilvl="3" w:tplc="AC5485E8">
      <w:numFmt w:val="bullet"/>
      <w:lvlText w:val="•"/>
      <w:lvlJc w:val="left"/>
      <w:pPr>
        <w:ind w:left="3869" w:hanging="360"/>
      </w:pPr>
      <w:rPr>
        <w:rFonts w:hint="default"/>
        <w:lang w:val="en-US" w:eastAsia="en-US" w:bidi="en-US"/>
      </w:rPr>
    </w:lvl>
    <w:lvl w:ilvl="4" w:tplc="9F8A1382">
      <w:numFmt w:val="bullet"/>
      <w:lvlText w:val="•"/>
      <w:lvlJc w:val="left"/>
      <w:pPr>
        <w:ind w:left="4846" w:hanging="360"/>
      </w:pPr>
      <w:rPr>
        <w:rFonts w:hint="default"/>
        <w:lang w:val="en-US" w:eastAsia="en-US" w:bidi="en-US"/>
      </w:rPr>
    </w:lvl>
    <w:lvl w:ilvl="5" w:tplc="E578BD7A">
      <w:numFmt w:val="bullet"/>
      <w:lvlText w:val="•"/>
      <w:lvlJc w:val="left"/>
      <w:pPr>
        <w:ind w:left="5823" w:hanging="360"/>
      </w:pPr>
      <w:rPr>
        <w:rFonts w:hint="default"/>
        <w:lang w:val="en-US" w:eastAsia="en-US" w:bidi="en-US"/>
      </w:rPr>
    </w:lvl>
    <w:lvl w:ilvl="6" w:tplc="7B422BCE">
      <w:numFmt w:val="bullet"/>
      <w:lvlText w:val="•"/>
      <w:lvlJc w:val="left"/>
      <w:pPr>
        <w:ind w:left="6799" w:hanging="360"/>
      </w:pPr>
      <w:rPr>
        <w:rFonts w:hint="default"/>
        <w:lang w:val="en-US" w:eastAsia="en-US" w:bidi="en-US"/>
      </w:rPr>
    </w:lvl>
    <w:lvl w:ilvl="7" w:tplc="C60E8456">
      <w:numFmt w:val="bullet"/>
      <w:lvlText w:val="•"/>
      <w:lvlJc w:val="left"/>
      <w:pPr>
        <w:ind w:left="7776" w:hanging="360"/>
      </w:pPr>
      <w:rPr>
        <w:rFonts w:hint="default"/>
        <w:lang w:val="en-US" w:eastAsia="en-US" w:bidi="en-US"/>
      </w:rPr>
    </w:lvl>
    <w:lvl w:ilvl="8" w:tplc="41721C68">
      <w:numFmt w:val="bullet"/>
      <w:lvlText w:val="•"/>
      <w:lvlJc w:val="left"/>
      <w:pPr>
        <w:ind w:left="8753" w:hanging="360"/>
      </w:pPr>
      <w:rPr>
        <w:rFonts w:hint="default"/>
        <w:lang w:val="en-US" w:eastAsia="en-US" w:bidi="en-US"/>
      </w:rPr>
    </w:lvl>
  </w:abstractNum>
  <w:abstractNum w:abstractNumId="36">
    <w:nsid w:val="49337FCA"/>
    <w:multiLevelType w:val="hybridMultilevel"/>
    <w:tmpl w:val="557E5F10"/>
    <w:lvl w:ilvl="0" w:tplc="76F073EC">
      <w:numFmt w:val="bullet"/>
      <w:lvlText w:val=""/>
      <w:lvlJc w:val="left"/>
      <w:pPr>
        <w:ind w:left="69" w:hanging="397"/>
      </w:pPr>
      <w:rPr>
        <w:rFonts w:ascii="Symbol" w:eastAsia="Symbol" w:hAnsi="Symbol" w:cs="Symbol" w:hint="default"/>
        <w:w w:val="100"/>
        <w:sz w:val="22"/>
        <w:szCs w:val="22"/>
        <w:lang w:val="en-US" w:eastAsia="en-US" w:bidi="en-US"/>
      </w:rPr>
    </w:lvl>
    <w:lvl w:ilvl="1" w:tplc="9BA4840E">
      <w:numFmt w:val="bullet"/>
      <w:lvlText w:val="•"/>
      <w:lvlJc w:val="left"/>
      <w:pPr>
        <w:ind w:left="485" w:hanging="397"/>
      </w:pPr>
      <w:rPr>
        <w:rFonts w:hint="default"/>
        <w:lang w:val="en-US" w:eastAsia="en-US" w:bidi="en-US"/>
      </w:rPr>
    </w:lvl>
    <w:lvl w:ilvl="2" w:tplc="9E92B4F2">
      <w:numFmt w:val="bullet"/>
      <w:lvlText w:val="•"/>
      <w:lvlJc w:val="left"/>
      <w:pPr>
        <w:ind w:left="910" w:hanging="397"/>
      </w:pPr>
      <w:rPr>
        <w:rFonts w:hint="default"/>
        <w:lang w:val="en-US" w:eastAsia="en-US" w:bidi="en-US"/>
      </w:rPr>
    </w:lvl>
    <w:lvl w:ilvl="3" w:tplc="3F1449D6">
      <w:numFmt w:val="bullet"/>
      <w:lvlText w:val="•"/>
      <w:lvlJc w:val="left"/>
      <w:pPr>
        <w:ind w:left="1335" w:hanging="397"/>
      </w:pPr>
      <w:rPr>
        <w:rFonts w:hint="default"/>
        <w:lang w:val="en-US" w:eastAsia="en-US" w:bidi="en-US"/>
      </w:rPr>
    </w:lvl>
    <w:lvl w:ilvl="4" w:tplc="E864FFF8">
      <w:numFmt w:val="bullet"/>
      <w:lvlText w:val="•"/>
      <w:lvlJc w:val="left"/>
      <w:pPr>
        <w:ind w:left="1760" w:hanging="397"/>
      </w:pPr>
      <w:rPr>
        <w:rFonts w:hint="default"/>
        <w:lang w:val="en-US" w:eastAsia="en-US" w:bidi="en-US"/>
      </w:rPr>
    </w:lvl>
    <w:lvl w:ilvl="5" w:tplc="5972D8E4">
      <w:numFmt w:val="bullet"/>
      <w:lvlText w:val="•"/>
      <w:lvlJc w:val="left"/>
      <w:pPr>
        <w:ind w:left="2185" w:hanging="397"/>
      </w:pPr>
      <w:rPr>
        <w:rFonts w:hint="default"/>
        <w:lang w:val="en-US" w:eastAsia="en-US" w:bidi="en-US"/>
      </w:rPr>
    </w:lvl>
    <w:lvl w:ilvl="6" w:tplc="41001F02">
      <w:numFmt w:val="bullet"/>
      <w:lvlText w:val="•"/>
      <w:lvlJc w:val="left"/>
      <w:pPr>
        <w:ind w:left="2610" w:hanging="397"/>
      </w:pPr>
      <w:rPr>
        <w:rFonts w:hint="default"/>
        <w:lang w:val="en-US" w:eastAsia="en-US" w:bidi="en-US"/>
      </w:rPr>
    </w:lvl>
    <w:lvl w:ilvl="7" w:tplc="162ACEC4">
      <w:numFmt w:val="bullet"/>
      <w:lvlText w:val="•"/>
      <w:lvlJc w:val="left"/>
      <w:pPr>
        <w:ind w:left="3035" w:hanging="397"/>
      </w:pPr>
      <w:rPr>
        <w:rFonts w:hint="default"/>
        <w:lang w:val="en-US" w:eastAsia="en-US" w:bidi="en-US"/>
      </w:rPr>
    </w:lvl>
    <w:lvl w:ilvl="8" w:tplc="BB36B38A">
      <w:numFmt w:val="bullet"/>
      <w:lvlText w:val="•"/>
      <w:lvlJc w:val="left"/>
      <w:pPr>
        <w:ind w:left="3460" w:hanging="397"/>
      </w:pPr>
      <w:rPr>
        <w:rFonts w:hint="default"/>
        <w:lang w:val="en-US" w:eastAsia="en-US" w:bidi="en-US"/>
      </w:rPr>
    </w:lvl>
  </w:abstractNum>
  <w:abstractNum w:abstractNumId="37">
    <w:nsid w:val="4AE1674F"/>
    <w:multiLevelType w:val="hybridMultilevel"/>
    <w:tmpl w:val="156069D0"/>
    <w:lvl w:ilvl="0" w:tplc="ECD410E4">
      <w:numFmt w:val="bullet"/>
      <w:lvlText w:val=""/>
      <w:lvlJc w:val="left"/>
      <w:pPr>
        <w:ind w:left="69" w:hanging="397"/>
      </w:pPr>
      <w:rPr>
        <w:rFonts w:ascii="Symbol" w:eastAsia="Symbol" w:hAnsi="Symbol" w:cs="Symbol" w:hint="default"/>
        <w:w w:val="100"/>
        <w:sz w:val="22"/>
        <w:szCs w:val="22"/>
        <w:lang w:val="en-US" w:eastAsia="en-US" w:bidi="en-US"/>
      </w:rPr>
    </w:lvl>
    <w:lvl w:ilvl="1" w:tplc="7DD61812">
      <w:numFmt w:val="bullet"/>
      <w:lvlText w:val="•"/>
      <w:lvlJc w:val="left"/>
      <w:pPr>
        <w:ind w:left="485" w:hanging="397"/>
      </w:pPr>
      <w:rPr>
        <w:rFonts w:hint="default"/>
        <w:lang w:val="en-US" w:eastAsia="en-US" w:bidi="en-US"/>
      </w:rPr>
    </w:lvl>
    <w:lvl w:ilvl="2" w:tplc="CE1CBBFE">
      <w:numFmt w:val="bullet"/>
      <w:lvlText w:val="•"/>
      <w:lvlJc w:val="left"/>
      <w:pPr>
        <w:ind w:left="910" w:hanging="397"/>
      </w:pPr>
      <w:rPr>
        <w:rFonts w:hint="default"/>
        <w:lang w:val="en-US" w:eastAsia="en-US" w:bidi="en-US"/>
      </w:rPr>
    </w:lvl>
    <w:lvl w:ilvl="3" w:tplc="94A630F0">
      <w:numFmt w:val="bullet"/>
      <w:lvlText w:val="•"/>
      <w:lvlJc w:val="left"/>
      <w:pPr>
        <w:ind w:left="1335" w:hanging="397"/>
      </w:pPr>
      <w:rPr>
        <w:rFonts w:hint="default"/>
        <w:lang w:val="en-US" w:eastAsia="en-US" w:bidi="en-US"/>
      </w:rPr>
    </w:lvl>
    <w:lvl w:ilvl="4" w:tplc="CF6870E6">
      <w:numFmt w:val="bullet"/>
      <w:lvlText w:val="•"/>
      <w:lvlJc w:val="left"/>
      <w:pPr>
        <w:ind w:left="1760" w:hanging="397"/>
      </w:pPr>
      <w:rPr>
        <w:rFonts w:hint="default"/>
        <w:lang w:val="en-US" w:eastAsia="en-US" w:bidi="en-US"/>
      </w:rPr>
    </w:lvl>
    <w:lvl w:ilvl="5" w:tplc="AD484DF0">
      <w:numFmt w:val="bullet"/>
      <w:lvlText w:val="•"/>
      <w:lvlJc w:val="left"/>
      <w:pPr>
        <w:ind w:left="2185" w:hanging="397"/>
      </w:pPr>
      <w:rPr>
        <w:rFonts w:hint="default"/>
        <w:lang w:val="en-US" w:eastAsia="en-US" w:bidi="en-US"/>
      </w:rPr>
    </w:lvl>
    <w:lvl w:ilvl="6" w:tplc="57AE01FA">
      <w:numFmt w:val="bullet"/>
      <w:lvlText w:val="•"/>
      <w:lvlJc w:val="left"/>
      <w:pPr>
        <w:ind w:left="2610" w:hanging="397"/>
      </w:pPr>
      <w:rPr>
        <w:rFonts w:hint="default"/>
        <w:lang w:val="en-US" w:eastAsia="en-US" w:bidi="en-US"/>
      </w:rPr>
    </w:lvl>
    <w:lvl w:ilvl="7" w:tplc="530A156A">
      <w:numFmt w:val="bullet"/>
      <w:lvlText w:val="•"/>
      <w:lvlJc w:val="left"/>
      <w:pPr>
        <w:ind w:left="3035" w:hanging="397"/>
      </w:pPr>
      <w:rPr>
        <w:rFonts w:hint="default"/>
        <w:lang w:val="en-US" w:eastAsia="en-US" w:bidi="en-US"/>
      </w:rPr>
    </w:lvl>
    <w:lvl w:ilvl="8" w:tplc="CC9AC6AA">
      <w:numFmt w:val="bullet"/>
      <w:lvlText w:val="•"/>
      <w:lvlJc w:val="left"/>
      <w:pPr>
        <w:ind w:left="3460" w:hanging="397"/>
      </w:pPr>
      <w:rPr>
        <w:rFonts w:hint="default"/>
        <w:lang w:val="en-US" w:eastAsia="en-US" w:bidi="en-US"/>
      </w:rPr>
    </w:lvl>
  </w:abstractNum>
  <w:abstractNum w:abstractNumId="38">
    <w:nsid w:val="4BDC7F1B"/>
    <w:multiLevelType w:val="hybridMultilevel"/>
    <w:tmpl w:val="29F0224C"/>
    <w:lvl w:ilvl="0" w:tplc="456A734A">
      <w:start w:val="1"/>
      <w:numFmt w:val="lowerLetter"/>
      <w:lvlText w:val="%1)"/>
      <w:lvlJc w:val="left"/>
      <w:pPr>
        <w:ind w:left="931" w:hanging="360"/>
        <w:jc w:val="left"/>
      </w:pPr>
      <w:rPr>
        <w:rFonts w:ascii="Times New Roman" w:eastAsia="Times New Roman" w:hAnsi="Times New Roman" w:cs="Times New Roman" w:hint="default"/>
        <w:spacing w:val="-29"/>
        <w:w w:val="99"/>
        <w:sz w:val="24"/>
        <w:szCs w:val="24"/>
        <w:lang w:val="en-US" w:eastAsia="en-US" w:bidi="en-US"/>
      </w:rPr>
    </w:lvl>
    <w:lvl w:ilvl="1" w:tplc="56D47272">
      <w:numFmt w:val="bullet"/>
      <w:lvlText w:val="•"/>
      <w:lvlJc w:val="left"/>
      <w:pPr>
        <w:ind w:left="1916" w:hanging="360"/>
      </w:pPr>
      <w:rPr>
        <w:rFonts w:hint="default"/>
        <w:lang w:val="en-US" w:eastAsia="en-US" w:bidi="en-US"/>
      </w:rPr>
    </w:lvl>
    <w:lvl w:ilvl="2" w:tplc="F55C52D6">
      <w:numFmt w:val="bullet"/>
      <w:lvlText w:val="•"/>
      <w:lvlJc w:val="left"/>
      <w:pPr>
        <w:ind w:left="2893" w:hanging="360"/>
      </w:pPr>
      <w:rPr>
        <w:rFonts w:hint="default"/>
        <w:lang w:val="en-US" w:eastAsia="en-US" w:bidi="en-US"/>
      </w:rPr>
    </w:lvl>
    <w:lvl w:ilvl="3" w:tplc="4F6689BE">
      <w:numFmt w:val="bullet"/>
      <w:lvlText w:val="•"/>
      <w:lvlJc w:val="left"/>
      <w:pPr>
        <w:ind w:left="3869" w:hanging="360"/>
      </w:pPr>
      <w:rPr>
        <w:rFonts w:hint="default"/>
        <w:lang w:val="en-US" w:eastAsia="en-US" w:bidi="en-US"/>
      </w:rPr>
    </w:lvl>
    <w:lvl w:ilvl="4" w:tplc="C2CA3586">
      <w:numFmt w:val="bullet"/>
      <w:lvlText w:val="•"/>
      <w:lvlJc w:val="left"/>
      <w:pPr>
        <w:ind w:left="4846" w:hanging="360"/>
      </w:pPr>
      <w:rPr>
        <w:rFonts w:hint="default"/>
        <w:lang w:val="en-US" w:eastAsia="en-US" w:bidi="en-US"/>
      </w:rPr>
    </w:lvl>
    <w:lvl w:ilvl="5" w:tplc="A894AD90">
      <w:numFmt w:val="bullet"/>
      <w:lvlText w:val="•"/>
      <w:lvlJc w:val="left"/>
      <w:pPr>
        <w:ind w:left="5823" w:hanging="360"/>
      </w:pPr>
      <w:rPr>
        <w:rFonts w:hint="default"/>
        <w:lang w:val="en-US" w:eastAsia="en-US" w:bidi="en-US"/>
      </w:rPr>
    </w:lvl>
    <w:lvl w:ilvl="6" w:tplc="F90A9770">
      <w:numFmt w:val="bullet"/>
      <w:lvlText w:val="•"/>
      <w:lvlJc w:val="left"/>
      <w:pPr>
        <w:ind w:left="6799" w:hanging="360"/>
      </w:pPr>
      <w:rPr>
        <w:rFonts w:hint="default"/>
        <w:lang w:val="en-US" w:eastAsia="en-US" w:bidi="en-US"/>
      </w:rPr>
    </w:lvl>
    <w:lvl w:ilvl="7" w:tplc="272E7F32">
      <w:numFmt w:val="bullet"/>
      <w:lvlText w:val="•"/>
      <w:lvlJc w:val="left"/>
      <w:pPr>
        <w:ind w:left="7776" w:hanging="360"/>
      </w:pPr>
      <w:rPr>
        <w:rFonts w:hint="default"/>
        <w:lang w:val="en-US" w:eastAsia="en-US" w:bidi="en-US"/>
      </w:rPr>
    </w:lvl>
    <w:lvl w:ilvl="8" w:tplc="2C9A6364">
      <w:numFmt w:val="bullet"/>
      <w:lvlText w:val="•"/>
      <w:lvlJc w:val="left"/>
      <w:pPr>
        <w:ind w:left="8753" w:hanging="360"/>
      </w:pPr>
      <w:rPr>
        <w:rFonts w:hint="default"/>
        <w:lang w:val="en-US" w:eastAsia="en-US" w:bidi="en-US"/>
      </w:rPr>
    </w:lvl>
  </w:abstractNum>
  <w:abstractNum w:abstractNumId="39">
    <w:nsid w:val="4D0E6290"/>
    <w:multiLevelType w:val="hybridMultilevel"/>
    <w:tmpl w:val="199E0CDE"/>
    <w:lvl w:ilvl="0" w:tplc="F3187060">
      <w:numFmt w:val="bullet"/>
      <w:lvlText w:val="•"/>
      <w:lvlJc w:val="left"/>
      <w:pPr>
        <w:ind w:left="278" w:hanging="171"/>
      </w:pPr>
      <w:rPr>
        <w:rFonts w:ascii="Garamond" w:eastAsia="Garamond" w:hAnsi="Garamond" w:cs="Garamond" w:hint="default"/>
        <w:w w:val="99"/>
        <w:sz w:val="20"/>
        <w:szCs w:val="20"/>
        <w:lang w:val="en-US" w:eastAsia="en-US" w:bidi="en-US"/>
      </w:rPr>
    </w:lvl>
    <w:lvl w:ilvl="1" w:tplc="7BF86204">
      <w:numFmt w:val="bullet"/>
      <w:lvlText w:val="•"/>
      <w:lvlJc w:val="left"/>
      <w:pPr>
        <w:ind w:left="575" w:hanging="171"/>
      </w:pPr>
      <w:rPr>
        <w:rFonts w:hint="default"/>
        <w:lang w:val="en-US" w:eastAsia="en-US" w:bidi="en-US"/>
      </w:rPr>
    </w:lvl>
    <w:lvl w:ilvl="2" w:tplc="9D961CA2">
      <w:numFmt w:val="bullet"/>
      <w:lvlText w:val="•"/>
      <w:lvlJc w:val="left"/>
      <w:pPr>
        <w:ind w:left="870" w:hanging="171"/>
      </w:pPr>
      <w:rPr>
        <w:rFonts w:hint="default"/>
        <w:lang w:val="en-US" w:eastAsia="en-US" w:bidi="en-US"/>
      </w:rPr>
    </w:lvl>
    <w:lvl w:ilvl="3" w:tplc="CFC66EEE">
      <w:numFmt w:val="bullet"/>
      <w:lvlText w:val="•"/>
      <w:lvlJc w:val="left"/>
      <w:pPr>
        <w:ind w:left="1165" w:hanging="171"/>
      </w:pPr>
      <w:rPr>
        <w:rFonts w:hint="default"/>
        <w:lang w:val="en-US" w:eastAsia="en-US" w:bidi="en-US"/>
      </w:rPr>
    </w:lvl>
    <w:lvl w:ilvl="4" w:tplc="2C7842F6">
      <w:numFmt w:val="bullet"/>
      <w:lvlText w:val="•"/>
      <w:lvlJc w:val="left"/>
      <w:pPr>
        <w:ind w:left="1460" w:hanging="171"/>
      </w:pPr>
      <w:rPr>
        <w:rFonts w:hint="default"/>
        <w:lang w:val="en-US" w:eastAsia="en-US" w:bidi="en-US"/>
      </w:rPr>
    </w:lvl>
    <w:lvl w:ilvl="5" w:tplc="4DE81076">
      <w:numFmt w:val="bullet"/>
      <w:lvlText w:val="•"/>
      <w:lvlJc w:val="left"/>
      <w:pPr>
        <w:ind w:left="1756" w:hanging="171"/>
      </w:pPr>
      <w:rPr>
        <w:rFonts w:hint="default"/>
        <w:lang w:val="en-US" w:eastAsia="en-US" w:bidi="en-US"/>
      </w:rPr>
    </w:lvl>
    <w:lvl w:ilvl="6" w:tplc="D76E57C4">
      <w:numFmt w:val="bullet"/>
      <w:lvlText w:val="•"/>
      <w:lvlJc w:val="left"/>
      <w:pPr>
        <w:ind w:left="2051" w:hanging="171"/>
      </w:pPr>
      <w:rPr>
        <w:rFonts w:hint="default"/>
        <w:lang w:val="en-US" w:eastAsia="en-US" w:bidi="en-US"/>
      </w:rPr>
    </w:lvl>
    <w:lvl w:ilvl="7" w:tplc="4D40EDEA">
      <w:numFmt w:val="bullet"/>
      <w:lvlText w:val="•"/>
      <w:lvlJc w:val="left"/>
      <w:pPr>
        <w:ind w:left="2346" w:hanging="171"/>
      </w:pPr>
      <w:rPr>
        <w:rFonts w:hint="default"/>
        <w:lang w:val="en-US" w:eastAsia="en-US" w:bidi="en-US"/>
      </w:rPr>
    </w:lvl>
    <w:lvl w:ilvl="8" w:tplc="F2A426D8">
      <w:numFmt w:val="bullet"/>
      <w:lvlText w:val="•"/>
      <w:lvlJc w:val="left"/>
      <w:pPr>
        <w:ind w:left="2641" w:hanging="171"/>
      </w:pPr>
      <w:rPr>
        <w:rFonts w:hint="default"/>
        <w:lang w:val="en-US" w:eastAsia="en-US" w:bidi="en-US"/>
      </w:rPr>
    </w:lvl>
  </w:abstractNum>
  <w:abstractNum w:abstractNumId="40">
    <w:nsid w:val="4E3D4F2E"/>
    <w:multiLevelType w:val="hybridMultilevel"/>
    <w:tmpl w:val="C30ACEFC"/>
    <w:lvl w:ilvl="0" w:tplc="2C5C4552">
      <w:start w:val="13"/>
      <w:numFmt w:val="decimal"/>
      <w:lvlText w:val="%1."/>
      <w:lvlJc w:val="left"/>
      <w:pPr>
        <w:ind w:left="397" w:hanging="360"/>
        <w:jc w:val="left"/>
      </w:pPr>
      <w:rPr>
        <w:rFonts w:ascii="Calibri" w:eastAsia="Calibri" w:hAnsi="Calibri" w:cs="Calibri" w:hint="default"/>
        <w:b/>
        <w:bCs/>
        <w:spacing w:val="-2"/>
        <w:w w:val="100"/>
        <w:sz w:val="22"/>
        <w:szCs w:val="22"/>
        <w:lang w:val="en-US" w:eastAsia="en-US" w:bidi="en-US"/>
      </w:rPr>
    </w:lvl>
    <w:lvl w:ilvl="1" w:tplc="BC548C5E">
      <w:numFmt w:val="bullet"/>
      <w:lvlText w:val="•"/>
      <w:lvlJc w:val="left"/>
      <w:pPr>
        <w:ind w:left="1261" w:hanging="360"/>
      </w:pPr>
      <w:rPr>
        <w:rFonts w:hint="default"/>
        <w:lang w:val="en-US" w:eastAsia="en-US" w:bidi="en-US"/>
      </w:rPr>
    </w:lvl>
    <w:lvl w:ilvl="2" w:tplc="863ABD9C">
      <w:numFmt w:val="bullet"/>
      <w:lvlText w:val="•"/>
      <w:lvlJc w:val="left"/>
      <w:pPr>
        <w:ind w:left="2123" w:hanging="360"/>
      </w:pPr>
      <w:rPr>
        <w:rFonts w:hint="default"/>
        <w:lang w:val="en-US" w:eastAsia="en-US" w:bidi="en-US"/>
      </w:rPr>
    </w:lvl>
    <w:lvl w:ilvl="3" w:tplc="9C40BED4">
      <w:numFmt w:val="bullet"/>
      <w:lvlText w:val="•"/>
      <w:lvlJc w:val="left"/>
      <w:pPr>
        <w:ind w:left="2985" w:hanging="360"/>
      </w:pPr>
      <w:rPr>
        <w:rFonts w:hint="default"/>
        <w:lang w:val="en-US" w:eastAsia="en-US" w:bidi="en-US"/>
      </w:rPr>
    </w:lvl>
    <w:lvl w:ilvl="4" w:tplc="8304C976">
      <w:numFmt w:val="bullet"/>
      <w:lvlText w:val="•"/>
      <w:lvlJc w:val="left"/>
      <w:pPr>
        <w:ind w:left="3846" w:hanging="360"/>
      </w:pPr>
      <w:rPr>
        <w:rFonts w:hint="default"/>
        <w:lang w:val="en-US" w:eastAsia="en-US" w:bidi="en-US"/>
      </w:rPr>
    </w:lvl>
    <w:lvl w:ilvl="5" w:tplc="4AEA7278">
      <w:numFmt w:val="bullet"/>
      <w:lvlText w:val="•"/>
      <w:lvlJc w:val="left"/>
      <w:pPr>
        <w:ind w:left="4708" w:hanging="360"/>
      </w:pPr>
      <w:rPr>
        <w:rFonts w:hint="default"/>
        <w:lang w:val="en-US" w:eastAsia="en-US" w:bidi="en-US"/>
      </w:rPr>
    </w:lvl>
    <w:lvl w:ilvl="6" w:tplc="DBE0C58E">
      <w:numFmt w:val="bullet"/>
      <w:lvlText w:val="•"/>
      <w:lvlJc w:val="left"/>
      <w:pPr>
        <w:ind w:left="5570" w:hanging="360"/>
      </w:pPr>
      <w:rPr>
        <w:rFonts w:hint="default"/>
        <w:lang w:val="en-US" w:eastAsia="en-US" w:bidi="en-US"/>
      </w:rPr>
    </w:lvl>
    <w:lvl w:ilvl="7" w:tplc="868E6C2A">
      <w:numFmt w:val="bullet"/>
      <w:lvlText w:val="•"/>
      <w:lvlJc w:val="left"/>
      <w:pPr>
        <w:ind w:left="6431" w:hanging="360"/>
      </w:pPr>
      <w:rPr>
        <w:rFonts w:hint="default"/>
        <w:lang w:val="en-US" w:eastAsia="en-US" w:bidi="en-US"/>
      </w:rPr>
    </w:lvl>
    <w:lvl w:ilvl="8" w:tplc="1AAA482E">
      <w:numFmt w:val="bullet"/>
      <w:lvlText w:val="•"/>
      <w:lvlJc w:val="left"/>
      <w:pPr>
        <w:ind w:left="7293" w:hanging="360"/>
      </w:pPr>
      <w:rPr>
        <w:rFonts w:hint="default"/>
        <w:lang w:val="en-US" w:eastAsia="en-US" w:bidi="en-US"/>
      </w:rPr>
    </w:lvl>
  </w:abstractNum>
  <w:abstractNum w:abstractNumId="41">
    <w:nsid w:val="4FF8182E"/>
    <w:multiLevelType w:val="hybridMultilevel"/>
    <w:tmpl w:val="9220678A"/>
    <w:lvl w:ilvl="0" w:tplc="9B1E5164">
      <w:numFmt w:val="bullet"/>
      <w:lvlText w:val="•"/>
      <w:lvlJc w:val="left"/>
      <w:pPr>
        <w:ind w:left="283" w:hanging="176"/>
      </w:pPr>
      <w:rPr>
        <w:rFonts w:ascii="Garamond" w:eastAsia="Garamond" w:hAnsi="Garamond" w:cs="Garamond" w:hint="default"/>
        <w:w w:val="99"/>
        <w:sz w:val="20"/>
        <w:szCs w:val="20"/>
        <w:lang w:val="en-US" w:eastAsia="en-US" w:bidi="en-US"/>
      </w:rPr>
    </w:lvl>
    <w:lvl w:ilvl="1" w:tplc="E4CE3CC2">
      <w:numFmt w:val="bullet"/>
      <w:lvlText w:val="•"/>
      <w:lvlJc w:val="left"/>
      <w:pPr>
        <w:ind w:left="675" w:hanging="176"/>
      </w:pPr>
      <w:rPr>
        <w:rFonts w:hint="default"/>
        <w:lang w:val="en-US" w:eastAsia="en-US" w:bidi="en-US"/>
      </w:rPr>
    </w:lvl>
    <w:lvl w:ilvl="2" w:tplc="28D25938">
      <w:numFmt w:val="bullet"/>
      <w:lvlText w:val="•"/>
      <w:lvlJc w:val="left"/>
      <w:pPr>
        <w:ind w:left="1071" w:hanging="176"/>
      </w:pPr>
      <w:rPr>
        <w:rFonts w:hint="default"/>
        <w:lang w:val="en-US" w:eastAsia="en-US" w:bidi="en-US"/>
      </w:rPr>
    </w:lvl>
    <w:lvl w:ilvl="3" w:tplc="2AF08EEC">
      <w:numFmt w:val="bullet"/>
      <w:lvlText w:val="•"/>
      <w:lvlJc w:val="left"/>
      <w:pPr>
        <w:ind w:left="1467" w:hanging="176"/>
      </w:pPr>
      <w:rPr>
        <w:rFonts w:hint="default"/>
        <w:lang w:val="en-US" w:eastAsia="en-US" w:bidi="en-US"/>
      </w:rPr>
    </w:lvl>
    <w:lvl w:ilvl="4" w:tplc="85A6D04E">
      <w:numFmt w:val="bullet"/>
      <w:lvlText w:val="•"/>
      <w:lvlJc w:val="left"/>
      <w:pPr>
        <w:ind w:left="1863" w:hanging="176"/>
      </w:pPr>
      <w:rPr>
        <w:rFonts w:hint="default"/>
        <w:lang w:val="en-US" w:eastAsia="en-US" w:bidi="en-US"/>
      </w:rPr>
    </w:lvl>
    <w:lvl w:ilvl="5" w:tplc="B81CA5A4">
      <w:numFmt w:val="bullet"/>
      <w:lvlText w:val="•"/>
      <w:lvlJc w:val="left"/>
      <w:pPr>
        <w:ind w:left="2259" w:hanging="176"/>
      </w:pPr>
      <w:rPr>
        <w:rFonts w:hint="default"/>
        <w:lang w:val="en-US" w:eastAsia="en-US" w:bidi="en-US"/>
      </w:rPr>
    </w:lvl>
    <w:lvl w:ilvl="6" w:tplc="FD1A60F0">
      <w:numFmt w:val="bullet"/>
      <w:lvlText w:val="•"/>
      <w:lvlJc w:val="left"/>
      <w:pPr>
        <w:ind w:left="2654" w:hanging="176"/>
      </w:pPr>
      <w:rPr>
        <w:rFonts w:hint="default"/>
        <w:lang w:val="en-US" w:eastAsia="en-US" w:bidi="en-US"/>
      </w:rPr>
    </w:lvl>
    <w:lvl w:ilvl="7" w:tplc="636210F4">
      <w:numFmt w:val="bullet"/>
      <w:lvlText w:val="•"/>
      <w:lvlJc w:val="left"/>
      <w:pPr>
        <w:ind w:left="3050" w:hanging="176"/>
      </w:pPr>
      <w:rPr>
        <w:rFonts w:hint="default"/>
        <w:lang w:val="en-US" w:eastAsia="en-US" w:bidi="en-US"/>
      </w:rPr>
    </w:lvl>
    <w:lvl w:ilvl="8" w:tplc="BAB8CBDA">
      <w:numFmt w:val="bullet"/>
      <w:lvlText w:val="•"/>
      <w:lvlJc w:val="left"/>
      <w:pPr>
        <w:ind w:left="3446" w:hanging="176"/>
      </w:pPr>
      <w:rPr>
        <w:rFonts w:hint="default"/>
        <w:lang w:val="en-US" w:eastAsia="en-US" w:bidi="en-US"/>
      </w:rPr>
    </w:lvl>
  </w:abstractNum>
  <w:abstractNum w:abstractNumId="42">
    <w:nsid w:val="504000AA"/>
    <w:multiLevelType w:val="multilevel"/>
    <w:tmpl w:val="8E864BA0"/>
    <w:lvl w:ilvl="0">
      <w:start w:val="1"/>
      <w:numFmt w:val="decimal"/>
      <w:lvlText w:val="%1."/>
      <w:lvlJc w:val="left"/>
      <w:pPr>
        <w:ind w:left="577" w:hanging="221"/>
        <w:jc w:val="left"/>
      </w:pPr>
      <w:rPr>
        <w:rFonts w:ascii="Times New Roman" w:eastAsia="Times New Roman" w:hAnsi="Times New Roman" w:cs="Times New Roman" w:hint="default"/>
        <w:w w:val="100"/>
        <w:sz w:val="22"/>
        <w:szCs w:val="22"/>
        <w:lang w:val="en-US" w:eastAsia="en-US" w:bidi="en-US"/>
      </w:rPr>
    </w:lvl>
    <w:lvl w:ilvl="1">
      <w:start w:val="1"/>
      <w:numFmt w:val="decimal"/>
      <w:lvlText w:val="%1.%2."/>
      <w:lvlJc w:val="left"/>
      <w:pPr>
        <w:ind w:left="1652" w:hanging="1066"/>
        <w:jc w:val="left"/>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509" w:hanging="1066"/>
      </w:pPr>
      <w:rPr>
        <w:rFonts w:hint="default"/>
        <w:lang w:val="en-US" w:eastAsia="en-US" w:bidi="en-US"/>
      </w:rPr>
    </w:lvl>
    <w:lvl w:ilvl="3">
      <w:numFmt w:val="bullet"/>
      <w:lvlText w:val="•"/>
      <w:lvlJc w:val="left"/>
      <w:pPr>
        <w:ind w:left="3359" w:hanging="1066"/>
      </w:pPr>
      <w:rPr>
        <w:rFonts w:hint="default"/>
        <w:lang w:val="en-US" w:eastAsia="en-US" w:bidi="en-US"/>
      </w:rPr>
    </w:lvl>
    <w:lvl w:ilvl="4">
      <w:numFmt w:val="bullet"/>
      <w:lvlText w:val="•"/>
      <w:lvlJc w:val="left"/>
      <w:pPr>
        <w:ind w:left="4208" w:hanging="1066"/>
      </w:pPr>
      <w:rPr>
        <w:rFonts w:hint="default"/>
        <w:lang w:val="en-US" w:eastAsia="en-US" w:bidi="en-US"/>
      </w:rPr>
    </w:lvl>
    <w:lvl w:ilvl="5">
      <w:numFmt w:val="bullet"/>
      <w:lvlText w:val="•"/>
      <w:lvlJc w:val="left"/>
      <w:pPr>
        <w:ind w:left="5058" w:hanging="1066"/>
      </w:pPr>
      <w:rPr>
        <w:rFonts w:hint="default"/>
        <w:lang w:val="en-US" w:eastAsia="en-US" w:bidi="en-US"/>
      </w:rPr>
    </w:lvl>
    <w:lvl w:ilvl="6">
      <w:numFmt w:val="bullet"/>
      <w:lvlText w:val="•"/>
      <w:lvlJc w:val="left"/>
      <w:pPr>
        <w:ind w:left="5908" w:hanging="1066"/>
      </w:pPr>
      <w:rPr>
        <w:rFonts w:hint="default"/>
        <w:lang w:val="en-US" w:eastAsia="en-US" w:bidi="en-US"/>
      </w:rPr>
    </w:lvl>
    <w:lvl w:ilvl="7">
      <w:numFmt w:val="bullet"/>
      <w:lvlText w:val="•"/>
      <w:lvlJc w:val="left"/>
      <w:pPr>
        <w:ind w:left="6757" w:hanging="1066"/>
      </w:pPr>
      <w:rPr>
        <w:rFonts w:hint="default"/>
        <w:lang w:val="en-US" w:eastAsia="en-US" w:bidi="en-US"/>
      </w:rPr>
    </w:lvl>
    <w:lvl w:ilvl="8">
      <w:numFmt w:val="bullet"/>
      <w:lvlText w:val="•"/>
      <w:lvlJc w:val="left"/>
      <w:pPr>
        <w:ind w:left="7607" w:hanging="1066"/>
      </w:pPr>
      <w:rPr>
        <w:rFonts w:hint="default"/>
        <w:lang w:val="en-US" w:eastAsia="en-US" w:bidi="en-US"/>
      </w:rPr>
    </w:lvl>
  </w:abstractNum>
  <w:abstractNum w:abstractNumId="43">
    <w:nsid w:val="51DF22D2"/>
    <w:multiLevelType w:val="hybridMultilevel"/>
    <w:tmpl w:val="0ED0C7EE"/>
    <w:lvl w:ilvl="0" w:tplc="778A8AD8">
      <w:start w:val="1"/>
      <w:numFmt w:val="lowerLetter"/>
      <w:lvlText w:val="%1)"/>
      <w:lvlJc w:val="left"/>
      <w:pPr>
        <w:ind w:left="1289" w:hanging="358"/>
        <w:jc w:val="left"/>
      </w:pPr>
      <w:rPr>
        <w:rFonts w:ascii="Times New Roman" w:eastAsia="Times New Roman" w:hAnsi="Times New Roman" w:cs="Times New Roman" w:hint="default"/>
        <w:spacing w:val="-16"/>
        <w:w w:val="99"/>
        <w:sz w:val="24"/>
        <w:szCs w:val="24"/>
        <w:lang w:val="en-US" w:eastAsia="en-US" w:bidi="en-US"/>
      </w:rPr>
    </w:lvl>
    <w:lvl w:ilvl="1" w:tplc="21063E62">
      <w:numFmt w:val="bullet"/>
      <w:lvlText w:val="•"/>
      <w:lvlJc w:val="left"/>
      <w:pPr>
        <w:ind w:left="2174" w:hanging="358"/>
      </w:pPr>
      <w:rPr>
        <w:rFonts w:hint="default"/>
        <w:lang w:val="en-US" w:eastAsia="en-US" w:bidi="en-US"/>
      </w:rPr>
    </w:lvl>
    <w:lvl w:ilvl="2" w:tplc="9AF63918">
      <w:numFmt w:val="bullet"/>
      <w:lvlText w:val="•"/>
      <w:lvlJc w:val="left"/>
      <w:pPr>
        <w:ind w:left="3069" w:hanging="358"/>
      </w:pPr>
      <w:rPr>
        <w:rFonts w:hint="default"/>
        <w:lang w:val="en-US" w:eastAsia="en-US" w:bidi="en-US"/>
      </w:rPr>
    </w:lvl>
    <w:lvl w:ilvl="3" w:tplc="C94E4EFC">
      <w:numFmt w:val="bullet"/>
      <w:lvlText w:val="•"/>
      <w:lvlJc w:val="left"/>
      <w:pPr>
        <w:ind w:left="3963" w:hanging="358"/>
      </w:pPr>
      <w:rPr>
        <w:rFonts w:hint="default"/>
        <w:lang w:val="en-US" w:eastAsia="en-US" w:bidi="en-US"/>
      </w:rPr>
    </w:lvl>
    <w:lvl w:ilvl="4" w:tplc="A5A67468">
      <w:numFmt w:val="bullet"/>
      <w:lvlText w:val="•"/>
      <w:lvlJc w:val="left"/>
      <w:pPr>
        <w:ind w:left="4858" w:hanging="358"/>
      </w:pPr>
      <w:rPr>
        <w:rFonts w:hint="default"/>
        <w:lang w:val="en-US" w:eastAsia="en-US" w:bidi="en-US"/>
      </w:rPr>
    </w:lvl>
    <w:lvl w:ilvl="5" w:tplc="3542AEBC">
      <w:numFmt w:val="bullet"/>
      <w:lvlText w:val="•"/>
      <w:lvlJc w:val="left"/>
      <w:pPr>
        <w:ind w:left="5753" w:hanging="358"/>
      </w:pPr>
      <w:rPr>
        <w:rFonts w:hint="default"/>
        <w:lang w:val="en-US" w:eastAsia="en-US" w:bidi="en-US"/>
      </w:rPr>
    </w:lvl>
    <w:lvl w:ilvl="6" w:tplc="F00A5D4A">
      <w:numFmt w:val="bullet"/>
      <w:lvlText w:val="•"/>
      <w:lvlJc w:val="left"/>
      <w:pPr>
        <w:ind w:left="6647" w:hanging="358"/>
      </w:pPr>
      <w:rPr>
        <w:rFonts w:hint="default"/>
        <w:lang w:val="en-US" w:eastAsia="en-US" w:bidi="en-US"/>
      </w:rPr>
    </w:lvl>
    <w:lvl w:ilvl="7" w:tplc="4C4A3E2C">
      <w:numFmt w:val="bullet"/>
      <w:lvlText w:val="•"/>
      <w:lvlJc w:val="left"/>
      <w:pPr>
        <w:ind w:left="7542" w:hanging="358"/>
      </w:pPr>
      <w:rPr>
        <w:rFonts w:hint="default"/>
        <w:lang w:val="en-US" w:eastAsia="en-US" w:bidi="en-US"/>
      </w:rPr>
    </w:lvl>
    <w:lvl w:ilvl="8" w:tplc="91B0975A">
      <w:numFmt w:val="bullet"/>
      <w:lvlText w:val="•"/>
      <w:lvlJc w:val="left"/>
      <w:pPr>
        <w:ind w:left="8437" w:hanging="358"/>
      </w:pPr>
      <w:rPr>
        <w:rFonts w:hint="default"/>
        <w:lang w:val="en-US" w:eastAsia="en-US" w:bidi="en-US"/>
      </w:rPr>
    </w:lvl>
  </w:abstractNum>
  <w:abstractNum w:abstractNumId="44">
    <w:nsid w:val="54724FA3"/>
    <w:multiLevelType w:val="hybridMultilevel"/>
    <w:tmpl w:val="CA0827EA"/>
    <w:lvl w:ilvl="0" w:tplc="8236D1B0">
      <w:numFmt w:val="bullet"/>
      <w:lvlText w:val=""/>
      <w:lvlJc w:val="left"/>
      <w:pPr>
        <w:ind w:left="69" w:hanging="397"/>
      </w:pPr>
      <w:rPr>
        <w:rFonts w:ascii="Symbol" w:eastAsia="Symbol" w:hAnsi="Symbol" w:cs="Symbol" w:hint="default"/>
        <w:w w:val="100"/>
        <w:sz w:val="22"/>
        <w:szCs w:val="22"/>
        <w:lang w:val="en-US" w:eastAsia="en-US" w:bidi="en-US"/>
      </w:rPr>
    </w:lvl>
    <w:lvl w:ilvl="1" w:tplc="F9C0CE56">
      <w:numFmt w:val="bullet"/>
      <w:lvlText w:val="•"/>
      <w:lvlJc w:val="left"/>
      <w:pPr>
        <w:ind w:left="485" w:hanging="397"/>
      </w:pPr>
      <w:rPr>
        <w:rFonts w:hint="default"/>
        <w:lang w:val="en-US" w:eastAsia="en-US" w:bidi="en-US"/>
      </w:rPr>
    </w:lvl>
    <w:lvl w:ilvl="2" w:tplc="6CD832C4">
      <w:numFmt w:val="bullet"/>
      <w:lvlText w:val="•"/>
      <w:lvlJc w:val="left"/>
      <w:pPr>
        <w:ind w:left="910" w:hanging="397"/>
      </w:pPr>
      <w:rPr>
        <w:rFonts w:hint="default"/>
        <w:lang w:val="en-US" w:eastAsia="en-US" w:bidi="en-US"/>
      </w:rPr>
    </w:lvl>
    <w:lvl w:ilvl="3" w:tplc="D3A4BD06">
      <w:numFmt w:val="bullet"/>
      <w:lvlText w:val="•"/>
      <w:lvlJc w:val="left"/>
      <w:pPr>
        <w:ind w:left="1335" w:hanging="397"/>
      </w:pPr>
      <w:rPr>
        <w:rFonts w:hint="default"/>
        <w:lang w:val="en-US" w:eastAsia="en-US" w:bidi="en-US"/>
      </w:rPr>
    </w:lvl>
    <w:lvl w:ilvl="4" w:tplc="1BF03E6E">
      <w:numFmt w:val="bullet"/>
      <w:lvlText w:val="•"/>
      <w:lvlJc w:val="left"/>
      <w:pPr>
        <w:ind w:left="1760" w:hanging="397"/>
      </w:pPr>
      <w:rPr>
        <w:rFonts w:hint="default"/>
        <w:lang w:val="en-US" w:eastAsia="en-US" w:bidi="en-US"/>
      </w:rPr>
    </w:lvl>
    <w:lvl w:ilvl="5" w:tplc="8F202E7E">
      <w:numFmt w:val="bullet"/>
      <w:lvlText w:val="•"/>
      <w:lvlJc w:val="left"/>
      <w:pPr>
        <w:ind w:left="2185" w:hanging="397"/>
      </w:pPr>
      <w:rPr>
        <w:rFonts w:hint="default"/>
        <w:lang w:val="en-US" w:eastAsia="en-US" w:bidi="en-US"/>
      </w:rPr>
    </w:lvl>
    <w:lvl w:ilvl="6" w:tplc="E68ACC44">
      <w:numFmt w:val="bullet"/>
      <w:lvlText w:val="•"/>
      <w:lvlJc w:val="left"/>
      <w:pPr>
        <w:ind w:left="2610" w:hanging="397"/>
      </w:pPr>
      <w:rPr>
        <w:rFonts w:hint="default"/>
        <w:lang w:val="en-US" w:eastAsia="en-US" w:bidi="en-US"/>
      </w:rPr>
    </w:lvl>
    <w:lvl w:ilvl="7" w:tplc="C590D762">
      <w:numFmt w:val="bullet"/>
      <w:lvlText w:val="•"/>
      <w:lvlJc w:val="left"/>
      <w:pPr>
        <w:ind w:left="3035" w:hanging="397"/>
      </w:pPr>
      <w:rPr>
        <w:rFonts w:hint="default"/>
        <w:lang w:val="en-US" w:eastAsia="en-US" w:bidi="en-US"/>
      </w:rPr>
    </w:lvl>
    <w:lvl w:ilvl="8" w:tplc="5C4EA58E">
      <w:numFmt w:val="bullet"/>
      <w:lvlText w:val="•"/>
      <w:lvlJc w:val="left"/>
      <w:pPr>
        <w:ind w:left="3460" w:hanging="397"/>
      </w:pPr>
      <w:rPr>
        <w:rFonts w:hint="default"/>
        <w:lang w:val="en-US" w:eastAsia="en-US" w:bidi="en-US"/>
      </w:rPr>
    </w:lvl>
  </w:abstractNum>
  <w:abstractNum w:abstractNumId="45">
    <w:nsid w:val="553648FF"/>
    <w:multiLevelType w:val="hybridMultilevel"/>
    <w:tmpl w:val="5B28992E"/>
    <w:lvl w:ilvl="0" w:tplc="EE747BF0">
      <w:numFmt w:val="bullet"/>
      <w:lvlText w:val="•"/>
      <w:lvlJc w:val="left"/>
      <w:pPr>
        <w:ind w:left="278" w:hanging="171"/>
      </w:pPr>
      <w:rPr>
        <w:rFonts w:ascii="Garamond" w:eastAsia="Garamond" w:hAnsi="Garamond" w:cs="Garamond" w:hint="default"/>
        <w:w w:val="99"/>
        <w:sz w:val="20"/>
        <w:szCs w:val="20"/>
        <w:lang w:val="en-US" w:eastAsia="en-US" w:bidi="en-US"/>
      </w:rPr>
    </w:lvl>
    <w:lvl w:ilvl="1" w:tplc="31CE1114">
      <w:numFmt w:val="bullet"/>
      <w:lvlText w:val="•"/>
      <w:lvlJc w:val="left"/>
      <w:pPr>
        <w:ind w:left="575" w:hanging="171"/>
      </w:pPr>
      <w:rPr>
        <w:rFonts w:hint="default"/>
        <w:lang w:val="en-US" w:eastAsia="en-US" w:bidi="en-US"/>
      </w:rPr>
    </w:lvl>
    <w:lvl w:ilvl="2" w:tplc="79F87F7A">
      <w:numFmt w:val="bullet"/>
      <w:lvlText w:val="•"/>
      <w:lvlJc w:val="left"/>
      <w:pPr>
        <w:ind w:left="870" w:hanging="171"/>
      </w:pPr>
      <w:rPr>
        <w:rFonts w:hint="default"/>
        <w:lang w:val="en-US" w:eastAsia="en-US" w:bidi="en-US"/>
      </w:rPr>
    </w:lvl>
    <w:lvl w:ilvl="3" w:tplc="D592D658">
      <w:numFmt w:val="bullet"/>
      <w:lvlText w:val="•"/>
      <w:lvlJc w:val="left"/>
      <w:pPr>
        <w:ind w:left="1165" w:hanging="171"/>
      </w:pPr>
      <w:rPr>
        <w:rFonts w:hint="default"/>
        <w:lang w:val="en-US" w:eastAsia="en-US" w:bidi="en-US"/>
      </w:rPr>
    </w:lvl>
    <w:lvl w:ilvl="4" w:tplc="9538ECA8">
      <w:numFmt w:val="bullet"/>
      <w:lvlText w:val="•"/>
      <w:lvlJc w:val="left"/>
      <w:pPr>
        <w:ind w:left="1460" w:hanging="171"/>
      </w:pPr>
      <w:rPr>
        <w:rFonts w:hint="default"/>
        <w:lang w:val="en-US" w:eastAsia="en-US" w:bidi="en-US"/>
      </w:rPr>
    </w:lvl>
    <w:lvl w:ilvl="5" w:tplc="8BC0D124">
      <w:numFmt w:val="bullet"/>
      <w:lvlText w:val="•"/>
      <w:lvlJc w:val="left"/>
      <w:pPr>
        <w:ind w:left="1756" w:hanging="171"/>
      </w:pPr>
      <w:rPr>
        <w:rFonts w:hint="default"/>
        <w:lang w:val="en-US" w:eastAsia="en-US" w:bidi="en-US"/>
      </w:rPr>
    </w:lvl>
    <w:lvl w:ilvl="6" w:tplc="1112357C">
      <w:numFmt w:val="bullet"/>
      <w:lvlText w:val="•"/>
      <w:lvlJc w:val="left"/>
      <w:pPr>
        <w:ind w:left="2051" w:hanging="171"/>
      </w:pPr>
      <w:rPr>
        <w:rFonts w:hint="default"/>
        <w:lang w:val="en-US" w:eastAsia="en-US" w:bidi="en-US"/>
      </w:rPr>
    </w:lvl>
    <w:lvl w:ilvl="7" w:tplc="62F49A86">
      <w:numFmt w:val="bullet"/>
      <w:lvlText w:val="•"/>
      <w:lvlJc w:val="left"/>
      <w:pPr>
        <w:ind w:left="2346" w:hanging="171"/>
      </w:pPr>
      <w:rPr>
        <w:rFonts w:hint="default"/>
        <w:lang w:val="en-US" w:eastAsia="en-US" w:bidi="en-US"/>
      </w:rPr>
    </w:lvl>
    <w:lvl w:ilvl="8" w:tplc="6EF40B36">
      <w:numFmt w:val="bullet"/>
      <w:lvlText w:val="•"/>
      <w:lvlJc w:val="left"/>
      <w:pPr>
        <w:ind w:left="2641" w:hanging="171"/>
      </w:pPr>
      <w:rPr>
        <w:rFonts w:hint="default"/>
        <w:lang w:val="en-US" w:eastAsia="en-US" w:bidi="en-US"/>
      </w:rPr>
    </w:lvl>
  </w:abstractNum>
  <w:abstractNum w:abstractNumId="46">
    <w:nsid w:val="570511F5"/>
    <w:multiLevelType w:val="multilevel"/>
    <w:tmpl w:val="89807AE8"/>
    <w:lvl w:ilvl="0">
      <w:start w:val="3"/>
      <w:numFmt w:val="decimal"/>
      <w:lvlText w:val="%1"/>
      <w:lvlJc w:val="left"/>
      <w:pPr>
        <w:ind w:left="992" w:hanging="636"/>
        <w:jc w:val="left"/>
      </w:pPr>
      <w:rPr>
        <w:rFonts w:hint="default"/>
        <w:lang w:val="en-US" w:eastAsia="en-US" w:bidi="en-US"/>
      </w:rPr>
    </w:lvl>
    <w:lvl w:ilvl="1">
      <w:start w:val="1"/>
      <w:numFmt w:val="decimal"/>
      <w:lvlText w:val="%1.%2."/>
      <w:lvlJc w:val="left"/>
      <w:pPr>
        <w:ind w:left="992" w:hanging="636"/>
        <w:jc w:val="left"/>
      </w:pPr>
      <w:rPr>
        <w:rFonts w:ascii="Times New Roman" w:eastAsia="Times New Roman" w:hAnsi="Times New Roman" w:cs="Times New Roman" w:hint="default"/>
        <w:w w:val="100"/>
        <w:sz w:val="22"/>
        <w:szCs w:val="22"/>
        <w:lang w:val="en-US" w:eastAsia="en-US" w:bidi="en-US"/>
      </w:rPr>
    </w:lvl>
    <w:lvl w:ilvl="2">
      <w:start w:val="1"/>
      <w:numFmt w:val="decimal"/>
      <w:lvlText w:val="%1.%2.%3."/>
      <w:lvlJc w:val="left"/>
      <w:pPr>
        <w:ind w:left="1652" w:hanging="1066"/>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359" w:hanging="1066"/>
      </w:pPr>
      <w:rPr>
        <w:rFonts w:hint="default"/>
        <w:lang w:val="en-US" w:eastAsia="en-US" w:bidi="en-US"/>
      </w:rPr>
    </w:lvl>
    <w:lvl w:ilvl="4">
      <w:numFmt w:val="bullet"/>
      <w:lvlText w:val="•"/>
      <w:lvlJc w:val="left"/>
      <w:pPr>
        <w:ind w:left="4208" w:hanging="1066"/>
      </w:pPr>
      <w:rPr>
        <w:rFonts w:hint="default"/>
        <w:lang w:val="en-US" w:eastAsia="en-US" w:bidi="en-US"/>
      </w:rPr>
    </w:lvl>
    <w:lvl w:ilvl="5">
      <w:numFmt w:val="bullet"/>
      <w:lvlText w:val="•"/>
      <w:lvlJc w:val="left"/>
      <w:pPr>
        <w:ind w:left="5058" w:hanging="1066"/>
      </w:pPr>
      <w:rPr>
        <w:rFonts w:hint="default"/>
        <w:lang w:val="en-US" w:eastAsia="en-US" w:bidi="en-US"/>
      </w:rPr>
    </w:lvl>
    <w:lvl w:ilvl="6">
      <w:numFmt w:val="bullet"/>
      <w:lvlText w:val="•"/>
      <w:lvlJc w:val="left"/>
      <w:pPr>
        <w:ind w:left="5908" w:hanging="1066"/>
      </w:pPr>
      <w:rPr>
        <w:rFonts w:hint="default"/>
        <w:lang w:val="en-US" w:eastAsia="en-US" w:bidi="en-US"/>
      </w:rPr>
    </w:lvl>
    <w:lvl w:ilvl="7">
      <w:numFmt w:val="bullet"/>
      <w:lvlText w:val="•"/>
      <w:lvlJc w:val="left"/>
      <w:pPr>
        <w:ind w:left="6757" w:hanging="1066"/>
      </w:pPr>
      <w:rPr>
        <w:rFonts w:hint="default"/>
        <w:lang w:val="en-US" w:eastAsia="en-US" w:bidi="en-US"/>
      </w:rPr>
    </w:lvl>
    <w:lvl w:ilvl="8">
      <w:numFmt w:val="bullet"/>
      <w:lvlText w:val="•"/>
      <w:lvlJc w:val="left"/>
      <w:pPr>
        <w:ind w:left="7607" w:hanging="1066"/>
      </w:pPr>
      <w:rPr>
        <w:rFonts w:hint="default"/>
        <w:lang w:val="en-US" w:eastAsia="en-US" w:bidi="en-US"/>
      </w:rPr>
    </w:lvl>
  </w:abstractNum>
  <w:abstractNum w:abstractNumId="47">
    <w:nsid w:val="574F3D6B"/>
    <w:multiLevelType w:val="hybridMultilevel"/>
    <w:tmpl w:val="C5DE8DEC"/>
    <w:lvl w:ilvl="0" w:tplc="F90497CA">
      <w:numFmt w:val="bullet"/>
      <w:lvlText w:val="•"/>
      <w:lvlJc w:val="left"/>
      <w:pPr>
        <w:ind w:left="283" w:hanging="176"/>
      </w:pPr>
      <w:rPr>
        <w:rFonts w:ascii="Garamond" w:eastAsia="Garamond" w:hAnsi="Garamond" w:cs="Garamond" w:hint="default"/>
        <w:w w:val="99"/>
        <w:sz w:val="20"/>
        <w:szCs w:val="20"/>
        <w:lang w:val="en-US" w:eastAsia="en-US" w:bidi="en-US"/>
      </w:rPr>
    </w:lvl>
    <w:lvl w:ilvl="1" w:tplc="989AD816">
      <w:numFmt w:val="bullet"/>
      <w:lvlText w:val="•"/>
      <w:lvlJc w:val="left"/>
      <w:pPr>
        <w:ind w:left="675" w:hanging="176"/>
      </w:pPr>
      <w:rPr>
        <w:rFonts w:hint="default"/>
        <w:lang w:val="en-US" w:eastAsia="en-US" w:bidi="en-US"/>
      </w:rPr>
    </w:lvl>
    <w:lvl w:ilvl="2" w:tplc="866675AA">
      <w:numFmt w:val="bullet"/>
      <w:lvlText w:val="•"/>
      <w:lvlJc w:val="left"/>
      <w:pPr>
        <w:ind w:left="1071" w:hanging="176"/>
      </w:pPr>
      <w:rPr>
        <w:rFonts w:hint="default"/>
        <w:lang w:val="en-US" w:eastAsia="en-US" w:bidi="en-US"/>
      </w:rPr>
    </w:lvl>
    <w:lvl w:ilvl="3" w:tplc="70B2C98E">
      <w:numFmt w:val="bullet"/>
      <w:lvlText w:val="•"/>
      <w:lvlJc w:val="left"/>
      <w:pPr>
        <w:ind w:left="1467" w:hanging="176"/>
      </w:pPr>
      <w:rPr>
        <w:rFonts w:hint="default"/>
        <w:lang w:val="en-US" w:eastAsia="en-US" w:bidi="en-US"/>
      </w:rPr>
    </w:lvl>
    <w:lvl w:ilvl="4" w:tplc="EDE616E4">
      <w:numFmt w:val="bullet"/>
      <w:lvlText w:val="•"/>
      <w:lvlJc w:val="left"/>
      <w:pPr>
        <w:ind w:left="1863" w:hanging="176"/>
      </w:pPr>
      <w:rPr>
        <w:rFonts w:hint="default"/>
        <w:lang w:val="en-US" w:eastAsia="en-US" w:bidi="en-US"/>
      </w:rPr>
    </w:lvl>
    <w:lvl w:ilvl="5" w:tplc="A01262D8">
      <w:numFmt w:val="bullet"/>
      <w:lvlText w:val="•"/>
      <w:lvlJc w:val="left"/>
      <w:pPr>
        <w:ind w:left="2259" w:hanging="176"/>
      </w:pPr>
      <w:rPr>
        <w:rFonts w:hint="default"/>
        <w:lang w:val="en-US" w:eastAsia="en-US" w:bidi="en-US"/>
      </w:rPr>
    </w:lvl>
    <w:lvl w:ilvl="6" w:tplc="66EE451A">
      <w:numFmt w:val="bullet"/>
      <w:lvlText w:val="•"/>
      <w:lvlJc w:val="left"/>
      <w:pPr>
        <w:ind w:left="2654" w:hanging="176"/>
      </w:pPr>
      <w:rPr>
        <w:rFonts w:hint="default"/>
        <w:lang w:val="en-US" w:eastAsia="en-US" w:bidi="en-US"/>
      </w:rPr>
    </w:lvl>
    <w:lvl w:ilvl="7" w:tplc="597E9CF2">
      <w:numFmt w:val="bullet"/>
      <w:lvlText w:val="•"/>
      <w:lvlJc w:val="left"/>
      <w:pPr>
        <w:ind w:left="3050" w:hanging="176"/>
      </w:pPr>
      <w:rPr>
        <w:rFonts w:hint="default"/>
        <w:lang w:val="en-US" w:eastAsia="en-US" w:bidi="en-US"/>
      </w:rPr>
    </w:lvl>
    <w:lvl w:ilvl="8" w:tplc="698ED608">
      <w:numFmt w:val="bullet"/>
      <w:lvlText w:val="•"/>
      <w:lvlJc w:val="left"/>
      <w:pPr>
        <w:ind w:left="3446" w:hanging="176"/>
      </w:pPr>
      <w:rPr>
        <w:rFonts w:hint="default"/>
        <w:lang w:val="en-US" w:eastAsia="en-US" w:bidi="en-US"/>
      </w:rPr>
    </w:lvl>
  </w:abstractNum>
  <w:abstractNum w:abstractNumId="48">
    <w:nsid w:val="57CE442F"/>
    <w:multiLevelType w:val="hybridMultilevel"/>
    <w:tmpl w:val="0FEE7F9C"/>
    <w:lvl w:ilvl="0" w:tplc="E542C5AA">
      <w:numFmt w:val="bullet"/>
      <w:lvlText w:val="•"/>
      <w:lvlJc w:val="left"/>
      <w:pPr>
        <w:ind w:left="283" w:hanging="176"/>
      </w:pPr>
      <w:rPr>
        <w:rFonts w:ascii="Garamond" w:eastAsia="Garamond" w:hAnsi="Garamond" w:cs="Garamond" w:hint="default"/>
        <w:w w:val="99"/>
        <w:sz w:val="20"/>
        <w:szCs w:val="20"/>
        <w:lang w:val="en-US" w:eastAsia="en-US" w:bidi="en-US"/>
      </w:rPr>
    </w:lvl>
    <w:lvl w:ilvl="1" w:tplc="9E162552">
      <w:numFmt w:val="bullet"/>
      <w:lvlText w:val="•"/>
      <w:lvlJc w:val="left"/>
      <w:pPr>
        <w:ind w:left="675" w:hanging="176"/>
      </w:pPr>
      <w:rPr>
        <w:rFonts w:hint="default"/>
        <w:lang w:val="en-US" w:eastAsia="en-US" w:bidi="en-US"/>
      </w:rPr>
    </w:lvl>
    <w:lvl w:ilvl="2" w:tplc="387EBCBA">
      <w:numFmt w:val="bullet"/>
      <w:lvlText w:val="•"/>
      <w:lvlJc w:val="left"/>
      <w:pPr>
        <w:ind w:left="1071" w:hanging="176"/>
      </w:pPr>
      <w:rPr>
        <w:rFonts w:hint="default"/>
        <w:lang w:val="en-US" w:eastAsia="en-US" w:bidi="en-US"/>
      </w:rPr>
    </w:lvl>
    <w:lvl w:ilvl="3" w:tplc="A5B6ADC2">
      <w:numFmt w:val="bullet"/>
      <w:lvlText w:val="•"/>
      <w:lvlJc w:val="left"/>
      <w:pPr>
        <w:ind w:left="1467" w:hanging="176"/>
      </w:pPr>
      <w:rPr>
        <w:rFonts w:hint="default"/>
        <w:lang w:val="en-US" w:eastAsia="en-US" w:bidi="en-US"/>
      </w:rPr>
    </w:lvl>
    <w:lvl w:ilvl="4" w:tplc="6BD2BCFA">
      <w:numFmt w:val="bullet"/>
      <w:lvlText w:val="•"/>
      <w:lvlJc w:val="left"/>
      <w:pPr>
        <w:ind w:left="1863" w:hanging="176"/>
      </w:pPr>
      <w:rPr>
        <w:rFonts w:hint="default"/>
        <w:lang w:val="en-US" w:eastAsia="en-US" w:bidi="en-US"/>
      </w:rPr>
    </w:lvl>
    <w:lvl w:ilvl="5" w:tplc="782EDFE2">
      <w:numFmt w:val="bullet"/>
      <w:lvlText w:val="•"/>
      <w:lvlJc w:val="left"/>
      <w:pPr>
        <w:ind w:left="2259" w:hanging="176"/>
      </w:pPr>
      <w:rPr>
        <w:rFonts w:hint="default"/>
        <w:lang w:val="en-US" w:eastAsia="en-US" w:bidi="en-US"/>
      </w:rPr>
    </w:lvl>
    <w:lvl w:ilvl="6" w:tplc="A5FC24DE">
      <w:numFmt w:val="bullet"/>
      <w:lvlText w:val="•"/>
      <w:lvlJc w:val="left"/>
      <w:pPr>
        <w:ind w:left="2654" w:hanging="176"/>
      </w:pPr>
      <w:rPr>
        <w:rFonts w:hint="default"/>
        <w:lang w:val="en-US" w:eastAsia="en-US" w:bidi="en-US"/>
      </w:rPr>
    </w:lvl>
    <w:lvl w:ilvl="7" w:tplc="C94872E2">
      <w:numFmt w:val="bullet"/>
      <w:lvlText w:val="•"/>
      <w:lvlJc w:val="left"/>
      <w:pPr>
        <w:ind w:left="3050" w:hanging="176"/>
      </w:pPr>
      <w:rPr>
        <w:rFonts w:hint="default"/>
        <w:lang w:val="en-US" w:eastAsia="en-US" w:bidi="en-US"/>
      </w:rPr>
    </w:lvl>
    <w:lvl w:ilvl="8" w:tplc="C08C3A28">
      <w:numFmt w:val="bullet"/>
      <w:lvlText w:val="•"/>
      <w:lvlJc w:val="left"/>
      <w:pPr>
        <w:ind w:left="3446" w:hanging="176"/>
      </w:pPr>
      <w:rPr>
        <w:rFonts w:hint="default"/>
        <w:lang w:val="en-US" w:eastAsia="en-US" w:bidi="en-US"/>
      </w:rPr>
    </w:lvl>
  </w:abstractNum>
  <w:abstractNum w:abstractNumId="49">
    <w:nsid w:val="59611CEA"/>
    <w:multiLevelType w:val="hybridMultilevel"/>
    <w:tmpl w:val="F9C00102"/>
    <w:lvl w:ilvl="0" w:tplc="055AA694">
      <w:numFmt w:val="bullet"/>
      <w:lvlText w:val="•"/>
      <w:lvlJc w:val="left"/>
      <w:pPr>
        <w:ind w:left="283" w:hanging="176"/>
      </w:pPr>
      <w:rPr>
        <w:rFonts w:ascii="Garamond" w:eastAsia="Garamond" w:hAnsi="Garamond" w:cs="Garamond" w:hint="default"/>
        <w:w w:val="99"/>
        <w:sz w:val="20"/>
        <w:szCs w:val="20"/>
        <w:lang w:val="en-US" w:eastAsia="en-US" w:bidi="en-US"/>
      </w:rPr>
    </w:lvl>
    <w:lvl w:ilvl="1" w:tplc="082A8CAC">
      <w:numFmt w:val="bullet"/>
      <w:lvlText w:val="•"/>
      <w:lvlJc w:val="left"/>
      <w:pPr>
        <w:ind w:left="675" w:hanging="176"/>
      </w:pPr>
      <w:rPr>
        <w:rFonts w:hint="default"/>
        <w:lang w:val="en-US" w:eastAsia="en-US" w:bidi="en-US"/>
      </w:rPr>
    </w:lvl>
    <w:lvl w:ilvl="2" w:tplc="0E0E84BA">
      <w:numFmt w:val="bullet"/>
      <w:lvlText w:val="•"/>
      <w:lvlJc w:val="left"/>
      <w:pPr>
        <w:ind w:left="1071" w:hanging="176"/>
      </w:pPr>
      <w:rPr>
        <w:rFonts w:hint="default"/>
        <w:lang w:val="en-US" w:eastAsia="en-US" w:bidi="en-US"/>
      </w:rPr>
    </w:lvl>
    <w:lvl w:ilvl="3" w:tplc="6EA89284">
      <w:numFmt w:val="bullet"/>
      <w:lvlText w:val="•"/>
      <w:lvlJc w:val="left"/>
      <w:pPr>
        <w:ind w:left="1467" w:hanging="176"/>
      </w:pPr>
      <w:rPr>
        <w:rFonts w:hint="default"/>
        <w:lang w:val="en-US" w:eastAsia="en-US" w:bidi="en-US"/>
      </w:rPr>
    </w:lvl>
    <w:lvl w:ilvl="4" w:tplc="535AFEE0">
      <w:numFmt w:val="bullet"/>
      <w:lvlText w:val="•"/>
      <w:lvlJc w:val="left"/>
      <w:pPr>
        <w:ind w:left="1863" w:hanging="176"/>
      </w:pPr>
      <w:rPr>
        <w:rFonts w:hint="default"/>
        <w:lang w:val="en-US" w:eastAsia="en-US" w:bidi="en-US"/>
      </w:rPr>
    </w:lvl>
    <w:lvl w:ilvl="5" w:tplc="6E342608">
      <w:numFmt w:val="bullet"/>
      <w:lvlText w:val="•"/>
      <w:lvlJc w:val="left"/>
      <w:pPr>
        <w:ind w:left="2259" w:hanging="176"/>
      </w:pPr>
      <w:rPr>
        <w:rFonts w:hint="default"/>
        <w:lang w:val="en-US" w:eastAsia="en-US" w:bidi="en-US"/>
      </w:rPr>
    </w:lvl>
    <w:lvl w:ilvl="6" w:tplc="5448E31C">
      <w:numFmt w:val="bullet"/>
      <w:lvlText w:val="•"/>
      <w:lvlJc w:val="left"/>
      <w:pPr>
        <w:ind w:left="2654" w:hanging="176"/>
      </w:pPr>
      <w:rPr>
        <w:rFonts w:hint="default"/>
        <w:lang w:val="en-US" w:eastAsia="en-US" w:bidi="en-US"/>
      </w:rPr>
    </w:lvl>
    <w:lvl w:ilvl="7" w:tplc="42FABEC4">
      <w:numFmt w:val="bullet"/>
      <w:lvlText w:val="•"/>
      <w:lvlJc w:val="left"/>
      <w:pPr>
        <w:ind w:left="3050" w:hanging="176"/>
      </w:pPr>
      <w:rPr>
        <w:rFonts w:hint="default"/>
        <w:lang w:val="en-US" w:eastAsia="en-US" w:bidi="en-US"/>
      </w:rPr>
    </w:lvl>
    <w:lvl w:ilvl="8" w:tplc="D89C818A">
      <w:numFmt w:val="bullet"/>
      <w:lvlText w:val="•"/>
      <w:lvlJc w:val="left"/>
      <w:pPr>
        <w:ind w:left="3446" w:hanging="176"/>
      </w:pPr>
      <w:rPr>
        <w:rFonts w:hint="default"/>
        <w:lang w:val="en-US" w:eastAsia="en-US" w:bidi="en-US"/>
      </w:rPr>
    </w:lvl>
  </w:abstractNum>
  <w:abstractNum w:abstractNumId="50">
    <w:nsid w:val="6157061E"/>
    <w:multiLevelType w:val="hybridMultilevel"/>
    <w:tmpl w:val="D046A174"/>
    <w:lvl w:ilvl="0" w:tplc="8272F7DA">
      <w:numFmt w:val="bullet"/>
      <w:lvlText w:val="•"/>
      <w:lvlJc w:val="left"/>
      <w:pPr>
        <w:ind w:left="283" w:hanging="176"/>
      </w:pPr>
      <w:rPr>
        <w:rFonts w:ascii="Garamond" w:eastAsia="Garamond" w:hAnsi="Garamond" w:cs="Garamond" w:hint="default"/>
        <w:w w:val="99"/>
        <w:sz w:val="20"/>
        <w:szCs w:val="20"/>
        <w:lang w:val="en-US" w:eastAsia="en-US" w:bidi="en-US"/>
      </w:rPr>
    </w:lvl>
    <w:lvl w:ilvl="1" w:tplc="3224DC3C">
      <w:numFmt w:val="bullet"/>
      <w:lvlText w:val="•"/>
      <w:lvlJc w:val="left"/>
      <w:pPr>
        <w:ind w:left="675" w:hanging="176"/>
      </w:pPr>
      <w:rPr>
        <w:rFonts w:hint="default"/>
        <w:lang w:val="en-US" w:eastAsia="en-US" w:bidi="en-US"/>
      </w:rPr>
    </w:lvl>
    <w:lvl w:ilvl="2" w:tplc="768E9552">
      <w:numFmt w:val="bullet"/>
      <w:lvlText w:val="•"/>
      <w:lvlJc w:val="left"/>
      <w:pPr>
        <w:ind w:left="1071" w:hanging="176"/>
      </w:pPr>
      <w:rPr>
        <w:rFonts w:hint="default"/>
        <w:lang w:val="en-US" w:eastAsia="en-US" w:bidi="en-US"/>
      </w:rPr>
    </w:lvl>
    <w:lvl w:ilvl="3" w:tplc="D6BA58B8">
      <w:numFmt w:val="bullet"/>
      <w:lvlText w:val="•"/>
      <w:lvlJc w:val="left"/>
      <w:pPr>
        <w:ind w:left="1467" w:hanging="176"/>
      </w:pPr>
      <w:rPr>
        <w:rFonts w:hint="default"/>
        <w:lang w:val="en-US" w:eastAsia="en-US" w:bidi="en-US"/>
      </w:rPr>
    </w:lvl>
    <w:lvl w:ilvl="4" w:tplc="E07C7448">
      <w:numFmt w:val="bullet"/>
      <w:lvlText w:val="•"/>
      <w:lvlJc w:val="left"/>
      <w:pPr>
        <w:ind w:left="1863" w:hanging="176"/>
      </w:pPr>
      <w:rPr>
        <w:rFonts w:hint="default"/>
        <w:lang w:val="en-US" w:eastAsia="en-US" w:bidi="en-US"/>
      </w:rPr>
    </w:lvl>
    <w:lvl w:ilvl="5" w:tplc="8DB4BADA">
      <w:numFmt w:val="bullet"/>
      <w:lvlText w:val="•"/>
      <w:lvlJc w:val="left"/>
      <w:pPr>
        <w:ind w:left="2259" w:hanging="176"/>
      </w:pPr>
      <w:rPr>
        <w:rFonts w:hint="default"/>
        <w:lang w:val="en-US" w:eastAsia="en-US" w:bidi="en-US"/>
      </w:rPr>
    </w:lvl>
    <w:lvl w:ilvl="6" w:tplc="C01C7A26">
      <w:numFmt w:val="bullet"/>
      <w:lvlText w:val="•"/>
      <w:lvlJc w:val="left"/>
      <w:pPr>
        <w:ind w:left="2654" w:hanging="176"/>
      </w:pPr>
      <w:rPr>
        <w:rFonts w:hint="default"/>
        <w:lang w:val="en-US" w:eastAsia="en-US" w:bidi="en-US"/>
      </w:rPr>
    </w:lvl>
    <w:lvl w:ilvl="7" w:tplc="62F49158">
      <w:numFmt w:val="bullet"/>
      <w:lvlText w:val="•"/>
      <w:lvlJc w:val="left"/>
      <w:pPr>
        <w:ind w:left="3050" w:hanging="176"/>
      </w:pPr>
      <w:rPr>
        <w:rFonts w:hint="default"/>
        <w:lang w:val="en-US" w:eastAsia="en-US" w:bidi="en-US"/>
      </w:rPr>
    </w:lvl>
    <w:lvl w:ilvl="8" w:tplc="442CDF66">
      <w:numFmt w:val="bullet"/>
      <w:lvlText w:val="•"/>
      <w:lvlJc w:val="left"/>
      <w:pPr>
        <w:ind w:left="3446" w:hanging="176"/>
      </w:pPr>
      <w:rPr>
        <w:rFonts w:hint="default"/>
        <w:lang w:val="en-US" w:eastAsia="en-US" w:bidi="en-US"/>
      </w:rPr>
    </w:lvl>
  </w:abstractNum>
  <w:abstractNum w:abstractNumId="51">
    <w:nsid w:val="62F35F9B"/>
    <w:multiLevelType w:val="hybridMultilevel"/>
    <w:tmpl w:val="2CAC4AC8"/>
    <w:lvl w:ilvl="0" w:tplc="706E897C">
      <w:numFmt w:val="bullet"/>
      <w:lvlText w:val="•"/>
      <w:lvlJc w:val="left"/>
      <w:pPr>
        <w:ind w:left="278" w:hanging="171"/>
      </w:pPr>
      <w:rPr>
        <w:rFonts w:ascii="Garamond" w:eastAsia="Garamond" w:hAnsi="Garamond" w:cs="Garamond" w:hint="default"/>
        <w:w w:val="99"/>
        <w:sz w:val="20"/>
        <w:szCs w:val="20"/>
        <w:lang w:val="en-US" w:eastAsia="en-US" w:bidi="en-US"/>
      </w:rPr>
    </w:lvl>
    <w:lvl w:ilvl="1" w:tplc="E1A4F2A2">
      <w:numFmt w:val="bullet"/>
      <w:lvlText w:val="•"/>
      <w:lvlJc w:val="left"/>
      <w:pPr>
        <w:ind w:left="575" w:hanging="171"/>
      </w:pPr>
      <w:rPr>
        <w:rFonts w:hint="default"/>
        <w:lang w:val="en-US" w:eastAsia="en-US" w:bidi="en-US"/>
      </w:rPr>
    </w:lvl>
    <w:lvl w:ilvl="2" w:tplc="B0006C6A">
      <w:numFmt w:val="bullet"/>
      <w:lvlText w:val="•"/>
      <w:lvlJc w:val="left"/>
      <w:pPr>
        <w:ind w:left="870" w:hanging="171"/>
      </w:pPr>
      <w:rPr>
        <w:rFonts w:hint="default"/>
        <w:lang w:val="en-US" w:eastAsia="en-US" w:bidi="en-US"/>
      </w:rPr>
    </w:lvl>
    <w:lvl w:ilvl="3" w:tplc="B2980A56">
      <w:numFmt w:val="bullet"/>
      <w:lvlText w:val="•"/>
      <w:lvlJc w:val="left"/>
      <w:pPr>
        <w:ind w:left="1165" w:hanging="171"/>
      </w:pPr>
      <w:rPr>
        <w:rFonts w:hint="default"/>
        <w:lang w:val="en-US" w:eastAsia="en-US" w:bidi="en-US"/>
      </w:rPr>
    </w:lvl>
    <w:lvl w:ilvl="4" w:tplc="0AE2BAB8">
      <w:numFmt w:val="bullet"/>
      <w:lvlText w:val="•"/>
      <w:lvlJc w:val="left"/>
      <w:pPr>
        <w:ind w:left="1460" w:hanging="171"/>
      </w:pPr>
      <w:rPr>
        <w:rFonts w:hint="default"/>
        <w:lang w:val="en-US" w:eastAsia="en-US" w:bidi="en-US"/>
      </w:rPr>
    </w:lvl>
    <w:lvl w:ilvl="5" w:tplc="BCFA481C">
      <w:numFmt w:val="bullet"/>
      <w:lvlText w:val="•"/>
      <w:lvlJc w:val="left"/>
      <w:pPr>
        <w:ind w:left="1756" w:hanging="171"/>
      </w:pPr>
      <w:rPr>
        <w:rFonts w:hint="default"/>
        <w:lang w:val="en-US" w:eastAsia="en-US" w:bidi="en-US"/>
      </w:rPr>
    </w:lvl>
    <w:lvl w:ilvl="6" w:tplc="D6A2A1DC">
      <w:numFmt w:val="bullet"/>
      <w:lvlText w:val="•"/>
      <w:lvlJc w:val="left"/>
      <w:pPr>
        <w:ind w:left="2051" w:hanging="171"/>
      </w:pPr>
      <w:rPr>
        <w:rFonts w:hint="default"/>
        <w:lang w:val="en-US" w:eastAsia="en-US" w:bidi="en-US"/>
      </w:rPr>
    </w:lvl>
    <w:lvl w:ilvl="7" w:tplc="2676EE7E">
      <w:numFmt w:val="bullet"/>
      <w:lvlText w:val="•"/>
      <w:lvlJc w:val="left"/>
      <w:pPr>
        <w:ind w:left="2346" w:hanging="171"/>
      </w:pPr>
      <w:rPr>
        <w:rFonts w:hint="default"/>
        <w:lang w:val="en-US" w:eastAsia="en-US" w:bidi="en-US"/>
      </w:rPr>
    </w:lvl>
    <w:lvl w:ilvl="8" w:tplc="17CA2546">
      <w:numFmt w:val="bullet"/>
      <w:lvlText w:val="•"/>
      <w:lvlJc w:val="left"/>
      <w:pPr>
        <w:ind w:left="2641" w:hanging="171"/>
      </w:pPr>
      <w:rPr>
        <w:rFonts w:hint="default"/>
        <w:lang w:val="en-US" w:eastAsia="en-US" w:bidi="en-US"/>
      </w:rPr>
    </w:lvl>
  </w:abstractNum>
  <w:abstractNum w:abstractNumId="52">
    <w:nsid w:val="630E4E26"/>
    <w:multiLevelType w:val="multilevel"/>
    <w:tmpl w:val="7D383004"/>
    <w:lvl w:ilvl="0">
      <w:start w:val="1"/>
      <w:numFmt w:val="decimal"/>
      <w:lvlText w:val="%1"/>
      <w:lvlJc w:val="left"/>
      <w:pPr>
        <w:ind w:left="992" w:hanging="636"/>
        <w:jc w:val="left"/>
      </w:pPr>
      <w:rPr>
        <w:rFonts w:hint="default"/>
        <w:lang w:val="en-US" w:eastAsia="en-US" w:bidi="en-US"/>
      </w:rPr>
    </w:lvl>
    <w:lvl w:ilvl="1">
      <w:start w:val="1"/>
      <w:numFmt w:val="decimal"/>
      <w:lvlText w:val="%1.%2."/>
      <w:lvlJc w:val="left"/>
      <w:pPr>
        <w:ind w:left="992" w:hanging="636"/>
        <w:jc w:val="left"/>
      </w:pPr>
      <w:rPr>
        <w:rFonts w:ascii="Times New Roman" w:eastAsia="Times New Roman" w:hAnsi="Times New Roman" w:cs="Times New Roman" w:hint="default"/>
        <w:w w:val="100"/>
        <w:sz w:val="22"/>
        <w:szCs w:val="22"/>
        <w:lang w:val="en-US" w:eastAsia="en-US" w:bidi="en-US"/>
      </w:rPr>
    </w:lvl>
    <w:lvl w:ilvl="2">
      <w:start w:val="1"/>
      <w:numFmt w:val="decimal"/>
      <w:lvlText w:val="%1.%2.%3."/>
      <w:lvlJc w:val="left"/>
      <w:pPr>
        <w:ind w:left="1652" w:hanging="1066"/>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359" w:hanging="1066"/>
      </w:pPr>
      <w:rPr>
        <w:rFonts w:hint="default"/>
        <w:lang w:val="en-US" w:eastAsia="en-US" w:bidi="en-US"/>
      </w:rPr>
    </w:lvl>
    <w:lvl w:ilvl="4">
      <w:numFmt w:val="bullet"/>
      <w:lvlText w:val="•"/>
      <w:lvlJc w:val="left"/>
      <w:pPr>
        <w:ind w:left="4208" w:hanging="1066"/>
      </w:pPr>
      <w:rPr>
        <w:rFonts w:hint="default"/>
        <w:lang w:val="en-US" w:eastAsia="en-US" w:bidi="en-US"/>
      </w:rPr>
    </w:lvl>
    <w:lvl w:ilvl="5">
      <w:numFmt w:val="bullet"/>
      <w:lvlText w:val="•"/>
      <w:lvlJc w:val="left"/>
      <w:pPr>
        <w:ind w:left="5058" w:hanging="1066"/>
      </w:pPr>
      <w:rPr>
        <w:rFonts w:hint="default"/>
        <w:lang w:val="en-US" w:eastAsia="en-US" w:bidi="en-US"/>
      </w:rPr>
    </w:lvl>
    <w:lvl w:ilvl="6">
      <w:numFmt w:val="bullet"/>
      <w:lvlText w:val="•"/>
      <w:lvlJc w:val="left"/>
      <w:pPr>
        <w:ind w:left="5908" w:hanging="1066"/>
      </w:pPr>
      <w:rPr>
        <w:rFonts w:hint="default"/>
        <w:lang w:val="en-US" w:eastAsia="en-US" w:bidi="en-US"/>
      </w:rPr>
    </w:lvl>
    <w:lvl w:ilvl="7">
      <w:numFmt w:val="bullet"/>
      <w:lvlText w:val="•"/>
      <w:lvlJc w:val="left"/>
      <w:pPr>
        <w:ind w:left="6757" w:hanging="1066"/>
      </w:pPr>
      <w:rPr>
        <w:rFonts w:hint="default"/>
        <w:lang w:val="en-US" w:eastAsia="en-US" w:bidi="en-US"/>
      </w:rPr>
    </w:lvl>
    <w:lvl w:ilvl="8">
      <w:numFmt w:val="bullet"/>
      <w:lvlText w:val="•"/>
      <w:lvlJc w:val="left"/>
      <w:pPr>
        <w:ind w:left="7607" w:hanging="1066"/>
      </w:pPr>
      <w:rPr>
        <w:rFonts w:hint="default"/>
        <w:lang w:val="en-US" w:eastAsia="en-US" w:bidi="en-US"/>
      </w:rPr>
    </w:lvl>
  </w:abstractNum>
  <w:abstractNum w:abstractNumId="53">
    <w:nsid w:val="63186E88"/>
    <w:multiLevelType w:val="hybridMultilevel"/>
    <w:tmpl w:val="3B4AE866"/>
    <w:lvl w:ilvl="0" w:tplc="315E3B04">
      <w:numFmt w:val="bullet"/>
      <w:lvlText w:val="•"/>
      <w:lvlJc w:val="left"/>
      <w:pPr>
        <w:ind w:left="283" w:hanging="176"/>
      </w:pPr>
      <w:rPr>
        <w:rFonts w:ascii="Garamond" w:eastAsia="Garamond" w:hAnsi="Garamond" w:cs="Garamond" w:hint="default"/>
        <w:w w:val="99"/>
        <w:sz w:val="20"/>
        <w:szCs w:val="20"/>
        <w:lang w:val="en-US" w:eastAsia="en-US" w:bidi="en-US"/>
      </w:rPr>
    </w:lvl>
    <w:lvl w:ilvl="1" w:tplc="90D4989E">
      <w:numFmt w:val="bullet"/>
      <w:lvlText w:val="•"/>
      <w:lvlJc w:val="left"/>
      <w:pPr>
        <w:ind w:left="675" w:hanging="176"/>
      </w:pPr>
      <w:rPr>
        <w:rFonts w:hint="default"/>
        <w:lang w:val="en-US" w:eastAsia="en-US" w:bidi="en-US"/>
      </w:rPr>
    </w:lvl>
    <w:lvl w:ilvl="2" w:tplc="6B1C7CDA">
      <w:numFmt w:val="bullet"/>
      <w:lvlText w:val="•"/>
      <w:lvlJc w:val="left"/>
      <w:pPr>
        <w:ind w:left="1071" w:hanging="176"/>
      </w:pPr>
      <w:rPr>
        <w:rFonts w:hint="default"/>
        <w:lang w:val="en-US" w:eastAsia="en-US" w:bidi="en-US"/>
      </w:rPr>
    </w:lvl>
    <w:lvl w:ilvl="3" w:tplc="31980010">
      <w:numFmt w:val="bullet"/>
      <w:lvlText w:val="•"/>
      <w:lvlJc w:val="left"/>
      <w:pPr>
        <w:ind w:left="1467" w:hanging="176"/>
      </w:pPr>
      <w:rPr>
        <w:rFonts w:hint="default"/>
        <w:lang w:val="en-US" w:eastAsia="en-US" w:bidi="en-US"/>
      </w:rPr>
    </w:lvl>
    <w:lvl w:ilvl="4" w:tplc="DF402E6C">
      <w:numFmt w:val="bullet"/>
      <w:lvlText w:val="•"/>
      <w:lvlJc w:val="left"/>
      <w:pPr>
        <w:ind w:left="1863" w:hanging="176"/>
      </w:pPr>
      <w:rPr>
        <w:rFonts w:hint="default"/>
        <w:lang w:val="en-US" w:eastAsia="en-US" w:bidi="en-US"/>
      </w:rPr>
    </w:lvl>
    <w:lvl w:ilvl="5" w:tplc="696E3320">
      <w:numFmt w:val="bullet"/>
      <w:lvlText w:val="•"/>
      <w:lvlJc w:val="left"/>
      <w:pPr>
        <w:ind w:left="2259" w:hanging="176"/>
      </w:pPr>
      <w:rPr>
        <w:rFonts w:hint="default"/>
        <w:lang w:val="en-US" w:eastAsia="en-US" w:bidi="en-US"/>
      </w:rPr>
    </w:lvl>
    <w:lvl w:ilvl="6" w:tplc="9B56D6D6">
      <w:numFmt w:val="bullet"/>
      <w:lvlText w:val="•"/>
      <w:lvlJc w:val="left"/>
      <w:pPr>
        <w:ind w:left="2654" w:hanging="176"/>
      </w:pPr>
      <w:rPr>
        <w:rFonts w:hint="default"/>
        <w:lang w:val="en-US" w:eastAsia="en-US" w:bidi="en-US"/>
      </w:rPr>
    </w:lvl>
    <w:lvl w:ilvl="7" w:tplc="6A10560A">
      <w:numFmt w:val="bullet"/>
      <w:lvlText w:val="•"/>
      <w:lvlJc w:val="left"/>
      <w:pPr>
        <w:ind w:left="3050" w:hanging="176"/>
      </w:pPr>
      <w:rPr>
        <w:rFonts w:hint="default"/>
        <w:lang w:val="en-US" w:eastAsia="en-US" w:bidi="en-US"/>
      </w:rPr>
    </w:lvl>
    <w:lvl w:ilvl="8" w:tplc="1C986DDA">
      <w:numFmt w:val="bullet"/>
      <w:lvlText w:val="•"/>
      <w:lvlJc w:val="left"/>
      <w:pPr>
        <w:ind w:left="3446" w:hanging="176"/>
      </w:pPr>
      <w:rPr>
        <w:rFonts w:hint="default"/>
        <w:lang w:val="en-US" w:eastAsia="en-US" w:bidi="en-US"/>
      </w:rPr>
    </w:lvl>
  </w:abstractNum>
  <w:abstractNum w:abstractNumId="54">
    <w:nsid w:val="654E2017"/>
    <w:multiLevelType w:val="hybridMultilevel"/>
    <w:tmpl w:val="99C2584A"/>
    <w:lvl w:ilvl="0" w:tplc="9BE8A55C">
      <w:numFmt w:val="bullet"/>
      <w:lvlText w:val=""/>
      <w:lvlJc w:val="left"/>
      <w:pPr>
        <w:ind w:left="69" w:hanging="397"/>
      </w:pPr>
      <w:rPr>
        <w:rFonts w:ascii="Symbol" w:eastAsia="Symbol" w:hAnsi="Symbol" w:cs="Symbol" w:hint="default"/>
        <w:w w:val="100"/>
        <w:sz w:val="22"/>
        <w:szCs w:val="22"/>
        <w:lang w:val="en-US" w:eastAsia="en-US" w:bidi="en-US"/>
      </w:rPr>
    </w:lvl>
    <w:lvl w:ilvl="1" w:tplc="633415EE">
      <w:numFmt w:val="bullet"/>
      <w:lvlText w:val="•"/>
      <w:lvlJc w:val="left"/>
      <w:pPr>
        <w:ind w:left="485" w:hanging="397"/>
      </w:pPr>
      <w:rPr>
        <w:rFonts w:hint="default"/>
        <w:lang w:val="en-US" w:eastAsia="en-US" w:bidi="en-US"/>
      </w:rPr>
    </w:lvl>
    <w:lvl w:ilvl="2" w:tplc="8F4C02D6">
      <w:numFmt w:val="bullet"/>
      <w:lvlText w:val="•"/>
      <w:lvlJc w:val="left"/>
      <w:pPr>
        <w:ind w:left="910" w:hanging="397"/>
      </w:pPr>
      <w:rPr>
        <w:rFonts w:hint="default"/>
        <w:lang w:val="en-US" w:eastAsia="en-US" w:bidi="en-US"/>
      </w:rPr>
    </w:lvl>
    <w:lvl w:ilvl="3" w:tplc="2A903E18">
      <w:numFmt w:val="bullet"/>
      <w:lvlText w:val="•"/>
      <w:lvlJc w:val="left"/>
      <w:pPr>
        <w:ind w:left="1335" w:hanging="397"/>
      </w:pPr>
      <w:rPr>
        <w:rFonts w:hint="default"/>
        <w:lang w:val="en-US" w:eastAsia="en-US" w:bidi="en-US"/>
      </w:rPr>
    </w:lvl>
    <w:lvl w:ilvl="4" w:tplc="B3602096">
      <w:numFmt w:val="bullet"/>
      <w:lvlText w:val="•"/>
      <w:lvlJc w:val="left"/>
      <w:pPr>
        <w:ind w:left="1760" w:hanging="397"/>
      </w:pPr>
      <w:rPr>
        <w:rFonts w:hint="default"/>
        <w:lang w:val="en-US" w:eastAsia="en-US" w:bidi="en-US"/>
      </w:rPr>
    </w:lvl>
    <w:lvl w:ilvl="5" w:tplc="8536D11C">
      <w:numFmt w:val="bullet"/>
      <w:lvlText w:val="•"/>
      <w:lvlJc w:val="left"/>
      <w:pPr>
        <w:ind w:left="2185" w:hanging="397"/>
      </w:pPr>
      <w:rPr>
        <w:rFonts w:hint="default"/>
        <w:lang w:val="en-US" w:eastAsia="en-US" w:bidi="en-US"/>
      </w:rPr>
    </w:lvl>
    <w:lvl w:ilvl="6" w:tplc="B724756A">
      <w:numFmt w:val="bullet"/>
      <w:lvlText w:val="•"/>
      <w:lvlJc w:val="left"/>
      <w:pPr>
        <w:ind w:left="2610" w:hanging="397"/>
      </w:pPr>
      <w:rPr>
        <w:rFonts w:hint="default"/>
        <w:lang w:val="en-US" w:eastAsia="en-US" w:bidi="en-US"/>
      </w:rPr>
    </w:lvl>
    <w:lvl w:ilvl="7" w:tplc="EA52DB34">
      <w:numFmt w:val="bullet"/>
      <w:lvlText w:val="•"/>
      <w:lvlJc w:val="left"/>
      <w:pPr>
        <w:ind w:left="3035" w:hanging="397"/>
      </w:pPr>
      <w:rPr>
        <w:rFonts w:hint="default"/>
        <w:lang w:val="en-US" w:eastAsia="en-US" w:bidi="en-US"/>
      </w:rPr>
    </w:lvl>
    <w:lvl w:ilvl="8" w:tplc="EDA81002">
      <w:numFmt w:val="bullet"/>
      <w:lvlText w:val="•"/>
      <w:lvlJc w:val="left"/>
      <w:pPr>
        <w:ind w:left="3460" w:hanging="397"/>
      </w:pPr>
      <w:rPr>
        <w:rFonts w:hint="default"/>
        <w:lang w:val="en-US" w:eastAsia="en-US" w:bidi="en-US"/>
      </w:rPr>
    </w:lvl>
  </w:abstractNum>
  <w:abstractNum w:abstractNumId="55">
    <w:nsid w:val="67A625B8"/>
    <w:multiLevelType w:val="multilevel"/>
    <w:tmpl w:val="68DC4CBC"/>
    <w:lvl w:ilvl="0">
      <w:start w:val="2"/>
      <w:numFmt w:val="decimal"/>
      <w:lvlText w:val="%1"/>
      <w:lvlJc w:val="left"/>
      <w:pPr>
        <w:ind w:left="356" w:hanging="636"/>
        <w:jc w:val="left"/>
      </w:pPr>
      <w:rPr>
        <w:rFonts w:hint="default"/>
        <w:lang w:val="en-US" w:eastAsia="en-US" w:bidi="en-US"/>
      </w:rPr>
    </w:lvl>
    <w:lvl w:ilvl="1">
      <w:start w:val="1"/>
      <w:numFmt w:val="decimal"/>
      <w:lvlText w:val="%1.%2."/>
      <w:lvlJc w:val="left"/>
      <w:pPr>
        <w:ind w:left="356" w:hanging="636"/>
        <w:jc w:val="left"/>
      </w:pPr>
      <w:rPr>
        <w:rFonts w:ascii="Times New Roman" w:eastAsia="Times New Roman" w:hAnsi="Times New Roman" w:cs="Times New Roman" w:hint="default"/>
        <w:w w:val="100"/>
        <w:sz w:val="22"/>
        <w:szCs w:val="22"/>
        <w:lang w:val="en-US" w:eastAsia="en-US" w:bidi="en-US"/>
      </w:rPr>
    </w:lvl>
    <w:lvl w:ilvl="2">
      <w:start w:val="1"/>
      <w:numFmt w:val="decimal"/>
      <w:lvlText w:val="%1.%2.%3."/>
      <w:lvlJc w:val="left"/>
      <w:pPr>
        <w:ind w:left="1652" w:hanging="1066"/>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615" w:hanging="1066"/>
      </w:pPr>
      <w:rPr>
        <w:rFonts w:hint="default"/>
        <w:lang w:val="en-US" w:eastAsia="en-US" w:bidi="en-US"/>
      </w:rPr>
    </w:lvl>
    <w:lvl w:ilvl="4">
      <w:numFmt w:val="bullet"/>
      <w:lvlText w:val="•"/>
      <w:lvlJc w:val="left"/>
      <w:pPr>
        <w:ind w:left="3571" w:hanging="1066"/>
      </w:pPr>
      <w:rPr>
        <w:rFonts w:hint="default"/>
        <w:lang w:val="en-US" w:eastAsia="en-US" w:bidi="en-US"/>
      </w:rPr>
    </w:lvl>
    <w:lvl w:ilvl="5">
      <w:numFmt w:val="bullet"/>
      <w:lvlText w:val="•"/>
      <w:lvlJc w:val="left"/>
      <w:pPr>
        <w:ind w:left="4527" w:hanging="1066"/>
      </w:pPr>
      <w:rPr>
        <w:rFonts w:hint="default"/>
        <w:lang w:val="en-US" w:eastAsia="en-US" w:bidi="en-US"/>
      </w:rPr>
    </w:lvl>
    <w:lvl w:ilvl="6">
      <w:numFmt w:val="bullet"/>
      <w:lvlText w:val="•"/>
      <w:lvlJc w:val="left"/>
      <w:pPr>
        <w:ind w:left="5483" w:hanging="1066"/>
      </w:pPr>
      <w:rPr>
        <w:rFonts w:hint="default"/>
        <w:lang w:val="en-US" w:eastAsia="en-US" w:bidi="en-US"/>
      </w:rPr>
    </w:lvl>
    <w:lvl w:ilvl="7">
      <w:numFmt w:val="bullet"/>
      <w:lvlText w:val="•"/>
      <w:lvlJc w:val="left"/>
      <w:pPr>
        <w:ind w:left="6439" w:hanging="1066"/>
      </w:pPr>
      <w:rPr>
        <w:rFonts w:hint="default"/>
        <w:lang w:val="en-US" w:eastAsia="en-US" w:bidi="en-US"/>
      </w:rPr>
    </w:lvl>
    <w:lvl w:ilvl="8">
      <w:numFmt w:val="bullet"/>
      <w:lvlText w:val="•"/>
      <w:lvlJc w:val="left"/>
      <w:pPr>
        <w:ind w:left="7394" w:hanging="1066"/>
      </w:pPr>
      <w:rPr>
        <w:rFonts w:hint="default"/>
        <w:lang w:val="en-US" w:eastAsia="en-US" w:bidi="en-US"/>
      </w:rPr>
    </w:lvl>
  </w:abstractNum>
  <w:abstractNum w:abstractNumId="56">
    <w:nsid w:val="691D5CB0"/>
    <w:multiLevelType w:val="hybridMultilevel"/>
    <w:tmpl w:val="464C603A"/>
    <w:lvl w:ilvl="0" w:tplc="E92258DC">
      <w:numFmt w:val="bullet"/>
      <w:lvlText w:val=""/>
      <w:lvlJc w:val="left"/>
      <w:pPr>
        <w:ind w:left="69" w:hanging="397"/>
      </w:pPr>
      <w:rPr>
        <w:rFonts w:ascii="Symbol" w:eastAsia="Symbol" w:hAnsi="Symbol" w:cs="Symbol" w:hint="default"/>
        <w:w w:val="100"/>
        <w:sz w:val="22"/>
        <w:szCs w:val="22"/>
        <w:lang w:val="en-US" w:eastAsia="en-US" w:bidi="en-US"/>
      </w:rPr>
    </w:lvl>
    <w:lvl w:ilvl="1" w:tplc="76F4FAEA">
      <w:numFmt w:val="bullet"/>
      <w:lvlText w:val="•"/>
      <w:lvlJc w:val="left"/>
      <w:pPr>
        <w:ind w:left="485" w:hanging="397"/>
      </w:pPr>
      <w:rPr>
        <w:rFonts w:hint="default"/>
        <w:lang w:val="en-US" w:eastAsia="en-US" w:bidi="en-US"/>
      </w:rPr>
    </w:lvl>
    <w:lvl w:ilvl="2" w:tplc="7FD0F3D4">
      <w:numFmt w:val="bullet"/>
      <w:lvlText w:val="•"/>
      <w:lvlJc w:val="left"/>
      <w:pPr>
        <w:ind w:left="910" w:hanging="397"/>
      </w:pPr>
      <w:rPr>
        <w:rFonts w:hint="default"/>
        <w:lang w:val="en-US" w:eastAsia="en-US" w:bidi="en-US"/>
      </w:rPr>
    </w:lvl>
    <w:lvl w:ilvl="3" w:tplc="9C7CBB9E">
      <w:numFmt w:val="bullet"/>
      <w:lvlText w:val="•"/>
      <w:lvlJc w:val="left"/>
      <w:pPr>
        <w:ind w:left="1335" w:hanging="397"/>
      </w:pPr>
      <w:rPr>
        <w:rFonts w:hint="default"/>
        <w:lang w:val="en-US" w:eastAsia="en-US" w:bidi="en-US"/>
      </w:rPr>
    </w:lvl>
    <w:lvl w:ilvl="4" w:tplc="4E081BE8">
      <w:numFmt w:val="bullet"/>
      <w:lvlText w:val="•"/>
      <w:lvlJc w:val="left"/>
      <w:pPr>
        <w:ind w:left="1760" w:hanging="397"/>
      </w:pPr>
      <w:rPr>
        <w:rFonts w:hint="default"/>
        <w:lang w:val="en-US" w:eastAsia="en-US" w:bidi="en-US"/>
      </w:rPr>
    </w:lvl>
    <w:lvl w:ilvl="5" w:tplc="FFDAEA1C">
      <w:numFmt w:val="bullet"/>
      <w:lvlText w:val="•"/>
      <w:lvlJc w:val="left"/>
      <w:pPr>
        <w:ind w:left="2185" w:hanging="397"/>
      </w:pPr>
      <w:rPr>
        <w:rFonts w:hint="default"/>
        <w:lang w:val="en-US" w:eastAsia="en-US" w:bidi="en-US"/>
      </w:rPr>
    </w:lvl>
    <w:lvl w:ilvl="6" w:tplc="BB729024">
      <w:numFmt w:val="bullet"/>
      <w:lvlText w:val="•"/>
      <w:lvlJc w:val="left"/>
      <w:pPr>
        <w:ind w:left="2610" w:hanging="397"/>
      </w:pPr>
      <w:rPr>
        <w:rFonts w:hint="default"/>
        <w:lang w:val="en-US" w:eastAsia="en-US" w:bidi="en-US"/>
      </w:rPr>
    </w:lvl>
    <w:lvl w:ilvl="7" w:tplc="18E08CFE">
      <w:numFmt w:val="bullet"/>
      <w:lvlText w:val="•"/>
      <w:lvlJc w:val="left"/>
      <w:pPr>
        <w:ind w:left="3035" w:hanging="397"/>
      </w:pPr>
      <w:rPr>
        <w:rFonts w:hint="default"/>
        <w:lang w:val="en-US" w:eastAsia="en-US" w:bidi="en-US"/>
      </w:rPr>
    </w:lvl>
    <w:lvl w:ilvl="8" w:tplc="75C6B0E2">
      <w:numFmt w:val="bullet"/>
      <w:lvlText w:val="•"/>
      <w:lvlJc w:val="left"/>
      <w:pPr>
        <w:ind w:left="3460" w:hanging="397"/>
      </w:pPr>
      <w:rPr>
        <w:rFonts w:hint="default"/>
        <w:lang w:val="en-US" w:eastAsia="en-US" w:bidi="en-US"/>
      </w:rPr>
    </w:lvl>
  </w:abstractNum>
  <w:abstractNum w:abstractNumId="57">
    <w:nsid w:val="6B0B5583"/>
    <w:multiLevelType w:val="multilevel"/>
    <w:tmpl w:val="5A74817A"/>
    <w:lvl w:ilvl="0">
      <w:start w:val="1"/>
      <w:numFmt w:val="decimal"/>
      <w:lvlText w:val="%1"/>
      <w:lvlJc w:val="left"/>
      <w:pPr>
        <w:ind w:left="1291" w:hanging="720"/>
        <w:jc w:val="left"/>
      </w:pPr>
      <w:rPr>
        <w:rFonts w:hint="default"/>
        <w:lang w:val="en-US" w:eastAsia="en-US" w:bidi="en-US"/>
      </w:rPr>
    </w:lvl>
    <w:lvl w:ilvl="1">
      <w:start w:val="1"/>
      <w:numFmt w:val="decimal"/>
      <w:lvlText w:val="%1.%2."/>
      <w:lvlJc w:val="left"/>
      <w:pPr>
        <w:ind w:left="1291" w:hanging="720"/>
        <w:jc w:val="left"/>
      </w:pPr>
      <w:rPr>
        <w:rFonts w:ascii="Calibri" w:eastAsia="Calibri" w:hAnsi="Calibri" w:cs="Calibri" w:hint="default"/>
        <w:b/>
        <w:bCs/>
        <w:i/>
        <w:color w:val="4F81BC"/>
        <w:w w:val="99"/>
        <w:sz w:val="26"/>
        <w:szCs w:val="26"/>
        <w:lang w:val="en-US" w:eastAsia="en-US" w:bidi="en-US"/>
      </w:rPr>
    </w:lvl>
    <w:lvl w:ilvl="2">
      <w:numFmt w:val="bullet"/>
      <w:lvlText w:val="•"/>
      <w:lvlJc w:val="left"/>
      <w:pPr>
        <w:ind w:left="3085" w:hanging="720"/>
      </w:pPr>
      <w:rPr>
        <w:rFonts w:hint="default"/>
        <w:lang w:val="en-US" w:eastAsia="en-US" w:bidi="en-US"/>
      </w:rPr>
    </w:lvl>
    <w:lvl w:ilvl="3">
      <w:numFmt w:val="bullet"/>
      <w:lvlText w:val="•"/>
      <w:lvlJc w:val="left"/>
      <w:pPr>
        <w:ind w:left="3977" w:hanging="720"/>
      </w:pPr>
      <w:rPr>
        <w:rFonts w:hint="default"/>
        <w:lang w:val="en-US" w:eastAsia="en-US" w:bidi="en-US"/>
      </w:rPr>
    </w:lvl>
    <w:lvl w:ilvl="4">
      <w:numFmt w:val="bullet"/>
      <w:lvlText w:val="•"/>
      <w:lvlJc w:val="left"/>
      <w:pPr>
        <w:ind w:left="4870" w:hanging="720"/>
      </w:pPr>
      <w:rPr>
        <w:rFonts w:hint="default"/>
        <w:lang w:val="en-US" w:eastAsia="en-US" w:bidi="en-US"/>
      </w:rPr>
    </w:lvl>
    <w:lvl w:ilvl="5">
      <w:numFmt w:val="bullet"/>
      <w:lvlText w:val="•"/>
      <w:lvlJc w:val="left"/>
      <w:pPr>
        <w:ind w:left="5763" w:hanging="720"/>
      </w:pPr>
      <w:rPr>
        <w:rFonts w:hint="default"/>
        <w:lang w:val="en-US" w:eastAsia="en-US" w:bidi="en-US"/>
      </w:rPr>
    </w:lvl>
    <w:lvl w:ilvl="6">
      <w:numFmt w:val="bullet"/>
      <w:lvlText w:val="•"/>
      <w:lvlJc w:val="left"/>
      <w:pPr>
        <w:ind w:left="6655" w:hanging="720"/>
      </w:pPr>
      <w:rPr>
        <w:rFonts w:hint="default"/>
        <w:lang w:val="en-US" w:eastAsia="en-US" w:bidi="en-US"/>
      </w:rPr>
    </w:lvl>
    <w:lvl w:ilvl="7">
      <w:numFmt w:val="bullet"/>
      <w:lvlText w:val="•"/>
      <w:lvlJc w:val="left"/>
      <w:pPr>
        <w:ind w:left="7548" w:hanging="720"/>
      </w:pPr>
      <w:rPr>
        <w:rFonts w:hint="default"/>
        <w:lang w:val="en-US" w:eastAsia="en-US" w:bidi="en-US"/>
      </w:rPr>
    </w:lvl>
    <w:lvl w:ilvl="8">
      <w:numFmt w:val="bullet"/>
      <w:lvlText w:val="•"/>
      <w:lvlJc w:val="left"/>
      <w:pPr>
        <w:ind w:left="8441" w:hanging="720"/>
      </w:pPr>
      <w:rPr>
        <w:rFonts w:hint="default"/>
        <w:lang w:val="en-US" w:eastAsia="en-US" w:bidi="en-US"/>
      </w:rPr>
    </w:lvl>
  </w:abstractNum>
  <w:abstractNum w:abstractNumId="58">
    <w:nsid w:val="6B253908"/>
    <w:multiLevelType w:val="hybridMultilevel"/>
    <w:tmpl w:val="4E708A72"/>
    <w:lvl w:ilvl="0" w:tplc="B98E1D6E">
      <w:start w:val="1"/>
      <w:numFmt w:val="lowerRoman"/>
      <w:lvlText w:val="%1."/>
      <w:lvlJc w:val="left"/>
      <w:pPr>
        <w:ind w:left="931" w:hanging="488"/>
        <w:jc w:val="right"/>
      </w:pPr>
      <w:rPr>
        <w:rFonts w:ascii="Times New Roman" w:eastAsia="Times New Roman" w:hAnsi="Times New Roman" w:cs="Times New Roman" w:hint="default"/>
        <w:spacing w:val="-30"/>
        <w:w w:val="99"/>
        <w:sz w:val="24"/>
        <w:szCs w:val="24"/>
        <w:lang w:val="en-US" w:eastAsia="en-US" w:bidi="en-US"/>
      </w:rPr>
    </w:lvl>
    <w:lvl w:ilvl="1" w:tplc="7C346CC4">
      <w:numFmt w:val="bullet"/>
      <w:lvlText w:val="•"/>
      <w:lvlJc w:val="left"/>
      <w:pPr>
        <w:ind w:left="1916" w:hanging="488"/>
      </w:pPr>
      <w:rPr>
        <w:rFonts w:hint="default"/>
        <w:lang w:val="en-US" w:eastAsia="en-US" w:bidi="en-US"/>
      </w:rPr>
    </w:lvl>
    <w:lvl w:ilvl="2" w:tplc="000E859E">
      <w:numFmt w:val="bullet"/>
      <w:lvlText w:val="•"/>
      <w:lvlJc w:val="left"/>
      <w:pPr>
        <w:ind w:left="2893" w:hanging="488"/>
      </w:pPr>
      <w:rPr>
        <w:rFonts w:hint="default"/>
        <w:lang w:val="en-US" w:eastAsia="en-US" w:bidi="en-US"/>
      </w:rPr>
    </w:lvl>
    <w:lvl w:ilvl="3" w:tplc="96E0A68E">
      <w:numFmt w:val="bullet"/>
      <w:lvlText w:val="•"/>
      <w:lvlJc w:val="left"/>
      <w:pPr>
        <w:ind w:left="3869" w:hanging="488"/>
      </w:pPr>
      <w:rPr>
        <w:rFonts w:hint="default"/>
        <w:lang w:val="en-US" w:eastAsia="en-US" w:bidi="en-US"/>
      </w:rPr>
    </w:lvl>
    <w:lvl w:ilvl="4" w:tplc="052A9D50">
      <w:numFmt w:val="bullet"/>
      <w:lvlText w:val="•"/>
      <w:lvlJc w:val="left"/>
      <w:pPr>
        <w:ind w:left="4846" w:hanging="488"/>
      </w:pPr>
      <w:rPr>
        <w:rFonts w:hint="default"/>
        <w:lang w:val="en-US" w:eastAsia="en-US" w:bidi="en-US"/>
      </w:rPr>
    </w:lvl>
    <w:lvl w:ilvl="5" w:tplc="77F09D8A">
      <w:numFmt w:val="bullet"/>
      <w:lvlText w:val="•"/>
      <w:lvlJc w:val="left"/>
      <w:pPr>
        <w:ind w:left="5823" w:hanging="488"/>
      </w:pPr>
      <w:rPr>
        <w:rFonts w:hint="default"/>
        <w:lang w:val="en-US" w:eastAsia="en-US" w:bidi="en-US"/>
      </w:rPr>
    </w:lvl>
    <w:lvl w:ilvl="6" w:tplc="20388D6E">
      <w:numFmt w:val="bullet"/>
      <w:lvlText w:val="•"/>
      <w:lvlJc w:val="left"/>
      <w:pPr>
        <w:ind w:left="6799" w:hanging="488"/>
      </w:pPr>
      <w:rPr>
        <w:rFonts w:hint="default"/>
        <w:lang w:val="en-US" w:eastAsia="en-US" w:bidi="en-US"/>
      </w:rPr>
    </w:lvl>
    <w:lvl w:ilvl="7" w:tplc="60180B7C">
      <w:numFmt w:val="bullet"/>
      <w:lvlText w:val="•"/>
      <w:lvlJc w:val="left"/>
      <w:pPr>
        <w:ind w:left="7776" w:hanging="488"/>
      </w:pPr>
      <w:rPr>
        <w:rFonts w:hint="default"/>
        <w:lang w:val="en-US" w:eastAsia="en-US" w:bidi="en-US"/>
      </w:rPr>
    </w:lvl>
    <w:lvl w:ilvl="8" w:tplc="F000C486">
      <w:numFmt w:val="bullet"/>
      <w:lvlText w:val="•"/>
      <w:lvlJc w:val="left"/>
      <w:pPr>
        <w:ind w:left="8753" w:hanging="488"/>
      </w:pPr>
      <w:rPr>
        <w:rFonts w:hint="default"/>
        <w:lang w:val="en-US" w:eastAsia="en-US" w:bidi="en-US"/>
      </w:rPr>
    </w:lvl>
  </w:abstractNum>
  <w:abstractNum w:abstractNumId="59">
    <w:nsid w:val="6C210175"/>
    <w:multiLevelType w:val="hybridMultilevel"/>
    <w:tmpl w:val="4DD6776C"/>
    <w:lvl w:ilvl="0" w:tplc="E43A2A94">
      <w:start w:val="1"/>
      <w:numFmt w:val="decimal"/>
      <w:lvlText w:val="%1)"/>
      <w:lvlJc w:val="left"/>
      <w:pPr>
        <w:ind w:left="211" w:hanging="411"/>
        <w:jc w:val="left"/>
      </w:pPr>
      <w:rPr>
        <w:rFonts w:ascii="Times New Roman" w:eastAsia="Times New Roman" w:hAnsi="Times New Roman" w:cs="Times New Roman" w:hint="default"/>
        <w:b/>
        <w:bCs/>
        <w:spacing w:val="-30"/>
        <w:w w:val="99"/>
        <w:sz w:val="24"/>
        <w:szCs w:val="24"/>
        <w:lang w:val="en-US" w:eastAsia="en-US" w:bidi="en-US"/>
      </w:rPr>
    </w:lvl>
    <w:lvl w:ilvl="1" w:tplc="E0F0D760">
      <w:numFmt w:val="bullet"/>
      <w:lvlText w:val="•"/>
      <w:lvlJc w:val="left"/>
      <w:pPr>
        <w:ind w:left="1268" w:hanging="411"/>
      </w:pPr>
      <w:rPr>
        <w:rFonts w:hint="default"/>
        <w:lang w:val="en-US" w:eastAsia="en-US" w:bidi="en-US"/>
      </w:rPr>
    </w:lvl>
    <w:lvl w:ilvl="2" w:tplc="0FB4A732">
      <w:numFmt w:val="bullet"/>
      <w:lvlText w:val="•"/>
      <w:lvlJc w:val="left"/>
      <w:pPr>
        <w:ind w:left="2317" w:hanging="411"/>
      </w:pPr>
      <w:rPr>
        <w:rFonts w:hint="default"/>
        <w:lang w:val="en-US" w:eastAsia="en-US" w:bidi="en-US"/>
      </w:rPr>
    </w:lvl>
    <w:lvl w:ilvl="3" w:tplc="D9B8025E">
      <w:numFmt w:val="bullet"/>
      <w:lvlText w:val="•"/>
      <w:lvlJc w:val="left"/>
      <w:pPr>
        <w:ind w:left="3365" w:hanging="411"/>
      </w:pPr>
      <w:rPr>
        <w:rFonts w:hint="default"/>
        <w:lang w:val="en-US" w:eastAsia="en-US" w:bidi="en-US"/>
      </w:rPr>
    </w:lvl>
    <w:lvl w:ilvl="4" w:tplc="17C2CBE2">
      <w:numFmt w:val="bullet"/>
      <w:lvlText w:val="•"/>
      <w:lvlJc w:val="left"/>
      <w:pPr>
        <w:ind w:left="4414" w:hanging="411"/>
      </w:pPr>
      <w:rPr>
        <w:rFonts w:hint="default"/>
        <w:lang w:val="en-US" w:eastAsia="en-US" w:bidi="en-US"/>
      </w:rPr>
    </w:lvl>
    <w:lvl w:ilvl="5" w:tplc="46523D28">
      <w:numFmt w:val="bullet"/>
      <w:lvlText w:val="•"/>
      <w:lvlJc w:val="left"/>
      <w:pPr>
        <w:ind w:left="5463" w:hanging="411"/>
      </w:pPr>
      <w:rPr>
        <w:rFonts w:hint="default"/>
        <w:lang w:val="en-US" w:eastAsia="en-US" w:bidi="en-US"/>
      </w:rPr>
    </w:lvl>
    <w:lvl w:ilvl="6" w:tplc="B21EC98A">
      <w:numFmt w:val="bullet"/>
      <w:lvlText w:val="•"/>
      <w:lvlJc w:val="left"/>
      <w:pPr>
        <w:ind w:left="6511" w:hanging="411"/>
      </w:pPr>
      <w:rPr>
        <w:rFonts w:hint="default"/>
        <w:lang w:val="en-US" w:eastAsia="en-US" w:bidi="en-US"/>
      </w:rPr>
    </w:lvl>
    <w:lvl w:ilvl="7" w:tplc="3A008362">
      <w:numFmt w:val="bullet"/>
      <w:lvlText w:val="•"/>
      <w:lvlJc w:val="left"/>
      <w:pPr>
        <w:ind w:left="7560" w:hanging="411"/>
      </w:pPr>
      <w:rPr>
        <w:rFonts w:hint="default"/>
        <w:lang w:val="en-US" w:eastAsia="en-US" w:bidi="en-US"/>
      </w:rPr>
    </w:lvl>
    <w:lvl w:ilvl="8" w:tplc="EB2465A8">
      <w:numFmt w:val="bullet"/>
      <w:lvlText w:val="•"/>
      <w:lvlJc w:val="left"/>
      <w:pPr>
        <w:ind w:left="8609" w:hanging="411"/>
      </w:pPr>
      <w:rPr>
        <w:rFonts w:hint="default"/>
        <w:lang w:val="en-US" w:eastAsia="en-US" w:bidi="en-US"/>
      </w:rPr>
    </w:lvl>
  </w:abstractNum>
  <w:abstractNum w:abstractNumId="60">
    <w:nsid w:val="6E657B2F"/>
    <w:multiLevelType w:val="multilevel"/>
    <w:tmpl w:val="88E059EE"/>
    <w:lvl w:ilvl="0">
      <w:start w:val="3"/>
      <w:numFmt w:val="decimal"/>
      <w:lvlText w:val="%1"/>
      <w:lvlJc w:val="left"/>
      <w:pPr>
        <w:ind w:left="931" w:hanging="720"/>
        <w:jc w:val="left"/>
      </w:pPr>
      <w:rPr>
        <w:rFonts w:hint="default"/>
        <w:lang w:val="en-US" w:eastAsia="en-US" w:bidi="en-US"/>
      </w:rPr>
    </w:lvl>
    <w:lvl w:ilvl="1">
      <w:start w:val="1"/>
      <w:numFmt w:val="decimal"/>
      <w:lvlText w:val="%1.%2."/>
      <w:lvlJc w:val="left"/>
      <w:pPr>
        <w:ind w:left="931" w:hanging="720"/>
        <w:jc w:val="left"/>
      </w:pPr>
      <w:rPr>
        <w:rFonts w:ascii="Calibri" w:eastAsia="Calibri" w:hAnsi="Calibri" w:cs="Calibri" w:hint="default"/>
        <w:b/>
        <w:bCs/>
        <w:color w:val="365F91"/>
        <w:spacing w:val="-1"/>
        <w:w w:val="100"/>
        <w:sz w:val="28"/>
        <w:szCs w:val="28"/>
        <w:lang w:val="en-US" w:eastAsia="en-US" w:bidi="en-US"/>
      </w:rPr>
    </w:lvl>
    <w:lvl w:ilvl="2">
      <w:start w:val="1"/>
      <w:numFmt w:val="decimal"/>
      <w:lvlText w:val="%1.%2.%3."/>
      <w:lvlJc w:val="left"/>
      <w:pPr>
        <w:ind w:left="931" w:hanging="720"/>
        <w:jc w:val="left"/>
      </w:pPr>
      <w:rPr>
        <w:rFonts w:hint="default"/>
        <w:b/>
        <w:bCs/>
        <w:i/>
        <w:w w:val="99"/>
        <w:lang w:val="en-US" w:eastAsia="en-US" w:bidi="en-US"/>
      </w:rPr>
    </w:lvl>
    <w:lvl w:ilvl="3">
      <w:numFmt w:val="bullet"/>
      <w:lvlText w:val="•"/>
      <w:lvlJc w:val="left"/>
      <w:pPr>
        <w:ind w:left="3869" w:hanging="720"/>
      </w:pPr>
      <w:rPr>
        <w:rFonts w:hint="default"/>
        <w:lang w:val="en-US" w:eastAsia="en-US" w:bidi="en-US"/>
      </w:rPr>
    </w:lvl>
    <w:lvl w:ilvl="4">
      <w:numFmt w:val="bullet"/>
      <w:lvlText w:val="•"/>
      <w:lvlJc w:val="left"/>
      <w:pPr>
        <w:ind w:left="4846" w:hanging="720"/>
      </w:pPr>
      <w:rPr>
        <w:rFonts w:hint="default"/>
        <w:lang w:val="en-US" w:eastAsia="en-US" w:bidi="en-US"/>
      </w:rPr>
    </w:lvl>
    <w:lvl w:ilvl="5">
      <w:numFmt w:val="bullet"/>
      <w:lvlText w:val="•"/>
      <w:lvlJc w:val="left"/>
      <w:pPr>
        <w:ind w:left="5823" w:hanging="720"/>
      </w:pPr>
      <w:rPr>
        <w:rFonts w:hint="default"/>
        <w:lang w:val="en-US" w:eastAsia="en-US" w:bidi="en-US"/>
      </w:rPr>
    </w:lvl>
    <w:lvl w:ilvl="6">
      <w:numFmt w:val="bullet"/>
      <w:lvlText w:val="•"/>
      <w:lvlJc w:val="left"/>
      <w:pPr>
        <w:ind w:left="6799" w:hanging="720"/>
      </w:pPr>
      <w:rPr>
        <w:rFonts w:hint="default"/>
        <w:lang w:val="en-US" w:eastAsia="en-US" w:bidi="en-US"/>
      </w:rPr>
    </w:lvl>
    <w:lvl w:ilvl="7">
      <w:numFmt w:val="bullet"/>
      <w:lvlText w:val="•"/>
      <w:lvlJc w:val="left"/>
      <w:pPr>
        <w:ind w:left="7776" w:hanging="720"/>
      </w:pPr>
      <w:rPr>
        <w:rFonts w:hint="default"/>
        <w:lang w:val="en-US" w:eastAsia="en-US" w:bidi="en-US"/>
      </w:rPr>
    </w:lvl>
    <w:lvl w:ilvl="8">
      <w:numFmt w:val="bullet"/>
      <w:lvlText w:val="•"/>
      <w:lvlJc w:val="left"/>
      <w:pPr>
        <w:ind w:left="8753" w:hanging="720"/>
      </w:pPr>
      <w:rPr>
        <w:rFonts w:hint="default"/>
        <w:lang w:val="en-US" w:eastAsia="en-US" w:bidi="en-US"/>
      </w:rPr>
    </w:lvl>
  </w:abstractNum>
  <w:abstractNum w:abstractNumId="61">
    <w:nsid w:val="7159324B"/>
    <w:multiLevelType w:val="hybridMultilevel"/>
    <w:tmpl w:val="3ED6EE82"/>
    <w:lvl w:ilvl="0" w:tplc="A0C2BE7A">
      <w:start w:val="1"/>
      <w:numFmt w:val="lowerRoman"/>
      <w:lvlText w:val="%1."/>
      <w:lvlJc w:val="left"/>
      <w:pPr>
        <w:ind w:left="931" w:hanging="488"/>
        <w:jc w:val="right"/>
      </w:pPr>
      <w:rPr>
        <w:rFonts w:ascii="Times New Roman" w:eastAsia="Times New Roman" w:hAnsi="Times New Roman" w:cs="Times New Roman" w:hint="default"/>
        <w:spacing w:val="-27"/>
        <w:w w:val="99"/>
        <w:sz w:val="24"/>
        <w:szCs w:val="24"/>
        <w:lang w:val="en-US" w:eastAsia="en-US" w:bidi="en-US"/>
      </w:rPr>
    </w:lvl>
    <w:lvl w:ilvl="1" w:tplc="E70A0672">
      <w:numFmt w:val="bullet"/>
      <w:lvlText w:val="•"/>
      <w:lvlJc w:val="left"/>
      <w:pPr>
        <w:ind w:left="1916" w:hanging="488"/>
      </w:pPr>
      <w:rPr>
        <w:rFonts w:hint="default"/>
        <w:lang w:val="en-US" w:eastAsia="en-US" w:bidi="en-US"/>
      </w:rPr>
    </w:lvl>
    <w:lvl w:ilvl="2" w:tplc="C33A1BEA">
      <w:numFmt w:val="bullet"/>
      <w:lvlText w:val="•"/>
      <w:lvlJc w:val="left"/>
      <w:pPr>
        <w:ind w:left="2893" w:hanging="488"/>
      </w:pPr>
      <w:rPr>
        <w:rFonts w:hint="default"/>
        <w:lang w:val="en-US" w:eastAsia="en-US" w:bidi="en-US"/>
      </w:rPr>
    </w:lvl>
    <w:lvl w:ilvl="3" w:tplc="2864C9AA">
      <w:numFmt w:val="bullet"/>
      <w:lvlText w:val="•"/>
      <w:lvlJc w:val="left"/>
      <w:pPr>
        <w:ind w:left="3869" w:hanging="488"/>
      </w:pPr>
      <w:rPr>
        <w:rFonts w:hint="default"/>
        <w:lang w:val="en-US" w:eastAsia="en-US" w:bidi="en-US"/>
      </w:rPr>
    </w:lvl>
    <w:lvl w:ilvl="4" w:tplc="19D2F550">
      <w:numFmt w:val="bullet"/>
      <w:lvlText w:val="•"/>
      <w:lvlJc w:val="left"/>
      <w:pPr>
        <w:ind w:left="4846" w:hanging="488"/>
      </w:pPr>
      <w:rPr>
        <w:rFonts w:hint="default"/>
        <w:lang w:val="en-US" w:eastAsia="en-US" w:bidi="en-US"/>
      </w:rPr>
    </w:lvl>
    <w:lvl w:ilvl="5" w:tplc="86CE2DDA">
      <w:numFmt w:val="bullet"/>
      <w:lvlText w:val="•"/>
      <w:lvlJc w:val="left"/>
      <w:pPr>
        <w:ind w:left="5823" w:hanging="488"/>
      </w:pPr>
      <w:rPr>
        <w:rFonts w:hint="default"/>
        <w:lang w:val="en-US" w:eastAsia="en-US" w:bidi="en-US"/>
      </w:rPr>
    </w:lvl>
    <w:lvl w:ilvl="6" w:tplc="87567B54">
      <w:numFmt w:val="bullet"/>
      <w:lvlText w:val="•"/>
      <w:lvlJc w:val="left"/>
      <w:pPr>
        <w:ind w:left="6799" w:hanging="488"/>
      </w:pPr>
      <w:rPr>
        <w:rFonts w:hint="default"/>
        <w:lang w:val="en-US" w:eastAsia="en-US" w:bidi="en-US"/>
      </w:rPr>
    </w:lvl>
    <w:lvl w:ilvl="7" w:tplc="B47A4A22">
      <w:numFmt w:val="bullet"/>
      <w:lvlText w:val="•"/>
      <w:lvlJc w:val="left"/>
      <w:pPr>
        <w:ind w:left="7776" w:hanging="488"/>
      </w:pPr>
      <w:rPr>
        <w:rFonts w:hint="default"/>
        <w:lang w:val="en-US" w:eastAsia="en-US" w:bidi="en-US"/>
      </w:rPr>
    </w:lvl>
    <w:lvl w:ilvl="8" w:tplc="4C245608">
      <w:numFmt w:val="bullet"/>
      <w:lvlText w:val="•"/>
      <w:lvlJc w:val="left"/>
      <w:pPr>
        <w:ind w:left="8753" w:hanging="488"/>
      </w:pPr>
      <w:rPr>
        <w:rFonts w:hint="default"/>
        <w:lang w:val="en-US" w:eastAsia="en-US" w:bidi="en-US"/>
      </w:rPr>
    </w:lvl>
  </w:abstractNum>
  <w:abstractNum w:abstractNumId="62">
    <w:nsid w:val="71713D74"/>
    <w:multiLevelType w:val="hybridMultilevel"/>
    <w:tmpl w:val="9918DBE8"/>
    <w:lvl w:ilvl="0" w:tplc="F1F868CA">
      <w:start w:val="192"/>
      <w:numFmt w:val="decimal"/>
      <w:lvlText w:val="%1."/>
      <w:lvlJc w:val="left"/>
      <w:pPr>
        <w:ind w:left="211" w:hanging="795"/>
        <w:jc w:val="left"/>
      </w:pPr>
      <w:rPr>
        <w:rFonts w:ascii="Times New Roman" w:eastAsia="Times New Roman" w:hAnsi="Times New Roman" w:cs="Times New Roman" w:hint="default"/>
        <w:spacing w:val="-16"/>
        <w:w w:val="99"/>
        <w:sz w:val="24"/>
        <w:szCs w:val="24"/>
        <w:lang w:val="en-US" w:eastAsia="en-US" w:bidi="en-US"/>
      </w:rPr>
    </w:lvl>
    <w:lvl w:ilvl="1" w:tplc="77EAF066">
      <w:start w:val="1"/>
      <w:numFmt w:val="upperRoman"/>
      <w:lvlText w:val="%2."/>
      <w:lvlJc w:val="left"/>
      <w:pPr>
        <w:ind w:left="931" w:hanging="209"/>
        <w:jc w:val="left"/>
      </w:pPr>
      <w:rPr>
        <w:rFonts w:ascii="Times New Roman" w:eastAsia="Times New Roman" w:hAnsi="Times New Roman" w:cs="Times New Roman" w:hint="default"/>
        <w:spacing w:val="-4"/>
        <w:w w:val="99"/>
        <w:sz w:val="24"/>
        <w:szCs w:val="24"/>
        <w:lang w:val="en-US" w:eastAsia="en-US" w:bidi="en-US"/>
      </w:rPr>
    </w:lvl>
    <w:lvl w:ilvl="2" w:tplc="33A840EC">
      <w:numFmt w:val="bullet"/>
      <w:lvlText w:val="•"/>
      <w:lvlJc w:val="left"/>
      <w:pPr>
        <w:ind w:left="2025" w:hanging="209"/>
      </w:pPr>
      <w:rPr>
        <w:rFonts w:hint="default"/>
        <w:lang w:val="en-US" w:eastAsia="en-US" w:bidi="en-US"/>
      </w:rPr>
    </w:lvl>
    <w:lvl w:ilvl="3" w:tplc="E954C1F6">
      <w:numFmt w:val="bullet"/>
      <w:lvlText w:val="•"/>
      <w:lvlJc w:val="left"/>
      <w:pPr>
        <w:ind w:left="3110" w:hanging="209"/>
      </w:pPr>
      <w:rPr>
        <w:rFonts w:hint="default"/>
        <w:lang w:val="en-US" w:eastAsia="en-US" w:bidi="en-US"/>
      </w:rPr>
    </w:lvl>
    <w:lvl w:ilvl="4" w:tplc="8DDA70B8">
      <w:numFmt w:val="bullet"/>
      <w:lvlText w:val="•"/>
      <w:lvlJc w:val="left"/>
      <w:pPr>
        <w:ind w:left="4195" w:hanging="209"/>
      </w:pPr>
      <w:rPr>
        <w:rFonts w:hint="default"/>
        <w:lang w:val="en-US" w:eastAsia="en-US" w:bidi="en-US"/>
      </w:rPr>
    </w:lvl>
    <w:lvl w:ilvl="5" w:tplc="CD12DF14">
      <w:numFmt w:val="bullet"/>
      <w:lvlText w:val="•"/>
      <w:lvlJc w:val="left"/>
      <w:pPr>
        <w:ind w:left="5280" w:hanging="209"/>
      </w:pPr>
      <w:rPr>
        <w:rFonts w:hint="default"/>
        <w:lang w:val="en-US" w:eastAsia="en-US" w:bidi="en-US"/>
      </w:rPr>
    </w:lvl>
    <w:lvl w:ilvl="6" w:tplc="9A0EB126">
      <w:numFmt w:val="bullet"/>
      <w:lvlText w:val="•"/>
      <w:lvlJc w:val="left"/>
      <w:pPr>
        <w:ind w:left="6365" w:hanging="209"/>
      </w:pPr>
      <w:rPr>
        <w:rFonts w:hint="default"/>
        <w:lang w:val="en-US" w:eastAsia="en-US" w:bidi="en-US"/>
      </w:rPr>
    </w:lvl>
    <w:lvl w:ilvl="7" w:tplc="818C52FE">
      <w:numFmt w:val="bullet"/>
      <w:lvlText w:val="•"/>
      <w:lvlJc w:val="left"/>
      <w:pPr>
        <w:ind w:left="7450" w:hanging="209"/>
      </w:pPr>
      <w:rPr>
        <w:rFonts w:hint="default"/>
        <w:lang w:val="en-US" w:eastAsia="en-US" w:bidi="en-US"/>
      </w:rPr>
    </w:lvl>
    <w:lvl w:ilvl="8" w:tplc="5704C12C">
      <w:numFmt w:val="bullet"/>
      <w:lvlText w:val="•"/>
      <w:lvlJc w:val="left"/>
      <w:pPr>
        <w:ind w:left="8536" w:hanging="209"/>
      </w:pPr>
      <w:rPr>
        <w:rFonts w:hint="default"/>
        <w:lang w:val="en-US" w:eastAsia="en-US" w:bidi="en-US"/>
      </w:rPr>
    </w:lvl>
  </w:abstractNum>
  <w:abstractNum w:abstractNumId="63">
    <w:nsid w:val="7178476D"/>
    <w:multiLevelType w:val="multilevel"/>
    <w:tmpl w:val="91027C52"/>
    <w:lvl w:ilvl="0">
      <w:start w:val="2"/>
      <w:numFmt w:val="decimal"/>
      <w:lvlText w:val="%1"/>
      <w:lvlJc w:val="left"/>
      <w:pPr>
        <w:ind w:left="931" w:hanging="720"/>
        <w:jc w:val="left"/>
      </w:pPr>
      <w:rPr>
        <w:rFonts w:hint="default"/>
        <w:lang w:val="en-US" w:eastAsia="en-US" w:bidi="en-US"/>
      </w:rPr>
    </w:lvl>
    <w:lvl w:ilvl="1">
      <w:start w:val="1"/>
      <w:numFmt w:val="decimal"/>
      <w:lvlText w:val="%1.%2."/>
      <w:lvlJc w:val="left"/>
      <w:pPr>
        <w:ind w:left="931" w:hanging="720"/>
        <w:jc w:val="left"/>
      </w:pPr>
      <w:rPr>
        <w:rFonts w:ascii="Calibri" w:eastAsia="Calibri" w:hAnsi="Calibri" w:cs="Calibri" w:hint="default"/>
        <w:b/>
        <w:bCs/>
        <w:color w:val="365F91"/>
        <w:spacing w:val="-1"/>
        <w:w w:val="100"/>
        <w:sz w:val="28"/>
        <w:szCs w:val="28"/>
        <w:lang w:val="en-US" w:eastAsia="en-US" w:bidi="en-US"/>
      </w:rPr>
    </w:lvl>
    <w:lvl w:ilvl="2">
      <w:start w:val="1"/>
      <w:numFmt w:val="decimal"/>
      <w:lvlText w:val="%1.%2.%3."/>
      <w:lvlJc w:val="left"/>
      <w:pPr>
        <w:ind w:left="931" w:hanging="720"/>
        <w:jc w:val="left"/>
      </w:pPr>
      <w:rPr>
        <w:rFonts w:ascii="Calibri" w:eastAsia="Calibri" w:hAnsi="Calibri" w:cs="Calibri" w:hint="default"/>
        <w:b/>
        <w:bCs/>
        <w:i/>
        <w:color w:val="4F81BC"/>
        <w:w w:val="99"/>
        <w:sz w:val="26"/>
        <w:szCs w:val="26"/>
        <w:lang w:val="en-US" w:eastAsia="en-US" w:bidi="en-US"/>
      </w:rPr>
    </w:lvl>
    <w:lvl w:ilvl="3">
      <w:numFmt w:val="bullet"/>
      <w:lvlText w:val="•"/>
      <w:lvlJc w:val="left"/>
      <w:pPr>
        <w:ind w:left="3869" w:hanging="720"/>
      </w:pPr>
      <w:rPr>
        <w:rFonts w:hint="default"/>
        <w:lang w:val="en-US" w:eastAsia="en-US" w:bidi="en-US"/>
      </w:rPr>
    </w:lvl>
    <w:lvl w:ilvl="4">
      <w:numFmt w:val="bullet"/>
      <w:lvlText w:val="•"/>
      <w:lvlJc w:val="left"/>
      <w:pPr>
        <w:ind w:left="4846" w:hanging="720"/>
      </w:pPr>
      <w:rPr>
        <w:rFonts w:hint="default"/>
        <w:lang w:val="en-US" w:eastAsia="en-US" w:bidi="en-US"/>
      </w:rPr>
    </w:lvl>
    <w:lvl w:ilvl="5">
      <w:numFmt w:val="bullet"/>
      <w:lvlText w:val="•"/>
      <w:lvlJc w:val="left"/>
      <w:pPr>
        <w:ind w:left="5823" w:hanging="720"/>
      </w:pPr>
      <w:rPr>
        <w:rFonts w:hint="default"/>
        <w:lang w:val="en-US" w:eastAsia="en-US" w:bidi="en-US"/>
      </w:rPr>
    </w:lvl>
    <w:lvl w:ilvl="6">
      <w:numFmt w:val="bullet"/>
      <w:lvlText w:val="•"/>
      <w:lvlJc w:val="left"/>
      <w:pPr>
        <w:ind w:left="6799" w:hanging="720"/>
      </w:pPr>
      <w:rPr>
        <w:rFonts w:hint="default"/>
        <w:lang w:val="en-US" w:eastAsia="en-US" w:bidi="en-US"/>
      </w:rPr>
    </w:lvl>
    <w:lvl w:ilvl="7">
      <w:numFmt w:val="bullet"/>
      <w:lvlText w:val="•"/>
      <w:lvlJc w:val="left"/>
      <w:pPr>
        <w:ind w:left="7776" w:hanging="720"/>
      </w:pPr>
      <w:rPr>
        <w:rFonts w:hint="default"/>
        <w:lang w:val="en-US" w:eastAsia="en-US" w:bidi="en-US"/>
      </w:rPr>
    </w:lvl>
    <w:lvl w:ilvl="8">
      <w:numFmt w:val="bullet"/>
      <w:lvlText w:val="•"/>
      <w:lvlJc w:val="left"/>
      <w:pPr>
        <w:ind w:left="8753" w:hanging="720"/>
      </w:pPr>
      <w:rPr>
        <w:rFonts w:hint="default"/>
        <w:lang w:val="en-US" w:eastAsia="en-US" w:bidi="en-US"/>
      </w:rPr>
    </w:lvl>
  </w:abstractNum>
  <w:abstractNum w:abstractNumId="64">
    <w:nsid w:val="72BB422F"/>
    <w:multiLevelType w:val="hybridMultilevel"/>
    <w:tmpl w:val="ADDC48D0"/>
    <w:lvl w:ilvl="0" w:tplc="BCF24A8C">
      <w:start w:val="24"/>
      <w:numFmt w:val="decimal"/>
      <w:lvlText w:val="%1."/>
      <w:lvlJc w:val="left"/>
      <w:pPr>
        <w:ind w:left="397" w:hanging="360"/>
        <w:jc w:val="left"/>
      </w:pPr>
      <w:rPr>
        <w:rFonts w:ascii="Calibri" w:eastAsia="Calibri" w:hAnsi="Calibri" w:cs="Calibri" w:hint="default"/>
        <w:b/>
        <w:bCs/>
        <w:spacing w:val="-2"/>
        <w:w w:val="100"/>
        <w:sz w:val="22"/>
        <w:szCs w:val="22"/>
        <w:lang w:val="en-US" w:eastAsia="en-US" w:bidi="en-US"/>
      </w:rPr>
    </w:lvl>
    <w:lvl w:ilvl="1" w:tplc="6EE027C6">
      <w:numFmt w:val="bullet"/>
      <w:lvlText w:val="•"/>
      <w:lvlJc w:val="left"/>
      <w:pPr>
        <w:ind w:left="1261" w:hanging="360"/>
      </w:pPr>
      <w:rPr>
        <w:rFonts w:hint="default"/>
        <w:lang w:val="en-US" w:eastAsia="en-US" w:bidi="en-US"/>
      </w:rPr>
    </w:lvl>
    <w:lvl w:ilvl="2" w:tplc="3DE03CF2">
      <w:numFmt w:val="bullet"/>
      <w:lvlText w:val="•"/>
      <w:lvlJc w:val="left"/>
      <w:pPr>
        <w:ind w:left="2123" w:hanging="360"/>
      </w:pPr>
      <w:rPr>
        <w:rFonts w:hint="default"/>
        <w:lang w:val="en-US" w:eastAsia="en-US" w:bidi="en-US"/>
      </w:rPr>
    </w:lvl>
    <w:lvl w:ilvl="3" w:tplc="6A1061CA">
      <w:numFmt w:val="bullet"/>
      <w:lvlText w:val="•"/>
      <w:lvlJc w:val="left"/>
      <w:pPr>
        <w:ind w:left="2985" w:hanging="360"/>
      </w:pPr>
      <w:rPr>
        <w:rFonts w:hint="default"/>
        <w:lang w:val="en-US" w:eastAsia="en-US" w:bidi="en-US"/>
      </w:rPr>
    </w:lvl>
    <w:lvl w:ilvl="4" w:tplc="E604AB84">
      <w:numFmt w:val="bullet"/>
      <w:lvlText w:val="•"/>
      <w:lvlJc w:val="left"/>
      <w:pPr>
        <w:ind w:left="3846" w:hanging="360"/>
      </w:pPr>
      <w:rPr>
        <w:rFonts w:hint="default"/>
        <w:lang w:val="en-US" w:eastAsia="en-US" w:bidi="en-US"/>
      </w:rPr>
    </w:lvl>
    <w:lvl w:ilvl="5" w:tplc="573ADFF4">
      <w:numFmt w:val="bullet"/>
      <w:lvlText w:val="•"/>
      <w:lvlJc w:val="left"/>
      <w:pPr>
        <w:ind w:left="4708" w:hanging="360"/>
      </w:pPr>
      <w:rPr>
        <w:rFonts w:hint="default"/>
        <w:lang w:val="en-US" w:eastAsia="en-US" w:bidi="en-US"/>
      </w:rPr>
    </w:lvl>
    <w:lvl w:ilvl="6" w:tplc="29063A90">
      <w:numFmt w:val="bullet"/>
      <w:lvlText w:val="•"/>
      <w:lvlJc w:val="left"/>
      <w:pPr>
        <w:ind w:left="5570" w:hanging="360"/>
      </w:pPr>
      <w:rPr>
        <w:rFonts w:hint="default"/>
        <w:lang w:val="en-US" w:eastAsia="en-US" w:bidi="en-US"/>
      </w:rPr>
    </w:lvl>
    <w:lvl w:ilvl="7" w:tplc="F6281BA6">
      <w:numFmt w:val="bullet"/>
      <w:lvlText w:val="•"/>
      <w:lvlJc w:val="left"/>
      <w:pPr>
        <w:ind w:left="6431" w:hanging="360"/>
      </w:pPr>
      <w:rPr>
        <w:rFonts w:hint="default"/>
        <w:lang w:val="en-US" w:eastAsia="en-US" w:bidi="en-US"/>
      </w:rPr>
    </w:lvl>
    <w:lvl w:ilvl="8" w:tplc="1F067726">
      <w:numFmt w:val="bullet"/>
      <w:lvlText w:val="•"/>
      <w:lvlJc w:val="left"/>
      <w:pPr>
        <w:ind w:left="7293" w:hanging="360"/>
      </w:pPr>
      <w:rPr>
        <w:rFonts w:hint="default"/>
        <w:lang w:val="en-US" w:eastAsia="en-US" w:bidi="en-US"/>
      </w:rPr>
    </w:lvl>
  </w:abstractNum>
  <w:abstractNum w:abstractNumId="65">
    <w:nsid w:val="77024A92"/>
    <w:multiLevelType w:val="hybridMultilevel"/>
    <w:tmpl w:val="20887BE2"/>
    <w:lvl w:ilvl="0" w:tplc="2FBEF2D8">
      <w:numFmt w:val="bullet"/>
      <w:lvlText w:val="•"/>
      <w:lvlJc w:val="left"/>
      <w:pPr>
        <w:ind w:left="283" w:hanging="176"/>
      </w:pPr>
      <w:rPr>
        <w:rFonts w:ascii="Garamond" w:eastAsia="Garamond" w:hAnsi="Garamond" w:cs="Garamond" w:hint="default"/>
        <w:w w:val="99"/>
        <w:sz w:val="20"/>
        <w:szCs w:val="20"/>
        <w:lang w:val="en-US" w:eastAsia="en-US" w:bidi="en-US"/>
      </w:rPr>
    </w:lvl>
    <w:lvl w:ilvl="1" w:tplc="05E44F9C">
      <w:numFmt w:val="bullet"/>
      <w:lvlText w:val="•"/>
      <w:lvlJc w:val="left"/>
      <w:pPr>
        <w:ind w:left="675" w:hanging="176"/>
      </w:pPr>
      <w:rPr>
        <w:rFonts w:hint="default"/>
        <w:lang w:val="en-US" w:eastAsia="en-US" w:bidi="en-US"/>
      </w:rPr>
    </w:lvl>
    <w:lvl w:ilvl="2" w:tplc="A82C30D8">
      <w:numFmt w:val="bullet"/>
      <w:lvlText w:val="•"/>
      <w:lvlJc w:val="left"/>
      <w:pPr>
        <w:ind w:left="1071" w:hanging="176"/>
      </w:pPr>
      <w:rPr>
        <w:rFonts w:hint="default"/>
        <w:lang w:val="en-US" w:eastAsia="en-US" w:bidi="en-US"/>
      </w:rPr>
    </w:lvl>
    <w:lvl w:ilvl="3" w:tplc="449A1D7C">
      <w:numFmt w:val="bullet"/>
      <w:lvlText w:val="•"/>
      <w:lvlJc w:val="left"/>
      <w:pPr>
        <w:ind w:left="1467" w:hanging="176"/>
      </w:pPr>
      <w:rPr>
        <w:rFonts w:hint="default"/>
        <w:lang w:val="en-US" w:eastAsia="en-US" w:bidi="en-US"/>
      </w:rPr>
    </w:lvl>
    <w:lvl w:ilvl="4" w:tplc="9908739E">
      <w:numFmt w:val="bullet"/>
      <w:lvlText w:val="•"/>
      <w:lvlJc w:val="left"/>
      <w:pPr>
        <w:ind w:left="1863" w:hanging="176"/>
      </w:pPr>
      <w:rPr>
        <w:rFonts w:hint="default"/>
        <w:lang w:val="en-US" w:eastAsia="en-US" w:bidi="en-US"/>
      </w:rPr>
    </w:lvl>
    <w:lvl w:ilvl="5" w:tplc="ECF64AEC">
      <w:numFmt w:val="bullet"/>
      <w:lvlText w:val="•"/>
      <w:lvlJc w:val="left"/>
      <w:pPr>
        <w:ind w:left="2259" w:hanging="176"/>
      </w:pPr>
      <w:rPr>
        <w:rFonts w:hint="default"/>
        <w:lang w:val="en-US" w:eastAsia="en-US" w:bidi="en-US"/>
      </w:rPr>
    </w:lvl>
    <w:lvl w:ilvl="6" w:tplc="9F889D64">
      <w:numFmt w:val="bullet"/>
      <w:lvlText w:val="•"/>
      <w:lvlJc w:val="left"/>
      <w:pPr>
        <w:ind w:left="2654" w:hanging="176"/>
      </w:pPr>
      <w:rPr>
        <w:rFonts w:hint="default"/>
        <w:lang w:val="en-US" w:eastAsia="en-US" w:bidi="en-US"/>
      </w:rPr>
    </w:lvl>
    <w:lvl w:ilvl="7" w:tplc="85F0BCDE">
      <w:numFmt w:val="bullet"/>
      <w:lvlText w:val="•"/>
      <w:lvlJc w:val="left"/>
      <w:pPr>
        <w:ind w:left="3050" w:hanging="176"/>
      </w:pPr>
      <w:rPr>
        <w:rFonts w:hint="default"/>
        <w:lang w:val="en-US" w:eastAsia="en-US" w:bidi="en-US"/>
      </w:rPr>
    </w:lvl>
    <w:lvl w:ilvl="8" w:tplc="4464081C">
      <w:numFmt w:val="bullet"/>
      <w:lvlText w:val="•"/>
      <w:lvlJc w:val="left"/>
      <w:pPr>
        <w:ind w:left="3446" w:hanging="176"/>
      </w:pPr>
      <w:rPr>
        <w:rFonts w:hint="default"/>
        <w:lang w:val="en-US" w:eastAsia="en-US" w:bidi="en-US"/>
      </w:rPr>
    </w:lvl>
  </w:abstractNum>
  <w:abstractNum w:abstractNumId="66">
    <w:nsid w:val="78A46C66"/>
    <w:multiLevelType w:val="hybridMultilevel"/>
    <w:tmpl w:val="924E3300"/>
    <w:lvl w:ilvl="0" w:tplc="EBA84EF0">
      <w:start w:val="1"/>
      <w:numFmt w:val="decimal"/>
      <w:lvlText w:val="%1)"/>
      <w:lvlJc w:val="left"/>
      <w:pPr>
        <w:ind w:left="931" w:hanging="360"/>
        <w:jc w:val="left"/>
      </w:pPr>
      <w:rPr>
        <w:rFonts w:ascii="Times New Roman" w:eastAsia="Times New Roman" w:hAnsi="Times New Roman" w:cs="Times New Roman" w:hint="default"/>
        <w:spacing w:val="-20"/>
        <w:w w:val="99"/>
        <w:sz w:val="24"/>
        <w:szCs w:val="24"/>
        <w:lang w:val="en-US" w:eastAsia="en-US" w:bidi="en-US"/>
      </w:rPr>
    </w:lvl>
    <w:lvl w:ilvl="1" w:tplc="B268E450">
      <w:numFmt w:val="bullet"/>
      <w:lvlText w:val="•"/>
      <w:lvlJc w:val="left"/>
      <w:pPr>
        <w:ind w:left="1916" w:hanging="360"/>
      </w:pPr>
      <w:rPr>
        <w:rFonts w:hint="default"/>
        <w:lang w:val="en-US" w:eastAsia="en-US" w:bidi="en-US"/>
      </w:rPr>
    </w:lvl>
    <w:lvl w:ilvl="2" w:tplc="85CED4CC">
      <w:numFmt w:val="bullet"/>
      <w:lvlText w:val="•"/>
      <w:lvlJc w:val="left"/>
      <w:pPr>
        <w:ind w:left="2893" w:hanging="360"/>
      </w:pPr>
      <w:rPr>
        <w:rFonts w:hint="default"/>
        <w:lang w:val="en-US" w:eastAsia="en-US" w:bidi="en-US"/>
      </w:rPr>
    </w:lvl>
    <w:lvl w:ilvl="3" w:tplc="3E268E9A">
      <w:numFmt w:val="bullet"/>
      <w:lvlText w:val="•"/>
      <w:lvlJc w:val="left"/>
      <w:pPr>
        <w:ind w:left="3869" w:hanging="360"/>
      </w:pPr>
      <w:rPr>
        <w:rFonts w:hint="default"/>
        <w:lang w:val="en-US" w:eastAsia="en-US" w:bidi="en-US"/>
      </w:rPr>
    </w:lvl>
    <w:lvl w:ilvl="4" w:tplc="203ACA92">
      <w:numFmt w:val="bullet"/>
      <w:lvlText w:val="•"/>
      <w:lvlJc w:val="left"/>
      <w:pPr>
        <w:ind w:left="4846" w:hanging="360"/>
      </w:pPr>
      <w:rPr>
        <w:rFonts w:hint="default"/>
        <w:lang w:val="en-US" w:eastAsia="en-US" w:bidi="en-US"/>
      </w:rPr>
    </w:lvl>
    <w:lvl w:ilvl="5" w:tplc="F942F446">
      <w:numFmt w:val="bullet"/>
      <w:lvlText w:val="•"/>
      <w:lvlJc w:val="left"/>
      <w:pPr>
        <w:ind w:left="5823" w:hanging="360"/>
      </w:pPr>
      <w:rPr>
        <w:rFonts w:hint="default"/>
        <w:lang w:val="en-US" w:eastAsia="en-US" w:bidi="en-US"/>
      </w:rPr>
    </w:lvl>
    <w:lvl w:ilvl="6" w:tplc="AD007870">
      <w:numFmt w:val="bullet"/>
      <w:lvlText w:val="•"/>
      <w:lvlJc w:val="left"/>
      <w:pPr>
        <w:ind w:left="6799" w:hanging="360"/>
      </w:pPr>
      <w:rPr>
        <w:rFonts w:hint="default"/>
        <w:lang w:val="en-US" w:eastAsia="en-US" w:bidi="en-US"/>
      </w:rPr>
    </w:lvl>
    <w:lvl w:ilvl="7" w:tplc="D85CC786">
      <w:numFmt w:val="bullet"/>
      <w:lvlText w:val="•"/>
      <w:lvlJc w:val="left"/>
      <w:pPr>
        <w:ind w:left="7776" w:hanging="360"/>
      </w:pPr>
      <w:rPr>
        <w:rFonts w:hint="default"/>
        <w:lang w:val="en-US" w:eastAsia="en-US" w:bidi="en-US"/>
      </w:rPr>
    </w:lvl>
    <w:lvl w:ilvl="8" w:tplc="15166106">
      <w:numFmt w:val="bullet"/>
      <w:lvlText w:val="•"/>
      <w:lvlJc w:val="left"/>
      <w:pPr>
        <w:ind w:left="8753" w:hanging="360"/>
      </w:pPr>
      <w:rPr>
        <w:rFonts w:hint="default"/>
        <w:lang w:val="en-US" w:eastAsia="en-US" w:bidi="en-US"/>
      </w:rPr>
    </w:lvl>
  </w:abstractNum>
  <w:abstractNum w:abstractNumId="67">
    <w:nsid w:val="79660942"/>
    <w:multiLevelType w:val="hybridMultilevel"/>
    <w:tmpl w:val="C57246FC"/>
    <w:lvl w:ilvl="0" w:tplc="823CA964">
      <w:start w:val="37"/>
      <w:numFmt w:val="decimal"/>
      <w:lvlText w:val="%1."/>
      <w:lvlJc w:val="left"/>
      <w:pPr>
        <w:ind w:left="434" w:hanging="360"/>
        <w:jc w:val="left"/>
      </w:pPr>
      <w:rPr>
        <w:rFonts w:ascii="Calibri" w:eastAsia="Calibri" w:hAnsi="Calibri" w:cs="Calibri" w:hint="default"/>
        <w:b/>
        <w:bCs/>
        <w:spacing w:val="-2"/>
        <w:w w:val="100"/>
        <w:sz w:val="22"/>
        <w:szCs w:val="22"/>
        <w:lang w:val="en-US" w:eastAsia="en-US" w:bidi="en-US"/>
      </w:rPr>
    </w:lvl>
    <w:lvl w:ilvl="1" w:tplc="079EBBF6">
      <w:numFmt w:val="bullet"/>
      <w:lvlText w:val="•"/>
      <w:lvlJc w:val="left"/>
      <w:pPr>
        <w:ind w:left="1301" w:hanging="360"/>
      </w:pPr>
      <w:rPr>
        <w:rFonts w:hint="default"/>
        <w:lang w:val="en-US" w:eastAsia="en-US" w:bidi="en-US"/>
      </w:rPr>
    </w:lvl>
    <w:lvl w:ilvl="2" w:tplc="55226024">
      <w:numFmt w:val="bullet"/>
      <w:lvlText w:val="•"/>
      <w:lvlJc w:val="left"/>
      <w:pPr>
        <w:ind w:left="2162" w:hanging="360"/>
      </w:pPr>
      <w:rPr>
        <w:rFonts w:hint="default"/>
        <w:lang w:val="en-US" w:eastAsia="en-US" w:bidi="en-US"/>
      </w:rPr>
    </w:lvl>
    <w:lvl w:ilvl="3" w:tplc="C8BEBDEE">
      <w:numFmt w:val="bullet"/>
      <w:lvlText w:val="•"/>
      <w:lvlJc w:val="left"/>
      <w:pPr>
        <w:ind w:left="3024" w:hanging="360"/>
      </w:pPr>
      <w:rPr>
        <w:rFonts w:hint="default"/>
        <w:lang w:val="en-US" w:eastAsia="en-US" w:bidi="en-US"/>
      </w:rPr>
    </w:lvl>
    <w:lvl w:ilvl="4" w:tplc="05BE85A6">
      <w:numFmt w:val="bullet"/>
      <w:lvlText w:val="•"/>
      <w:lvlJc w:val="left"/>
      <w:pPr>
        <w:ind w:left="3885" w:hanging="360"/>
      </w:pPr>
      <w:rPr>
        <w:rFonts w:hint="default"/>
        <w:lang w:val="en-US" w:eastAsia="en-US" w:bidi="en-US"/>
      </w:rPr>
    </w:lvl>
    <w:lvl w:ilvl="5" w:tplc="91108424">
      <w:numFmt w:val="bullet"/>
      <w:lvlText w:val="•"/>
      <w:lvlJc w:val="left"/>
      <w:pPr>
        <w:ind w:left="4747" w:hanging="360"/>
      </w:pPr>
      <w:rPr>
        <w:rFonts w:hint="default"/>
        <w:lang w:val="en-US" w:eastAsia="en-US" w:bidi="en-US"/>
      </w:rPr>
    </w:lvl>
    <w:lvl w:ilvl="6" w:tplc="D1680D76">
      <w:numFmt w:val="bullet"/>
      <w:lvlText w:val="•"/>
      <w:lvlJc w:val="left"/>
      <w:pPr>
        <w:ind w:left="5608" w:hanging="360"/>
      </w:pPr>
      <w:rPr>
        <w:rFonts w:hint="default"/>
        <w:lang w:val="en-US" w:eastAsia="en-US" w:bidi="en-US"/>
      </w:rPr>
    </w:lvl>
    <w:lvl w:ilvl="7" w:tplc="DD1869B6">
      <w:numFmt w:val="bullet"/>
      <w:lvlText w:val="•"/>
      <w:lvlJc w:val="left"/>
      <w:pPr>
        <w:ind w:left="6469" w:hanging="360"/>
      </w:pPr>
      <w:rPr>
        <w:rFonts w:hint="default"/>
        <w:lang w:val="en-US" w:eastAsia="en-US" w:bidi="en-US"/>
      </w:rPr>
    </w:lvl>
    <w:lvl w:ilvl="8" w:tplc="E2B023AE">
      <w:numFmt w:val="bullet"/>
      <w:lvlText w:val="•"/>
      <w:lvlJc w:val="left"/>
      <w:pPr>
        <w:ind w:left="7331" w:hanging="360"/>
      </w:pPr>
      <w:rPr>
        <w:rFonts w:hint="default"/>
        <w:lang w:val="en-US" w:eastAsia="en-US" w:bidi="en-US"/>
      </w:rPr>
    </w:lvl>
  </w:abstractNum>
  <w:abstractNum w:abstractNumId="68">
    <w:nsid w:val="7A27039E"/>
    <w:multiLevelType w:val="hybridMultilevel"/>
    <w:tmpl w:val="D53AACCA"/>
    <w:lvl w:ilvl="0" w:tplc="53E85FE8">
      <w:numFmt w:val="bullet"/>
      <w:lvlText w:val=""/>
      <w:lvlJc w:val="left"/>
      <w:pPr>
        <w:ind w:left="466" w:hanging="397"/>
      </w:pPr>
      <w:rPr>
        <w:rFonts w:ascii="Symbol" w:eastAsia="Symbol" w:hAnsi="Symbol" w:cs="Symbol" w:hint="default"/>
        <w:w w:val="100"/>
        <w:sz w:val="22"/>
        <w:szCs w:val="22"/>
        <w:lang w:val="en-US" w:eastAsia="en-US" w:bidi="en-US"/>
      </w:rPr>
    </w:lvl>
    <w:lvl w:ilvl="1" w:tplc="D808588A">
      <w:numFmt w:val="bullet"/>
      <w:lvlText w:val="•"/>
      <w:lvlJc w:val="left"/>
      <w:pPr>
        <w:ind w:left="845" w:hanging="397"/>
      </w:pPr>
      <w:rPr>
        <w:rFonts w:hint="default"/>
        <w:lang w:val="en-US" w:eastAsia="en-US" w:bidi="en-US"/>
      </w:rPr>
    </w:lvl>
    <w:lvl w:ilvl="2" w:tplc="FEC47366">
      <w:numFmt w:val="bullet"/>
      <w:lvlText w:val="•"/>
      <w:lvlJc w:val="left"/>
      <w:pPr>
        <w:ind w:left="1230" w:hanging="397"/>
      </w:pPr>
      <w:rPr>
        <w:rFonts w:hint="default"/>
        <w:lang w:val="en-US" w:eastAsia="en-US" w:bidi="en-US"/>
      </w:rPr>
    </w:lvl>
    <w:lvl w:ilvl="3" w:tplc="A9467EB4">
      <w:numFmt w:val="bullet"/>
      <w:lvlText w:val="•"/>
      <w:lvlJc w:val="left"/>
      <w:pPr>
        <w:ind w:left="1615" w:hanging="397"/>
      </w:pPr>
      <w:rPr>
        <w:rFonts w:hint="default"/>
        <w:lang w:val="en-US" w:eastAsia="en-US" w:bidi="en-US"/>
      </w:rPr>
    </w:lvl>
    <w:lvl w:ilvl="4" w:tplc="4AC870D6">
      <w:numFmt w:val="bullet"/>
      <w:lvlText w:val="•"/>
      <w:lvlJc w:val="left"/>
      <w:pPr>
        <w:ind w:left="2000" w:hanging="397"/>
      </w:pPr>
      <w:rPr>
        <w:rFonts w:hint="default"/>
        <w:lang w:val="en-US" w:eastAsia="en-US" w:bidi="en-US"/>
      </w:rPr>
    </w:lvl>
    <w:lvl w:ilvl="5" w:tplc="4560CCC0">
      <w:numFmt w:val="bullet"/>
      <w:lvlText w:val="•"/>
      <w:lvlJc w:val="left"/>
      <w:pPr>
        <w:ind w:left="2385" w:hanging="397"/>
      </w:pPr>
      <w:rPr>
        <w:rFonts w:hint="default"/>
        <w:lang w:val="en-US" w:eastAsia="en-US" w:bidi="en-US"/>
      </w:rPr>
    </w:lvl>
    <w:lvl w:ilvl="6" w:tplc="68A292DA">
      <w:numFmt w:val="bullet"/>
      <w:lvlText w:val="•"/>
      <w:lvlJc w:val="left"/>
      <w:pPr>
        <w:ind w:left="2770" w:hanging="397"/>
      </w:pPr>
      <w:rPr>
        <w:rFonts w:hint="default"/>
        <w:lang w:val="en-US" w:eastAsia="en-US" w:bidi="en-US"/>
      </w:rPr>
    </w:lvl>
    <w:lvl w:ilvl="7" w:tplc="2A1E2AD0">
      <w:numFmt w:val="bullet"/>
      <w:lvlText w:val="•"/>
      <w:lvlJc w:val="left"/>
      <w:pPr>
        <w:ind w:left="3155" w:hanging="397"/>
      </w:pPr>
      <w:rPr>
        <w:rFonts w:hint="default"/>
        <w:lang w:val="en-US" w:eastAsia="en-US" w:bidi="en-US"/>
      </w:rPr>
    </w:lvl>
    <w:lvl w:ilvl="8" w:tplc="B47473DA">
      <w:numFmt w:val="bullet"/>
      <w:lvlText w:val="•"/>
      <w:lvlJc w:val="left"/>
      <w:pPr>
        <w:ind w:left="3540" w:hanging="397"/>
      </w:pPr>
      <w:rPr>
        <w:rFonts w:hint="default"/>
        <w:lang w:val="en-US" w:eastAsia="en-US" w:bidi="en-US"/>
      </w:rPr>
    </w:lvl>
  </w:abstractNum>
  <w:abstractNum w:abstractNumId="69">
    <w:nsid w:val="7A7107BB"/>
    <w:multiLevelType w:val="hybridMultilevel"/>
    <w:tmpl w:val="92CE809A"/>
    <w:lvl w:ilvl="0" w:tplc="38E87E9C">
      <w:start w:val="1"/>
      <w:numFmt w:val="decimal"/>
      <w:lvlText w:val="%1."/>
      <w:lvlJc w:val="left"/>
      <w:pPr>
        <w:ind w:left="850" w:hanging="279"/>
        <w:jc w:val="left"/>
      </w:pPr>
      <w:rPr>
        <w:rFonts w:ascii="Calibri" w:eastAsia="Calibri" w:hAnsi="Calibri" w:cs="Calibri" w:hint="default"/>
        <w:b/>
        <w:bCs/>
        <w:color w:val="365F91"/>
        <w:w w:val="100"/>
        <w:sz w:val="28"/>
        <w:szCs w:val="28"/>
        <w:lang w:val="en-US" w:eastAsia="en-US" w:bidi="en-US"/>
      </w:rPr>
    </w:lvl>
    <w:lvl w:ilvl="1" w:tplc="A90EFA2C">
      <w:numFmt w:val="bullet"/>
      <w:lvlText w:val=""/>
      <w:lvlJc w:val="left"/>
      <w:pPr>
        <w:ind w:left="1291" w:hanging="360"/>
      </w:pPr>
      <w:rPr>
        <w:rFonts w:ascii="Symbol" w:eastAsia="Symbol" w:hAnsi="Symbol" w:cs="Symbol" w:hint="default"/>
        <w:w w:val="99"/>
        <w:sz w:val="20"/>
        <w:szCs w:val="20"/>
        <w:lang w:val="en-US" w:eastAsia="en-US" w:bidi="en-US"/>
      </w:rPr>
    </w:lvl>
    <w:lvl w:ilvl="2" w:tplc="0D0A8758">
      <w:numFmt w:val="bullet"/>
      <w:lvlText w:val="•"/>
      <w:lvlJc w:val="left"/>
      <w:pPr>
        <w:ind w:left="2291" w:hanging="360"/>
      </w:pPr>
      <w:rPr>
        <w:rFonts w:hint="default"/>
        <w:lang w:val="en-US" w:eastAsia="en-US" w:bidi="en-US"/>
      </w:rPr>
    </w:lvl>
    <w:lvl w:ilvl="3" w:tplc="C3D427B8">
      <w:numFmt w:val="bullet"/>
      <w:lvlText w:val="•"/>
      <w:lvlJc w:val="left"/>
      <w:pPr>
        <w:ind w:left="3283" w:hanging="360"/>
      </w:pPr>
      <w:rPr>
        <w:rFonts w:hint="default"/>
        <w:lang w:val="en-US" w:eastAsia="en-US" w:bidi="en-US"/>
      </w:rPr>
    </w:lvl>
    <w:lvl w:ilvl="4" w:tplc="47DAF898">
      <w:numFmt w:val="bullet"/>
      <w:lvlText w:val="•"/>
      <w:lvlJc w:val="left"/>
      <w:pPr>
        <w:ind w:left="4275" w:hanging="360"/>
      </w:pPr>
      <w:rPr>
        <w:rFonts w:hint="default"/>
        <w:lang w:val="en-US" w:eastAsia="en-US" w:bidi="en-US"/>
      </w:rPr>
    </w:lvl>
    <w:lvl w:ilvl="5" w:tplc="7B7CC66C">
      <w:numFmt w:val="bullet"/>
      <w:lvlText w:val="•"/>
      <w:lvlJc w:val="left"/>
      <w:pPr>
        <w:ind w:left="5267" w:hanging="360"/>
      </w:pPr>
      <w:rPr>
        <w:rFonts w:hint="default"/>
        <w:lang w:val="en-US" w:eastAsia="en-US" w:bidi="en-US"/>
      </w:rPr>
    </w:lvl>
    <w:lvl w:ilvl="6" w:tplc="C120A508">
      <w:numFmt w:val="bullet"/>
      <w:lvlText w:val="•"/>
      <w:lvlJc w:val="left"/>
      <w:pPr>
        <w:ind w:left="6259" w:hanging="360"/>
      </w:pPr>
      <w:rPr>
        <w:rFonts w:hint="default"/>
        <w:lang w:val="en-US" w:eastAsia="en-US" w:bidi="en-US"/>
      </w:rPr>
    </w:lvl>
    <w:lvl w:ilvl="7" w:tplc="BE123D60">
      <w:numFmt w:val="bullet"/>
      <w:lvlText w:val="•"/>
      <w:lvlJc w:val="left"/>
      <w:pPr>
        <w:ind w:left="7250" w:hanging="360"/>
      </w:pPr>
      <w:rPr>
        <w:rFonts w:hint="default"/>
        <w:lang w:val="en-US" w:eastAsia="en-US" w:bidi="en-US"/>
      </w:rPr>
    </w:lvl>
    <w:lvl w:ilvl="8" w:tplc="1BA04D1E">
      <w:numFmt w:val="bullet"/>
      <w:lvlText w:val="•"/>
      <w:lvlJc w:val="left"/>
      <w:pPr>
        <w:ind w:left="8242" w:hanging="360"/>
      </w:pPr>
      <w:rPr>
        <w:rFonts w:hint="default"/>
        <w:lang w:val="en-US" w:eastAsia="en-US" w:bidi="en-US"/>
      </w:rPr>
    </w:lvl>
  </w:abstractNum>
  <w:abstractNum w:abstractNumId="70">
    <w:nsid w:val="7AD1027A"/>
    <w:multiLevelType w:val="hybridMultilevel"/>
    <w:tmpl w:val="837CCDC6"/>
    <w:lvl w:ilvl="0" w:tplc="A3DCA85E">
      <w:numFmt w:val="bullet"/>
      <w:lvlText w:val=""/>
      <w:lvlJc w:val="left"/>
      <w:pPr>
        <w:ind w:left="69" w:hanging="397"/>
      </w:pPr>
      <w:rPr>
        <w:rFonts w:ascii="Symbol" w:eastAsia="Symbol" w:hAnsi="Symbol" w:cs="Symbol" w:hint="default"/>
        <w:w w:val="100"/>
        <w:sz w:val="22"/>
        <w:szCs w:val="22"/>
        <w:lang w:val="en-US" w:eastAsia="en-US" w:bidi="en-US"/>
      </w:rPr>
    </w:lvl>
    <w:lvl w:ilvl="1" w:tplc="B3B83A3C">
      <w:numFmt w:val="bullet"/>
      <w:lvlText w:val="•"/>
      <w:lvlJc w:val="left"/>
      <w:pPr>
        <w:ind w:left="485" w:hanging="397"/>
      </w:pPr>
      <w:rPr>
        <w:rFonts w:hint="default"/>
        <w:lang w:val="en-US" w:eastAsia="en-US" w:bidi="en-US"/>
      </w:rPr>
    </w:lvl>
    <w:lvl w:ilvl="2" w:tplc="A0BA8E26">
      <w:numFmt w:val="bullet"/>
      <w:lvlText w:val="•"/>
      <w:lvlJc w:val="left"/>
      <w:pPr>
        <w:ind w:left="910" w:hanging="397"/>
      </w:pPr>
      <w:rPr>
        <w:rFonts w:hint="default"/>
        <w:lang w:val="en-US" w:eastAsia="en-US" w:bidi="en-US"/>
      </w:rPr>
    </w:lvl>
    <w:lvl w:ilvl="3" w:tplc="AA16A1D6">
      <w:numFmt w:val="bullet"/>
      <w:lvlText w:val="•"/>
      <w:lvlJc w:val="left"/>
      <w:pPr>
        <w:ind w:left="1335" w:hanging="397"/>
      </w:pPr>
      <w:rPr>
        <w:rFonts w:hint="default"/>
        <w:lang w:val="en-US" w:eastAsia="en-US" w:bidi="en-US"/>
      </w:rPr>
    </w:lvl>
    <w:lvl w:ilvl="4" w:tplc="1B306C72">
      <w:numFmt w:val="bullet"/>
      <w:lvlText w:val="•"/>
      <w:lvlJc w:val="left"/>
      <w:pPr>
        <w:ind w:left="1760" w:hanging="397"/>
      </w:pPr>
      <w:rPr>
        <w:rFonts w:hint="default"/>
        <w:lang w:val="en-US" w:eastAsia="en-US" w:bidi="en-US"/>
      </w:rPr>
    </w:lvl>
    <w:lvl w:ilvl="5" w:tplc="B39E4AA0">
      <w:numFmt w:val="bullet"/>
      <w:lvlText w:val="•"/>
      <w:lvlJc w:val="left"/>
      <w:pPr>
        <w:ind w:left="2185" w:hanging="397"/>
      </w:pPr>
      <w:rPr>
        <w:rFonts w:hint="default"/>
        <w:lang w:val="en-US" w:eastAsia="en-US" w:bidi="en-US"/>
      </w:rPr>
    </w:lvl>
    <w:lvl w:ilvl="6" w:tplc="520AE1FE">
      <w:numFmt w:val="bullet"/>
      <w:lvlText w:val="•"/>
      <w:lvlJc w:val="left"/>
      <w:pPr>
        <w:ind w:left="2610" w:hanging="397"/>
      </w:pPr>
      <w:rPr>
        <w:rFonts w:hint="default"/>
        <w:lang w:val="en-US" w:eastAsia="en-US" w:bidi="en-US"/>
      </w:rPr>
    </w:lvl>
    <w:lvl w:ilvl="7" w:tplc="911EB4F0">
      <w:numFmt w:val="bullet"/>
      <w:lvlText w:val="•"/>
      <w:lvlJc w:val="left"/>
      <w:pPr>
        <w:ind w:left="3035" w:hanging="397"/>
      </w:pPr>
      <w:rPr>
        <w:rFonts w:hint="default"/>
        <w:lang w:val="en-US" w:eastAsia="en-US" w:bidi="en-US"/>
      </w:rPr>
    </w:lvl>
    <w:lvl w:ilvl="8" w:tplc="E8B635C0">
      <w:numFmt w:val="bullet"/>
      <w:lvlText w:val="•"/>
      <w:lvlJc w:val="left"/>
      <w:pPr>
        <w:ind w:left="3460" w:hanging="397"/>
      </w:pPr>
      <w:rPr>
        <w:rFonts w:hint="default"/>
        <w:lang w:val="en-US" w:eastAsia="en-US" w:bidi="en-US"/>
      </w:rPr>
    </w:lvl>
  </w:abstractNum>
  <w:abstractNum w:abstractNumId="71">
    <w:nsid w:val="7AE57705"/>
    <w:multiLevelType w:val="hybridMultilevel"/>
    <w:tmpl w:val="9E280016"/>
    <w:lvl w:ilvl="0" w:tplc="C7662C3E">
      <w:numFmt w:val="bullet"/>
      <w:lvlText w:val="•"/>
      <w:lvlJc w:val="left"/>
      <w:pPr>
        <w:ind w:left="283" w:hanging="176"/>
      </w:pPr>
      <w:rPr>
        <w:rFonts w:ascii="Garamond" w:eastAsia="Garamond" w:hAnsi="Garamond" w:cs="Garamond" w:hint="default"/>
        <w:w w:val="99"/>
        <w:sz w:val="20"/>
        <w:szCs w:val="20"/>
        <w:lang w:val="en-US" w:eastAsia="en-US" w:bidi="en-US"/>
      </w:rPr>
    </w:lvl>
    <w:lvl w:ilvl="1" w:tplc="B462ACB4">
      <w:numFmt w:val="bullet"/>
      <w:lvlText w:val="•"/>
      <w:lvlJc w:val="left"/>
      <w:pPr>
        <w:ind w:left="675" w:hanging="176"/>
      </w:pPr>
      <w:rPr>
        <w:rFonts w:hint="default"/>
        <w:lang w:val="en-US" w:eastAsia="en-US" w:bidi="en-US"/>
      </w:rPr>
    </w:lvl>
    <w:lvl w:ilvl="2" w:tplc="24DECDA2">
      <w:numFmt w:val="bullet"/>
      <w:lvlText w:val="•"/>
      <w:lvlJc w:val="left"/>
      <w:pPr>
        <w:ind w:left="1071" w:hanging="176"/>
      </w:pPr>
      <w:rPr>
        <w:rFonts w:hint="default"/>
        <w:lang w:val="en-US" w:eastAsia="en-US" w:bidi="en-US"/>
      </w:rPr>
    </w:lvl>
    <w:lvl w:ilvl="3" w:tplc="69CAEAF2">
      <w:numFmt w:val="bullet"/>
      <w:lvlText w:val="•"/>
      <w:lvlJc w:val="left"/>
      <w:pPr>
        <w:ind w:left="1467" w:hanging="176"/>
      </w:pPr>
      <w:rPr>
        <w:rFonts w:hint="default"/>
        <w:lang w:val="en-US" w:eastAsia="en-US" w:bidi="en-US"/>
      </w:rPr>
    </w:lvl>
    <w:lvl w:ilvl="4" w:tplc="00C01BBC">
      <w:numFmt w:val="bullet"/>
      <w:lvlText w:val="•"/>
      <w:lvlJc w:val="left"/>
      <w:pPr>
        <w:ind w:left="1863" w:hanging="176"/>
      </w:pPr>
      <w:rPr>
        <w:rFonts w:hint="default"/>
        <w:lang w:val="en-US" w:eastAsia="en-US" w:bidi="en-US"/>
      </w:rPr>
    </w:lvl>
    <w:lvl w:ilvl="5" w:tplc="39DAC710">
      <w:numFmt w:val="bullet"/>
      <w:lvlText w:val="•"/>
      <w:lvlJc w:val="left"/>
      <w:pPr>
        <w:ind w:left="2259" w:hanging="176"/>
      </w:pPr>
      <w:rPr>
        <w:rFonts w:hint="default"/>
        <w:lang w:val="en-US" w:eastAsia="en-US" w:bidi="en-US"/>
      </w:rPr>
    </w:lvl>
    <w:lvl w:ilvl="6" w:tplc="6706DBA0">
      <w:numFmt w:val="bullet"/>
      <w:lvlText w:val="•"/>
      <w:lvlJc w:val="left"/>
      <w:pPr>
        <w:ind w:left="2654" w:hanging="176"/>
      </w:pPr>
      <w:rPr>
        <w:rFonts w:hint="default"/>
        <w:lang w:val="en-US" w:eastAsia="en-US" w:bidi="en-US"/>
      </w:rPr>
    </w:lvl>
    <w:lvl w:ilvl="7" w:tplc="132CEEEC">
      <w:numFmt w:val="bullet"/>
      <w:lvlText w:val="•"/>
      <w:lvlJc w:val="left"/>
      <w:pPr>
        <w:ind w:left="3050" w:hanging="176"/>
      </w:pPr>
      <w:rPr>
        <w:rFonts w:hint="default"/>
        <w:lang w:val="en-US" w:eastAsia="en-US" w:bidi="en-US"/>
      </w:rPr>
    </w:lvl>
    <w:lvl w:ilvl="8" w:tplc="7C52D826">
      <w:numFmt w:val="bullet"/>
      <w:lvlText w:val="•"/>
      <w:lvlJc w:val="left"/>
      <w:pPr>
        <w:ind w:left="3446" w:hanging="176"/>
      </w:pPr>
      <w:rPr>
        <w:rFonts w:hint="default"/>
        <w:lang w:val="en-US" w:eastAsia="en-US" w:bidi="en-US"/>
      </w:rPr>
    </w:lvl>
  </w:abstractNum>
  <w:abstractNum w:abstractNumId="72">
    <w:nsid w:val="7DFB47F9"/>
    <w:multiLevelType w:val="hybridMultilevel"/>
    <w:tmpl w:val="D92E61AE"/>
    <w:lvl w:ilvl="0" w:tplc="DE3C43AC">
      <w:numFmt w:val="bullet"/>
      <w:lvlText w:val="•"/>
      <w:lvlJc w:val="left"/>
      <w:pPr>
        <w:ind w:left="283" w:hanging="176"/>
      </w:pPr>
      <w:rPr>
        <w:rFonts w:ascii="Garamond" w:eastAsia="Garamond" w:hAnsi="Garamond" w:cs="Garamond" w:hint="default"/>
        <w:w w:val="99"/>
        <w:sz w:val="20"/>
        <w:szCs w:val="20"/>
        <w:lang w:val="en-US" w:eastAsia="en-US" w:bidi="en-US"/>
      </w:rPr>
    </w:lvl>
    <w:lvl w:ilvl="1" w:tplc="974018CA">
      <w:numFmt w:val="bullet"/>
      <w:lvlText w:val="•"/>
      <w:lvlJc w:val="left"/>
      <w:pPr>
        <w:ind w:left="675" w:hanging="176"/>
      </w:pPr>
      <w:rPr>
        <w:rFonts w:hint="default"/>
        <w:lang w:val="en-US" w:eastAsia="en-US" w:bidi="en-US"/>
      </w:rPr>
    </w:lvl>
    <w:lvl w:ilvl="2" w:tplc="6C1A9FA0">
      <w:numFmt w:val="bullet"/>
      <w:lvlText w:val="•"/>
      <w:lvlJc w:val="left"/>
      <w:pPr>
        <w:ind w:left="1071" w:hanging="176"/>
      </w:pPr>
      <w:rPr>
        <w:rFonts w:hint="default"/>
        <w:lang w:val="en-US" w:eastAsia="en-US" w:bidi="en-US"/>
      </w:rPr>
    </w:lvl>
    <w:lvl w:ilvl="3" w:tplc="3C5C09A8">
      <w:numFmt w:val="bullet"/>
      <w:lvlText w:val="•"/>
      <w:lvlJc w:val="left"/>
      <w:pPr>
        <w:ind w:left="1467" w:hanging="176"/>
      </w:pPr>
      <w:rPr>
        <w:rFonts w:hint="default"/>
        <w:lang w:val="en-US" w:eastAsia="en-US" w:bidi="en-US"/>
      </w:rPr>
    </w:lvl>
    <w:lvl w:ilvl="4" w:tplc="B5669470">
      <w:numFmt w:val="bullet"/>
      <w:lvlText w:val="•"/>
      <w:lvlJc w:val="left"/>
      <w:pPr>
        <w:ind w:left="1863" w:hanging="176"/>
      </w:pPr>
      <w:rPr>
        <w:rFonts w:hint="default"/>
        <w:lang w:val="en-US" w:eastAsia="en-US" w:bidi="en-US"/>
      </w:rPr>
    </w:lvl>
    <w:lvl w:ilvl="5" w:tplc="FA8A385C">
      <w:numFmt w:val="bullet"/>
      <w:lvlText w:val="•"/>
      <w:lvlJc w:val="left"/>
      <w:pPr>
        <w:ind w:left="2259" w:hanging="176"/>
      </w:pPr>
      <w:rPr>
        <w:rFonts w:hint="default"/>
        <w:lang w:val="en-US" w:eastAsia="en-US" w:bidi="en-US"/>
      </w:rPr>
    </w:lvl>
    <w:lvl w:ilvl="6" w:tplc="7C94A7A0">
      <w:numFmt w:val="bullet"/>
      <w:lvlText w:val="•"/>
      <w:lvlJc w:val="left"/>
      <w:pPr>
        <w:ind w:left="2654" w:hanging="176"/>
      </w:pPr>
      <w:rPr>
        <w:rFonts w:hint="default"/>
        <w:lang w:val="en-US" w:eastAsia="en-US" w:bidi="en-US"/>
      </w:rPr>
    </w:lvl>
    <w:lvl w:ilvl="7" w:tplc="2516FE6C">
      <w:numFmt w:val="bullet"/>
      <w:lvlText w:val="•"/>
      <w:lvlJc w:val="left"/>
      <w:pPr>
        <w:ind w:left="3050" w:hanging="176"/>
      </w:pPr>
      <w:rPr>
        <w:rFonts w:hint="default"/>
        <w:lang w:val="en-US" w:eastAsia="en-US" w:bidi="en-US"/>
      </w:rPr>
    </w:lvl>
    <w:lvl w:ilvl="8" w:tplc="221CF20A">
      <w:numFmt w:val="bullet"/>
      <w:lvlText w:val="•"/>
      <w:lvlJc w:val="left"/>
      <w:pPr>
        <w:ind w:left="3446" w:hanging="176"/>
      </w:pPr>
      <w:rPr>
        <w:rFonts w:hint="default"/>
        <w:lang w:val="en-US" w:eastAsia="en-US" w:bidi="en-US"/>
      </w:rPr>
    </w:lvl>
  </w:abstractNum>
  <w:abstractNum w:abstractNumId="73">
    <w:nsid w:val="7E2F18AF"/>
    <w:multiLevelType w:val="hybridMultilevel"/>
    <w:tmpl w:val="569622B8"/>
    <w:lvl w:ilvl="0" w:tplc="54E2F9E8">
      <w:numFmt w:val="bullet"/>
      <w:lvlText w:val="•"/>
      <w:lvlJc w:val="left"/>
      <w:pPr>
        <w:ind w:left="283" w:hanging="176"/>
      </w:pPr>
      <w:rPr>
        <w:rFonts w:ascii="Garamond" w:eastAsia="Garamond" w:hAnsi="Garamond" w:cs="Garamond" w:hint="default"/>
        <w:w w:val="99"/>
        <w:sz w:val="20"/>
        <w:szCs w:val="20"/>
        <w:lang w:val="en-US" w:eastAsia="en-US" w:bidi="en-US"/>
      </w:rPr>
    </w:lvl>
    <w:lvl w:ilvl="1" w:tplc="EA58AEFA">
      <w:numFmt w:val="bullet"/>
      <w:lvlText w:val="•"/>
      <w:lvlJc w:val="left"/>
      <w:pPr>
        <w:ind w:left="675" w:hanging="176"/>
      </w:pPr>
      <w:rPr>
        <w:rFonts w:hint="default"/>
        <w:lang w:val="en-US" w:eastAsia="en-US" w:bidi="en-US"/>
      </w:rPr>
    </w:lvl>
    <w:lvl w:ilvl="2" w:tplc="359ABA96">
      <w:numFmt w:val="bullet"/>
      <w:lvlText w:val="•"/>
      <w:lvlJc w:val="left"/>
      <w:pPr>
        <w:ind w:left="1071" w:hanging="176"/>
      </w:pPr>
      <w:rPr>
        <w:rFonts w:hint="default"/>
        <w:lang w:val="en-US" w:eastAsia="en-US" w:bidi="en-US"/>
      </w:rPr>
    </w:lvl>
    <w:lvl w:ilvl="3" w:tplc="82A67F9C">
      <w:numFmt w:val="bullet"/>
      <w:lvlText w:val="•"/>
      <w:lvlJc w:val="left"/>
      <w:pPr>
        <w:ind w:left="1467" w:hanging="176"/>
      </w:pPr>
      <w:rPr>
        <w:rFonts w:hint="default"/>
        <w:lang w:val="en-US" w:eastAsia="en-US" w:bidi="en-US"/>
      </w:rPr>
    </w:lvl>
    <w:lvl w:ilvl="4" w:tplc="22848B4A">
      <w:numFmt w:val="bullet"/>
      <w:lvlText w:val="•"/>
      <w:lvlJc w:val="left"/>
      <w:pPr>
        <w:ind w:left="1863" w:hanging="176"/>
      </w:pPr>
      <w:rPr>
        <w:rFonts w:hint="default"/>
        <w:lang w:val="en-US" w:eastAsia="en-US" w:bidi="en-US"/>
      </w:rPr>
    </w:lvl>
    <w:lvl w:ilvl="5" w:tplc="1BDACC36">
      <w:numFmt w:val="bullet"/>
      <w:lvlText w:val="•"/>
      <w:lvlJc w:val="left"/>
      <w:pPr>
        <w:ind w:left="2259" w:hanging="176"/>
      </w:pPr>
      <w:rPr>
        <w:rFonts w:hint="default"/>
        <w:lang w:val="en-US" w:eastAsia="en-US" w:bidi="en-US"/>
      </w:rPr>
    </w:lvl>
    <w:lvl w:ilvl="6" w:tplc="AD96FB1C">
      <w:numFmt w:val="bullet"/>
      <w:lvlText w:val="•"/>
      <w:lvlJc w:val="left"/>
      <w:pPr>
        <w:ind w:left="2654" w:hanging="176"/>
      </w:pPr>
      <w:rPr>
        <w:rFonts w:hint="default"/>
        <w:lang w:val="en-US" w:eastAsia="en-US" w:bidi="en-US"/>
      </w:rPr>
    </w:lvl>
    <w:lvl w:ilvl="7" w:tplc="2444BC54">
      <w:numFmt w:val="bullet"/>
      <w:lvlText w:val="•"/>
      <w:lvlJc w:val="left"/>
      <w:pPr>
        <w:ind w:left="3050" w:hanging="176"/>
      </w:pPr>
      <w:rPr>
        <w:rFonts w:hint="default"/>
        <w:lang w:val="en-US" w:eastAsia="en-US" w:bidi="en-US"/>
      </w:rPr>
    </w:lvl>
    <w:lvl w:ilvl="8" w:tplc="804EBB66">
      <w:numFmt w:val="bullet"/>
      <w:lvlText w:val="•"/>
      <w:lvlJc w:val="left"/>
      <w:pPr>
        <w:ind w:left="3446" w:hanging="176"/>
      </w:pPr>
      <w:rPr>
        <w:rFonts w:hint="default"/>
        <w:lang w:val="en-US" w:eastAsia="en-US" w:bidi="en-US"/>
      </w:rPr>
    </w:lvl>
  </w:abstractNum>
  <w:num w:numId="1">
    <w:abstractNumId w:val="43"/>
  </w:num>
  <w:num w:numId="2">
    <w:abstractNumId w:val="0"/>
  </w:num>
  <w:num w:numId="3">
    <w:abstractNumId w:val="33"/>
  </w:num>
  <w:num w:numId="4">
    <w:abstractNumId w:val="57"/>
  </w:num>
  <w:num w:numId="5">
    <w:abstractNumId w:val="69"/>
  </w:num>
  <w:num w:numId="6">
    <w:abstractNumId w:val="62"/>
  </w:num>
  <w:num w:numId="7">
    <w:abstractNumId w:val="7"/>
  </w:num>
  <w:num w:numId="8">
    <w:abstractNumId w:val="13"/>
  </w:num>
  <w:num w:numId="9">
    <w:abstractNumId w:val="3"/>
  </w:num>
  <w:num w:numId="10">
    <w:abstractNumId w:val="25"/>
  </w:num>
  <w:num w:numId="11">
    <w:abstractNumId w:val="44"/>
  </w:num>
  <w:num w:numId="12">
    <w:abstractNumId w:val="54"/>
  </w:num>
  <w:num w:numId="13">
    <w:abstractNumId w:val="36"/>
  </w:num>
  <w:num w:numId="14">
    <w:abstractNumId w:val="6"/>
  </w:num>
  <w:num w:numId="15">
    <w:abstractNumId w:val="68"/>
  </w:num>
  <w:num w:numId="16">
    <w:abstractNumId w:val="70"/>
  </w:num>
  <w:num w:numId="17">
    <w:abstractNumId w:val="28"/>
  </w:num>
  <w:num w:numId="18">
    <w:abstractNumId w:val="56"/>
  </w:num>
  <w:num w:numId="19">
    <w:abstractNumId w:val="11"/>
  </w:num>
  <w:num w:numId="20">
    <w:abstractNumId w:val="37"/>
  </w:num>
  <w:num w:numId="21">
    <w:abstractNumId w:val="67"/>
  </w:num>
  <w:num w:numId="22">
    <w:abstractNumId w:val="16"/>
  </w:num>
  <w:num w:numId="23">
    <w:abstractNumId w:val="8"/>
  </w:num>
  <w:num w:numId="24">
    <w:abstractNumId w:val="17"/>
  </w:num>
  <w:num w:numId="25">
    <w:abstractNumId w:val="64"/>
  </w:num>
  <w:num w:numId="26">
    <w:abstractNumId w:val="22"/>
  </w:num>
  <w:num w:numId="27">
    <w:abstractNumId w:val="66"/>
  </w:num>
  <w:num w:numId="28">
    <w:abstractNumId w:val="40"/>
  </w:num>
  <w:num w:numId="29">
    <w:abstractNumId w:val="34"/>
  </w:num>
  <w:num w:numId="30">
    <w:abstractNumId w:val="21"/>
  </w:num>
  <w:num w:numId="31">
    <w:abstractNumId w:val="60"/>
  </w:num>
  <w:num w:numId="32">
    <w:abstractNumId w:val="30"/>
  </w:num>
  <w:num w:numId="33">
    <w:abstractNumId w:val="10"/>
  </w:num>
  <w:num w:numId="34">
    <w:abstractNumId w:val="38"/>
  </w:num>
  <w:num w:numId="35">
    <w:abstractNumId w:val="32"/>
  </w:num>
  <w:num w:numId="36">
    <w:abstractNumId w:val="63"/>
  </w:num>
  <w:num w:numId="37">
    <w:abstractNumId w:val="35"/>
  </w:num>
  <w:num w:numId="38">
    <w:abstractNumId w:val="9"/>
  </w:num>
  <w:num w:numId="39">
    <w:abstractNumId w:val="49"/>
  </w:num>
  <w:num w:numId="40">
    <w:abstractNumId w:val="73"/>
  </w:num>
  <w:num w:numId="41">
    <w:abstractNumId w:val="65"/>
  </w:num>
  <w:num w:numId="42">
    <w:abstractNumId w:val="26"/>
  </w:num>
  <w:num w:numId="43">
    <w:abstractNumId w:val="1"/>
  </w:num>
  <w:num w:numId="44">
    <w:abstractNumId w:val="29"/>
  </w:num>
  <w:num w:numId="45">
    <w:abstractNumId w:val="72"/>
  </w:num>
  <w:num w:numId="46">
    <w:abstractNumId w:val="4"/>
  </w:num>
  <w:num w:numId="47">
    <w:abstractNumId w:val="2"/>
  </w:num>
  <w:num w:numId="48">
    <w:abstractNumId w:val="53"/>
  </w:num>
  <w:num w:numId="49">
    <w:abstractNumId w:val="41"/>
  </w:num>
  <w:num w:numId="50">
    <w:abstractNumId w:val="71"/>
  </w:num>
  <w:num w:numId="51">
    <w:abstractNumId w:val="50"/>
  </w:num>
  <w:num w:numId="52">
    <w:abstractNumId w:val="51"/>
  </w:num>
  <w:num w:numId="53">
    <w:abstractNumId w:val="23"/>
  </w:num>
  <w:num w:numId="54">
    <w:abstractNumId w:val="39"/>
  </w:num>
  <w:num w:numId="55">
    <w:abstractNumId w:val="48"/>
  </w:num>
  <w:num w:numId="56">
    <w:abstractNumId w:val="24"/>
  </w:num>
  <w:num w:numId="57">
    <w:abstractNumId w:val="5"/>
  </w:num>
  <w:num w:numId="58">
    <w:abstractNumId w:val="15"/>
  </w:num>
  <w:num w:numId="59">
    <w:abstractNumId w:val="14"/>
  </w:num>
  <w:num w:numId="60">
    <w:abstractNumId w:val="47"/>
  </w:num>
  <w:num w:numId="61">
    <w:abstractNumId w:val="27"/>
  </w:num>
  <w:num w:numId="62">
    <w:abstractNumId w:val="20"/>
  </w:num>
  <w:num w:numId="63">
    <w:abstractNumId w:val="45"/>
  </w:num>
  <w:num w:numId="64">
    <w:abstractNumId w:val="19"/>
  </w:num>
  <w:num w:numId="65">
    <w:abstractNumId w:val="61"/>
  </w:num>
  <w:num w:numId="66">
    <w:abstractNumId w:val="58"/>
  </w:num>
  <w:num w:numId="67">
    <w:abstractNumId w:val="59"/>
  </w:num>
  <w:num w:numId="68">
    <w:abstractNumId w:val="18"/>
  </w:num>
  <w:num w:numId="69">
    <w:abstractNumId w:val="12"/>
  </w:num>
  <w:num w:numId="70">
    <w:abstractNumId w:val="31"/>
  </w:num>
  <w:num w:numId="71">
    <w:abstractNumId w:val="42"/>
  </w:num>
  <w:num w:numId="72">
    <w:abstractNumId w:val="46"/>
  </w:num>
  <w:num w:numId="73">
    <w:abstractNumId w:val="55"/>
  </w:num>
  <w:num w:numId="74">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EF"/>
    <w:rsid w:val="00007870"/>
    <w:rsid w:val="00022BDF"/>
    <w:rsid w:val="00034B8C"/>
    <w:rsid w:val="000D2280"/>
    <w:rsid w:val="0011295D"/>
    <w:rsid w:val="00152FEF"/>
    <w:rsid w:val="002E2F12"/>
    <w:rsid w:val="00355EF5"/>
    <w:rsid w:val="003835CC"/>
    <w:rsid w:val="00412EE0"/>
    <w:rsid w:val="00434BC4"/>
    <w:rsid w:val="004B5616"/>
    <w:rsid w:val="004F6790"/>
    <w:rsid w:val="005115FB"/>
    <w:rsid w:val="005A4B29"/>
    <w:rsid w:val="005C3F7B"/>
    <w:rsid w:val="00657FFB"/>
    <w:rsid w:val="006A0972"/>
    <w:rsid w:val="006C1888"/>
    <w:rsid w:val="007114A7"/>
    <w:rsid w:val="007F30DD"/>
    <w:rsid w:val="008550C0"/>
    <w:rsid w:val="009073B5"/>
    <w:rsid w:val="00936705"/>
    <w:rsid w:val="00940357"/>
    <w:rsid w:val="009A6743"/>
    <w:rsid w:val="009E6625"/>
    <w:rsid w:val="00A747D8"/>
    <w:rsid w:val="00A96370"/>
    <w:rsid w:val="00B466CC"/>
    <w:rsid w:val="00B745B0"/>
    <w:rsid w:val="00C41954"/>
    <w:rsid w:val="00C56CAD"/>
    <w:rsid w:val="00C9042F"/>
    <w:rsid w:val="00C96B58"/>
    <w:rsid w:val="00CC6A40"/>
    <w:rsid w:val="00DA515D"/>
    <w:rsid w:val="00E23521"/>
    <w:rsid w:val="00F252AA"/>
    <w:rsid w:val="00F6204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01"/>
      <w:ind w:left="111"/>
      <w:outlineLvl w:val="0"/>
    </w:pPr>
    <w:rPr>
      <w:rFonts w:ascii="Calibri" w:eastAsia="Calibri" w:hAnsi="Calibri" w:cs="Calibri"/>
      <w:b/>
      <w:bCs/>
      <w:sz w:val="32"/>
      <w:szCs w:val="32"/>
    </w:rPr>
  </w:style>
  <w:style w:type="paragraph" w:styleId="Heading2">
    <w:name w:val="heading 2"/>
    <w:basedOn w:val="Normal"/>
    <w:uiPriority w:val="1"/>
    <w:qFormat/>
    <w:pPr>
      <w:spacing w:before="121"/>
      <w:ind w:left="931" w:hanging="721"/>
      <w:outlineLvl w:val="1"/>
    </w:pPr>
    <w:rPr>
      <w:rFonts w:ascii="Calibri" w:eastAsia="Calibri" w:hAnsi="Calibri" w:cs="Calibri"/>
      <w:b/>
      <w:bCs/>
      <w:sz w:val="28"/>
      <w:szCs w:val="28"/>
    </w:rPr>
  </w:style>
  <w:style w:type="paragraph" w:styleId="Heading3">
    <w:name w:val="heading 3"/>
    <w:basedOn w:val="Normal"/>
    <w:uiPriority w:val="1"/>
    <w:qFormat/>
    <w:pPr>
      <w:spacing w:before="161"/>
      <w:ind w:left="931" w:hanging="721"/>
      <w:outlineLvl w:val="2"/>
    </w:pPr>
    <w:rPr>
      <w:rFonts w:ascii="Calibri" w:eastAsia="Calibri" w:hAnsi="Calibri" w:cs="Calibri"/>
      <w:b/>
      <w:bCs/>
      <w:i/>
      <w:sz w:val="26"/>
      <w:szCs w:val="26"/>
    </w:rPr>
  </w:style>
  <w:style w:type="paragraph" w:styleId="Heading4">
    <w:name w:val="heading 4"/>
    <w:basedOn w:val="Normal"/>
    <w:uiPriority w:val="1"/>
    <w:qFormat/>
    <w:pPr>
      <w:spacing w:before="121"/>
      <w:ind w:left="211" w:firstLine="719"/>
      <w:jc w:val="both"/>
      <w:outlineLvl w:val="3"/>
    </w:pPr>
    <w:rPr>
      <w:b/>
      <w:bCs/>
      <w:sz w:val="24"/>
      <w:szCs w:val="24"/>
    </w:rPr>
  </w:style>
  <w:style w:type="paragraph" w:styleId="Heading5">
    <w:name w:val="heading 5"/>
    <w:basedOn w:val="Normal"/>
    <w:uiPriority w:val="1"/>
    <w:qFormat/>
    <w:pPr>
      <w:ind w:left="571"/>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652" w:right="128" w:hanging="1653"/>
      <w:jc w:val="right"/>
    </w:pPr>
  </w:style>
  <w:style w:type="paragraph" w:styleId="TOC2">
    <w:name w:val="toc 2"/>
    <w:basedOn w:val="Normal"/>
    <w:uiPriority w:val="1"/>
    <w:qFormat/>
    <w:pPr>
      <w:spacing w:before="139"/>
      <w:ind w:left="356" w:hanging="637"/>
    </w:pPr>
  </w:style>
  <w:style w:type="paragraph" w:styleId="TOC3">
    <w:name w:val="toc 3"/>
    <w:basedOn w:val="Normal"/>
    <w:uiPriority w:val="1"/>
    <w:qFormat/>
    <w:pPr>
      <w:spacing w:before="138"/>
      <w:ind w:left="1652" w:hanging="1067"/>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9"/>
      <w:ind w:left="211"/>
      <w:jc w:val="both"/>
    </w:pPr>
  </w:style>
  <w:style w:type="paragraph" w:customStyle="1" w:styleId="TableParagraph">
    <w:name w:val="Table Paragraph"/>
    <w:basedOn w:val="Normal"/>
    <w:uiPriority w:val="1"/>
    <w:qFormat/>
    <w:pPr>
      <w:spacing w:before="20"/>
    </w:pPr>
    <w:rPr>
      <w:rFonts w:ascii="Calibri" w:eastAsia="Calibri" w:hAnsi="Calibri" w:cs="Calibri"/>
    </w:rPr>
  </w:style>
  <w:style w:type="paragraph" w:styleId="BalloonText">
    <w:name w:val="Balloon Text"/>
    <w:basedOn w:val="Normal"/>
    <w:link w:val="BalloonTextChar"/>
    <w:uiPriority w:val="99"/>
    <w:semiHidden/>
    <w:unhideWhenUsed/>
    <w:rsid w:val="00940357"/>
    <w:rPr>
      <w:rFonts w:ascii="Tahoma" w:hAnsi="Tahoma" w:cs="Tahoma"/>
      <w:sz w:val="16"/>
      <w:szCs w:val="16"/>
    </w:rPr>
  </w:style>
  <w:style w:type="character" w:customStyle="1" w:styleId="BalloonTextChar">
    <w:name w:val="Balloon Text Char"/>
    <w:basedOn w:val="DefaultParagraphFont"/>
    <w:link w:val="BalloonText"/>
    <w:uiPriority w:val="99"/>
    <w:semiHidden/>
    <w:rsid w:val="00940357"/>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8550C0"/>
    <w:rPr>
      <w:sz w:val="16"/>
      <w:szCs w:val="16"/>
    </w:rPr>
  </w:style>
  <w:style w:type="paragraph" w:styleId="CommentText">
    <w:name w:val="annotation text"/>
    <w:basedOn w:val="Normal"/>
    <w:link w:val="CommentTextChar"/>
    <w:uiPriority w:val="99"/>
    <w:semiHidden/>
    <w:unhideWhenUsed/>
    <w:rsid w:val="008550C0"/>
    <w:rPr>
      <w:sz w:val="20"/>
      <w:szCs w:val="20"/>
    </w:rPr>
  </w:style>
  <w:style w:type="character" w:customStyle="1" w:styleId="CommentTextChar">
    <w:name w:val="Comment Text Char"/>
    <w:basedOn w:val="DefaultParagraphFont"/>
    <w:link w:val="CommentText"/>
    <w:uiPriority w:val="99"/>
    <w:semiHidden/>
    <w:rsid w:val="008550C0"/>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550C0"/>
    <w:rPr>
      <w:b/>
      <w:bCs/>
    </w:rPr>
  </w:style>
  <w:style w:type="character" w:customStyle="1" w:styleId="CommentSubjectChar">
    <w:name w:val="Comment Subject Char"/>
    <w:basedOn w:val="CommentTextChar"/>
    <w:link w:val="CommentSubject"/>
    <w:uiPriority w:val="99"/>
    <w:semiHidden/>
    <w:rsid w:val="008550C0"/>
    <w:rPr>
      <w:rFonts w:ascii="Times New Roman" w:eastAsia="Times New Roman" w:hAnsi="Times New Roman" w:cs="Times New Roman"/>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01"/>
      <w:ind w:left="111"/>
      <w:outlineLvl w:val="0"/>
    </w:pPr>
    <w:rPr>
      <w:rFonts w:ascii="Calibri" w:eastAsia="Calibri" w:hAnsi="Calibri" w:cs="Calibri"/>
      <w:b/>
      <w:bCs/>
      <w:sz w:val="32"/>
      <w:szCs w:val="32"/>
    </w:rPr>
  </w:style>
  <w:style w:type="paragraph" w:styleId="Heading2">
    <w:name w:val="heading 2"/>
    <w:basedOn w:val="Normal"/>
    <w:uiPriority w:val="1"/>
    <w:qFormat/>
    <w:pPr>
      <w:spacing w:before="121"/>
      <w:ind w:left="931" w:hanging="721"/>
      <w:outlineLvl w:val="1"/>
    </w:pPr>
    <w:rPr>
      <w:rFonts w:ascii="Calibri" w:eastAsia="Calibri" w:hAnsi="Calibri" w:cs="Calibri"/>
      <w:b/>
      <w:bCs/>
      <w:sz w:val="28"/>
      <w:szCs w:val="28"/>
    </w:rPr>
  </w:style>
  <w:style w:type="paragraph" w:styleId="Heading3">
    <w:name w:val="heading 3"/>
    <w:basedOn w:val="Normal"/>
    <w:uiPriority w:val="1"/>
    <w:qFormat/>
    <w:pPr>
      <w:spacing w:before="161"/>
      <w:ind w:left="931" w:hanging="721"/>
      <w:outlineLvl w:val="2"/>
    </w:pPr>
    <w:rPr>
      <w:rFonts w:ascii="Calibri" w:eastAsia="Calibri" w:hAnsi="Calibri" w:cs="Calibri"/>
      <w:b/>
      <w:bCs/>
      <w:i/>
      <w:sz w:val="26"/>
      <w:szCs w:val="26"/>
    </w:rPr>
  </w:style>
  <w:style w:type="paragraph" w:styleId="Heading4">
    <w:name w:val="heading 4"/>
    <w:basedOn w:val="Normal"/>
    <w:uiPriority w:val="1"/>
    <w:qFormat/>
    <w:pPr>
      <w:spacing w:before="121"/>
      <w:ind w:left="211" w:firstLine="719"/>
      <w:jc w:val="both"/>
      <w:outlineLvl w:val="3"/>
    </w:pPr>
    <w:rPr>
      <w:b/>
      <w:bCs/>
      <w:sz w:val="24"/>
      <w:szCs w:val="24"/>
    </w:rPr>
  </w:style>
  <w:style w:type="paragraph" w:styleId="Heading5">
    <w:name w:val="heading 5"/>
    <w:basedOn w:val="Normal"/>
    <w:uiPriority w:val="1"/>
    <w:qFormat/>
    <w:pPr>
      <w:ind w:left="571"/>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652" w:right="128" w:hanging="1653"/>
      <w:jc w:val="right"/>
    </w:pPr>
  </w:style>
  <w:style w:type="paragraph" w:styleId="TOC2">
    <w:name w:val="toc 2"/>
    <w:basedOn w:val="Normal"/>
    <w:uiPriority w:val="1"/>
    <w:qFormat/>
    <w:pPr>
      <w:spacing w:before="139"/>
      <w:ind w:left="356" w:hanging="637"/>
    </w:pPr>
  </w:style>
  <w:style w:type="paragraph" w:styleId="TOC3">
    <w:name w:val="toc 3"/>
    <w:basedOn w:val="Normal"/>
    <w:uiPriority w:val="1"/>
    <w:qFormat/>
    <w:pPr>
      <w:spacing w:before="138"/>
      <w:ind w:left="1652" w:hanging="1067"/>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9"/>
      <w:ind w:left="211"/>
      <w:jc w:val="both"/>
    </w:pPr>
  </w:style>
  <w:style w:type="paragraph" w:customStyle="1" w:styleId="TableParagraph">
    <w:name w:val="Table Paragraph"/>
    <w:basedOn w:val="Normal"/>
    <w:uiPriority w:val="1"/>
    <w:qFormat/>
    <w:pPr>
      <w:spacing w:before="20"/>
    </w:pPr>
    <w:rPr>
      <w:rFonts w:ascii="Calibri" w:eastAsia="Calibri" w:hAnsi="Calibri" w:cs="Calibri"/>
    </w:rPr>
  </w:style>
  <w:style w:type="paragraph" w:styleId="BalloonText">
    <w:name w:val="Balloon Text"/>
    <w:basedOn w:val="Normal"/>
    <w:link w:val="BalloonTextChar"/>
    <w:uiPriority w:val="99"/>
    <w:semiHidden/>
    <w:unhideWhenUsed/>
    <w:rsid w:val="00940357"/>
    <w:rPr>
      <w:rFonts w:ascii="Tahoma" w:hAnsi="Tahoma" w:cs="Tahoma"/>
      <w:sz w:val="16"/>
      <w:szCs w:val="16"/>
    </w:rPr>
  </w:style>
  <w:style w:type="character" w:customStyle="1" w:styleId="BalloonTextChar">
    <w:name w:val="Balloon Text Char"/>
    <w:basedOn w:val="DefaultParagraphFont"/>
    <w:link w:val="BalloonText"/>
    <w:uiPriority w:val="99"/>
    <w:semiHidden/>
    <w:rsid w:val="00940357"/>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8550C0"/>
    <w:rPr>
      <w:sz w:val="16"/>
      <w:szCs w:val="16"/>
    </w:rPr>
  </w:style>
  <w:style w:type="paragraph" w:styleId="CommentText">
    <w:name w:val="annotation text"/>
    <w:basedOn w:val="Normal"/>
    <w:link w:val="CommentTextChar"/>
    <w:uiPriority w:val="99"/>
    <w:semiHidden/>
    <w:unhideWhenUsed/>
    <w:rsid w:val="008550C0"/>
    <w:rPr>
      <w:sz w:val="20"/>
      <w:szCs w:val="20"/>
    </w:rPr>
  </w:style>
  <w:style w:type="character" w:customStyle="1" w:styleId="CommentTextChar">
    <w:name w:val="Comment Text Char"/>
    <w:basedOn w:val="DefaultParagraphFont"/>
    <w:link w:val="CommentText"/>
    <w:uiPriority w:val="99"/>
    <w:semiHidden/>
    <w:rsid w:val="008550C0"/>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550C0"/>
    <w:rPr>
      <w:b/>
      <w:bCs/>
    </w:rPr>
  </w:style>
  <w:style w:type="character" w:customStyle="1" w:styleId="CommentSubjectChar">
    <w:name w:val="Comment Subject Char"/>
    <w:basedOn w:val="CommentTextChar"/>
    <w:link w:val="CommentSubject"/>
    <w:uiPriority w:val="99"/>
    <w:semiHidden/>
    <w:rsid w:val="008550C0"/>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32.emf"/><Relationship Id="rId170" Type="http://schemas.openxmlformats.org/officeDocument/2006/relationships/hyperlink" Target="http://ec.europa.eu/eurostat/statistics-explained/index.php/Agricultural_census_in_Bulgaria" TargetMode="External"/><Relationship Id="rId191" Type="http://schemas.openxmlformats.org/officeDocument/2006/relationships/image" Target="media/image159.jpeg"/><Relationship Id="rId205" Type="http://schemas.openxmlformats.org/officeDocument/2006/relationships/hyperlink" Target="http://www.swedishwood.com/use_wood/construction/a_variety_of_wooden_structures/wooden_bridges/" TargetMode="External"/><Relationship Id="rId226" Type="http://schemas.openxmlformats.org/officeDocument/2006/relationships/image" Target="media/image159.png"/><Relationship Id="rId247" Type="http://schemas.openxmlformats.org/officeDocument/2006/relationships/image" Target="media/image194.jpeg"/><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6.png"/><Relationship Id="rId53" Type="http://schemas.openxmlformats.org/officeDocument/2006/relationships/image" Target="media/image34.png"/><Relationship Id="rId74" Type="http://schemas.openxmlformats.org/officeDocument/2006/relationships/image" Target="media/image57.png"/><Relationship Id="rId128" Type="http://schemas.openxmlformats.org/officeDocument/2006/relationships/image" Target="media/image112.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3.jpeg"/><Relationship Id="rId181" Type="http://schemas.openxmlformats.org/officeDocument/2006/relationships/image" Target="media/image151.jpeg"/><Relationship Id="rId216" Type="http://schemas.openxmlformats.org/officeDocument/2006/relationships/hyperlink" Target="http://www.cecilia-eu.org/" TargetMode="External"/><Relationship Id="rId237" Type="http://schemas.openxmlformats.org/officeDocument/2006/relationships/image" Target="media/image177.png"/><Relationship Id="rId22" Type="http://schemas.openxmlformats.org/officeDocument/2006/relationships/image" Target="media/image8.png"/><Relationship Id="rId43" Type="http://schemas.openxmlformats.org/officeDocument/2006/relationships/image" Target="media/image24.png"/><Relationship Id="rId64" Type="http://schemas.openxmlformats.org/officeDocument/2006/relationships/image" Target="media/image47.png"/><Relationship Id="rId118" Type="http://schemas.openxmlformats.org/officeDocument/2006/relationships/image" Target="media/image102.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0.png"/><Relationship Id="rId171" Type="http://schemas.openxmlformats.org/officeDocument/2006/relationships/hyperlink" Target="http://portal.eufgis.org/" TargetMode="External"/><Relationship Id="rId192" Type="http://schemas.openxmlformats.org/officeDocument/2006/relationships/hyperlink" Target="http://gwis.jrc.ec.europa.eu/about-gwis/technical-background/rapid-damage-assesment/" TargetMode="External"/><Relationship Id="rId206" Type="http://schemas.openxmlformats.org/officeDocument/2006/relationships/image" Target="media/image151.png"/><Relationship Id="rId227" Type="http://schemas.openxmlformats.org/officeDocument/2006/relationships/image" Target="media/image167.png"/><Relationship Id="rId248"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image" Target="media/image17.png"/><Relationship Id="rId108" Type="http://schemas.openxmlformats.org/officeDocument/2006/relationships/image" Target="media/image89.png"/><Relationship Id="rId129" Type="http://schemas.openxmlformats.org/officeDocument/2006/relationships/image" Target="media/image113.png"/><Relationship Id="rId54" Type="http://schemas.openxmlformats.org/officeDocument/2006/relationships/image" Target="media/image35.png"/><Relationship Id="rId75" Type="http://schemas.openxmlformats.org/officeDocument/2006/relationships/image" Target="media/image58.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3.jpeg"/><Relationship Id="rId182" Type="http://schemas.openxmlformats.org/officeDocument/2006/relationships/hyperlink" Target="http://www.fp7-forger.eu/about-forger" TargetMode="External"/><Relationship Id="rId217" Type="http://schemas.openxmlformats.org/officeDocument/2006/relationships/hyperlink" Target="http://motive-project.net/" TargetMode="External"/><Relationship Id="rId6" Type="http://schemas.openxmlformats.org/officeDocument/2006/relationships/footnotes" Target="footnotes.xml"/><Relationship Id="rId238" Type="http://schemas.openxmlformats.org/officeDocument/2006/relationships/image" Target="media/image165.png"/><Relationship Id="rId23" Type="http://schemas.openxmlformats.org/officeDocument/2006/relationships/image" Target="media/image9.png"/><Relationship Id="rId119" Type="http://schemas.openxmlformats.org/officeDocument/2006/relationships/image" Target="media/image103.png"/><Relationship Id="rId44" Type="http://schemas.openxmlformats.org/officeDocument/2006/relationships/image" Target="media/image25.png"/><Relationship Id="rId65" Type="http://schemas.openxmlformats.org/officeDocument/2006/relationships/image" Target="media/image48.png"/><Relationship Id="rId86" Type="http://schemas.openxmlformats.org/officeDocument/2006/relationships/image" Target="media/image67.png"/><Relationship Id="rId130" Type="http://schemas.openxmlformats.org/officeDocument/2006/relationships/image" Target="media/image114.png"/><Relationship Id="rId151" Type="http://schemas.openxmlformats.org/officeDocument/2006/relationships/image" Target="media/image131.png"/><Relationship Id="rId172" Type="http://schemas.openxmlformats.org/officeDocument/2006/relationships/image" Target="media/image141.png"/><Relationship Id="rId193" Type="http://schemas.openxmlformats.org/officeDocument/2006/relationships/hyperlink" Target="http://iland.boku.ac.at/" TargetMode="External"/><Relationship Id="rId207" Type="http://schemas.openxmlformats.org/officeDocument/2006/relationships/oleObject" Target="embeddings/oleObject1.bin"/><Relationship Id="rId228" Type="http://schemas.openxmlformats.org/officeDocument/2006/relationships/image" Target="media/image160.png"/><Relationship Id="rId249"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image" Target="media/image90.png"/><Relationship Id="rId34" Type="http://schemas.openxmlformats.org/officeDocument/2006/relationships/image" Target="media/image15.png"/><Relationship Id="rId55" Type="http://schemas.openxmlformats.org/officeDocument/2006/relationships/image" Target="media/image36.png"/><Relationship Id="rId76" Type="http://schemas.openxmlformats.org/officeDocument/2006/relationships/image" Target="media/image38.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34.jpeg"/><Relationship Id="rId183" Type="http://schemas.openxmlformats.org/officeDocument/2006/relationships/hyperlink" Target="http://www.fp7-forger.eu/about-forger" TargetMode="External"/><Relationship Id="rId218" Type="http://schemas.openxmlformats.org/officeDocument/2006/relationships/hyperlink" Target="http://ensembles-eu.metoffice.com/" TargetMode="External"/><Relationship Id="rId239" Type="http://schemas.openxmlformats.org/officeDocument/2006/relationships/image" Target="media/image187.png"/><Relationship Id="rId24" Type="http://schemas.openxmlformats.org/officeDocument/2006/relationships/image" Target="media/image10.jpeg"/><Relationship Id="rId45" Type="http://schemas.openxmlformats.org/officeDocument/2006/relationships/image" Target="media/image26.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1.png"/><Relationship Id="rId131" Type="http://schemas.openxmlformats.org/officeDocument/2006/relationships/image" Target="media/image115.png"/><Relationship Id="rId152" Type="http://schemas.openxmlformats.org/officeDocument/2006/relationships/image" Target="media/image134.png"/><Relationship Id="rId173" Type="http://schemas.openxmlformats.org/officeDocument/2006/relationships/image" Target="media/image149.png"/><Relationship Id="rId194" Type="http://schemas.openxmlformats.org/officeDocument/2006/relationships/image" Target="media/image148.jpeg"/><Relationship Id="rId208" Type="http://schemas.openxmlformats.org/officeDocument/2006/relationships/image" Target="media/image158.png"/><Relationship Id="rId229" Type="http://schemas.openxmlformats.org/officeDocument/2006/relationships/image" Target="media/image161.png"/><Relationship Id="rId240" Type="http://schemas.openxmlformats.org/officeDocument/2006/relationships/image" Target="media/image166.png"/><Relationship Id="rId14" Type="http://schemas.openxmlformats.org/officeDocument/2006/relationships/footer" Target="footer4.xml"/><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39.png"/><Relationship Id="rId100" Type="http://schemas.openxmlformats.org/officeDocument/2006/relationships/image" Target="media/image84.png"/><Relationship Id="rId8" Type="http://schemas.openxmlformats.org/officeDocument/2006/relationships/image" Target="media/image1.jpeg"/><Relationship Id="rId98" Type="http://schemas.openxmlformats.org/officeDocument/2006/relationships/image" Target="media/image82.png"/><Relationship Id="rId121" Type="http://schemas.openxmlformats.org/officeDocument/2006/relationships/image" Target="media/image94.png"/><Relationship Id="rId142" Type="http://schemas.openxmlformats.org/officeDocument/2006/relationships/image" Target="media/image126.png"/><Relationship Id="rId163" Type="http://schemas.openxmlformats.org/officeDocument/2006/relationships/image" Target="media/image145.jpeg"/><Relationship Id="rId184" Type="http://schemas.openxmlformats.org/officeDocument/2006/relationships/hyperlink" Target="http://www.fp7-forger.eu/uploads/SeedHarvest_forweb.pdf" TargetMode="External"/><Relationship Id="rId219" Type="http://schemas.openxmlformats.org/officeDocument/2006/relationships/image" Target="media/image154.jpeg"/><Relationship Id="rId230" Type="http://schemas.openxmlformats.org/officeDocument/2006/relationships/image" Target="media/image162.png"/><Relationship Id="rId25" Type="http://schemas.openxmlformats.org/officeDocument/2006/relationships/image" Target="media/image11.png"/><Relationship Id="rId46" Type="http://schemas.openxmlformats.org/officeDocument/2006/relationships/image" Target="media/image27.png"/><Relationship Id="rId67" Type="http://schemas.openxmlformats.org/officeDocument/2006/relationships/image" Target="media/image50.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6.png"/><Relationship Id="rId153" Type="http://schemas.openxmlformats.org/officeDocument/2006/relationships/image" Target="media/image135.png"/><Relationship Id="rId174" Type="http://schemas.openxmlformats.org/officeDocument/2006/relationships/hyperlink" Target="http://www.igv.fi.cnr.it/linktree/" TargetMode="External"/><Relationship Id="rId195" Type="http://schemas.openxmlformats.org/officeDocument/2006/relationships/image" Target="media/image161.jpeg"/><Relationship Id="rId209" Type="http://schemas.openxmlformats.org/officeDocument/2006/relationships/oleObject" Target="embeddings/oleObject2.bin"/><Relationship Id="rId220" Type="http://schemas.openxmlformats.org/officeDocument/2006/relationships/image" Target="media/image155.jpeg"/><Relationship Id="rId241" Type="http://schemas.openxmlformats.org/officeDocument/2006/relationships/image" Target="media/image189.png"/><Relationship Id="rId15" Type="http://schemas.openxmlformats.org/officeDocument/2006/relationships/image" Target="media/image3.png"/><Relationship Id="rId36" Type="http://schemas.openxmlformats.org/officeDocument/2006/relationships/image" Target="media/image16.jpeg"/><Relationship Id="rId57" Type="http://schemas.openxmlformats.org/officeDocument/2006/relationships/image" Target="media/image40.png"/><Relationship Id="rId78" Type="http://schemas.openxmlformats.org/officeDocument/2006/relationships/image" Target="media/image5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95.png"/><Relationship Id="rId143" Type="http://schemas.openxmlformats.org/officeDocument/2006/relationships/image" Target="media/image127.png"/><Relationship Id="rId164" Type="http://schemas.openxmlformats.org/officeDocument/2006/relationships/hyperlink" Target="http://www.forestry.gov.uk/dothistromaneedleblight" TargetMode="External"/><Relationship Id="rId185" Type="http://schemas.openxmlformats.org/officeDocument/2006/relationships/hyperlink" Target="http://www.fp7-forger.eu/uploads/ForestReproductiveMaterial_climatechange_web.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0.png"/><Relationship Id="rId210" Type="http://schemas.openxmlformats.org/officeDocument/2006/relationships/header" Target="header4.xml"/><Relationship Id="rId215" Type="http://schemas.openxmlformats.org/officeDocument/2006/relationships/image" Target="media/image166.jpeg"/><Relationship Id="rId236" Type="http://schemas.openxmlformats.org/officeDocument/2006/relationships/image" Target="media/image176.png"/><Relationship Id="rId26" Type="http://schemas.openxmlformats.org/officeDocument/2006/relationships/image" Target="media/image12.png"/><Relationship Id="rId231" Type="http://schemas.openxmlformats.org/officeDocument/2006/relationships/image" Target="media/image163.png"/><Relationship Id="rId47" Type="http://schemas.openxmlformats.org/officeDocument/2006/relationships/image" Target="media/image28.png"/><Relationship Id="rId68" Type="http://schemas.openxmlformats.org/officeDocument/2006/relationships/image" Target="media/image51.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7.png"/><Relationship Id="rId154" Type="http://schemas.openxmlformats.org/officeDocument/2006/relationships/image" Target="media/image136.png"/><Relationship Id="rId175" Type="http://schemas.openxmlformats.org/officeDocument/2006/relationships/hyperlink" Target="http://www.biodiversa.org/" TargetMode="External"/><Relationship Id="rId196" Type="http://schemas.openxmlformats.org/officeDocument/2006/relationships/hyperlink" Target="http://www.woodspec.ie/" TargetMode="External"/><Relationship Id="rId200" Type="http://schemas.openxmlformats.org/officeDocument/2006/relationships/hyperlink" Target="http://www.swedishwood.com/use_wood/construction/a_variety_of_wooden_structures/wooden_bridges/" TargetMode="External"/><Relationship Id="rId16" Type="http://schemas.openxmlformats.org/officeDocument/2006/relationships/header" Target="header2.xml"/><Relationship Id="rId221" Type="http://schemas.openxmlformats.org/officeDocument/2006/relationships/image" Target="media/image156.jpeg"/><Relationship Id="rId242" Type="http://schemas.openxmlformats.org/officeDocument/2006/relationships/image" Target="media/image167.jpeg"/><Relationship Id="rId37" Type="http://schemas.openxmlformats.org/officeDocument/2006/relationships/image" Target="media/image21.jpeg"/><Relationship Id="rId58" Type="http://schemas.openxmlformats.org/officeDocument/2006/relationships/image" Target="media/image41.png"/><Relationship Id="rId79" Type="http://schemas.openxmlformats.org/officeDocument/2006/relationships/image" Target="media/image60.png"/><Relationship Id="rId102" Type="http://schemas.openxmlformats.org/officeDocument/2006/relationships/image" Target="media/image86.png"/><Relationship Id="rId123" Type="http://schemas.openxmlformats.org/officeDocument/2006/relationships/image" Target="media/image96.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hyperlink" Target="http://www.forestry.gov.uk/dothistromaneedleblight" TargetMode="External"/><Relationship Id="rId186" Type="http://schemas.openxmlformats.org/officeDocument/2006/relationships/image" Target="media/image146.jpeg"/><Relationship Id="rId211" Type="http://schemas.openxmlformats.org/officeDocument/2006/relationships/footer" Target="footer7.xml"/><Relationship Id="rId232" Type="http://schemas.openxmlformats.org/officeDocument/2006/relationships/image" Target="media/image164.png"/><Relationship Id="rId27" Type="http://schemas.openxmlformats.org/officeDocument/2006/relationships/image" Target="media/image13.png"/><Relationship Id="rId48" Type="http://schemas.openxmlformats.org/officeDocument/2006/relationships/image" Target="media/image29.png"/><Relationship Id="rId69" Type="http://schemas.openxmlformats.org/officeDocument/2006/relationships/image" Target="media/image52.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1.png"/><Relationship Id="rId155" Type="http://schemas.openxmlformats.org/officeDocument/2006/relationships/image" Target="media/image137.png"/><Relationship Id="rId176" Type="http://schemas.openxmlformats.org/officeDocument/2006/relationships/image" Target="media/image142.jpeg"/><Relationship Id="rId197" Type="http://schemas.openxmlformats.org/officeDocument/2006/relationships/hyperlink" Target="http://www.wood.ie/" TargetMode="External"/><Relationship Id="rId201" Type="http://schemas.openxmlformats.org/officeDocument/2006/relationships/hyperlink" Target="http://www.swedishwood.com/use_wood/construction/a_variety_of_wooden_structures/wooden_bridges/" TargetMode="External"/><Relationship Id="rId222" Type="http://schemas.openxmlformats.org/officeDocument/2006/relationships/image" Target="media/image158.jpeg"/><Relationship Id="rId243" Type="http://schemas.openxmlformats.org/officeDocument/2006/relationships/image" Target="media/image1900.jpeg"/><Relationship Id="rId17" Type="http://schemas.openxmlformats.org/officeDocument/2006/relationships/footer" Target="footer5.xml"/><Relationship Id="rId38" Type="http://schemas.openxmlformats.org/officeDocument/2006/relationships/image" Target="media/image18.png"/><Relationship Id="rId59" Type="http://schemas.openxmlformats.org/officeDocument/2006/relationships/image" Target="media/image42.png"/><Relationship Id="rId103" Type="http://schemas.openxmlformats.org/officeDocument/2006/relationships/image" Target="media/image87.png"/><Relationship Id="rId124" Type="http://schemas.openxmlformats.org/officeDocument/2006/relationships/image" Target="media/image105.png"/><Relationship Id="rId70" Type="http://schemas.openxmlformats.org/officeDocument/2006/relationships/image" Target="media/image53.png"/><Relationship Id="rId91" Type="http://schemas.openxmlformats.org/officeDocument/2006/relationships/image" Target="media/image75.png"/><Relationship Id="rId145" Type="http://schemas.openxmlformats.org/officeDocument/2006/relationships/image" Target="media/image121.jpeg"/><Relationship Id="rId166" Type="http://schemas.openxmlformats.org/officeDocument/2006/relationships/image" Target="media/image139.png"/><Relationship Id="rId187" Type="http://schemas.openxmlformats.org/officeDocument/2006/relationships/hyperlink" Target="http://effis.jrc.ec.europa.eu/media/cms_page_media/82/EFFIS%20User%20Guide%20ver1.pdf" TargetMode="External"/><Relationship Id="rId1" Type="http://schemas.openxmlformats.org/officeDocument/2006/relationships/numbering" Target="numbering.xml"/><Relationship Id="rId212" Type="http://schemas.openxmlformats.org/officeDocument/2006/relationships/header" Target="header5.xml"/><Relationship Id="rId233" Type="http://schemas.openxmlformats.org/officeDocument/2006/relationships/image" Target="media/image173.png"/><Relationship Id="rId28" Type="http://schemas.openxmlformats.org/officeDocument/2006/relationships/header" Target="header3.xml"/><Relationship Id="rId49" Type="http://schemas.openxmlformats.org/officeDocument/2006/relationships/image" Target="media/image30.png"/><Relationship Id="rId114" Type="http://schemas.openxmlformats.org/officeDocument/2006/relationships/image" Target="media/image98.png"/><Relationship Id="rId60" Type="http://schemas.openxmlformats.org/officeDocument/2006/relationships/image" Target="media/image43.png"/><Relationship Id="rId81" Type="http://schemas.openxmlformats.org/officeDocument/2006/relationships/image" Target="media/image62.png"/><Relationship Id="rId135" Type="http://schemas.openxmlformats.org/officeDocument/2006/relationships/image" Target="media/image109.png"/><Relationship Id="rId156" Type="http://schemas.openxmlformats.org/officeDocument/2006/relationships/image" Target="media/image138.png"/><Relationship Id="rId177" Type="http://schemas.openxmlformats.org/officeDocument/2006/relationships/image" Target="media/image143.png"/><Relationship Id="rId198" Type="http://schemas.openxmlformats.org/officeDocument/2006/relationships/image" Target="media/image150.jpeg"/><Relationship Id="rId202" Type="http://schemas.openxmlformats.org/officeDocument/2006/relationships/image" Target="media/image157.jpeg"/><Relationship Id="rId223" Type="http://schemas.openxmlformats.org/officeDocument/2006/relationships/image" Target="media/image171.jpeg"/><Relationship Id="rId244" Type="http://schemas.openxmlformats.org/officeDocument/2006/relationships/image" Target="media/image168.jpeg"/><Relationship Id="rId18" Type="http://schemas.openxmlformats.org/officeDocument/2006/relationships/image" Target="media/image4.png"/><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71.png"/><Relationship Id="rId125" Type="http://schemas.openxmlformats.org/officeDocument/2006/relationships/image" Target="media/image106.png"/><Relationship Id="rId146" Type="http://schemas.openxmlformats.org/officeDocument/2006/relationships/image" Target="media/image130.jpeg"/><Relationship Id="rId167" Type="http://schemas.openxmlformats.org/officeDocument/2006/relationships/image" Target="media/image140.png"/><Relationship Id="rId188" Type="http://schemas.openxmlformats.org/officeDocument/2006/relationships/image" Target="media/image153.jpeg"/><Relationship Id="rId71" Type="http://schemas.openxmlformats.org/officeDocument/2006/relationships/image" Target="media/image54.png"/><Relationship Id="rId92" Type="http://schemas.openxmlformats.org/officeDocument/2006/relationships/image" Target="media/image76.png"/><Relationship Id="rId213" Type="http://schemas.openxmlformats.org/officeDocument/2006/relationships/footer" Target="footer8.xml"/><Relationship Id="rId234"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footer" Target="footer6.xml"/><Relationship Id="rId40" Type="http://schemas.openxmlformats.org/officeDocument/2006/relationships/image" Target="media/image21.png"/><Relationship Id="rId115" Type="http://schemas.openxmlformats.org/officeDocument/2006/relationships/image" Target="media/image99.png"/><Relationship Id="rId136" Type="http://schemas.openxmlformats.org/officeDocument/2006/relationships/image" Target="media/image110.png"/><Relationship Id="rId157" Type="http://schemas.openxmlformats.org/officeDocument/2006/relationships/hyperlink" Target="http://www.iag.bg/" TargetMode="External"/><Relationship Id="rId178" Type="http://schemas.openxmlformats.org/officeDocument/2006/relationships/image" Target="media/image144.jpeg"/><Relationship Id="rId61" Type="http://schemas.openxmlformats.org/officeDocument/2006/relationships/image" Target="media/image44.png"/><Relationship Id="rId82" Type="http://schemas.openxmlformats.org/officeDocument/2006/relationships/image" Target="media/image63.png"/><Relationship Id="rId199" Type="http://schemas.openxmlformats.org/officeDocument/2006/relationships/hyperlink" Target="http://www.swedishwood.com/use_wood/construction/a_variety_of_wooden_structures/wooden_bridges/" TargetMode="External"/><Relationship Id="rId203" Type="http://schemas.openxmlformats.org/officeDocument/2006/relationships/hyperlink" Target="http://www.swedishwood.com/use_wood/construction/a_variety_of_wooden_structures/wooden_bridges/" TargetMode="External"/><Relationship Id="rId19" Type="http://schemas.openxmlformats.org/officeDocument/2006/relationships/image" Target="media/image5.jpeg"/><Relationship Id="rId224" Type="http://schemas.openxmlformats.org/officeDocument/2006/relationships/image" Target="media/image172.jpeg"/><Relationship Id="rId245" Type="http://schemas.openxmlformats.org/officeDocument/2006/relationships/image" Target="media/image192.jpeg"/><Relationship Id="rId30" Type="http://schemas.openxmlformats.org/officeDocument/2006/relationships/image" Target="media/image10.png"/><Relationship Id="rId105" Type="http://schemas.openxmlformats.org/officeDocument/2006/relationships/image" Target="media/image72.png"/><Relationship Id="rId126" Type="http://schemas.openxmlformats.org/officeDocument/2006/relationships/image" Target="media/image107.png"/><Relationship Id="rId147" Type="http://schemas.openxmlformats.org/officeDocument/2006/relationships/image" Target="media/image122.png"/><Relationship Id="rId168" Type="http://schemas.openxmlformats.org/officeDocument/2006/relationships/hyperlink" Target="http://climate-adapt.eea.europa.eu/countries-regions/countries/bulgaria" TargetMode="External"/><Relationship Id="rId51" Type="http://schemas.openxmlformats.org/officeDocument/2006/relationships/image" Target="media/image32.png"/><Relationship Id="rId72" Type="http://schemas.openxmlformats.org/officeDocument/2006/relationships/image" Target="media/image55.png"/><Relationship Id="rId93" Type="http://schemas.openxmlformats.org/officeDocument/2006/relationships/image" Target="media/image77.png"/><Relationship Id="rId189" Type="http://schemas.openxmlformats.org/officeDocument/2006/relationships/hyperlink" Target="http://effis.jrc.ec.europa.eu/media/cms_page_media/82/EFFIS%20User%20Guide%20ver1.pdf" TargetMode="External"/><Relationship Id="rId3" Type="http://schemas.microsoft.com/office/2007/relationships/stylesWithEffects" Target="stylesWithEffects.xml"/><Relationship Id="rId214" Type="http://schemas.openxmlformats.org/officeDocument/2006/relationships/image" Target="media/image152.jpeg"/><Relationship Id="rId235" Type="http://schemas.openxmlformats.org/officeDocument/2006/relationships/image" Target="media/image175.png"/><Relationship Id="rId116" Type="http://schemas.openxmlformats.org/officeDocument/2006/relationships/image" Target="media/image100.png"/><Relationship Id="rId137" Type="http://schemas.openxmlformats.org/officeDocument/2006/relationships/image" Target="media/image111.png"/><Relationship Id="rId158" Type="http://schemas.openxmlformats.org/officeDocument/2006/relationships/hyperlink" Target="http://echoes.gip-ecofor.org/index.php?sujet=cr" TargetMode="External"/><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5.png"/><Relationship Id="rId83" Type="http://schemas.openxmlformats.org/officeDocument/2006/relationships/image" Target="media/image64.png"/><Relationship Id="rId179" Type="http://schemas.openxmlformats.org/officeDocument/2006/relationships/image" Target="media/image149.jpeg"/><Relationship Id="rId190" Type="http://schemas.openxmlformats.org/officeDocument/2006/relationships/image" Target="media/image147.jpeg"/><Relationship Id="rId204" Type="http://schemas.openxmlformats.org/officeDocument/2006/relationships/hyperlink" Target="http://www.swedishwood.com/use_wood/construction/a_variety_of_wooden_structures/wooden_bridges/" TargetMode="External"/><Relationship Id="rId225" Type="http://schemas.openxmlformats.org/officeDocument/2006/relationships/image" Target="media/image173.jpeg"/><Relationship Id="rId246" Type="http://schemas.openxmlformats.org/officeDocument/2006/relationships/image" Target="media/image169.jpeg"/><Relationship Id="rId106" Type="http://schemas.openxmlformats.org/officeDocument/2006/relationships/image" Target="media/image73.png"/><Relationship Id="rId127" Type="http://schemas.openxmlformats.org/officeDocument/2006/relationships/image" Target="media/image108.png"/><Relationship Id="rId10" Type="http://schemas.openxmlformats.org/officeDocument/2006/relationships/header" Target="header1.xm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56.png"/><Relationship Id="rId94" Type="http://schemas.openxmlformats.org/officeDocument/2006/relationships/image" Target="media/image78.png"/><Relationship Id="rId148" Type="http://schemas.openxmlformats.org/officeDocument/2006/relationships/image" Target="media/image123.png"/><Relationship Id="rId169" Type="http://schemas.openxmlformats.org/officeDocument/2006/relationships/hyperlink" Target="http://eur-lex.europa.eu/legal-content/EN/ALL/?uri=CELEX%3A52013SC0134"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eufunds.bg/" TargetMode="External"/><Relationship Id="rId1" Type="http://schemas.openxmlformats.org/officeDocument/2006/relationships/hyperlink" Target="http://www.eufund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124</Pages>
  <Words>49107</Words>
  <Characters>279914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8</cp:revision>
  <dcterms:created xsi:type="dcterms:W3CDTF">2019-07-03T10:41:00Z</dcterms:created>
  <dcterms:modified xsi:type="dcterms:W3CDTF">2019-10-18T08:46:00Z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2018-08-16T00:00:00Z</vt:filetime>
  </property>
  <property fmtid="{D5CDD505-2E9C-101B-9397-08002B2CF9AE}" pid="3" name="Creator">
    <vt:lpwstr>Microsoft® Word 2016</vt:lpwstr>
  </property>
  <property fmtid="{D5CDD505-2E9C-101B-9397-08002B2CF9AE}" pid="4" name="LastSaved">
    <vt:filetime>2019-03-18T00:00:00Z</vt:filetime>
  </property>
</Properties>
</file>